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C1941" w14:textId="09774E82" w:rsidR="000C0323" w:rsidRDefault="00C5140C">
      <w:r w:rsidRPr="00C5140C">
        <w:t xml:space="preserve">The basic fundamental features such as level of organisation, symmetry, cell organisation, coelom, segmentation, notochord, etc., have enabled us to broadly classify the animal kingdom. Besides the fundamental features, there are many other distinctive characters which are specific for each </w:t>
      </w:r>
      <w:proofErr w:type="gramStart"/>
      <w:r w:rsidRPr="00C5140C">
        <w:t>phyla</w:t>
      </w:r>
      <w:proofErr w:type="gramEnd"/>
      <w:r w:rsidRPr="00C5140C">
        <w:t xml:space="preserve"> or class. Porifera includes multicellular animals which exhibit cellular level of organisation and have characteristic flagellated choanocytes. The coelenterates have tentacles and bear </w:t>
      </w:r>
      <w:proofErr w:type="spellStart"/>
      <w:r w:rsidRPr="00C5140C">
        <w:t>cnidoblasts</w:t>
      </w:r>
      <w:proofErr w:type="spellEnd"/>
      <w:r w:rsidRPr="00C5140C">
        <w:t xml:space="preserve">. They are mostly aquatic, sessile or free-floating. The ctenophores are marine animals with comb plates. The platyhelminths have flat body and exhibit bilateral symmetry. The parasitic forms show distinct suckers and hooks. </w:t>
      </w:r>
      <w:proofErr w:type="spellStart"/>
      <w:r w:rsidRPr="00C5140C">
        <w:t>Aschelminthes</w:t>
      </w:r>
      <w:proofErr w:type="spellEnd"/>
      <w:r w:rsidRPr="00C5140C">
        <w:t xml:space="preserve"> are pseudocoelomates and include parasitic as well as non-parasitic roundworms. Annelids are </w:t>
      </w:r>
      <w:proofErr w:type="spellStart"/>
      <w:r w:rsidRPr="00C5140C">
        <w:t>metamerically</w:t>
      </w:r>
      <w:proofErr w:type="spellEnd"/>
      <w:r w:rsidRPr="00C5140C">
        <w:t xml:space="preserve"> segmented animals with a true coelom. The arthropods are the most abundant group of animals characterised by the presence of jointed appendages. The molluscs have a soft body surrounded by an external calcareous shell. The body is covered with external skeleton made of chitin. The echinoderms possess a spiny skin. Their most distinctive feature is the presence of water vascular system. The hemichordates are a small group of worm-like marine animals. They have a cylindrical body with proboscis, collar and trunk. Phylum Chordata includes animals which possess a notochord either throughout or during early embryonic life. Other common features observed in the chordates are the dorsal, hollow nerve cord and paired pharyngeal gill slits. Some of the vertebrates do not possess jaws (</w:t>
      </w:r>
      <w:proofErr w:type="spellStart"/>
      <w:r w:rsidRPr="00C5140C">
        <w:t>Agnatha</w:t>
      </w:r>
      <w:proofErr w:type="spellEnd"/>
      <w:r w:rsidRPr="00C5140C">
        <w:t xml:space="preserve">) whereas most of them possess jaws (Gnathostomata). </w:t>
      </w:r>
      <w:proofErr w:type="spellStart"/>
      <w:r w:rsidRPr="00C5140C">
        <w:t>Agnatha</w:t>
      </w:r>
      <w:proofErr w:type="spellEnd"/>
      <w:r w:rsidRPr="00C5140C">
        <w:t xml:space="preserve"> is represented by the class, </w:t>
      </w:r>
      <w:proofErr w:type="spellStart"/>
      <w:r w:rsidRPr="00C5140C">
        <w:t>Cyclostomata</w:t>
      </w:r>
      <w:proofErr w:type="spellEnd"/>
      <w:r w:rsidRPr="00C5140C">
        <w:t>. They are the most primitive chordates and are ectoparasites on fishes. Gnathostomata has two super classes, Pisces and Tetrapoda. Classes Chondrichthyes and Osteichthyes bear fins for locomotion and are grouped under Pisces. The Chondrichthyes are fishes with cartilaginous endoskeleton and are marine. Classes, Amphibia, Reptilia, Aves and Mammalia have two pairs of limbs and are thus grouped under Tetrapoda. The amphibians have adapted to live both on land and water. Reptiles are characterised by the presence 2024-25 ANIMAL KINGDOM 53 53 of dry and cornified skin. Limbs are absent in snakes. Fishes, amphibians and reptiles are poikilothermous (cold-blooded). Aves are warm-blooded animals with feathers on their bodies and forelimbs modified into wings for flying. Hind limbs are adapted for walking, swimming, perching or clasping. The unique features of mammals are the presence of mammary glands and hairs on the skin. They commonly exhibit viviparity.</w:t>
      </w:r>
    </w:p>
    <w:sectPr w:rsidR="000C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C"/>
    <w:rsid w:val="000C0323"/>
    <w:rsid w:val="008E5643"/>
    <w:rsid w:val="00C5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47A7"/>
  <w15:chartTrackingRefBased/>
  <w15:docId w15:val="{02AABD55-7EFA-438B-8A8A-C862B0D6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2024-08-18T10:56:00Z</dcterms:created>
  <dcterms:modified xsi:type="dcterms:W3CDTF">2024-08-18T10:57:00Z</dcterms:modified>
</cp:coreProperties>
</file>