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clear" w:pos="4680"/>
        </w:tabs>
        <w:jc w:val="both"/>
        <w:rPr>
          <w:rFonts w:cstheme="minorHAnsi"/>
          <w:b/>
          <w:color w:val="0070C0"/>
          <w:sz w:val="20"/>
          <w:szCs w:val="16"/>
        </w:rPr>
      </w:pPr>
      <w:r>
        <w:rPr>
          <w:rFonts w:cstheme="minorHAnsi"/>
          <w:b/>
          <w:color w:val="0070C0"/>
          <w:szCs w:val="16"/>
        </w:rPr>
        <w:t>Eidiko Systems Integrators – CONFIDENTIAL</w:t>
      </w:r>
      <w:r>
        <w:rPr>
          <w:rFonts w:cstheme="minorHAnsi"/>
          <w:b/>
          <w:color w:val="0070C0"/>
          <w:sz w:val="20"/>
          <w:szCs w:val="16"/>
        </w:rPr>
        <w:tab/>
      </w:r>
      <w:r>
        <w:rPr>
          <w:rFonts w:cstheme="minorHAnsi"/>
          <w:b/>
          <w:color w:val="0070C0"/>
          <w:sz w:val="20"/>
          <w:szCs w:val="16"/>
        </w:rPr>
        <w:drawing>
          <wp:inline distT="0" distB="0" distL="0" distR="0">
            <wp:extent cx="1474470" cy="785495"/>
            <wp:effectExtent l="0" t="0" r="11430" b="14605"/>
            <wp:docPr id="32" name="Picture 18" descr="eidi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eidiko.PNG"/>
                    <pic:cNvPicPr>
                      <a:picLocks noChangeAspect="1"/>
                    </pic:cNvPicPr>
                  </pic:nvPicPr>
                  <pic:blipFill>
                    <a:blip r:embed="rId4"/>
                    <a:stretch>
                      <a:fillRect/>
                    </a:stretch>
                  </pic:blipFill>
                  <pic:spPr>
                    <a:xfrm>
                      <a:off x="0" y="0"/>
                      <a:ext cx="1506778" cy="803016"/>
                    </a:xfrm>
                    <a:prstGeom prst="rect">
                      <a:avLst/>
                    </a:prstGeom>
                  </pic:spPr>
                </pic:pic>
              </a:graphicData>
            </a:graphic>
          </wp:inline>
        </w:drawing>
      </w:r>
    </w:p>
    <w:p>
      <w:pPr>
        <w:pStyle w:val="7"/>
        <w:jc w:val="both"/>
        <w:rPr>
          <w:rFonts w:hint="default" w:cstheme="minorHAnsi"/>
          <w:szCs w:val="16"/>
          <w:lang w:val="en-IN"/>
        </w:rPr>
      </w:pPr>
      <w:r>
        <w:rPr>
          <w:rFonts w:hint="default" w:cstheme="minorHAnsi"/>
          <w:szCs w:val="16"/>
          <w:lang w:val="en-IN"/>
        </w:rPr>
        <w:t>APP Connect Enterprise</w:t>
      </w:r>
      <w:r>
        <w:rPr>
          <w:rFonts w:cstheme="minorHAnsi"/>
          <w:szCs w:val="16"/>
          <w:lang w:val="en-GB"/>
        </w:rPr>
        <w:t xml:space="preserve"> – </w:t>
      </w:r>
      <w:r>
        <w:rPr>
          <w:rFonts w:hint="default" w:cstheme="minorHAnsi"/>
          <w:szCs w:val="16"/>
          <w:lang w:val="en-IN"/>
        </w:rPr>
        <w:t xml:space="preserve"> Activity Log Enhancements</w:t>
      </w:r>
    </w:p>
    <w:p>
      <w:pPr>
        <w:pStyle w:val="7"/>
        <w:jc w:val="both"/>
        <w:rPr>
          <w:rFonts w:hint="default" w:cstheme="minorHAnsi"/>
          <w:szCs w:val="16"/>
          <w:lang w:val="en-IN"/>
        </w:rPr>
      </w:pPr>
    </w:p>
    <w:p>
      <w:pPr>
        <w:pStyle w:val="7"/>
        <w:jc w:val="both"/>
        <w:rPr>
          <w:rFonts w:hint="default" w:cstheme="minorHAnsi"/>
          <w:szCs w:val="16"/>
          <w:lang w:val="en-IN"/>
        </w:rPr>
      </w:pPr>
    </w:p>
    <w:p>
      <w:pPr>
        <w:pStyle w:val="7"/>
        <w:jc w:val="both"/>
        <w:rPr>
          <w:rFonts w:hint="default" w:cstheme="minorHAnsi"/>
          <w:szCs w:val="16"/>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both"/>
        <w:textAlignment w:val="baseline"/>
        <w:rPr>
          <w:rFonts w:hint="default" w:cstheme="minorHAnsi"/>
          <w:szCs w:val="16"/>
          <w:lang w:val="en-IN"/>
        </w:rPr>
      </w:pPr>
      <w:r>
        <w:rPr>
          <w:rFonts w:hint="default" w:cstheme="minorHAnsi"/>
          <w:szCs w:val="16"/>
          <w:lang w:val="en-IN"/>
        </w:rPr>
        <w:t xml:space="preserve">                </w:t>
      </w:r>
      <w:r>
        <w:rPr>
          <w:rFonts w:hint="default" w:ascii="Calibri" w:hAnsi="Calibri" w:cs="Calibri"/>
          <w:sz w:val="40"/>
          <w:szCs w:val="40"/>
          <w:lang w:val="en-IN"/>
        </w:rPr>
        <w:t>A</w:t>
      </w:r>
      <w:r>
        <w:rPr>
          <w:rFonts w:hint="default" w:ascii="Calibri" w:hAnsi="Calibri" w:eastAsia="Arial" w:cs="Calibri"/>
          <w:i w:val="0"/>
          <w:iCs w:val="0"/>
          <w:caps w:val="0"/>
          <w:color w:val="161616"/>
          <w:spacing w:val="0"/>
          <w:sz w:val="40"/>
          <w:szCs w:val="40"/>
          <w:bdr w:val="none" w:color="auto" w:sz="0" w:space="0"/>
          <w:shd w:val="clear" w:fill="FFFFFF"/>
          <w:vertAlign w:val="baseline"/>
        </w:rPr>
        <w:t xml:space="preserve">ctivity </w:t>
      </w:r>
      <w:r>
        <w:rPr>
          <w:rFonts w:hint="default" w:ascii="Calibri" w:hAnsi="Calibri" w:eastAsia="Arial" w:cs="Calibri"/>
          <w:i w:val="0"/>
          <w:iCs w:val="0"/>
          <w:caps w:val="0"/>
          <w:color w:val="161616"/>
          <w:spacing w:val="0"/>
          <w:sz w:val="40"/>
          <w:szCs w:val="40"/>
          <w:bdr w:val="none" w:color="auto" w:sz="0" w:space="0"/>
          <w:shd w:val="clear" w:fill="FFFFFF"/>
          <w:vertAlign w:val="baseline"/>
          <w:lang w:val="en-IN"/>
        </w:rPr>
        <w:t>L</w:t>
      </w:r>
      <w:r>
        <w:rPr>
          <w:rFonts w:hint="default" w:ascii="Calibri" w:hAnsi="Calibri" w:eastAsia="Arial" w:cs="Calibri"/>
          <w:i w:val="0"/>
          <w:iCs w:val="0"/>
          <w:caps w:val="0"/>
          <w:color w:val="161616"/>
          <w:spacing w:val="0"/>
          <w:sz w:val="40"/>
          <w:szCs w:val="40"/>
          <w:bdr w:val="none" w:color="auto" w:sz="0" w:space="0"/>
          <w:shd w:val="clear" w:fill="FFFFFF"/>
          <w:vertAlign w:val="baseline"/>
        </w:rPr>
        <w:t xml:space="preserve">og </w:t>
      </w:r>
      <w:r>
        <w:rPr>
          <w:rFonts w:hint="default" w:ascii="Calibri" w:hAnsi="Calibri" w:eastAsia="Arial" w:cs="Calibri"/>
          <w:i w:val="0"/>
          <w:iCs w:val="0"/>
          <w:caps w:val="0"/>
          <w:color w:val="161616"/>
          <w:spacing w:val="0"/>
          <w:sz w:val="40"/>
          <w:szCs w:val="40"/>
          <w:bdr w:val="none" w:color="auto" w:sz="0" w:space="0"/>
          <w:shd w:val="clear" w:fill="FFFFFF"/>
          <w:vertAlign w:val="baseline"/>
          <w:lang w:val="en-IN"/>
        </w:rPr>
        <w:t>E</w:t>
      </w:r>
      <w:r>
        <w:rPr>
          <w:rFonts w:hint="default" w:ascii="Calibri" w:hAnsi="Calibri" w:eastAsia="Arial" w:cs="Calibri"/>
          <w:i w:val="0"/>
          <w:iCs w:val="0"/>
          <w:caps w:val="0"/>
          <w:color w:val="161616"/>
          <w:spacing w:val="0"/>
          <w:sz w:val="40"/>
          <w:szCs w:val="40"/>
          <w:bdr w:val="none" w:color="auto" w:sz="0" w:space="0"/>
          <w:shd w:val="clear" w:fill="FFFFFF"/>
          <w:vertAlign w:val="baseline"/>
        </w:rPr>
        <w:t>nhancements</w:t>
      </w:r>
    </w:p>
    <w:p>
      <w:pPr>
        <w:jc w:val="both"/>
        <w:rPr>
          <w:rFonts w:hint="default" w:ascii="Calibri" w:hAnsi="Calibri" w:cs="Calibri"/>
          <w:b/>
          <w:bCs/>
          <w:color w:val="FF0000"/>
          <w:sz w:val="28"/>
          <w:szCs w:val="28"/>
          <w:lang w:val="en-IN"/>
        </w:rPr>
      </w:pPr>
      <w:r>
        <w:rPr>
          <w:rFonts w:hint="default" w:ascii="Calibri" w:hAnsi="Calibri" w:cs="Calibri"/>
          <w:b/>
          <w:bCs/>
          <w:color w:val="FF0000"/>
          <w:sz w:val="28"/>
          <w:szCs w:val="28"/>
          <w:lang w:val="en-IN"/>
        </w:rPr>
        <w:t>Purpose:</w:t>
      </w:r>
    </w:p>
    <w:p>
      <w:pPr>
        <w:ind w:firstLine="720" w:firstLineChars="300"/>
        <w:jc w:val="both"/>
        <w:rPr>
          <w:rFonts w:hint="default" w:ascii="Arial" w:hAnsi="Arial" w:eastAsia="Segoe UI" w:cs="Arial"/>
          <w:b w:val="0"/>
          <w:bCs w:val="0"/>
          <w:i w:val="0"/>
          <w:iCs w:val="0"/>
          <w:caps w:val="0"/>
          <w:color w:val="0D0D0D" w:themeColor="text1" w:themeTint="F2"/>
          <w:spacing w:val="0"/>
          <w:sz w:val="24"/>
          <w:szCs w:val="24"/>
          <w:shd w:val="clear" w:fill="FFFFFF"/>
          <w14:textFill>
            <w14:solidFill>
              <w14:schemeClr w14:val="tx1">
                <w14:lumMod w14:val="95000"/>
                <w14:lumOff w14:val="5000"/>
              </w14:schemeClr>
            </w14:solidFill>
          </w14:textFill>
        </w:rPr>
      </w:pPr>
      <w:r>
        <w:rPr>
          <w:rFonts w:hint="default" w:ascii="Arial" w:hAnsi="Arial" w:eastAsia="Segoe UI" w:cs="Arial"/>
          <w:b w:val="0"/>
          <w:bCs w:val="0"/>
          <w:i w:val="0"/>
          <w:iCs w:val="0"/>
          <w:caps w:val="0"/>
          <w:color w:val="0D0D0D" w:themeColor="text1" w:themeTint="F2"/>
          <w:spacing w:val="0"/>
          <w:sz w:val="24"/>
          <w:szCs w:val="24"/>
          <w:shd w:val="clear" w:fill="FFFFFF"/>
          <w14:textFill>
            <w14:solidFill>
              <w14:schemeClr w14:val="tx1">
                <w14:lumMod w14:val="95000"/>
                <w14:lumOff w14:val="5000"/>
              </w14:schemeClr>
            </w14:solidFill>
          </w14:textFill>
        </w:rPr>
        <w:t>IBM App Connect Enterprise (ACE) 12 was the latest version available. Enhancements to activity logging in ACE 12 primarily focus on providing improved visibility, traceability, and monitoring capabilities for integration flows running on the platform.</w:t>
      </w:r>
    </w:p>
    <w:p>
      <w:pPr>
        <w:ind w:firstLine="720" w:firstLineChars="300"/>
        <w:jc w:val="both"/>
        <w:rPr>
          <w:rFonts w:hint="default" w:ascii="Arial" w:hAnsi="Arial" w:eastAsia="Segoe UI" w:cs="Arial"/>
          <w:b w:val="0"/>
          <w:bCs w:val="0"/>
          <w:i w:val="0"/>
          <w:iCs w:val="0"/>
          <w:caps w:val="0"/>
          <w:color w:val="auto"/>
          <w:spacing w:val="0"/>
          <w:sz w:val="24"/>
          <w:szCs w:val="24"/>
          <w:shd w:val="clear" w:fill="FFFFFF"/>
        </w:rPr>
      </w:pPr>
    </w:p>
    <w:p>
      <w:pPr>
        <w:ind w:firstLine="720" w:firstLineChars="300"/>
        <w:jc w:val="both"/>
        <w:rPr>
          <w:rFonts w:hint="default" w:ascii="Arial" w:hAnsi="Arial" w:eastAsia="Arial" w:cs="Arial"/>
          <w:i w:val="0"/>
          <w:iCs w:val="0"/>
          <w:caps w:val="0"/>
          <w:color w:val="161616"/>
          <w:spacing w:val="0"/>
          <w:sz w:val="24"/>
          <w:szCs w:val="24"/>
          <w:shd w:val="clear" w:fill="FFFFFF"/>
          <w:lang w:val="en-IN"/>
        </w:rPr>
      </w:pPr>
      <w:r>
        <w:rPr>
          <w:rFonts w:ascii="Arial" w:hAnsi="Arial" w:eastAsia="Arial" w:cs="Arial"/>
          <w:i w:val="0"/>
          <w:iCs w:val="0"/>
          <w:caps w:val="0"/>
          <w:color w:val="161616"/>
          <w:spacing w:val="0"/>
          <w:sz w:val="24"/>
          <w:szCs w:val="24"/>
          <w:shd w:val="clear" w:fill="FFFFFF"/>
        </w:rPr>
        <w:t>You can configure the destination of activity log output and apply filtering to the entries that are written</w:t>
      </w:r>
      <w:r>
        <w:rPr>
          <w:rFonts w:hint="default" w:ascii="Arial" w:hAnsi="Arial" w:eastAsia="Arial" w:cs="Arial"/>
          <w:i w:val="0"/>
          <w:iCs w:val="0"/>
          <w:caps w:val="0"/>
          <w:color w:val="161616"/>
          <w:spacing w:val="0"/>
          <w:sz w:val="24"/>
          <w:szCs w:val="24"/>
          <w:shd w:val="clear" w:fill="FFFFFF"/>
          <w:lang w:val="en-IN"/>
        </w:rPr>
        <w:t xml:space="preserve"> in 2 ways.</w:t>
      </w:r>
    </w:p>
    <w:p>
      <w:pPr>
        <w:ind w:firstLine="720" w:firstLineChars="300"/>
        <w:jc w:val="both"/>
        <w:rPr>
          <w:rFonts w:hint="default" w:ascii="Arial" w:hAnsi="Arial" w:eastAsia="Arial" w:cs="Arial"/>
          <w:i w:val="0"/>
          <w:iCs w:val="0"/>
          <w:caps w:val="0"/>
          <w:color w:val="161616"/>
          <w:spacing w:val="0"/>
          <w:sz w:val="24"/>
          <w:szCs w:val="24"/>
          <w:shd w:val="clear" w:fill="FFFFFF"/>
          <w:lang w:val="en-IN"/>
        </w:rPr>
      </w:pPr>
    </w:p>
    <w:p>
      <w:pPr>
        <w:numPr>
          <w:ilvl w:val="0"/>
          <w:numId w:val="1"/>
        </w:numPr>
        <w:jc w:val="both"/>
        <w:rPr>
          <w:rFonts w:hint="default" w:ascii="Arial" w:hAnsi="Arial" w:eastAsia="Arial" w:cs="Arial"/>
          <w:i w:val="0"/>
          <w:iCs w:val="0"/>
          <w:caps w:val="0"/>
          <w:color w:val="161616"/>
          <w:spacing w:val="0"/>
          <w:sz w:val="24"/>
          <w:szCs w:val="24"/>
          <w:shd w:val="clear" w:fill="FFFFFF"/>
          <w:lang w:val="en-IN"/>
        </w:rPr>
      </w:pPr>
      <w:r>
        <w:rPr>
          <w:rFonts w:hint="default" w:ascii="Arial" w:hAnsi="Arial" w:eastAsia="Arial" w:cs="Arial"/>
          <w:i w:val="0"/>
          <w:iCs w:val="0"/>
          <w:caps w:val="0"/>
          <w:color w:val="161616"/>
          <w:spacing w:val="0"/>
          <w:sz w:val="24"/>
          <w:szCs w:val="24"/>
          <w:shd w:val="clear" w:fill="FFFFFF"/>
          <w:lang w:val="en-IN"/>
        </w:rPr>
        <w:t>B</w:t>
      </w:r>
      <w:r>
        <w:rPr>
          <w:rFonts w:hint="default" w:ascii="Arial" w:hAnsi="Arial" w:eastAsia="Arial" w:cs="Arial"/>
          <w:i w:val="0"/>
          <w:iCs w:val="0"/>
          <w:caps w:val="0"/>
          <w:color w:val="161616"/>
          <w:spacing w:val="0"/>
          <w:sz w:val="24"/>
          <w:szCs w:val="24"/>
          <w:shd w:val="clear" w:fill="FFFFFF"/>
        </w:rPr>
        <w:t>y deploying an Activity Log policy</w:t>
      </w:r>
      <w:r>
        <w:rPr>
          <w:rFonts w:hint="default" w:ascii="Arial" w:hAnsi="Arial" w:eastAsia="Arial" w:cs="Arial"/>
          <w:i w:val="0"/>
          <w:iCs w:val="0"/>
          <w:caps w:val="0"/>
          <w:color w:val="161616"/>
          <w:spacing w:val="0"/>
          <w:sz w:val="24"/>
          <w:szCs w:val="24"/>
          <w:shd w:val="clear" w:fill="FFFFFF"/>
          <w:lang w:val="en-IN"/>
        </w:rPr>
        <w:t>.</w:t>
      </w:r>
    </w:p>
    <w:p>
      <w:pPr>
        <w:numPr>
          <w:ilvl w:val="0"/>
          <w:numId w:val="1"/>
        </w:numPr>
        <w:jc w:val="both"/>
        <w:rPr>
          <w:rFonts w:hint="default" w:ascii="Arial" w:hAnsi="Arial" w:eastAsia="Arial" w:cs="Arial"/>
          <w:i w:val="0"/>
          <w:iCs w:val="0"/>
          <w:caps w:val="0"/>
          <w:color w:val="161616"/>
          <w:spacing w:val="0"/>
          <w:sz w:val="24"/>
          <w:szCs w:val="24"/>
          <w:shd w:val="clear" w:fill="FFFFFF"/>
          <w:lang w:val="en-IN"/>
        </w:rPr>
      </w:pPr>
      <w:r>
        <w:rPr>
          <w:rFonts w:hint="default" w:ascii="Arial" w:hAnsi="Arial" w:eastAsia="Arial" w:cs="Arial"/>
          <w:i w:val="0"/>
          <w:iCs w:val="0"/>
          <w:caps w:val="0"/>
          <w:color w:val="161616"/>
          <w:spacing w:val="0"/>
          <w:sz w:val="24"/>
          <w:szCs w:val="24"/>
          <w:shd w:val="clear" w:fill="FFFFFF"/>
          <w:lang w:val="en-IN"/>
        </w:rPr>
        <w:t>B</w:t>
      </w:r>
      <w:r>
        <w:rPr>
          <w:rFonts w:ascii="Arial" w:hAnsi="Arial" w:eastAsia="Arial" w:cs="Arial"/>
          <w:i w:val="0"/>
          <w:iCs w:val="0"/>
          <w:caps w:val="0"/>
          <w:color w:val="161616"/>
          <w:spacing w:val="0"/>
          <w:sz w:val="24"/>
          <w:szCs w:val="24"/>
          <w:shd w:val="clear" w:fill="FFFFFF"/>
        </w:rPr>
        <w:t>y setting properties in the ActivityLog section of</w:t>
      </w:r>
      <w:r>
        <w:rPr>
          <w:rFonts w:hint="default" w:ascii="Arial" w:hAnsi="Arial" w:eastAsia="Arial" w:cs="Arial"/>
          <w:i w:val="0"/>
          <w:iCs w:val="0"/>
          <w:caps w:val="0"/>
          <w:color w:val="161616"/>
          <w:spacing w:val="0"/>
          <w:sz w:val="24"/>
          <w:szCs w:val="24"/>
          <w:shd w:val="clear" w:fill="FFFFFF"/>
          <w:lang w:val="en-IN"/>
        </w:rPr>
        <w:t xml:space="preserve"> the server.conf.yaml file.</w:t>
      </w:r>
    </w:p>
    <w:p>
      <w:pPr>
        <w:numPr>
          <w:numId w:val="0"/>
        </w:numPr>
        <w:jc w:val="both"/>
        <w:rPr>
          <w:rFonts w:hint="default" w:ascii="Arial" w:hAnsi="Arial" w:eastAsia="Arial" w:cs="Arial"/>
          <w:i w:val="0"/>
          <w:iCs w:val="0"/>
          <w:caps w:val="0"/>
          <w:color w:val="161616"/>
          <w:spacing w:val="0"/>
          <w:sz w:val="24"/>
          <w:szCs w:val="24"/>
          <w:shd w:val="clear" w:fill="FFFFFF"/>
          <w:lang w:val="en-IN"/>
        </w:rPr>
      </w:pPr>
    </w:p>
    <w:p>
      <w:pPr>
        <w:numPr>
          <w:numId w:val="0"/>
        </w:numPr>
        <w:jc w:val="both"/>
        <w:rPr>
          <w:rFonts w:hint="default" w:ascii="Arial" w:hAnsi="Arial" w:eastAsia="Arial" w:cs="Arial"/>
          <w:i w:val="0"/>
          <w:iCs w:val="0"/>
          <w:caps w:val="0"/>
          <w:color w:val="161616"/>
          <w:spacing w:val="0"/>
          <w:sz w:val="24"/>
          <w:szCs w:val="24"/>
          <w:shd w:val="clear" w:fill="FFFFFF"/>
          <w:lang w:val="en-IN"/>
        </w:rPr>
      </w:pPr>
    </w:p>
    <w:p>
      <w:pPr>
        <w:numPr>
          <w:ilvl w:val="0"/>
          <w:numId w:val="2"/>
        </w:numPr>
        <w:jc w:val="both"/>
        <w:rPr>
          <w:rFonts w:hint="default" w:ascii="Arial" w:hAnsi="Arial" w:eastAsia="Arial" w:cs="Arial"/>
          <w:b/>
          <w:bCs/>
          <w:i w:val="0"/>
          <w:iCs w:val="0"/>
          <w:caps w:val="0"/>
          <w:color w:val="00B050"/>
          <w:spacing w:val="0"/>
          <w:sz w:val="28"/>
          <w:szCs w:val="28"/>
          <w:shd w:val="clear" w:fill="FFFFFF"/>
          <w:lang w:val="en-IN"/>
        </w:rPr>
      </w:pPr>
      <w:r>
        <w:rPr>
          <w:rFonts w:hint="default" w:ascii="Arial" w:hAnsi="Arial" w:eastAsia="Arial" w:cs="Arial"/>
          <w:b/>
          <w:bCs/>
          <w:i w:val="0"/>
          <w:iCs w:val="0"/>
          <w:caps w:val="0"/>
          <w:color w:val="00B050"/>
          <w:spacing w:val="0"/>
          <w:sz w:val="28"/>
          <w:szCs w:val="28"/>
          <w:shd w:val="clear" w:fill="FFFFFF"/>
        </w:rPr>
        <w:t>Activity Log policy</w:t>
      </w:r>
      <w:r>
        <w:rPr>
          <w:rFonts w:hint="default" w:ascii="Arial" w:hAnsi="Arial" w:eastAsia="Arial" w:cs="Arial"/>
          <w:b/>
          <w:bCs/>
          <w:i w:val="0"/>
          <w:iCs w:val="0"/>
          <w:caps w:val="0"/>
          <w:color w:val="00B050"/>
          <w:spacing w:val="0"/>
          <w:sz w:val="28"/>
          <w:szCs w:val="28"/>
          <w:shd w:val="clear" w:fill="FFFFFF"/>
          <w:lang w:val="en-IN"/>
        </w:rPr>
        <w:t>:</w:t>
      </w:r>
    </w:p>
    <w:p>
      <w:pPr>
        <w:numPr>
          <w:numId w:val="0"/>
        </w:numPr>
        <w:jc w:val="both"/>
        <w:rPr>
          <w:rFonts w:hint="default" w:ascii="Arial" w:hAnsi="Arial" w:eastAsia="Arial" w:cs="Arial"/>
          <w:b/>
          <w:bCs/>
          <w:i w:val="0"/>
          <w:iCs w:val="0"/>
          <w:caps w:val="0"/>
          <w:color w:val="00B050"/>
          <w:spacing w:val="0"/>
          <w:sz w:val="28"/>
          <w:szCs w:val="28"/>
          <w:shd w:val="clear" w:fill="FFFFFF"/>
          <w:lang w:val="en-IN"/>
        </w:rPr>
      </w:pPr>
    </w:p>
    <w:p>
      <w:pPr>
        <w:numPr>
          <w:numId w:val="0"/>
        </w:numPr>
        <w:jc w:val="both"/>
        <w:rPr>
          <w:rFonts w:hint="default" w:ascii="Arial" w:hAnsi="Arial" w:eastAsia="Arial" w:cs="Arial"/>
          <w:i w:val="0"/>
          <w:iCs w:val="0"/>
          <w:caps w:val="0"/>
          <w:color w:val="161616"/>
          <w:spacing w:val="0"/>
          <w:sz w:val="24"/>
          <w:szCs w:val="24"/>
          <w:shd w:val="clear" w:fill="FFFFFF"/>
        </w:rPr>
      </w:pPr>
      <w:r>
        <w:rPr>
          <w:rFonts w:hint="default" w:ascii="Arial" w:hAnsi="Arial" w:eastAsia="Arial" w:cs="Arial"/>
          <w:b/>
          <w:bCs/>
          <w:i w:val="0"/>
          <w:iCs w:val="0"/>
          <w:caps w:val="0"/>
          <w:color w:val="00B050"/>
          <w:spacing w:val="0"/>
          <w:sz w:val="28"/>
          <w:szCs w:val="28"/>
          <w:shd w:val="clear" w:fill="FFFFFF"/>
          <w:lang w:val="en-IN"/>
        </w:rPr>
        <w:t xml:space="preserve">        </w:t>
      </w:r>
      <w:r>
        <w:rPr>
          <w:rFonts w:hint="default" w:ascii="Arial" w:hAnsi="Arial" w:eastAsia="Arial" w:cs="Arial"/>
          <w:i w:val="0"/>
          <w:iCs w:val="0"/>
          <w:caps w:val="0"/>
          <w:color w:val="161616"/>
          <w:spacing w:val="0"/>
          <w:sz w:val="24"/>
          <w:szCs w:val="24"/>
          <w:shd w:val="clear" w:fill="FFFFFF"/>
        </w:rPr>
        <w:t xml:space="preserve">Activity Log policy </w:t>
      </w:r>
      <w:r>
        <w:rPr>
          <w:rFonts w:hint="default" w:ascii="Arial" w:hAnsi="Arial" w:eastAsia="Arial" w:cs="Arial"/>
          <w:i w:val="0"/>
          <w:iCs w:val="0"/>
          <w:caps w:val="0"/>
          <w:color w:val="161616"/>
          <w:spacing w:val="0"/>
          <w:sz w:val="24"/>
          <w:szCs w:val="24"/>
          <w:shd w:val="clear" w:fill="FFFFFF"/>
          <w:lang w:val="en-IN"/>
        </w:rPr>
        <w:t xml:space="preserve">is used </w:t>
      </w:r>
      <w:r>
        <w:rPr>
          <w:rFonts w:hint="default" w:ascii="Arial" w:hAnsi="Arial" w:eastAsia="Arial" w:cs="Arial"/>
          <w:i w:val="0"/>
          <w:iCs w:val="0"/>
          <w:caps w:val="0"/>
          <w:color w:val="161616"/>
          <w:spacing w:val="0"/>
          <w:sz w:val="24"/>
          <w:szCs w:val="24"/>
          <w:shd w:val="clear" w:fill="FFFFFF"/>
        </w:rPr>
        <w:t>to control the data that is written to the activity logs, and to control how the logs are written to a file</w:t>
      </w:r>
      <w:r>
        <w:rPr>
          <w:rFonts w:hint="default" w:ascii="Arial" w:hAnsi="Arial" w:eastAsia="Arial" w:cs="Arial"/>
          <w:i w:val="0"/>
          <w:iCs w:val="0"/>
          <w:caps w:val="0"/>
          <w:color w:val="161616"/>
          <w:spacing w:val="0"/>
          <w:sz w:val="24"/>
          <w:szCs w:val="24"/>
          <w:shd w:val="clear" w:fill="FFFFFF"/>
          <w:lang w:val="en-IN"/>
        </w:rPr>
        <w:t>.</w:t>
      </w:r>
      <w:r>
        <w:rPr>
          <w:rFonts w:hint="default" w:ascii="Arial" w:hAnsi="Arial" w:eastAsia="Arial" w:cs="Arial"/>
          <w:i w:val="0"/>
          <w:iCs w:val="0"/>
          <w:caps w:val="0"/>
          <w:color w:val="161616"/>
          <w:spacing w:val="0"/>
          <w:sz w:val="24"/>
          <w:szCs w:val="24"/>
          <w:shd w:val="clear" w:fill="FFFFFF"/>
        </w:rPr>
        <w:t>Activity logs contain</w:t>
      </w:r>
      <w:r>
        <w:rPr>
          <w:rFonts w:hint="default" w:ascii="Arial" w:hAnsi="Arial" w:eastAsia="Arial" w:cs="Arial"/>
          <w:i w:val="0"/>
          <w:iCs w:val="0"/>
          <w:caps w:val="0"/>
          <w:color w:val="161616"/>
          <w:spacing w:val="0"/>
          <w:sz w:val="24"/>
          <w:szCs w:val="24"/>
          <w:shd w:val="clear" w:fill="FFFFFF"/>
          <w:lang w:val="en-IN"/>
        </w:rPr>
        <w:t xml:space="preserve"> </w:t>
      </w:r>
      <w:r>
        <w:rPr>
          <w:rFonts w:hint="default" w:ascii="Arial" w:hAnsi="Arial" w:eastAsia="Arial" w:cs="Arial"/>
          <w:i w:val="0"/>
          <w:iCs w:val="0"/>
          <w:caps w:val="0"/>
          <w:color w:val="161616"/>
          <w:spacing w:val="0"/>
          <w:sz w:val="24"/>
          <w:szCs w:val="24"/>
          <w:shd w:val="clear" w:fill="FFFFFF"/>
        </w:rPr>
        <w:t>information about message flows and how they interact with external resources.</w:t>
      </w:r>
    </w:p>
    <w:p>
      <w:pPr>
        <w:numPr>
          <w:numId w:val="0"/>
        </w:numPr>
        <w:jc w:val="both"/>
        <w:rPr>
          <w:rFonts w:hint="default" w:ascii="Arial" w:hAnsi="Arial" w:eastAsia="Arial" w:cs="Arial"/>
          <w:i w:val="0"/>
          <w:iCs w:val="0"/>
          <w:caps w:val="0"/>
          <w:color w:val="161616"/>
          <w:spacing w:val="0"/>
          <w:sz w:val="24"/>
          <w:szCs w:val="24"/>
          <w:shd w:val="clear" w:fill="FFFFFF"/>
        </w:rPr>
      </w:pPr>
      <w:r>
        <w:rPr>
          <w:rFonts w:hint="default" w:ascii="Arial" w:hAnsi="Arial" w:eastAsia="Arial" w:cs="Arial"/>
          <w:i w:val="0"/>
          <w:iCs w:val="0"/>
          <w:caps w:val="0"/>
          <w:color w:val="161616"/>
          <w:spacing w:val="0"/>
          <w:sz w:val="24"/>
          <w:szCs w:val="24"/>
          <w:shd w:val="clear" w:fill="FFFFFF"/>
          <w:lang w:val="en-IN"/>
        </w:rPr>
        <w:t xml:space="preserve">         </w:t>
      </w:r>
      <w:r>
        <w:rPr>
          <w:rFonts w:hint="default" w:ascii="Arial" w:hAnsi="Arial" w:eastAsia="Arial" w:cs="Arial"/>
          <w:i w:val="0"/>
          <w:iCs w:val="0"/>
          <w:caps w:val="0"/>
          <w:color w:val="161616"/>
          <w:spacing w:val="0"/>
          <w:sz w:val="24"/>
          <w:szCs w:val="24"/>
          <w:shd w:val="clear" w:fill="FFFFFF"/>
        </w:rPr>
        <w:t>They can be generated for a message flow or a resource type. The data in your activity logs is organized into columns, and you can use tags to filter data and to provide additional information. You can use an Activity Log policy to control, at run time, where you write your activity logs, what data you write to them, and whether the logs are formatted.</w:t>
      </w:r>
    </w:p>
    <w:p>
      <w:pPr>
        <w:numPr>
          <w:numId w:val="0"/>
        </w:numPr>
        <w:jc w:val="both"/>
        <w:rPr>
          <w:rFonts w:hint="default" w:ascii="Arial" w:hAnsi="Arial" w:eastAsia="Arial" w:cs="Arial"/>
          <w:i w:val="0"/>
          <w:iCs w:val="0"/>
          <w:caps w:val="0"/>
          <w:color w:val="161616"/>
          <w:spacing w:val="0"/>
          <w:sz w:val="24"/>
          <w:szCs w:val="24"/>
          <w:shd w:val="clear" w:fill="FFFFFF"/>
        </w:rPr>
      </w:pPr>
      <w:r>
        <w:rPr>
          <w:rFonts w:hint="default" w:ascii="Arial" w:hAnsi="Arial" w:eastAsia="Arial" w:cs="Arial"/>
          <w:i w:val="0"/>
          <w:iCs w:val="0"/>
          <w:caps w:val="0"/>
          <w:color w:val="161616"/>
          <w:spacing w:val="0"/>
          <w:sz w:val="24"/>
          <w:szCs w:val="24"/>
          <w:shd w:val="clear" w:fill="FFFFFF"/>
          <w:lang w:val="en-IN"/>
        </w:rPr>
        <w:t xml:space="preserve">         </w:t>
      </w:r>
      <w:r>
        <w:rPr>
          <w:rFonts w:hint="default" w:ascii="Arial" w:hAnsi="Arial" w:eastAsia="Arial" w:cs="Arial"/>
          <w:i w:val="0"/>
          <w:iCs w:val="0"/>
          <w:caps w:val="0"/>
          <w:color w:val="161616"/>
          <w:spacing w:val="0"/>
          <w:sz w:val="24"/>
          <w:szCs w:val="24"/>
          <w:shd w:val="clear" w:fill="FFFFFF"/>
        </w:rPr>
        <w:t>You can change the activity log by redeploying the policy. If you redeploy an Activity Log policy that changes the value of the</w:t>
      </w:r>
      <w:r>
        <w:rPr>
          <w:rFonts w:hint="default" w:ascii="Arial" w:hAnsi="Arial" w:eastAsia="Arial" w:cs="Arial"/>
          <w:i w:val="0"/>
          <w:iCs w:val="0"/>
          <w:caps w:val="0"/>
          <w:color w:val="161616"/>
          <w:spacing w:val="0"/>
          <w:sz w:val="24"/>
          <w:szCs w:val="24"/>
          <w:shd w:val="clear" w:fill="FFFFFF"/>
        </w:rPr>
        <w:t> </w:t>
      </w:r>
      <w:r>
        <w:rPr>
          <w:rFonts w:hint="default" w:ascii="Arial" w:hAnsi="Arial" w:eastAsia="DejaVu Sans Mono" w:cs="Arial"/>
          <w:b/>
          <w:bCs/>
          <w:i w:val="0"/>
          <w:iCs w:val="0"/>
          <w:caps w:val="0"/>
          <w:color w:val="161616"/>
          <w:spacing w:val="0"/>
          <w:sz w:val="24"/>
          <w:szCs w:val="24"/>
          <w:bdr w:val="none" w:color="auto" w:sz="0" w:space="0"/>
          <w:shd w:val="clear" w:fill="FFFFFF"/>
          <w:vertAlign w:val="baseline"/>
        </w:rPr>
        <w:t>File name</w:t>
      </w:r>
      <w:r>
        <w:rPr>
          <w:rFonts w:hint="default" w:ascii="Arial" w:hAnsi="Arial" w:eastAsia="Arial" w:cs="Arial"/>
          <w:i w:val="0"/>
          <w:iCs w:val="0"/>
          <w:caps w:val="0"/>
          <w:color w:val="161616"/>
          <w:spacing w:val="0"/>
          <w:sz w:val="24"/>
          <w:szCs w:val="24"/>
          <w:shd w:val="clear" w:fill="FFFFFF"/>
        </w:rPr>
        <w:t> property, the existing activity log is deleted and a new activity log is created.</w:t>
      </w:r>
    </w:p>
    <w:p>
      <w:pPr>
        <w:numPr>
          <w:numId w:val="0"/>
        </w:numPr>
        <w:jc w:val="both"/>
        <w:rPr>
          <w:rFonts w:hint="default" w:ascii="Arial" w:hAnsi="Arial" w:eastAsia="Arial" w:cs="Arial"/>
          <w:i w:val="0"/>
          <w:iCs w:val="0"/>
          <w:caps w:val="0"/>
          <w:color w:val="161616"/>
          <w:spacing w:val="0"/>
          <w:sz w:val="24"/>
          <w:szCs w:val="24"/>
          <w:shd w:val="clear" w:fill="FFFFFF"/>
        </w:rPr>
      </w:pPr>
    </w:p>
    <w:p>
      <w:pPr>
        <w:numPr>
          <w:numId w:val="0"/>
        </w:numPr>
        <w:jc w:val="both"/>
        <w:rPr>
          <w:rFonts w:hint="default" w:ascii="Arial" w:hAnsi="Arial" w:eastAsia="Arial" w:cs="Arial"/>
          <w:i w:val="0"/>
          <w:iCs w:val="0"/>
          <w:caps w:val="0"/>
          <w:color w:val="161616"/>
          <w:spacing w:val="0"/>
          <w:sz w:val="24"/>
          <w:szCs w:val="24"/>
          <w:shd w:val="clear" w:fill="FFFFFF"/>
          <w:lang w:val="en-IN"/>
        </w:rPr>
      </w:pPr>
      <w:r>
        <w:rPr>
          <w:rFonts w:hint="default" w:ascii="Arial" w:hAnsi="Arial" w:eastAsia="Arial" w:cs="Arial"/>
          <w:i w:val="0"/>
          <w:iCs w:val="0"/>
          <w:caps w:val="0"/>
          <w:color w:val="161616"/>
          <w:spacing w:val="0"/>
          <w:sz w:val="24"/>
          <w:szCs w:val="24"/>
          <w:shd w:val="clear" w:fill="FFFFFF"/>
          <w:lang w:val="en-IN"/>
        </w:rPr>
        <w:t>Properties of the Activity log policy is shown in below.</w:t>
      </w:r>
    </w:p>
    <w:p>
      <w:pPr>
        <w:numPr>
          <w:numId w:val="0"/>
        </w:numPr>
        <w:jc w:val="both"/>
      </w:pPr>
      <w:r>
        <w:drawing>
          <wp:inline distT="0" distB="0" distL="114300" distR="114300">
            <wp:extent cx="5269865" cy="44316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4431665"/>
                    </a:xfrm>
                    <a:prstGeom prst="rect">
                      <a:avLst/>
                    </a:prstGeom>
                    <a:noFill/>
                    <a:ln>
                      <a:noFill/>
                    </a:ln>
                  </pic:spPr>
                </pic:pic>
              </a:graphicData>
            </a:graphic>
          </wp:inline>
        </w:drawing>
      </w:r>
    </w:p>
    <w:p>
      <w:pPr>
        <w:numPr>
          <w:numId w:val="0"/>
        </w:numPr>
        <w:jc w:val="both"/>
      </w:pPr>
    </w:p>
    <w:p>
      <w:pPr>
        <w:numPr>
          <w:numId w:val="0"/>
        </w:numPr>
        <w:jc w:val="both"/>
      </w:pPr>
    </w:p>
    <w:p>
      <w:pPr>
        <w:numPr>
          <w:numId w:val="0"/>
        </w:numPr>
        <w:jc w:val="both"/>
        <w:rPr>
          <w:rFonts w:hint="default" w:ascii="Arial" w:hAnsi="Arial" w:cs="Arial"/>
          <w:sz w:val="24"/>
          <w:szCs w:val="24"/>
          <w:lang w:val="en-IN"/>
        </w:rPr>
      </w:pPr>
      <w:r>
        <w:rPr>
          <w:rFonts w:hint="default" w:ascii="Arial" w:hAnsi="Arial" w:cs="Arial"/>
          <w:sz w:val="24"/>
          <w:szCs w:val="24"/>
          <w:lang w:val="en-IN"/>
        </w:rPr>
        <w:t xml:space="preserve">In this policy, mention the file name with path in </w:t>
      </w:r>
      <w:r>
        <w:rPr>
          <w:rFonts w:hint="default" w:ascii="Arial" w:hAnsi="Arial" w:cs="Arial"/>
          <w:b/>
          <w:bCs/>
          <w:sz w:val="24"/>
          <w:szCs w:val="24"/>
          <w:lang w:val="en-IN"/>
        </w:rPr>
        <w:t>File name</w:t>
      </w:r>
      <w:r>
        <w:rPr>
          <w:rFonts w:hint="default" w:ascii="Arial" w:hAnsi="Arial" w:cs="Arial"/>
          <w:sz w:val="24"/>
          <w:szCs w:val="24"/>
          <w:lang w:val="en-IN"/>
        </w:rPr>
        <w:t xml:space="preserve"> property. After that deploy the policy and application. The Activity logs are stored in file like as shown in below.</w:t>
      </w:r>
    </w:p>
    <w:p>
      <w:pPr>
        <w:numPr>
          <w:numId w:val="0"/>
        </w:numPr>
        <w:jc w:val="both"/>
        <w:rPr>
          <w:rFonts w:hint="default"/>
          <w:lang w:val="en-IN"/>
        </w:rPr>
      </w:pPr>
    </w:p>
    <w:p>
      <w:pPr>
        <w:numPr>
          <w:numId w:val="0"/>
        </w:numPr>
        <w:jc w:val="both"/>
      </w:pPr>
      <w:r>
        <w:drawing>
          <wp:inline distT="0" distB="0" distL="114300" distR="114300">
            <wp:extent cx="5265420" cy="655320"/>
            <wp:effectExtent l="0" t="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5420" cy="655320"/>
                    </a:xfrm>
                    <a:prstGeom prst="rect">
                      <a:avLst/>
                    </a:prstGeom>
                    <a:noFill/>
                    <a:ln>
                      <a:noFill/>
                    </a:ln>
                  </pic:spPr>
                </pic:pic>
              </a:graphicData>
            </a:graphic>
          </wp:inline>
        </w:drawing>
      </w:r>
    </w:p>
    <w:p>
      <w:pPr>
        <w:numPr>
          <w:numId w:val="0"/>
        </w:numPr>
        <w:jc w:val="both"/>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ind w:left="0" w:leftChars="0" w:right="0" w:firstLine="0" w:firstLineChars="0"/>
        <w:textAlignment w:val="baseline"/>
        <w:rPr>
          <w:rFonts w:hint="default" w:ascii="Arial" w:hAnsi="Arial" w:eastAsia="Arial" w:cs="Arial"/>
          <w:b/>
          <w:bCs/>
          <w:i w:val="0"/>
          <w:iCs w:val="0"/>
          <w:caps w:val="0"/>
          <w:color w:val="0070C0"/>
          <w:spacing w:val="0"/>
          <w:sz w:val="28"/>
          <w:szCs w:val="28"/>
          <w:bdr w:val="none" w:color="auto" w:sz="0" w:space="0"/>
          <w:shd w:val="clear" w:fill="FFFFFF"/>
          <w:vertAlign w:val="baseline"/>
          <w:lang w:val="en-IN"/>
        </w:rPr>
      </w:pPr>
      <w:r>
        <w:rPr>
          <w:rFonts w:hint="default" w:ascii="Arial" w:hAnsi="Arial" w:eastAsia="Arial" w:cs="Arial"/>
          <w:b/>
          <w:bCs/>
          <w:i w:val="0"/>
          <w:iCs w:val="0"/>
          <w:caps w:val="0"/>
          <w:color w:val="0070C0"/>
          <w:spacing w:val="0"/>
          <w:sz w:val="28"/>
          <w:szCs w:val="28"/>
          <w:bdr w:val="none" w:color="auto" w:sz="0" w:space="0"/>
          <w:shd w:val="clear" w:fill="FFFFFF"/>
          <w:vertAlign w:val="baseline"/>
        </w:rPr>
        <w:t>Configuring activity log output</w:t>
      </w:r>
      <w:r>
        <w:rPr>
          <w:rFonts w:hint="default" w:ascii="Arial" w:hAnsi="Arial" w:eastAsia="Arial" w:cs="Arial"/>
          <w:b/>
          <w:bCs/>
          <w:i w:val="0"/>
          <w:iCs w:val="0"/>
          <w:caps w:val="0"/>
          <w:color w:val="0070C0"/>
          <w:spacing w:val="0"/>
          <w:sz w:val="28"/>
          <w:szCs w:val="28"/>
          <w:bdr w:val="none" w:color="auto" w:sz="0" w:space="0"/>
          <w:shd w:val="clear" w:fill="FFFFFF"/>
          <w:vertAlign w:val="baseline"/>
          <w:lang w:val="en-IN"/>
        </w:rPr>
        <w:t>:</w:t>
      </w:r>
    </w:p>
    <w:p>
      <w:pPr>
        <w:numPr>
          <w:numId w:val="0"/>
        </w:numPr>
        <w:ind w:leftChars="0"/>
        <w:rPr>
          <w:rFonts w:hint="default" w:ascii="Arial" w:hAnsi="Arial" w:eastAsia="Arial" w:cs="Arial"/>
          <w:i w:val="0"/>
          <w:iCs w:val="0"/>
          <w:caps w:val="0"/>
          <w:color w:val="161616"/>
          <w:spacing w:val="0"/>
          <w:sz w:val="24"/>
          <w:szCs w:val="24"/>
          <w:shd w:val="clear" w:fill="FFFFFF"/>
          <w:lang w:val="en-IN"/>
        </w:rPr>
      </w:pPr>
      <w:r>
        <w:rPr>
          <w:rFonts w:hint="default"/>
          <w:lang w:val="en-IN"/>
        </w:rPr>
        <w:t xml:space="preserve">                </w:t>
      </w:r>
      <w:r>
        <w:rPr>
          <w:rFonts w:ascii="Arial" w:hAnsi="Arial" w:eastAsia="Arial" w:cs="Arial"/>
          <w:i w:val="0"/>
          <w:iCs w:val="0"/>
          <w:caps w:val="0"/>
          <w:color w:val="161616"/>
          <w:spacing w:val="0"/>
          <w:sz w:val="24"/>
          <w:szCs w:val="24"/>
          <w:shd w:val="clear" w:fill="FFFFFF"/>
        </w:rPr>
        <w:t>Configure the output of an activity log by setting properties in the</w:t>
      </w:r>
      <w:r>
        <w:rPr>
          <w:rFonts w:hint="default" w:ascii="Arial" w:hAnsi="Arial" w:eastAsia="Arial" w:cs="Arial"/>
          <w:i w:val="0"/>
          <w:iCs w:val="0"/>
          <w:caps w:val="0"/>
          <w:color w:val="161616"/>
          <w:spacing w:val="0"/>
          <w:sz w:val="24"/>
          <w:szCs w:val="24"/>
          <w:shd w:val="clear" w:fill="FFFFFF"/>
          <w:lang w:val="en-IN"/>
        </w:rPr>
        <w:t xml:space="preserve"> </w:t>
      </w:r>
      <w:r>
        <w:rPr>
          <w:rFonts w:ascii="Arial" w:hAnsi="Arial" w:eastAsia="Arial" w:cs="Arial"/>
          <w:i w:val="0"/>
          <w:iCs w:val="0"/>
          <w:caps w:val="0"/>
          <w:color w:val="161616"/>
          <w:spacing w:val="0"/>
          <w:sz w:val="24"/>
          <w:szCs w:val="24"/>
          <w:shd w:val="clear" w:fill="FFFFFF"/>
        </w:rPr>
        <w:t>Activity</w:t>
      </w:r>
      <w:r>
        <w:rPr>
          <w:rFonts w:hint="default" w:ascii="Arial" w:hAnsi="Arial" w:eastAsia="Arial" w:cs="Arial"/>
          <w:i w:val="0"/>
          <w:iCs w:val="0"/>
          <w:caps w:val="0"/>
          <w:color w:val="161616"/>
          <w:spacing w:val="0"/>
          <w:sz w:val="24"/>
          <w:szCs w:val="24"/>
          <w:shd w:val="clear" w:fill="FFFFFF"/>
          <w:lang w:val="en-IN"/>
        </w:rPr>
        <w:t xml:space="preserve"> </w:t>
      </w:r>
      <w:r>
        <w:rPr>
          <w:rFonts w:ascii="Arial" w:hAnsi="Arial" w:eastAsia="Arial" w:cs="Arial"/>
          <w:i w:val="0"/>
          <w:iCs w:val="0"/>
          <w:caps w:val="0"/>
          <w:color w:val="161616"/>
          <w:spacing w:val="0"/>
          <w:sz w:val="24"/>
          <w:szCs w:val="24"/>
          <w:shd w:val="clear" w:fill="FFFFFF"/>
        </w:rPr>
        <w:t>Log section of</w:t>
      </w:r>
      <w:r>
        <w:rPr>
          <w:rFonts w:hint="default" w:ascii="Arial" w:hAnsi="Arial" w:eastAsia="Arial" w:cs="Arial"/>
          <w:i w:val="0"/>
          <w:iCs w:val="0"/>
          <w:caps w:val="0"/>
          <w:color w:val="161616"/>
          <w:spacing w:val="0"/>
          <w:sz w:val="24"/>
          <w:szCs w:val="24"/>
          <w:shd w:val="clear" w:fill="FFFFFF"/>
          <w:lang w:val="en-IN"/>
        </w:rPr>
        <w:t xml:space="preserve"> a node.conf.yaml or server.conf.yaml configuration file.</w:t>
      </w:r>
    </w:p>
    <w:p>
      <w:pPr>
        <w:numPr>
          <w:numId w:val="0"/>
        </w:numPr>
        <w:ind w:leftChars="0"/>
        <w:rPr>
          <w:rFonts w:hint="default" w:ascii="Arial" w:hAnsi="Arial" w:eastAsia="Arial" w:cs="Arial"/>
          <w:i w:val="0"/>
          <w:iCs w:val="0"/>
          <w:caps w:val="0"/>
          <w:color w:val="161616"/>
          <w:spacing w:val="0"/>
          <w:sz w:val="24"/>
          <w:szCs w:val="24"/>
          <w:shd w:val="clear" w:fill="FFFFFF"/>
          <w:lang w:val="en-IN"/>
        </w:rPr>
      </w:pPr>
    </w:p>
    <w:p>
      <w:pPr>
        <w:numPr>
          <w:numId w:val="0"/>
        </w:numPr>
        <w:ind w:leftChars="0"/>
      </w:pPr>
      <w:r>
        <w:drawing>
          <wp:inline distT="0" distB="0" distL="114300" distR="114300">
            <wp:extent cx="5272405" cy="2785110"/>
            <wp:effectExtent l="0" t="0" r="444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2405" cy="278511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rPr>
          <w:rFonts w:hint="default" w:ascii="Arial" w:hAnsi="Arial" w:cs="Arial"/>
          <w:b w:val="0"/>
          <w:bCs w:val="0"/>
          <w:sz w:val="24"/>
          <w:szCs w:val="24"/>
          <w:lang w:val="en-IN"/>
        </w:rPr>
      </w:pPr>
      <w:r>
        <w:rPr>
          <w:rFonts w:hint="default" w:ascii="Arial" w:hAnsi="Arial" w:cs="Arial"/>
          <w:sz w:val="24"/>
          <w:szCs w:val="24"/>
          <w:lang w:val="en-IN"/>
        </w:rPr>
        <w:t xml:space="preserve">Enable the properties in server.conf.yaml file with the help of </w:t>
      </w:r>
      <w:r>
        <w:rPr>
          <w:rFonts w:hint="default" w:ascii="Arial" w:hAnsi="Arial" w:cs="Arial"/>
          <w:b/>
          <w:bCs/>
          <w:sz w:val="24"/>
          <w:szCs w:val="24"/>
          <w:lang w:val="en-IN"/>
        </w:rPr>
        <w:t xml:space="preserve">Activity Log Policy. </w:t>
      </w:r>
      <w:r>
        <w:rPr>
          <w:rFonts w:hint="default" w:ascii="Arial" w:hAnsi="Arial" w:cs="Arial"/>
          <w:b w:val="0"/>
          <w:bCs w:val="0"/>
          <w:sz w:val="24"/>
          <w:szCs w:val="24"/>
          <w:lang w:val="en-IN"/>
        </w:rPr>
        <w:t>After enable the properties, the server.conf.yaml file is shown in below.</w:t>
      </w:r>
    </w:p>
    <w:p>
      <w:pPr>
        <w:numPr>
          <w:numId w:val="0"/>
        </w:numPr>
        <w:ind w:leftChars="0"/>
        <w:rPr>
          <w:rFonts w:hint="default" w:ascii="Arial" w:hAnsi="Arial" w:cs="Arial"/>
          <w:b w:val="0"/>
          <w:bCs w:val="0"/>
          <w:sz w:val="24"/>
          <w:szCs w:val="24"/>
          <w:lang w:val="en-IN"/>
        </w:rPr>
      </w:pPr>
    </w:p>
    <w:p>
      <w:pPr>
        <w:numPr>
          <w:numId w:val="0"/>
        </w:numPr>
        <w:ind w:leftChars="0"/>
        <w:rPr>
          <w:rFonts w:hint="default"/>
          <w:lang w:val="en-IN"/>
        </w:rPr>
      </w:pPr>
      <w:r>
        <w:rPr>
          <w:rFonts w:hint="default"/>
          <w:lang w:val="en-IN"/>
        </w:rPr>
        <w:t xml:space="preserve">        </w:t>
      </w:r>
    </w:p>
    <w:p>
      <w:pPr>
        <w:numPr>
          <w:numId w:val="0"/>
        </w:numPr>
        <w:ind w:leftChars="0"/>
      </w:pPr>
      <w:r>
        <w:drawing>
          <wp:inline distT="0" distB="0" distL="114300" distR="114300">
            <wp:extent cx="52482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48275" cy="4200525"/>
                    </a:xfrm>
                    <a:prstGeom prst="rect">
                      <a:avLst/>
                    </a:prstGeom>
                    <a:noFill/>
                    <a:ln>
                      <a:noFill/>
                    </a:ln>
                  </pic:spPr>
                </pic:pic>
              </a:graphicData>
            </a:graphic>
          </wp:inline>
        </w:drawing>
      </w:r>
    </w:p>
    <w:p>
      <w:pPr>
        <w:numPr>
          <w:numId w:val="0"/>
        </w:numPr>
        <w:ind w:leftChars="0"/>
      </w:pPr>
    </w:p>
    <w:p>
      <w:pPr>
        <w:numPr>
          <w:numId w:val="0"/>
        </w:numPr>
        <w:ind w:leftChars="0"/>
        <w:rPr>
          <w:rFonts w:hint="default" w:ascii="Arial" w:hAnsi="Arial" w:cs="Arial"/>
          <w:sz w:val="24"/>
          <w:szCs w:val="24"/>
          <w:lang w:val="en-IN"/>
        </w:rPr>
      </w:pPr>
      <w:r>
        <w:rPr>
          <w:rFonts w:hint="default" w:ascii="Arial" w:hAnsi="Arial" w:cs="Arial"/>
          <w:sz w:val="24"/>
          <w:szCs w:val="24"/>
          <w:lang w:val="en-IN"/>
        </w:rPr>
        <w:t>After that restart the integration node and deploy the application. The Activity logs are stored in file like as shown in below.</w:t>
      </w:r>
    </w:p>
    <w:p>
      <w:pPr>
        <w:numPr>
          <w:numId w:val="0"/>
        </w:numPr>
        <w:jc w:val="both"/>
        <w:rPr>
          <w:rFonts w:hint="default"/>
          <w:lang w:val="en-IN"/>
        </w:rPr>
      </w:pPr>
    </w:p>
    <w:p>
      <w:pPr>
        <w:numPr>
          <w:numId w:val="0"/>
        </w:numPr>
        <w:jc w:val="both"/>
        <w:rPr>
          <w:rFonts w:hint="default"/>
          <w:lang w:val="en-IN"/>
        </w:rPr>
      </w:pPr>
      <w:r>
        <w:drawing>
          <wp:inline distT="0" distB="0" distL="114300" distR="114300">
            <wp:extent cx="5269865" cy="45656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9865" cy="456565"/>
                    </a:xfrm>
                    <a:prstGeom prst="rect">
                      <a:avLst/>
                    </a:prstGeom>
                    <a:noFill/>
                    <a:ln>
                      <a:noFill/>
                    </a:ln>
                  </pic:spPr>
                </pic:pic>
              </a:graphicData>
            </a:graphic>
          </wp:inline>
        </w:drawing>
      </w:r>
    </w:p>
    <w:p>
      <w:pPr>
        <w:numPr>
          <w:numId w:val="0"/>
        </w:numPr>
        <w:jc w:val="both"/>
        <w:rPr>
          <w:rFonts w:hint="default"/>
          <w:lang w:val="en-IN"/>
        </w:rPr>
      </w:pPr>
    </w:p>
    <w:p>
      <w:pPr>
        <w:numPr>
          <w:numId w:val="0"/>
        </w:numPr>
        <w:jc w:val="both"/>
        <w:rPr>
          <w:rFonts w:hint="default"/>
          <w:lang w:val="en-IN"/>
        </w:rPr>
      </w:pPr>
    </w:p>
    <w:p>
      <w:pPr>
        <w:numPr>
          <w:numId w:val="0"/>
        </w:numPr>
        <w:jc w:val="both"/>
        <w:rPr>
          <w:rFonts w:hint="default" w:ascii="Arial" w:hAnsi="Arial" w:cs="Arial"/>
          <w:sz w:val="24"/>
          <w:szCs w:val="24"/>
          <w:lang w:val="en-IN"/>
        </w:rPr>
      </w:pPr>
      <w:r>
        <w:rPr>
          <w:rFonts w:hint="default" w:ascii="Arial" w:hAnsi="Arial" w:cs="Arial"/>
          <w:sz w:val="24"/>
          <w:szCs w:val="24"/>
          <w:lang w:val="en-IN"/>
        </w:rPr>
        <w:t xml:space="preserve">For more Reference, </w:t>
      </w:r>
    </w:p>
    <w:p>
      <w:pPr>
        <w:numPr>
          <w:numId w:val="0"/>
        </w:numPr>
        <w:jc w:val="both"/>
        <w:rPr>
          <w:rFonts w:hint="default" w:ascii="Arial" w:hAnsi="Arial" w:cs="Arial"/>
          <w:sz w:val="24"/>
          <w:szCs w:val="24"/>
          <w:lang w:val="en-IN"/>
        </w:rPr>
      </w:pPr>
    </w:p>
    <w:p>
      <w:pPr>
        <w:numPr>
          <w:numId w:val="0"/>
        </w:numPr>
        <w:jc w:val="both"/>
        <w:rPr>
          <w:rFonts w:hint="default" w:ascii="Arial" w:hAnsi="Arial" w:cs="Arial"/>
          <w:sz w:val="24"/>
          <w:szCs w:val="24"/>
          <w:lang w:val="en-IN"/>
        </w:rPr>
      </w:pPr>
      <w:r>
        <w:rPr>
          <w:rFonts w:hint="default" w:ascii="Arial" w:hAnsi="Arial" w:cs="Arial"/>
          <w:color w:val="00B0F0"/>
          <w:sz w:val="24"/>
          <w:szCs w:val="24"/>
          <w:lang w:val="en-IN"/>
        </w:rPr>
        <w:t>https://www.ibm.com/docs/en/app-connect/12.0?topic=wniv1-new-function-added-in-version-120-modification-packs-fix-packs#v120110__log_node</w:t>
      </w:r>
    </w:p>
    <w:p>
      <w:pPr>
        <w:numPr>
          <w:numId w:val="0"/>
        </w:numPr>
        <w:jc w:val="both"/>
        <w:rPr>
          <w:rFonts w:hint="default"/>
          <w:lang w:val="en-IN"/>
        </w:rPr>
      </w:pPr>
    </w:p>
    <w:p>
      <w:pPr>
        <w:numPr>
          <w:numId w:val="0"/>
        </w:numPr>
        <w:jc w:val="both"/>
        <w:rPr>
          <w:rFonts w:hint="default"/>
          <w:lang w:val="en-IN"/>
        </w:rPr>
      </w:pPr>
    </w:p>
    <w:p>
      <w:pPr>
        <w:numPr>
          <w:numId w:val="0"/>
        </w:numPr>
        <w:jc w:val="both"/>
        <w:rPr>
          <w:rFonts w:hint="default"/>
          <w:lang w:val="en-IN"/>
        </w:rPr>
      </w:pPr>
    </w:p>
    <w:p>
      <w:pPr>
        <w:numPr>
          <w:numId w:val="0"/>
        </w:numPr>
        <w:jc w:val="both"/>
        <w:rPr>
          <w:rFonts w:hint="default"/>
          <w:color w:val="002060"/>
          <w:lang w:val="en-IN"/>
        </w:rPr>
      </w:pPr>
      <w:r>
        <w:rPr>
          <w:rFonts w:hint="default"/>
          <w:lang w:val="en-IN"/>
        </w:rPr>
        <w:t xml:space="preserve">                                                                                                                               </w:t>
      </w:r>
      <w:r>
        <w:rPr>
          <w:rFonts w:hint="default" w:ascii="Arial" w:hAnsi="Arial" w:cs="Arial"/>
          <w:b/>
          <w:bCs/>
          <w:color w:val="002060"/>
          <w:sz w:val="24"/>
          <w:szCs w:val="24"/>
          <w:lang w:val="en-IN"/>
        </w:rPr>
        <w:t>Prepared By,</w:t>
      </w:r>
    </w:p>
    <w:p>
      <w:pPr>
        <w:numPr>
          <w:numId w:val="0"/>
        </w:numPr>
        <w:jc w:val="both"/>
        <w:rPr>
          <w:rFonts w:hint="default"/>
          <w:lang w:val="en-IN"/>
        </w:rPr>
      </w:pPr>
      <w:r>
        <w:rPr>
          <w:rFonts w:hint="default"/>
          <w:lang w:val="en-IN"/>
        </w:rPr>
        <w:t xml:space="preserve">                                                                                                                  </w:t>
      </w:r>
      <w:bookmarkStart w:id="0" w:name="_GoBack"/>
      <w:bookmarkEnd w:id="0"/>
      <w:r>
        <w:rPr>
          <w:rFonts w:hint="default"/>
          <w:lang w:val="en-IN"/>
        </w:rPr>
        <w:t xml:space="preserve">              </w:t>
      </w:r>
    </w:p>
    <w:p>
      <w:pPr>
        <w:numPr>
          <w:numId w:val="0"/>
        </w:numPr>
        <w:jc w:val="both"/>
        <w:rPr>
          <w:rFonts w:hint="default" w:ascii="Arial" w:hAnsi="Arial" w:cs="Arial"/>
          <w:lang w:val="en-IN"/>
        </w:rPr>
      </w:pPr>
      <w:r>
        <w:rPr>
          <w:rFonts w:hint="default"/>
          <w:lang w:val="en-IN"/>
        </w:rPr>
        <w:t xml:space="preserve">                                                                                                                               </w:t>
      </w:r>
      <w:r>
        <w:rPr>
          <w:rFonts w:hint="default"/>
          <w:sz w:val="24"/>
          <w:szCs w:val="24"/>
          <w:lang w:val="en-IN"/>
          <w14:textFill>
            <w14:gradFill>
              <w14:gsLst>
                <w14:gs w14:pos="0">
                  <w14:srgbClr w14:val="7B32B2"/>
                </w14:gs>
                <w14:gs w14:pos="100000">
                  <w14:srgbClr w14:val="401A5D"/>
                </w14:gs>
              </w14:gsLst>
              <w14:lin w14:scaled="0"/>
            </w14:gradFill>
          </w14:textFill>
        </w:rPr>
        <w:t xml:space="preserve"> </w:t>
      </w:r>
      <w:r>
        <w:rPr>
          <w:rFonts w:hint="default" w:ascii="Arial" w:hAnsi="Arial" w:cs="Arial"/>
          <w:b/>
          <w:bCs/>
          <w:color w:val="FF0000"/>
          <w:sz w:val="22"/>
          <w:szCs w:val="22"/>
          <w:lang w:val="en-IN"/>
          <w14:textFill>
            <w14:gradFill>
              <w14:gsLst>
                <w14:gs w14:pos="0">
                  <w14:srgbClr w14:val="7B32B2"/>
                </w14:gs>
                <w14:gs w14:pos="100000">
                  <w14:srgbClr w14:val="401A5D"/>
                </w14:gs>
              </w14:gsLst>
              <w14:lin w14:scaled="0"/>
            </w14:gradFill>
          </w14:textFill>
        </w:rPr>
        <w:t>Shaik Rahul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Arial Black">
    <w:panose1 w:val="020B0A04020102020204"/>
    <w:charset w:val="00"/>
    <w:family w:val="auto"/>
    <w:pitch w:val="default"/>
    <w:sig w:usb0="A00002AF" w:usb1="400078FB" w:usb2="00000000" w:usb3="00000000" w:csb0="6000009F" w:csb1="DFD7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E35E7"/>
    <w:multiLevelType w:val="singleLevel"/>
    <w:tmpl w:val="D4EE35E7"/>
    <w:lvl w:ilvl="0" w:tentative="0">
      <w:start w:val="1"/>
      <w:numFmt w:val="decimal"/>
      <w:suff w:val="space"/>
      <w:lvlText w:val="%1)"/>
      <w:lvlJc w:val="left"/>
    </w:lvl>
  </w:abstractNum>
  <w:abstractNum w:abstractNumId="1">
    <w:nsid w:val="DB765E2B"/>
    <w:multiLevelType w:val="singleLevel"/>
    <w:tmpl w:val="DB765E2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A0258"/>
    <w:rsid w:val="00DD3279"/>
    <w:rsid w:val="041F20D1"/>
    <w:rsid w:val="09500754"/>
    <w:rsid w:val="153455D7"/>
    <w:rsid w:val="197B045A"/>
    <w:rsid w:val="25392E9F"/>
    <w:rsid w:val="2A8B7E3A"/>
    <w:rsid w:val="2EFA0258"/>
    <w:rsid w:val="340B4193"/>
    <w:rsid w:val="341839A2"/>
    <w:rsid w:val="366C716A"/>
    <w:rsid w:val="3C6E0B88"/>
    <w:rsid w:val="3E040F4F"/>
    <w:rsid w:val="45B94D73"/>
    <w:rsid w:val="4E3F4789"/>
    <w:rsid w:val="52EB570C"/>
    <w:rsid w:val="555A7093"/>
    <w:rsid w:val="5634007B"/>
    <w:rsid w:val="5FE65DA7"/>
    <w:rsid w:val="60535CFF"/>
    <w:rsid w:val="6190031C"/>
    <w:rsid w:val="625008DB"/>
    <w:rsid w:val="659342C4"/>
    <w:rsid w:val="67273E6A"/>
    <w:rsid w:val="67F66B9D"/>
    <w:rsid w:val="68B22B53"/>
    <w:rsid w:val="72933FAE"/>
    <w:rsid w:val="759260BD"/>
    <w:rsid w:val="7A607152"/>
    <w:rsid w:val="7BC13896"/>
    <w:rsid w:val="7CF9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spacing w:after="0" w:line="240" w:lineRule="auto"/>
    </w:pPr>
  </w:style>
  <w:style w:type="paragraph" w:styleId="7">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2024-03-28T03:51:00Z</dcterms:created>
  <dc:creator>syste</dc:creator>
  <cp:lastModifiedBy>syste</cp:lastModifiedBy>
  <dcterms:modified xsi:type="dcterms:W3CDTF">2024-03-28T04:58:21Z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A8BA97F2F434475A89AF0E067BB29666_11</vt:lpwstr>
  </property>
</Properties>
</file>