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1441" w:firstLineChars="450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00B0F0"/>
          <w:spacing w:val="0"/>
          <w:sz w:val="32"/>
          <w:szCs w:val="32"/>
          <w:shd w:val="clear" w:fill="FFFFFF"/>
          <w:vertAlign w:val="baseline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B0F0"/>
          <w:spacing w:val="0"/>
          <w:sz w:val="32"/>
          <w:szCs w:val="32"/>
          <w:shd w:val="clear" w:fill="FFFFFF"/>
          <w:vertAlign w:val="baseline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Subflow user-defined nodes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206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2060"/>
          <w:spacing w:val="0"/>
          <w:sz w:val="28"/>
          <w:szCs w:val="28"/>
          <w:shd w:val="clear" w:fill="FFFFFF"/>
          <w:vertAlign w:val="baseline"/>
          <w:lang w:val="en-US"/>
        </w:rPr>
        <w:t>Introduction: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00B0F0"/>
          <w:spacing w:val="0"/>
          <w:sz w:val="32"/>
          <w:szCs w:val="32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reate a subflow in a static library and then package it as a user-defined node that can be accessed through the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vertAlign w:val="baseline"/>
        </w:rPr>
        <w:t>IBM App Connect Enterprise Toolkit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node palette. The subflow can then be used in a message flow by adding the user-defined node to the flow.</w:t>
      </w:r>
    </w:p>
    <w:p>
      <w:pPr>
        <w:spacing w:line="360" w:lineRule="auto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</w:rPr>
        <w:t>Two roles of users exist, who can use the capability of subflow user-defined nodes that are developed in a static library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</w:rPr>
        <w:t>ubflow user-defined node authors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</w:rPr>
        <w:t>ubflow user-defined node consumers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 xml:space="preserve">   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7030A0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7030A0"/>
          <w:spacing w:val="2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7030A0"/>
          <w:spacing w:val="2"/>
          <w:sz w:val="24"/>
          <w:szCs w:val="24"/>
          <w:shd w:val="clear" w:fill="FFFFFF"/>
        </w:rPr>
        <w:t>ubflow user-defined node authors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7030A0"/>
          <w:spacing w:val="2"/>
          <w:sz w:val="24"/>
          <w:szCs w:val="24"/>
          <w:shd w:val="clear" w:fill="FFFFFF"/>
          <w:lang w:val="en-US"/>
        </w:rPr>
        <w:t xml:space="preserve"> 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 xml:space="preserve">Subflow user-defined node authors who can develop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test, and package a subflow user-defined node that is used for a specific purpose. Subflow user-defined node authors do the following tasks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720" w:hanging="360"/>
        <w:jc w:val="left"/>
        <w:textAlignment w:val="baseline"/>
        <w:rPr>
          <w:rFonts w:hint="default" w:ascii="Times New Roman" w:hAnsi="Times New Roman" w:cs="Times New Roman"/>
          <w:color w:val="161616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vertAlign w:val="baseline"/>
        </w:rPr>
        <w:t>Develop and test subflow user-defined nodes.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720" w:hanging="360"/>
        <w:jc w:val="left"/>
        <w:textAlignment w:val="baseline"/>
        <w:rPr>
          <w:rFonts w:hint="default" w:ascii="Times New Roman" w:hAnsi="Times New Roman" w:cs="Times New Roman"/>
          <w:color w:val="161616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vertAlign w:val="baseline"/>
        </w:rPr>
        <w:t>Package and distribute subflow user-defined nodes.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</w:rPr>
        <w:t>ubflow user-defined node author, you develop a subflow user-defined node by first creating a subflow in a static library. Then, add nodes in the subflow so that the subflow serves a specific purpose. You then test the subflow user-defined node by adding the subflow to a message flow and testing the message flow. After you verify the behavior of the subflow user-defined node, you generate a packaged subflow user-defined library from the static library that contains the subflow user-defined node that you developed. The packaged subflow user-defined library is in the form of a 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vertAlign w:val="baseline"/>
        </w:rPr>
        <w:t>.zip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</w:rPr>
        <w:t> file, which you distribute to subflow user-defined node consumers who want to install your subflow user-defined node to use in message flows.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61616"/>
          <w:spacing w:val="2"/>
          <w:sz w:val="24"/>
          <w:szCs w:val="24"/>
          <w:shd w:val="clear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ubflow user-defined node consumers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 xml:space="preserve">Subflow user-defined node consumers are developers who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kern w:val="0"/>
          <w:sz w:val="24"/>
          <w:szCs w:val="24"/>
          <w:shd w:val="clear" w:fill="FFFFFF"/>
          <w:lang w:val="en-US" w:eastAsia="zh-CN" w:bidi="ar"/>
        </w:rPr>
        <w:t>want to use subflow user-defined nodes in their message flows.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As a subflow user-defined node consumer, if you install a subflow that is packaged as a user-defined node within a static library.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720" w:hanging="360"/>
        <w:textAlignment w:val="baseline"/>
        <w:rPr>
          <w:rFonts w:hint="default" w:ascii="Times New Roman" w:hAnsi="Times New Roman" w:cs="Times New Roman"/>
          <w:color w:val="161616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vertAlign w:val="baseline"/>
        </w:rPr>
        <w:t>The subflow node icons appear in the palette and you can include them in your message flows.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720" w:hanging="360"/>
        <w:textAlignment w:val="baseline"/>
        <w:rPr>
          <w:rFonts w:hint="default" w:ascii="Times New Roman" w:hAnsi="Times New Roman" w:cs="Times New Roman"/>
          <w:color w:val="161616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vertAlign w:val="baseline"/>
        </w:rPr>
        <w:t>The contents of the user-defined-node are hidden. The IBM App Connect Enterprise Toolkit and the IBM App Connect Enterprise web user interface display the subflow as a single node.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ind w:left="720" w:hanging="360"/>
        <w:textAlignment w:val="baseline"/>
        <w:rPr>
          <w:rFonts w:hint="default" w:ascii="Times New Roman" w:hAnsi="Times New Roman" w:cs="Times New Roman"/>
          <w:color w:val="161616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vertAlign w:val="baseline"/>
        </w:rPr>
        <w:t>You can deploy message flows that use subflow user-defined nodes as source deployment. It is not necessary to compile them inline to produce a cmf in the BAR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61616"/>
          <w:spacing w:val="0"/>
          <w:sz w:val="28"/>
          <w:szCs w:val="28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61616"/>
          <w:spacing w:val="0"/>
          <w:sz w:val="28"/>
          <w:szCs w:val="28"/>
          <w:shd w:val="clear" w:fill="FFFFFF"/>
          <w:vertAlign w:val="baselin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Procedure: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vertAlign w:val="baseline"/>
          <w:lang w:val="en-US"/>
        </w:rPr>
        <w:t>Go to Applications and create a static library.Give the library name and click on finish.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</w:pPr>
      <w:r>
        <w:drawing>
          <wp:inline distT="0" distB="0" distL="114300" distR="114300">
            <wp:extent cx="5269230" cy="35782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 create a subflow in that static library.And click on Finish.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</w:pPr>
      <w:r>
        <w:drawing>
          <wp:inline distT="0" distB="0" distL="114300" distR="114300">
            <wp:extent cx="5272405" cy="3679190"/>
            <wp:effectExtent l="0" t="0" r="444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</w:pPr>
      <w:r>
        <w:drawing>
          <wp:inline distT="0" distB="0" distL="114300" distR="114300">
            <wp:extent cx="5271135" cy="1550670"/>
            <wp:effectExtent l="0" t="0" r="571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compute node I am going to perform xml to json conversion.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 w:line="360" w:lineRule="auto"/>
        <w:textAlignment w:val="baseline"/>
        <w:rPr>
          <w:rFonts w:hint="default"/>
          <w:lang w:val="en-US"/>
        </w:rPr>
      </w:pPr>
      <w:r>
        <w:drawing>
          <wp:inline distT="0" distB="0" distL="114300" distR="114300">
            <wp:extent cx="5095875" cy="4000500"/>
            <wp:effectExtent l="0" t="0" r="9525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0"/>
        </w:numPr>
        <w:spacing w:line="360" w:lineRule="auto"/>
        <w:ind w:leftChars="0"/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>Right click on static library select Subflow user-defined node option and then select set palette category.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60" w:lineRule="auto"/>
        <w:jc w:val="left"/>
        <w:textAlignment w:val="baseline"/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077845"/>
            <wp:effectExtent l="0" t="0" r="698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 can select your own icons by selecting import from file system or import from workspace.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Or else you can set the default icons.And click on finish.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342005"/>
            <wp:effectExtent l="0" t="0" r="4445" b="1079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61616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 to the node palette area and right click select customize option there you can find your created application 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that name and uncheck the Hide property.And click OK.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741420"/>
            <wp:effectExtent l="0" t="0" r="6985" b="1143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that go to the subflow and add to the palette.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177030"/>
            <wp:effectExtent l="0" t="0" r="7620" b="1397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 can set the icon from file system or you can set default one and then click on finish.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613150"/>
            <wp:effectExtent l="0" t="0" r="9525" b="635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Static library and subflow will be added to your palette.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48050" cy="1800225"/>
            <wp:effectExtent l="0" t="0" r="0" b="9525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an Application to use subflow.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Drag the subflow from the palette.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576830"/>
            <wp:effectExtent l="0" t="0" r="7620" b="1397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Start the message flow exerciser and deploy the application.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223895"/>
            <wp:effectExtent l="0" t="0" r="6350" b="1460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Click on the HTTP input node and select the send message option.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477895"/>
            <wp:effectExtent l="0" t="0" r="6985" b="825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a sample xml message and then click on send. And see the output.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607435"/>
            <wp:effectExtent l="0" t="0" r="5715" b="1206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12795" cy="3700145"/>
            <wp:effectExtent l="0" t="0" r="1905" b="1460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getting the successful result create a package and give it to the Subflow user-defined-consumers.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329305"/>
            <wp:effectExtent l="0" t="0" r="9525" b="444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Browse the path where you want to create the .zip file. And then click on Finish.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234055"/>
            <wp:effectExtent l="0" t="0" r="9525" b="4445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Go the project option and select Mange subflow user-defined libraries.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29000" cy="2757170"/>
            <wp:effectExtent l="0" t="0" r="0" b="508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Click on Install option and select the .zip file location and then close.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54855" cy="4211955"/>
            <wp:effectExtent l="0" t="0" r="17145" b="1714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A25F33"/>
    <w:multiLevelType w:val="multilevel"/>
    <w:tmpl w:val="C2A25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67F36FE"/>
    <w:multiLevelType w:val="multilevel"/>
    <w:tmpl w:val="D67F36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B86BED8"/>
    <w:multiLevelType w:val="singleLevel"/>
    <w:tmpl w:val="6B86BE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A46C5"/>
    <w:rsid w:val="11DD7ADE"/>
    <w:rsid w:val="196562B6"/>
    <w:rsid w:val="1DC72FE7"/>
    <w:rsid w:val="22F870EC"/>
    <w:rsid w:val="26110984"/>
    <w:rsid w:val="26907E6A"/>
    <w:rsid w:val="276121F5"/>
    <w:rsid w:val="283E5715"/>
    <w:rsid w:val="2B590E2A"/>
    <w:rsid w:val="2CD72920"/>
    <w:rsid w:val="2E2E042B"/>
    <w:rsid w:val="30D156A4"/>
    <w:rsid w:val="31814746"/>
    <w:rsid w:val="31F2361C"/>
    <w:rsid w:val="33032140"/>
    <w:rsid w:val="3B9968D7"/>
    <w:rsid w:val="455B6F58"/>
    <w:rsid w:val="484A762B"/>
    <w:rsid w:val="4E3A46C5"/>
    <w:rsid w:val="559C0E01"/>
    <w:rsid w:val="563063F7"/>
    <w:rsid w:val="59350668"/>
    <w:rsid w:val="5C61531C"/>
    <w:rsid w:val="64F85439"/>
    <w:rsid w:val="68CB5C7C"/>
    <w:rsid w:val="79017595"/>
    <w:rsid w:val="7A573842"/>
    <w:rsid w:val="7D883563"/>
    <w:rsid w:val="7FE3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2024-03-25T05:00:00Z</dcterms:created>
  <dc:creator>91779</dc:creator>
  <cp:lastModifiedBy>WPS_1701758458</cp:lastModifiedBy>
  <dcterms:modified xsi:type="dcterms:W3CDTF">2024-03-26T04:33:56Z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C03DACEB9FC144FB8DCE9F6676E5DC88_11</vt:lpwstr>
  </property>
</Properties>
</file>