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072E81" w:rsidP="00072E81">
              <w:pPr>
                <w:pStyle w:val="NoSpacing"/>
                <w:rPr>
                  <w:rFonts w:ascii="Times New Roman" w:hAnsi="Times New Roman" w:cs="Times New Roman"/>
                  <w:color w:val="00B050"/>
                  <w:sz w:val="36"/>
                  <w:szCs w:val="36"/>
                </w:rPr>
              </w:pPr>
              <w:r>
                <w:rPr>
                  <w:rFonts w:ascii="Times New Roman" w:hAnsi="Times New Roman" w:cs="Times New Roman"/>
                  <w:color w:val="auto"/>
                  <w:sz w:val="36"/>
                  <w:szCs w:val="36"/>
                </w:rPr>
                <w:t xml:space="preserve">AIRTIME PUECHASE </w:t>
              </w:r>
              <w:r w:rsidR="00844F1B">
                <w:rPr>
                  <w:rFonts w:ascii="Times New Roman" w:hAnsi="Times New Roman" w:cs="Times New Roman"/>
                  <w:color w:val="auto"/>
                  <w:sz w:val="36"/>
                  <w:szCs w:val="36"/>
                </w:rPr>
                <w:t>Interface Specification Low Level Design Document</w:t>
              </w:r>
            </w:p>
          </w:sdtContent>
        </w:sdt>
        <w:p w:rsidR="002D3CB1" w:rsidRPr="00514938" w:rsidRDefault="002D3CB1" w:rsidP="00072E81">
          <w:pPr>
            <w:jc w:val="cente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072E81">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205184">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205184">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B93DFA">
                  <w:rPr>
                    <w:rStyle w:val="Hyperlink"/>
                    <w:rFonts w:ascii="Times New Roman" w:hAnsi="Times New Roman" w:cs="Times New Roman"/>
                    <w:noProof/>
                  </w:rPr>
                  <w:t>AirtimePurchase</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072E81">
                  <w:rPr>
                    <w:rStyle w:val="Hyperlink"/>
                    <w:rFonts w:ascii="Times New Roman" w:hAnsi="Times New Roman" w:cs="Times New Roman"/>
                    <w:noProof/>
                  </w:rPr>
                  <w:t xml:space="preserve">Airtime Purchase </w:t>
                </w:r>
                <w:r w:rsidR="003D4C99" w:rsidRPr="00F95B45">
                  <w:rPr>
                    <w:rStyle w:val="Hyperlink"/>
                    <w:rFonts w:ascii="Times New Roman" w:hAnsi="Times New Roman" w:cs="Times New Roman"/>
                    <w:noProof/>
                  </w:rPr>
                  <w:t>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072E81">
                  <w:rPr>
                    <w:rStyle w:val="Hyperlink"/>
                    <w:rFonts w:ascii="Times New Roman" w:hAnsi="Times New Roman" w:cs="Times New Roman"/>
                    <w:noProof/>
                  </w:rPr>
                  <w:t>Airtime Purchase</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05184">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205184">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05184">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05184">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205184">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205184">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05184">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205184">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05184">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205184">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205184">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05184">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205184">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205184"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72E81">
        <w:rPr>
          <w:rFonts w:ascii="Times New Roman" w:hAnsi="Times New Roman" w:cs="Times New Roman"/>
          <w:sz w:val="24"/>
        </w:rPr>
        <w:t>Airtime Purchase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072E81">
        <w:rPr>
          <w:rFonts w:ascii="Times New Roman" w:hAnsi="Times New Roman" w:cs="Times New Roman"/>
          <w:sz w:val="24"/>
          <w:lang w:val="en-IN"/>
        </w:rPr>
        <w:t>Airtime Purchase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B93DFA">
        <w:rPr>
          <w:rFonts w:ascii="Times New Roman" w:hAnsi="Times New Roman" w:cs="Times New Roman"/>
          <w:sz w:val="24"/>
        </w:rPr>
        <w:t>AirtimePurchase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072E81">
        <w:rPr>
          <w:rFonts w:ascii="Times New Roman" w:hAnsi="Times New Roman" w:cs="Times New Roman"/>
          <w:b/>
          <w:sz w:val="24"/>
        </w:rPr>
        <w:t>Airtime Purchase</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B035BD"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722339"/>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2722339"/>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B035BD">
        <w:rPr>
          <w:rFonts w:ascii="Times New Roman" w:hAnsi="Times New Roman" w:cs="Times New Roman"/>
          <w:sz w:val="28"/>
          <w:szCs w:val="28"/>
        </w:rPr>
        <w:t>Airtime Purchase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B035BD"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Airtime Purchase</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rsidR="009F153F" w:rsidRDefault="009F153F" w:rsidP="009F153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9F153F" w:rsidRPr="00D80456" w:rsidTr="00594362">
        <w:tc>
          <w:tcPr>
            <w:tcW w:w="877" w:type="dxa"/>
            <w:shd w:val="clear" w:color="auto" w:fill="002060"/>
          </w:tcPr>
          <w:p w:rsidR="009F153F" w:rsidRPr="00D80456" w:rsidRDefault="009F153F"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S. No</w:t>
            </w:r>
          </w:p>
        </w:tc>
        <w:tc>
          <w:tcPr>
            <w:tcW w:w="7763" w:type="dxa"/>
            <w:shd w:val="clear" w:color="auto" w:fill="002060"/>
          </w:tcPr>
          <w:p w:rsidR="009F153F" w:rsidRPr="00D80456" w:rsidRDefault="009F153F" w:rsidP="00594362">
            <w:pPr>
              <w:pStyle w:val="TEXTSTYLE"/>
              <w:spacing w:after="0"/>
              <w:rPr>
                <w:rFonts w:ascii="Times New Roman" w:hAnsi="Times New Roman" w:cs="Times New Roman"/>
                <w:b/>
                <w:color w:val="FFFFFF" w:themeColor="background1"/>
                <w:sz w:val="24"/>
              </w:rPr>
            </w:pPr>
            <w:r w:rsidRPr="00D80456">
              <w:rPr>
                <w:rFonts w:ascii="Times New Roman" w:hAnsi="Times New Roman" w:cs="Times New Roman"/>
                <w:b/>
                <w:color w:val="FFFFFF" w:themeColor="background1"/>
                <w:sz w:val="24"/>
              </w:rPr>
              <w:t>Activities</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1</w:t>
            </w:r>
          </w:p>
        </w:tc>
        <w:tc>
          <w:tcPr>
            <w:tcW w:w="7763" w:type="dxa"/>
          </w:tcPr>
          <w:p w:rsidR="009F153F" w:rsidRPr="00D80456" w:rsidRDefault="009F153F" w:rsidP="00594362">
            <w:pPr>
              <w:pStyle w:val="TEXTSTYLE"/>
              <w:rPr>
                <w:rFonts w:ascii="Times New Roman" w:hAnsi="Times New Roman" w:cs="Times New Roman"/>
                <w:sz w:val="24"/>
              </w:rPr>
            </w:pPr>
            <w:r w:rsidRPr="00D80456">
              <w:rPr>
                <w:rFonts w:ascii="Times New Roman" w:hAnsi="Times New Roman" w:cs="Times New Roman"/>
                <w:sz w:val="24"/>
              </w:rPr>
              <w:t xml:space="preserve">ESB receives the request from channel (Postilion). </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2</w:t>
            </w:r>
          </w:p>
        </w:tc>
        <w:tc>
          <w:tcPr>
            <w:tcW w:w="7763" w:type="dxa"/>
          </w:tcPr>
          <w:p w:rsidR="009F153F" w:rsidRPr="00D80456" w:rsidRDefault="009F153F" w:rsidP="00594362">
            <w:pPr>
              <w:pStyle w:val="TEXTSTYLE"/>
              <w:rPr>
                <w:rFonts w:ascii="Times New Roman" w:hAnsi="Times New Roman" w:cs="Times New Roman"/>
                <w:sz w:val="24"/>
              </w:rPr>
            </w:pPr>
            <w:r w:rsidRPr="00D80456">
              <w:rPr>
                <w:rFonts w:ascii="Times New Roman" w:hAnsi="Times New Roman" w:cs="Times New Roman"/>
                <w:sz w:val="24"/>
              </w:rPr>
              <w:t xml:space="preserve">Request channel is the TCPIP request(ISO8583) accepts the request from the channel. </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3</w:t>
            </w:r>
          </w:p>
        </w:tc>
        <w:tc>
          <w:tcPr>
            <w:tcW w:w="7763" w:type="dxa"/>
          </w:tcPr>
          <w:p w:rsidR="009F153F" w:rsidRPr="00D80456" w:rsidRDefault="009F153F" w:rsidP="00594362">
            <w:pPr>
              <w:pStyle w:val="TEXTSTYLE"/>
              <w:rPr>
                <w:rFonts w:ascii="Times New Roman" w:hAnsi="Times New Roman" w:cs="Times New Roman"/>
                <w:sz w:val="24"/>
              </w:rPr>
            </w:pPr>
            <w:r w:rsidRPr="00D80456">
              <w:rPr>
                <w:rFonts w:ascii="Times New Roman" w:hAnsi="Times New Roman" w:cs="Times New Roman"/>
                <w:sz w:val="24"/>
              </w:rPr>
              <w:t>ESB frames the Request(ISO8583) According to the T24 requires and send to the T24.</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4</w:t>
            </w:r>
          </w:p>
        </w:tc>
        <w:tc>
          <w:tcPr>
            <w:tcW w:w="7763" w:type="dxa"/>
          </w:tcPr>
          <w:p w:rsidR="009F153F" w:rsidRPr="00D80456" w:rsidRDefault="009F153F" w:rsidP="000A6127">
            <w:pPr>
              <w:pStyle w:val="TEXTSTYLE"/>
              <w:rPr>
                <w:rFonts w:ascii="Times New Roman" w:hAnsi="Times New Roman" w:cs="Times New Roman"/>
                <w:sz w:val="24"/>
              </w:rPr>
            </w:pPr>
            <w:r w:rsidRPr="00D80456">
              <w:rPr>
                <w:rFonts w:ascii="Times New Roman" w:hAnsi="Times New Roman" w:cs="Times New Roman"/>
                <w:sz w:val="24"/>
              </w:rPr>
              <w:t xml:space="preserve">While framing the T24 request we are updating the ProcessingCode_003 filed for </w:t>
            </w:r>
            <w:r w:rsidR="000A6127" w:rsidRPr="00D80456">
              <w:rPr>
                <w:rFonts w:ascii="Times New Roman" w:hAnsi="Times New Roman" w:cs="Times New Roman"/>
                <w:sz w:val="24"/>
              </w:rPr>
              <w:t>AirtimePurchase</w:t>
            </w:r>
            <w:r w:rsidRPr="00D80456">
              <w:rPr>
                <w:rFonts w:ascii="Times New Roman" w:hAnsi="Times New Roman" w:cs="Times New Roman"/>
                <w:sz w:val="24"/>
              </w:rPr>
              <w:t xml:space="preserve"> such from </w:t>
            </w:r>
            <w:r w:rsidRPr="00D80456">
              <w:rPr>
                <w:rFonts w:ascii="Times New Roman" w:hAnsi="Times New Roman" w:cs="Times New Roman"/>
                <w:sz w:val="24"/>
              </w:rPr>
              <w:t>002000</w:t>
            </w:r>
            <w:r w:rsidRPr="00D80456">
              <w:rPr>
                <w:rFonts w:ascii="Times New Roman" w:hAnsi="Times New Roman" w:cs="Times New Roman"/>
                <w:sz w:val="24"/>
              </w:rPr>
              <w:t xml:space="preserve">to </w:t>
            </w:r>
            <w:r w:rsidRPr="00D80456">
              <w:rPr>
                <w:rFonts w:ascii="Times New Roman" w:hAnsi="Times New Roman" w:cs="Times New Roman"/>
                <w:sz w:val="24"/>
              </w:rPr>
              <w:t>002001</w:t>
            </w:r>
            <w:r w:rsidRPr="00D80456">
              <w:rPr>
                <w:rFonts w:ascii="Times New Roman" w:hAnsi="Times New Roman" w:cs="Times New Roman"/>
                <w:sz w:val="24"/>
              </w:rPr>
              <w:t>. The change of processing will differ according to the Channel, the message is passed on. These details can be accessed from SB_ESB_PCODE table.</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5</w:t>
            </w:r>
          </w:p>
        </w:tc>
        <w:tc>
          <w:tcPr>
            <w:tcW w:w="7763" w:type="dxa"/>
          </w:tcPr>
          <w:p w:rsidR="009F153F" w:rsidRPr="00D80456" w:rsidRDefault="009F153F" w:rsidP="00594362">
            <w:pPr>
              <w:pStyle w:val="TEXTSTYLE"/>
              <w:rPr>
                <w:rFonts w:ascii="Times New Roman" w:hAnsi="Times New Roman" w:cs="Times New Roman"/>
                <w:sz w:val="24"/>
              </w:rPr>
            </w:pPr>
            <w:r w:rsidRPr="00D80456">
              <w:rPr>
                <w:rFonts w:ascii="Times New Roman" w:hAnsi="Times New Roman" w:cs="Times New Roman"/>
                <w:sz w:val="24"/>
              </w:rPr>
              <w:t>And the data which is present in 127_022 such as PhoneNumber &amp; SenderFullName will be mapped to ReservedPrivate_061 &amp; ReservedPrivate_062 fields in ISO8583 request message to T24.</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6</w:t>
            </w:r>
          </w:p>
        </w:tc>
        <w:tc>
          <w:tcPr>
            <w:tcW w:w="7763" w:type="dxa"/>
          </w:tcPr>
          <w:p w:rsidR="009F153F" w:rsidRPr="00D80456" w:rsidRDefault="009F153F" w:rsidP="00594362">
            <w:pPr>
              <w:pStyle w:val="TEXTSTYLE"/>
              <w:rPr>
                <w:rFonts w:ascii="Times New Roman" w:hAnsi="Times New Roman" w:cs="Times New Roman"/>
                <w:sz w:val="24"/>
              </w:rPr>
            </w:pPr>
            <w:r w:rsidRPr="00D80456">
              <w:rPr>
                <w:rFonts w:ascii="Times New Roman" w:hAnsi="Times New Roman" w:cs="Times New Roman"/>
                <w:sz w:val="24"/>
              </w:rPr>
              <w:t>T24 will Respond back to the ESB with Response in ISO8583.</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7</w:t>
            </w:r>
          </w:p>
        </w:tc>
        <w:tc>
          <w:tcPr>
            <w:tcW w:w="7763" w:type="dxa"/>
          </w:tcPr>
          <w:p w:rsidR="009F153F" w:rsidRPr="00D80456" w:rsidRDefault="009F153F" w:rsidP="00594362">
            <w:pPr>
              <w:pStyle w:val="TEXTSTYLE"/>
              <w:rPr>
                <w:rFonts w:ascii="Times New Roman" w:hAnsi="Times New Roman" w:cs="Times New Roman"/>
                <w:sz w:val="24"/>
              </w:rPr>
            </w:pPr>
            <w:r w:rsidRPr="00D80456">
              <w:rPr>
                <w:rFonts w:ascii="Times New Roman" w:hAnsi="Times New Roman" w:cs="Times New Roman"/>
                <w:sz w:val="24"/>
              </w:rPr>
              <w:t>The same T24 Response, ESB will send back to the channel (Postilion).</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t>8</w:t>
            </w:r>
          </w:p>
        </w:tc>
        <w:tc>
          <w:tcPr>
            <w:tcW w:w="7763" w:type="dxa"/>
          </w:tcPr>
          <w:p w:rsidR="009F153F" w:rsidRPr="00D80456" w:rsidRDefault="009F153F"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 xml:space="preserve">On Successful call of T24 Response will be placed in the (RAW_LOG_SB_REQ)Queue to log the response in Database </w:t>
            </w:r>
            <w:r w:rsidRPr="00D80456">
              <w:rPr>
                <w:rFonts w:ascii="Times New Roman" w:hAnsi="Times New Roman" w:cs="Times New Roman"/>
                <w:sz w:val="24"/>
              </w:rPr>
              <w:lastRenderedPageBreak/>
              <w:t>(RAW_AUDIT_LOGGING)</w:t>
            </w:r>
          </w:p>
        </w:tc>
      </w:tr>
      <w:tr w:rsidR="009F153F" w:rsidRPr="00D80456" w:rsidTr="00594362">
        <w:tc>
          <w:tcPr>
            <w:tcW w:w="877" w:type="dxa"/>
          </w:tcPr>
          <w:p w:rsidR="009F153F" w:rsidRPr="00D80456" w:rsidRDefault="009F153F" w:rsidP="00594362">
            <w:pPr>
              <w:spacing w:after="0"/>
              <w:jc w:val="both"/>
              <w:rPr>
                <w:rFonts w:ascii="Times New Roman" w:hAnsi="Times New Roman" w:cs="Times New Roman"/>
                <w:color w:val="002060"/>
                <w:sz w:val="24"/>
                <w:szCs w:val="24"/>
              </w:rPr>
            </w:pPr>
            <w:r w:rsidRPr="00D80456">
              <w:rPr>
                <w:rFonts w:ascii="Times New Roman" w:hAnsi="Times New Roman" w:cs="Times New Roman"/>
                <w:color w:val="002060"/>
                <w:sz w:val="24"/>
                <w:szCs w:val="24"/>
              </w:rPr>
              <w:lastRenderedPageBreak/>
              <w:t>8</w:t>
            </w:r>
          </w:p>
        </w:tc>
        <w:tc>
          <w:tcPr>
            <w:tcW w:w="7763" w:type="dxa"/>
          </w:tcPr>
          <w:p w:rsidR="009F153F" w:rsidRPr="00D80456" w:rsidRDefault="009F153F" w:rsidP="00594362">
            <w:pPr>
              <w:pStyle w:val="TEXTSTYLE"/>
              <w:tabs>
                <w:tab w:val="left" w:pos="1995"/>
              </w:tabs>
              <w:rPr>
                <w:rFonts w:ascii="Times New Roman" w:hAnsi="Times New Roman" w:cs="Times New Roman"/>
                <w:sz w:val="24"/>
              </w:rPr>
            </w:pPr>
            <w:r w:rsidRPr="00D80456">
              <w:rPr>
                <w:rFonts w:ascii="Times New Roman" w:hAnsi="Times New Roman" w:cs="Times New Roman"/>
                <w:sz w:val="24"/>
              </w:rPr>
              <w:t>On Unsuccessful call of T24 Response will be placed in the (ERROR_LOG_SB_REQ)Queue to log the response in Database (ERR_AUDIT_LOGGING).</w:t>
            </w:r>
          </w:p>
        </w:tc>
      </w:tr>
    </w:tbl>
    <w:p w:rsidR="009F153F" w:rsidRPr="009F153F" w:rsidRDefault="009F153F" w:rsidP="009F153F"/>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t>IIB Implementation Process Flow</w:t>
      </w:r>
      <w:bookmarkEnd w:id="30"/>
    </w:p>
    <w:p w:rsidR="00004A47" w:rsidRPr="00586057" w:rsidRDefault="00B035BD"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Airtime Purchase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B035BD" w:rsidP="00AF37B5">
      <w:r>
        <w:rPr>
          <w:noProof/>
        </w:rPr>
        <w:drawing>
          <wp:inline distT="0" distB="0" distL="0" distR="0">
            <wp:extent cx="5943600" cy="181847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18474"/>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B93DFA">
        <w:rPr>
          <w:rFonts w:ascii="Times New Roman" w:hAnsi="Times New Roman" w:cs="Times New Roman"/>
          <w:b/>
          <w:color w:val="00B050"/>
          <w:sz w:val="28"/>
          <w:szCs w:val="28"/>
        </w:rPr>
        <w:t>Airtime Purchase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581F" w:rsidRPr="00DE4454" w:rsidTr="00594362">
        <w:tc>
          <w:tcPr>
            <w:tcW w:w="877" w:type="dxa"/>
            <w:shd w:val="clear" w:color="auto" w:fill="002060"/>
          </w:tcPr>
          <w:p w:rsidR="0020581F" w:rsidRPr="00DE4454" w:rsidRDefault="0020581F"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581F" w:rsidRPr="00DE4454" w:rsidRDefault="0020581F" w:rsidP="0059436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20581F" w:rsidRPr="00DE4454" w:rsidRDefault="0020581F" w:rsidP="0020581F">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w:t>
            </w:r>
            <w:r>
              <w:rPr>
                <w:rFonts w:ascii="Times New Roman" w:hAnsi="Times New Roman" w:cs="Times New Roman"/>
                <w:sz w:val="24"/>
              </w:rPr>
              <w:t>rom the channel using the TCPIP</w:t>
            </w:r>
            <w:r w:rsidRPr="00DE4454">
              <w:rPr>
                <w:rFonts w:ascii="Times New Roman" w:hAnsi="Times New Roman" w:cs="Times New Roman"/>
                <w:sz w:val="24"/>
              </w:rPr>
              <w:t xml:space="preserve"> </w:t>
            </w:r>
            <w:r>
              <w:rPr>
                <w:rFonts w:ascii="Times New Roman" w:hAnsi="Times New Roman" w:cs="Times New Roman"/>
                <w:sz w:val="24"/>
              </w:rPr>
              <w:t>Router Application based on procesingcode trigs the Business Application (</w:t>
            </w:r>
            <w:r>
              <w:rPr>
                <w:rFonts w:ascii="Times New Roman" w:hAnsi="Times New Roman" w:cs="Times New Roman"/>
                <w:szCs w:val="22"/>
              </w:rPr>
              <w:t>AirtimePurchaseFlow</w:t>
            </w:r>
            <w:r>
              <w:rPr>
                <w:rFonts w:ascii="Times New Roman" w:hAnsi="Times New Roman" w:cs="Times New Roman"/>
                <w:sz w:val="24"/>
              </w:rPr>
              <w:t>) using Business Queue (</w:t>
            </w:r>
            <w:r>
              <w:rPr>
                <w:rFonts w:ascii="Times New Roman" w:hAnsi="Times New Roman" w:cs="Times New Roman"/>
                <w:szCs w:val="22"/>
              </w:rPr>
              <w:t>AP</w:t>
            </w:r>
            <w:r w:rsidRPr="00E355ED">
              <w:rPr>
                <w:rFonts w:ascii="Times New Roman" w:hAnsi="Times New Roman" w:cs="Times New Roman"/>
                <w:szCs w:val="22"/>
              </w:rPr>
              <w:t>_SB_TCP_REQ</w:t>
            </w:r>
            <w:r>
              <w:rPr>
                <w:rFonts w:ascii="Times New Roman" w:hAnsi="Times New Roman" w:cs="Times New Roman"/>
                <w:sz w:val="24"/>
              </w:rPr>
              <w:t>) i.e</w:t>
            </w:r>
            <w:r w:rsidRPr="00DE4454">
              <w:rPr>
                <w:rFonts w:ascii="Times New Roman" w:hAnsi="Times New Roman" w:cs="Times New Roman"/>
                <w:sz w:val="24"/>
              </w:rPr>
              <w:t xml:space="preserve"> Request from channel</w:t>
            </w:r>
            <w:r>
              <w:rPr>
                <w:rFonts w:ascii="Times New Roman" w:hAnsi="Times New Roman" w:cs="Times New Roman"/>
                <w:sz w:val="24"/>
              </w:rPr>
              <w:t>.</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20581F" w:rsidRPr="00DE4454" w:rsidRDefault="0020581F" w:rsidP="00594362">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 (</w:t>
            </w:r>
            <w:r w:rsidRPr="00E355ED">
              <w:rPr>
                <w:rFonts w:ascii="Times New Roman" w:hAnsi="Times New Roman" w:cs="Times New Roman"/>
                <w:szCs w:val="22"/>
              </w:rPr>
              <w:t>RAW_AUDIT_LOGGING</w:t>
            </w:r>
            <w:r>
              <w:rPr>
                <w:rFonts w:ascii="Times New Roman" w:hAnsi="Times New Roman" w:cs="Times New Roman"/>
                <w:sz w:val="24"/>
              </w:rPr>
              <w:t>).</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20581F" w:rsidRPr="00DE4454" w:rsidRDefault="0020581F" w:rsidP="00594362">
            <w:pPr>
              <w:pStyle w:val="TEXTSTYLE"/>
              <w:rPr>
                <w:rFonts w:ascii="Times New Roman" w:hAnsi="Times New Roman" w:cs="Times New Roman"/>
                <w:sz w:val="24"/>
              </w:rPr>
            </w:pPr>
            <w:r>
              <w:rPr>
                <w:rFonts w:ascii="Times New Roman" w:hAnsi="Times New Roman" w:cs="Times New Roman"/>
                <w:sz w:val="24"/>
              </w:rPr>
              <w:t>After logging of request ESB frames the Request to T24 server i.e T24 server.</w:t>
            </w:r>
          </w:p>
        </w:tc>
      </w:tr>
      <w:tr w:rsidR="0020581F" w:rsidRPr="00DE4454" w:rsidTr="00594362">
        <w:tc>
          <w:tcPr>
            <w:tcW w:w="877" w:type="dxa"/>
          </w:tcPr>
          <w:p w:rsidR="0020581F"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581F" w:rsidRDefault="0020581F" w:rsidP="00594362">
            <w:pPr>
              <w:pStyle w:val="TEXTSTYLE"/>
              <w:rPr>
                <w:rFonts w:ascii="Times New Roman" w:hAnsi="Times New Roman" w:cs="Times New Roman"/>
                <w:sz w:val="24"/>
              </w:rPr>
            </w:pPr>
            <w:r>
              <w:rPr>
                <w:rFonts w:ascii="Times New Roman" w:hAnsi="Times New Roman" w:cs="Times New Roman"/>
                <w:sz w:val="24"/>
              </w:rPr>
              <w:t xml:space="preserve">While framing the T24 request by using CommonEsql Procedures we do field to field mapping of each ISO8583 fields. </w:t>
            </w:r>
          </w:p>
        </w:tc>
      </w:tr>
      <w:tr w:rsidR="0020581F" w:rsidRPr="00DE4454" w:rsidTr="00594362">
        <w:tc>
          <w:tcPr>
            <w:tcW w:w="877" w:type="dxa"/>
          </w:tcPr>
          <w:p w:rsidR="0020581F"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581F" w:rsidRDefault="0020581F" w:rsidP="00594362">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Pr="0020581F">
              <w:rPr>
                <w:rFonts w:ascii="Times New Roman" w:hAnsi="Times New Roman" w:cs="Times New Roman"/>
                <w:sz w:val="24"/>
              </w:rPr>
              <w:t>002000</w:t>
            </w:r>
            <w:r>
              <w:rPr>
                <w:rFonts w:ascii="Times New Roman" w:hAnsi="Times New Roman" w:cs="Times New Roman"/>
                <w:sz w:val="24"/>
              </w:rPr>
              <w:t xml:space="preserve"> </w:t>
            </w:r>
            <w:r>
              <w:rPr>
                <w:rFonts w:ascii="Times New Roman" w:hAnsi="Times New Roman" w:cs="Times New Roman"/>
                <w:sz w:val="24"/>
              </w:rPr>
              <w:t xml:space="preserve">to </w:t>
            </w:r>
            <w:r>
              <w:rPr>
                <w:rFonts w:ascii="Times New Roman" w:hAnsi="Times New Roman" w:cs="Times New Roman"/>
                <w:sz w:val="24"/>
              </w:rPr>
              <w:t>002001</w:t>
            </w:r>
            <w:r>
              <w:rPr>
                <w:rFonts w:ascii="Times New Roman" w:hAnsi="Times New Roman" w:cs="Times New Roman"/>
                <w:sz w:val="24"/>
              </w:rPr>
              <w:t xml:space="preserve">. This replacement of </w:t>
            </w:r>
            <w:r>
              <w:rPr>
                <w:rFonts w:ascii="Times New Roman" w:hAnsi="Times New Roman" w:cs="Times New Roman"/>
                <w:sz w:val="24"/>
              </w:rPr>
              <w:lastRenderedPageBreak/>
              <w:t xml:space="preserve">processing code will be initiated according to request from different Channel. </w:t>
            </w:r>
          </w:p>
        </w:tc>
      </w:tr>
      <w:tr w:rsidR="0020581F" w:rsidRPr="00DE4454" w:rsidTr="00594362">
        <w:tc>
          <w:tcPr>
            <w:tcW w:w="877" w:type="dxa"/>
          </w:tcPr>
          <w:p w:rsidR="0020581F"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6</w:t>
            </w:r>
          </w:p>
        </w:tc>
        <w:tc>
          <w:tcPr>
            <w:tcW w:w="7763" w:type="dxa"/>
          </w:tcPr>
          <w:p w:rsidR="0020581F" w:rsidRDefault="0020581F" w:rsidP="00594362">
            <w:pPr>
              <w:pStyle w:val="TEXTSTYLE"/>
              <w:rPr>
                <w:rFonts w:ascii="Times New Roman" w:hAnsi="Times New Roman" w:cs="Times New Roman"/>
                <w:sz w:val="24"/>
              </w:rPr>
            </w:pPr>
            <w:r>
              <w:rPr>
                <w:rFonts w:ascii="Times New Roman" w:hAnsi="Times New Roman" w:cs="Times New Roman"/>
                <w:sz w:val="24"/>
              </w:rPr>
              <w:t>The incoming request ISO8583 message may have all the fields from 1 to 128. The fields after 127 field will be removed and only fields from 1 to 126 are sent to T24 as a request. In this way T24 expects the ISO8583 messages from ESB.</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581F" w:rsidRDefault="0020581F" w:rsidP="00594362">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T24 Request is logged in </w:t>
            </w:r>
            <w:r w:rsidRPr="00E355ED">
              <w:rPr>
                <w:rFonts w:ascii="Times New Roman" w:hAnsi="Times New Roman" w:cs="Times New Roman"/>
                <w:szCs w:val="22"/>
              </w:rPr>
              <w:t>RAW_LOG_SB_REQ</w:t>
            </w:r>
            <w:r>
              <w:rPr>
                <w:rFonts w:ascii="Times New Roman" w:hAnsi="Times New Roman" w:cs="Times New Roman"/>
                <w:sz w:val="24"/>
              </w:rPr>
              <w:t xml:space="preserve"> and inserting in Database.</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20581F" w:rsidRPr="00DE4454" w:rsidRDefault="0020581F" w:rsidP="00594362">
            <w:pPr>
              <w:pStyle w:val="TEXTSTYLE"/>
              <w:rPr>
                <w:rFonts w:ascii="Times New Roman" w:hAnsi="Times New Roman" w:cs="Times New Roman"/>
                <w:sz w:val="24"/>
              </w:rPr>
            </w:pPr>
            <w:r w:rsidRPr="00DE4454">
              <w:rPr>
                <w:rFonts w:ascii="Times New Roman" w:hAnsi="Times New Roman" w:cs="Times New Roman"/>
                <w:sz w:val="24"/>
              </w:rPr>
              <w:t xml:space="preserve">If the </w:t>
            </w:r>
            <w:r>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Pr>
                <w:rFonts w:ascii="Times New Roman" w:hAnsi="Times New Roman" w:cs="Times New Roman"/>
                <w:sz w:val="24"/>
              </w:rPr>
              <w:t>ISO8583</w:t>
            </w:r>
            <w:r w:rsidRPr="00DE4454">
              <w:rPr>
                <w:rFonts w:ascii="Times New Roman" w:hAnsi="Times New Roman" w:cs="Times New Roman"/>
                <w:sz w:val="24"/>
              </w:rPr>
              <w:t xml:space="preserve"> response is genera</w:t>
            </w:r>
            <w:r>
              <w:rPr>
                <w:rFonts w:ascii="Times New Roman" w:hAnsi="Times New Roman" w:cs="Times New Roman"/>
                <w:sz w:val="24"/>
              </w:rPr>
              <w:t>ted</w:t>
            </w:r>
            <w:r w:rsidRPr="00DE4454">
              <w:rPr>
                <w:rFonts w:ascii="Times New Roman" w:hAnsi="Times New Roman" w:cs="Times New Roman"/>
                <w:sz w:val="24"/>
              </w:rPr>
              <w:t>.</w:t>
            </w:r>
            <w:r>
              <w:rPr>
                <w:rFonts w:ascii="Times New Roman" w:hAnsi="Times New Roman" w:cs="Times New Roman"/>
                <w:sz w:val="24"/>
              </w:rPr>
              <w:t xml:space="preserve"> The </w:t>
            </w:r>
            <w:r w:rsidRPr="00DE4454">
              <w:rPr>
                <w:rFonts w:ascii="Times New Roman" w:hAnsi="Times New Roman" w:cs="Times New Roman"/>
                <w:sz w:val="24"/>
              </w:rPr>
              <w:t>successful</w:t>
            </w:r>
            <w:r>
              <w:rPr>
                <w:rFonts w:ascii="Times New Roman" w:hAnsi="Times New Roman" w:cs="Times New Roman"/>
                <w:sz w:val="24"/>
              </w:rPr>
              <w:t xml:space="preserve"> response of the service is validated by using the ISO8583 field responseCode_039 as ‘00’ other than is an unsuccessful response.</w:t>
            </w:r>
          </w:p>
        </w:tc>
      </w:tr>
      <w:tr w:rsidR="0020581F" w:rsidRPr="00DE4454" w:rsidTr="00594362">
        <w:tc>
          <w:tcPr>
            <w:tcW w:w="877" w:type="dxa"/>
          </w:tcPr>
          <w:p w:rsidR="0020581F" w:rsidRPr="00581292" w:rsidRDefault="0020581F" w:rsidP="0059436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20581F" w:rsidRPr="00DE4454" w:rsidRDefault="0020581F" w:rsidP="00594362">
            <w:pPr>
              <w:pStyle w:val="TEXTSTYLE"/>
              <w:rPr>
                <w:rFonts w:ascii="Times New Roman" w:hAnsi="Times New Roman" w:cs="Times New Roman"/>
                <w:sz w:val="24"/>
              </w:rPr>
            </w:pPr>
            <w:r>
              <w:rPr>
                <w:rFonts w:ascii="Times New Roman" w:hAnsi="Times New Roman" w:cs="Times New Roman"/>
                <w:sz w:val="24"/>
              </w:rPr>
              <w:t>T24 Response in ISO8583</w:t>
            </w:r>
            <w:r w:rsidRPr="00DE4454">
              <w:rPr>
                <w:rFonts w:ascii="Times New Roman" w:hAnsi="Times New Roman" w:cs="Times New Roman"/>
                <w:sz w:val="24"/>
              </w:rPr>
              <w:t xml:space="preserve"> </w:t>
            </w:r>
            <w:r>
              <w:rPr>
                <w:rFonts w:ascii="Times New Roman" w:hAnsi="Times New Roman" w:cs="Times New Roman"/>
                <w:sz w:val="24"/>
              </w:rPr>
              <w:t xml:space="preserve">Format is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Database (RAW_AUDIT_LOGGING).</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0581F" w:rsidRPr="00DE4454" w:rsidRDefault="0020581F" w:rsidP="00594362">
            <w:pPr>
              <w:pStyle w:val="TEXTSTYLE"/>
              <w:rPr>
                <w:rFonts w:ascii="Times New Roman" w:hAnsi="Times New Roman" w:cs="Times New Roman"/>
                <w:sz w:val="24"/>
              </w:rPr>
            </w:pPr>
            <w:r>
              <w:rPr>
                <w:rFonts w:ascii="Times New Roman" w:hAnsi="Times New Roman" w:cs="Times New Roman"/>
                <w:sz w:val="24"/>
              </w:rPr>
              <w:t xml:space="preserve">After the Response is generated by T24 call same response is sent back to Channel (Postilion) with the help of TCPIP Router Application (OutgoingRouterFlow). </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20581F" w:rsidRDefault="0020581F" w:rsidP="00594362">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Pr>
                <w:rFonts w:ascii="Times New Roman" w:hAnsi="Times New Roman" w:cs="Times New Roman"/>
                <w:sz w:val="24"/>
              </w:rPr>
              <w:t xml:space="preserve"> and is insert in Database(RAW_AUDIT_LOGGING).</w:t>
            </w:r>
          </w:p>
        </w:tc>
      </w:tr>
      <w:tr w:rsidR="0020581F" w:rsidRPr="00DE4454" w:rsidTr="00594362">
        <w:tc>
          <w:tcPr>
            <w:tcW w:w="877" w:type="dxa"/>
          </w:tcPr>
          <w:p w:rsidR="0020581F" w:rsidRPr="00DE4454" w:rsidRDefault="0020581F" w:rsidP="00594362">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20581F" w:rsidRPr="00DE4454" w:rsidRDefault="0020581F" w:rsidP="00594362">
            <w:pPr>
              <w:pStyle w:val="TEXTSTYLE"/>
              <w:rPr>
                <w:rFonts w:ascii="Times New Roman" w:hAnsi="Times New Roman" w:cs="Times New Roman"/>
                <w:sz w:val="24"/>
              </w:rPr>
            </w:pPr>
            <w:r>
              <w:rPr>
                <w:rFonts w:ascii="Times New Roman" w:hAnsi="Times New Roman" w:cs="Times New Roman"/>
                <w:sz w:val="24"/>
              </w:rPr>
              <w:t xml:space="preserve">On Unsuccessful call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to log </w:t>
            </w:r>
            <w:r w:rsidRPr="00DE4454">
              <w:rPr>
                <w:rFonts w:ascii="Times New Roman" w:hAnsi="Times New Roman" w:cs="Times New Roman"/>
                <w:sz w:val="24"/>
              </w:rPr>
              <w:t xml:space="preserve"> the request</w:t>
            </w:r>
            <w:r>
              <w:rPr>
                <w:rFonts w:ascii="Times New Roman" w:hAnsi="Times New Roman" w:cs="Times New Roman"/>
                <w:sz w:val="24"/>
              </w:rPr>
              <w:t xml:space="preserve"> in Database(ERR_AUDIT_LOGGING).</w:t>
            </w:r>
          </w:p>
        </w:tc>
      </w:tr>
    </w:tbl>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B93DFA">
        <w:rPr>
          <w:rFonts w:ascii="Times New Roman" w:hAnsi="Times New Roman" w:cs="Times New Roman"/>
          <w:b/>
          <w:color w:val="00B050"/>
          <w:sz w:val="28"/>
          <w:szCs w:val="28"/>
        </w:rPr>
        <w:t>Airtime Purchase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B93DF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B93DFA">
              <w:rPr>
                <w:rFonts w:ascii="Times New Roman" w:hAnsi="Times New Roman" w:cs="Times New Roman"/>
                <w:sz w:val="24"/>
              </w:rPr>
              <w:t>AirtimePurchase</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B93DFA">
            <w:pPr>
              <w:pStyle w:val="NoSpacing"/>
              <w:rPr>
                <w:rFonts w:ascii="Times New Roman" w:hAnsi="Times New Roman" w:cs="Times New Roman"/>
                <w:sz w:val="24"/>
                <w:szCs w:val="24"/>
              </w:rPr>
            </w:pPr>
            <w:r>
              <w:rPr>
                <w:rFonts w:ascii="Times New Roman" w:hAnsi="Times New Roman" w:cs="Times New Roman"/>
                <w:sz w:val="24"/>
                <w:szCs w:val="24"/>
              </w:rPr>
              <w:t>(</w:t>
            </w:r>
            <w:r w:rsidR="00B93DFA">
              <w:rPr>
                <w:rFonts w:ascii="Times New Roman" w:hAnsi="Times New Roman" w:cs="Times New Roman"/>
                <w:sz w:val="24"/>
                <w:szCs w:val="24"/>
              </w:rPr>
              <w:t>Airtime Puechase</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w:t>
            </w:r>
            <w:r>
              <w:rPr>
                <w:rFonts w:ascii="Times New Roman" w:hAnsi="Times New Roman" w:cs="Times New Roman"/>
                <w:sz w:val="24"/>
                <w:szCs w:val="24"/>
              </w:rPr>
              <w:lastRenderedPageBreak/>
              <w:t>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B035B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537A2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537A2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7942C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7942C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7942C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397985" w:rsidP="00AB2C4D">
            <w:pPr>
              <w:spacing w:after="0"/>
              <w:rPr>
                <w:rFonts w:ascii="Times New Roman" w:hAnsi="Times New Roman" w:cs="Times New Roman"/>
              </w:rPr>
            </w:pPr>
            <w:r w:rsidRPr="00B11FD2">
              <w:rPr>
                <w:rFonts w:ascii="Times New Roman" w:hAnsi="Times New Roman" w:cs="Times New Roman"/>
              </w:rPr>
              <w:object w:dxaOrig="23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40.65pt" o:ole="">
                  <v:imagedata r:id="rId18" o:title=""/>
                </v:shape>
                <o:OLEObject Type="Embed" ProgID="Package" ShapeID="_x0000_i1025" DrawAspect="Content" ObjectID="_1660589452"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56" w:dyaOrig="810">
                <v:shape id="_x0000_i1026" type="#_x0000_t75" style="width:117.75pt;height:40.65pt" o:ole="">
                  <v:imagedata r:id="rId20" o:title=""/>
                </v:shape>
                <o:OLEObject Type="Embed" ProgID="Package" ShapeID="_x0000_i1026" DrawAspect="Content" ObjectID="_1660589453"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397985" w:rsidP="00AB2C4D">
            <w:pPr>
              <w:spacing w:after="0"/>
              <w:rPr>
                <w:rFonts w:ascii="Times New Roman" w:hAnsi="Times New Roman" w:cs="Times New Roman"/>
              </w:rPr>
            </w:pPr>
            <w:r w:rsidRPr="00B11FD2">
              <w:rPr>
                <w:rFonts w:ascii="Times New Roman" w:hAnsi="Times New Roman" w:cs="Times New Roman"/>
              </w:rPr>
              <w:object w:dxaOrig="2326" w:dyaOrig="810">
                <v:shape id="_x0000_i1027" type="#_x0000_t75" style="width:116.05pt;height:40.65pt" o:ole="">
                  <v:imagedata r:id="rId22" o:title=""/>
                </v:shape>
                <o:OLEObject Type="Embed" ProgID="Package" ShapeID="_x0000_i1027" DrawAspect="Content" ObjectID="_1660589454"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397985" w:rsidP="00AB2C4D">
            <w:pPr>
              <w:rPr>
                <w:rFonts w:ascii="Times New Roman" w:hAnsi="Times New Roman" w:cs="Times New Roman"/>
              </w:rPr>
            </w:pPr>
            <w:r w:rsidRPr="00B11FD2">
              <w:rPr>
                <w:rFonts w:ascii="Times New Roman" w:hAnsi="Times New Roman" w:cs="Times New Roman"/>
              </w:rPr>
              <w:object w:dxaOrig="2326" w:dyaOrig="810">
                <v:shape id="_x0000_i1028" type="#_x0000_t75" style="width:116.05pt;height:40.65pt" o:ole="">
                  <v:imagedata r:id="rId24" o:title=""/>
                </v:shape>
                <o:OLEObject Type="Embed" ProgID="Package" ShapeID="_x0000_i1028" DrawAspect="Content" ObjectID="_1660589455"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56" w:dyaOrig="810">
                <v:shape id="_x0000_i1029" type="#_x0000_t75" style="width:117.75pt;height:40.65pt" o:ole="">
                  <v:imagedata r:id="rId26" o:title=""/>
                </v:shape>
                <o:OLEObject Type="Embed" ProgID="Package" ShapeID="_x0000_i1029" DrawAspect="Content" ObjectID="_1660589456" r:id="rId27"/>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397985" w:rsidP="00AB2C4D">
            <w:pPr>
              <w:rPr>
                <w:rFonts w:ascii="Times New Roman" w:hAnsi="Times New Roman" w:cs="Times New Roman"/>
              </w:rPr>
            </w:pPr>
            <w:r w:rsidRPr="00B11FD2">
              <w:rPr>
                <w:rFonts w:ascii="Times New Roman" w:hAnsi="Times New Roman" w:cs="Times New Roman"/>
              </w:rPr>
              <w:object w:dxaOrig="2356" w:dyaOrig="810">
                <v:shape id="_x0000_i1030" type="#_x0000_t75" style="width:117.75pt;height:40.65pt" o:ole="">
                  <v:imagedata r:id="rId28" o:title=""/>
                </v:shape>
                <o:OLEObject Type="Embed" ProgID="Package" ShapeID="_x0000_i1030" DrawAspect="Content" ObjectID="_1660589457" r:id="rId29"/>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26" w:dyaOrig="810">
                <v:shape id="_x0000_i1031" type="#_x0000_t75" style="width:116.05pt;height:40.65pt" o:ole="">
                  <v:imagedata r:id="rId30" o:title=""/>
                </v:shape>
                <o:OLEObject Type="Embed" ProgID="Package" ShapeID="_x0000_i1031" DrawAspect="Content" ObjectID="_1660589458" r:id="rId31"/>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26" w:dyaOrig="810">
                <v:shape id="_x0000_i1032" type="#_x0000_t75" style="width:116.05pt;height:40.65pt" o:ole="">
                  <v:imagedata r:id="rId32" o:title=""/>
                </v:shape>
                <o:OLEObject Type="Embed" ProgID="Package" ShapeID="_x0000_i1032" DrawAspect="Content" ObjectID="_1660589459" r:id="rId33"/>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401CD5"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AP</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401CD5">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401CD5">
              <w:rPr>
                <w:rFonts w:ascii="Times New Roman" w:hAnsi="Times New Roman" w:cs="Times New Roman"/>
                <w:spacing w:val="1"/>
                <w:position w:val="1"/>
              </w:rPr>
              <w:t>AirtimePurchaseFlow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lastRenderedPageBreak/>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306" w:rsidRDefault="006C1306" w:rsidP="002D3CB1">
      <w:pPr>
        <w:spacing w:after="0" w:line="240" w:lineRule="auto"/>
      </w:pPr>
      <w:r>
        <w:separator/>
      </w:r>
    </w:p>
  </w:endnote>
  <w:endnote w:type="continuationSeparator" w:id="1">
    <w:p w:rsidR="006C1306" w:rsidRDefault="006C1306"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E81" w:rsidRPr="00B92887" w:rsidRDefault="00072E81"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205184" w:rsidRPr="00205184">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205184" w:rsidRPr="00205184">
      <w:rPr>
        <w:rFonts w:ascii="Verdana" w:hAnsi="Verdana" w:cs="Verdana"/>
        <w:color w:val="00B050"/>
        <w:sz w:val="20"/>
        <w:szCs w:val="20"/>
      </w:rPr>
      <w:fldChar w:fldCharType="separate"/>
    </w:r>
    <w:r w:rsidR="00D80456" w:rsidRPr="00D80456">
      <w:rPr>
        <w:rFonts w:ascii="Verdana" w:hAnsi="Verdana" w:cs="Verdana"/>
        <w:b/>
        <w:bCs/>
        <w:noProof/>
        <w:color w:val="00B050"/>
        <w:sz w:val="20"/>
        <w:szCs w:val="20"/>
      </w:rPr>
      <w:t>7</w:t>
    </w:r>
    <w:r w:rsidR="00205184" w:rsidRPr="00B92887">
      <w:rPr>
        <w:rFonts w:ascii="Verdana" w:hAnsi="Verdana" w:cs="Verdana"/>
        <w:b/>
        <w:bCs/>
        <w:noProof/>
        <w:color w:val="00B050"/>
        <w:sz w:val="20"/>
        <w:szCs w:val="20"/>
      </w:rPr>
      <w:fldChar w:fldCharType="end"/>
    </w:r>
  </w:p>
  <w:p w:rsidR="00072E81" w:rsidRPr="002D3CB1" w:rsidRDefault="00072E81"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306" w:rsidRDefault="006C1306" w:rsidP="002D3CB1">
      <w:pPr>
        <w:spacing w:after="0" w:line="240" w:lineRule="auto"/>
      </w:pPr>
      <w:r>
        <w:separator/>
      </w:r>
    </w:p>
  </w:footnote>
  <w:footnote w:type="continuationSeparator" w:id="1">
    <w:p w:rsidR="006C1306" w:rsidRDefault="006C1306"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E81" w:rsidRPr="002D3CB1" w:rsidRDefault="00072E81">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2E81"/>
    <w:rsid w:val="00073410"/>
    <w:rsid w:val="000739D2"/>
    <w:rsid w:val="00086A59"/>
    <w:rsid w:val="00094ACD"/>
    <w:rsid w:val="000A6127"/>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5184"/>
    <w:rsid w:val="0020581F"/>
    <w:rsid w:val="002073D6"/>
    <w:rsid w:val="002118BF"/>
    <w:rsid w:val="00214902"/>
    <w:rsid w:val="002215C0"/>
    <w:rsid w:val="00232815"/>
    <w:rsid w:val="00235D0A"/>
    <w:rsid w:val="00242017"/>
    <w:rsid w:val="0024260D"/>
    <w:rsid w:val="00251D38"/>
    <w:rsid w:val="00260DF4"/>
    <w:rsid w:val="0026279F"/>
    <w:rsid w:val="002658A3"/>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D2C4A"/>
    <w:rsid w:val="002D3CB1"/>
    <w:rsid w:val="002D445F"/>
    <w:rsid w:val="002E2820"/>
    <w:rsid w:val="002F271B"/>
    <w:rsid w:val="003029CE"/>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985"/>
    <w:rsid w:val="00397EFF"/>
    <w:rsid w:val="003B57FD"/>
    <w:rsid w:val="003B6D9E"/>
    <w:rsid w:val="003C460A"/>
    <w:rsid w:val="003C726D"/>
    <w:rsid w:val="003D4C99"/>
    <w:rsid w:val="003E6D08"/>
    <w:rsid w:val="003F3420"/>
    <w:rsid w:val="003F4A62"/>
    <w:rsid w:val="003F6DBE"/>
    <w:rsid w:val="00401CD5"/>
    <w:rsid w:val="0040720B"/>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03E21"/>
    <w:rsid w:val="00514938"/>
    <w:rsid w:val="00521CF4"/>
    <w:rsid w:val="00524FAD"/>
    <w:rsid w:val="00527F7F"/>
    <w:rsid w:val="00535CF4"/>
    <w:rsid w:val="005378F4"/>
    <w:rsid w:val="00537A23"/>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3C88"/>
    <w:rsid w:val="005F6BD4"/>
    <w:rsid w:val="00600DB8"/>
    <w:rsid w:val="0060281F"/>
    <w:rsid w:val="006042F5"/>
    <w:rsid w:val="00607052"/>
    <w:rsid w:val="006077B5"/>
    <w:rsid w:val="00607F10"/>
    <w:rsid w:val="006162BF"/>
    <w:rsid w:val="00616BC6"/>
    <w:rsid w:val="00622C3A"/>
    <w:rsid w:val="00635AB6"/>
    <w:rsid w:val="00641F1F"/>
    <w:rsid w:val="00644A86"/>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306"/>
    <w:rsid w:val="006C1C94"/>
    <w:rsid w:val="006D0776"/>
    <w:rsid w:val="006D259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942C1"/>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60AD"/>
    <w:rsid w:val="009B3892"/>
    <w:rsid w:val="009C5043"/>
    <w:rsid w:val="009D798E"/>
    <w:rsid w:val="009D7C3E"/>
    <w:rsid w:val="009E49DF"/>
    <w:rsid w:val="009E5833"/>
    <w:rsid w:val="009E5E7E"/>
    <w:rsid w:val="009F153F"/>
    <w:rsid w:val="00A10A6F"/>
    <w:rsid w:val="00A14972"/>
    <w:rsid w:val="00A217B0"/>
    <w:rsid w:val="00A301D5"/>
    <w:rsid w:val="00A330D1"/>
    <w:rsid w:val="00A34F70"/>
    <w:rsid w:val="00A41F49"/>
    <w:rsid w:val="00A5424C"/>
    <w:rsid w:val="00A5615A"/>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35BD"/>
    <w:rsid w:val="00B065AF"/>
    <w:rsid w:val="00B06C20"/>
    <w:rsid w:val="00B102FD"/>
    <w:rsid w:val="00B11FD2"/>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93DFA"/>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E2F51"/>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0456"/>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46</Pages>
  <Words>6483</Words>
  <Characters>36956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AIRTIME PUECHASE Interface Specification Low Level Design Document</vt:lpstr>
    </vt:vector>
  </TitlesOfParts>
  <Company/>
  <LinksUpToDate>false</LinksUpToDate>
  <CharactersWithSpaces>43353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AIRTIME PUECHASE Interface Specification Low Level Design Document</dc:title>
  <dc:creator>Hari</dc:creator>
  <cp:lastModifiedBy>Bobby</cp:lastModifiedBy>
  <cp:revision>34</cp:revision>
  <dcterms:created xsi:type="dcterms:W3CDTF">2020-08-18T05:49:00Z</dcterms:created>
  <dcterms:modified xsi:type="dcterms:W3CDTF">2020-09-02T16:34:00Z</dcterms:modified>
</cp:coreProperties>
</file>