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6C760D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6C760D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17391A" w:rsidRDefault="0017391A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Purchases With Cash Back</w:t>
                  </w:r>
                </w:p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760D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6C760D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6C760D">
        <w:fldChar w:fldCharType="begin"/>
      </w:r>
      <w:r w:rsidR="00663C7A">
        <w:instrText xml:space="preserve"> TOC \o "1-3" \h \z \u </w:instrText>
      </w:r>
      <w:r w:rsidRPr="006C760D">
        <w:fldChar w:fldCharType="separate"/>
      </w:r>
      <w:hyperlink r:id="rId7" w:anchor="_Toc472606341" w:history="1">
        <w:r w:rsidR="007A3A89">
          <w:rPr>
            <w:rStyle w:val="Hyperlink"/>
            <w:rFonts w:cs="Calibri"/>
            <w:noProof/>
            <w:spacing w:val="-1"/>
          </w:rPr>
          <w:t>PurchasesWithCashBack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7A3A89" w:rsidRPr="007A3A89">
          <w:rPr>
            <w:rStyle w:val="Hyperlink"/>
            <w:noProof/>
          </w:rPr>
          <w:t>Purchases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With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Cash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Back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6C760D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7A3A89" w:rsidRPr="007A3A89">
        <w:rPr>
          <w:sz w:val="28"/>
          <w:szCs w:val="28"/>
        </w:rPr>
        <w:t>Purchases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>With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>Cash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 xml:space="preserve">Back </w:t>
      </w:r>
      <w:r>
        <w:rPr>
          <w:sz w:val="28"/>
          <w:szCs w:val="28"/>
        </w:rPr>
        <w:t>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7A3A89" w:rsidRPr="007A3A89">
        <w:rPr>
          <w:rFonts w:ascii="Calibri" w:hAnsi="Calibri"/>
          <w:color w:val="auto"/>
        </w:rPr>
        <w:t>Purchases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With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Cash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Back</w:t>
      </w:r>
      <w:r>
        <w:rPr>
          <w:rFonts w:ascii="Calibri" w:hAnsi="Calibri"/>
          <w:color w:val="auto"/>
        </w:rPr>
        <w:t xml:space="preserve"> request is initiated by a user/customer of steward bank to know  the transaction    details from an account.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7A3A89" w:rsidRPr="007A3A89">
        <w:t>Purchases</w:t>
      </w:r>
      <w:r w:rsidR="007A3A89">
        <w:t xml:space="preserve"> </w:t>
      </w:r>
      <w:r w:rsidR="007A3A89" w:rsidRPr="007A3A89">
        <w:t>With</w:t>
      </w:r>
      <w:r w:rsidR="007A3A89">
        <w:t xml:space="preserve"> </w:t>
      </w:r>
      <w:r w:rsidR="007A3A89" w:rsidRPr="007A3A89">
        <w:t>Cash</w:t>
      </w:r>
      <w:r w:rsidR="007A3A89">
        <w:t xml:space="preserve"> </w:t>
      </w:r>
      <w:r w:rsidR="007A3A89" w:rsidRPr="007A3A89">
        <w:t>Back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7A3A89" w:rsidRPr="007A3A89">
        <w:rPr>
          <w:bCs/>
        </w:rPr>
        <w:t xml:space="preserve">PurchasesWithCashBack </w:t>
      </w:r>
      <w:r>
        <w:rPr>
          <w:bCs/>
        </w:rPr>
        <w:t>flow queue name(“</w:t>
      </w:r>
      <w:r w:rsidR="007A3A89">
        <w:rPr>
          <w:bCs/>
        </w:rPr>
        <w:t>PWCB</w:t>
      </w:r>
      <w:r w:rsidRPr="005F4B81">
        <w:rPr>
          <w:bCs/>
        </w:rPr>
        <w:t>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lastRenderedPageBreak/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Postilion sends </w:t>
      </w:r>
      <w:r w:rsidR="0083055B" w:rsidRPr="0083055B">
        <w:t xml:space="preserve">PurchasesWithCashBack </w:t>
      </w:r>
      <w:r>
        <w:t>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TCPIP Server Input Processes the incoming </w:t>
      </w:r>
      <w:r w:rsidR="0083055B" w:rsidRPr="0083055B">
        <w:t xml:space="preserve">PurchasesWithCashBack </w:t>
      </w:r>
      <w:r>
        <w:t>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 w:rsidR="0083055B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3055B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</w:t>
      </w:r>
      <w:r w:rsidR="00691A31">
        <w:rPr>
          <w:b/>
          <w:bCs/>
        </w:rPr>
        <w:t>PurchasesWithCashBack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83055B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026827"/>
            <wp:effectExtent l="19050" t="0" r="3175" b="0"/>
            <wp:docPr id="1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2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PurchaseWithCashBackFlow_GenerateReqToT24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GenerateMerchant_POS_ReqToT24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GenerateMerchant_POS_ReqToT24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PurchasesWithCashBack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843475" w:rsidP="00843475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Pr="0010132A" w:rsidRDefault="0010132A" w:rsidP="000150B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10132A" w:rsidRDefault="0010132A" w:rsidP="0044530D">
      <w:pPr>
        <w:rPr>
          <w:bCs/>
        </w:rPr>
      </w:pP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PurchaseWithCashBackFlow_GenerationResToPostilion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MerchantPOS_GenerateResToPostilion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MerchantPOS_GenerateResToPostilion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</w:t>
      </w:r>
      <w:r w:rsidR="00691A31">
        <w:rPr>
          <w:rFonts w:ascii="Courier New" w:eastAsiaTheme="minorHAnsi" w:hAnsi="Courier New" w:cs="Courier New"/>
          <w:color w:val="2A00FF"/>
          <w:sz w:val="20"/>
          <w:szCs w:val="20"/>
        </w:rPr>
        <w:t>purchases With Cash Back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843475" w:rsidP="00843475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Pr="00F92710" w:rsidRDefault="00F92710" w:rsidP="0044530D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PurchaseWithCashBackFlow_CaptureException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lastRenderedPageBreak/>
        <w:t>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</w:p>
    <w:p w:rsidR="00F92710" w:rsidRDefault="00F92710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IncomingRouterFlow to the interface ESB application through </w:t>
      </w:r>
      <w:r w:rsidR="006B04EE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7A687E" w:rsidRPr="007A687E">
        <w:rPr>
          <w:rFonts w:ascii="Arial" w:hAnsi="Arial" w:cs="Arial"/>
          <w:color w:val="000000"/>
          <w:sz w:val="20"/>
          <w:szCs w:val="20"/>
          <w:shd w:val="clear" w:color="auto" w:fill="FFFFFF"/>
        </w:rPr>
        <w:t>PURCHASE_WITH_CASH_BACK_REQ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format of the </w:t>
      </w:r>
      <w:r w:rsidR="00597C51">
        <w:t>PurchaseWithCashBack</w:t>
      </w:r>
      <w:r>
        <w:t xml:space="preserve">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into the log file(</w:t>
      </w:r>
      <w:r w:rsidR="00597C51">
        <w:t>PurchaseWithCashBack</w:t>
      </w:r>
      <w:r>
        <w:t>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A50F4F">
        <w:t>PurchaseWithCashBack</w:t>
      </w:r>
      <w:r w:rsidR="00320334">
        <w:rPr>
          <w:b/>
          <w:bCs/>
        </w:rPr>
        <w:t xml:space="preserve"> </w:t>
      </w:r>
      <w:r w:rsidRPr="00B97922">
        <w:rPr>
          <w:b/>
          <w:bCs/>
        </w:rPr>
        <w:t>Flow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</w:t>
      </w:r>
      <w:r w:rsidR="00D60290">
        <w:t>Purchases With Cash Back</w:t>
      </w:r>
      <w:r w:rsidR="00320334">
        <w:t xml:space="preserve"> 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TCPIP Server Output Processes the </w:t>
      </w:r>
      <w:r w:rsidR="00D60290">
        <w:t>Purchases With Cash Back</w:t>
      </w:r>
      <w:r>
        <w:t xml:space="preserve">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</w:t>
      </w:r>
      <w:r w:rsidR="00D60290">
        <w:t>Purchases With Cash Back</w:t>
      </w:r>
      <w:r>
        <w:t xml:space="preserve"> 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TCPIP server output of App Connect Enterprise will send the </w:t>
      </w:r>
      <w:r w:rsidR="00D60290">
        <w:t xml:space="preserve">Purchases With Cash Back </w:t>
      </w:r>
      <w:r>
        <w:t>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6C760D" w:rsidP="00BE6EF3">
      <w:pPr>
        <w:tabs>
          <w:tab w:val="left" w:pos="2136"/>
        </w:tabs>
        <w:spacing w:before="240" w:after="60"/>
        <w:ind w:left="363"/>
      </w:pPr>
      <w:r w:rsidRPr="006C760D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17391A" w:rsidRPr="0003696C" w:rsidRDefault="0017391A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6C760D" w:rsidP="00BE6EF3">
      <w:pPr>
        <w:spacing w:before="240" w:after="60"/>
        <w:ind w:left="363"/>
      </w:pPr>
      <w:r w:rsidRPr="006C760D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6C760D" w:rsidP="00BE6EF3">
      <w:pPr>
        <w:tabs>
          <w:tab w:val="left" w:pos="3864"/>
        </w:tabs>
        <w:spacing w:before="240" w:after="60"/>
        <w:ind w:left="363"/>
      </w:pPr>
      <w:r w:rsidRPr="006C760D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6C760D" w:rsidP="00BE6EF3">
      <w:pPr>
        <w:spacing w:before="240" w:after="60"/>
        <w:ind w:left="363"/>
      </w:pPr>
      <w:r w:rsidRPr="006C760D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6C760D" w:rsidP="00BE6EF3">
      <w:pPr>
        <w:tabs>
          <w:tab w:val="left" w:pos="6804"/>
        </w:tabs>
        <w:spacing w:before="240" w:after="60"/>
      </w:pPr>
      <w:r w:rsidRPr="006C760D">
        <w:rPr>
          <w:noProof/>
          <w:lang w:val="en-ZA"/>
        </w:rPr>
        <w:lastRenderedPageBreak/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6C760D" w:rsidP="00BE6EF3">
      <w:pPr>
        <w:spacing w:before="240" w:after="60"/>
      </w:pPr>
      <w:r w:rsidRPr="006C760D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6C760D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934697" w:rsidP="003A1378">
      <w:pPr>
        <w:ind w:left="135"/>
      </w:pPr>
      <w:r w:rsidRPr="00934697">
        <w:rPr>
          <w:noProof/>
        </w:rPr>
        <w:drawing>
          <wp:inline distT="0" distB="0" distL="0" distR="0">
            <wp:extent cx="5943600" cy="2677795"/>
            <wp:effectExtent l="0" t="0" r="0" b="825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D60290">
        <w:t>PurchasesWithCashBack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7F26E0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A1D35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lastRenderedPageBreak/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61796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PWCB</w:t>
            </w:r>
            <w:r w:rsidR="00D32457"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DA7AAF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D60290">
              <w:t>Purchases With Cash Back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Pr="00D00972" w:rsidRDefault="009652C0" w:rsidP="00D00972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D00972" w:rsidP="00D00972">
      <w:pPr>
        <w:tabs>
          <w:tab w:val="left" w:pos="10158"/>
        </w:tabs>
      </w:pPr>
      <w:r>
        <w:tab/>
      </w:r>
    </w:p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2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5pt;height:40.7pt" o:ole="">
                  <v:imagedata r:id="rId12" o:title=""/>
                </v:shape>
                <o:OLEObject Type="Embed" ProgID="Package" ShapeID="_x0000_i1025" DrawAspect="Content" ObjectID="_1652104477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271" w:dyaOrig="810">
                <v:shape id="_x0000_i1026" type="#_x0000_t75" style="width:163.55pt;height:40.7pt" o:ole="">
                  <v:imagedata r:id="rId14" o:title=""/>
                </v:shape>
                <o:OLEObject Type="Embed" ProgID="Package" ShapeID="_x0000_i1026" DrawAspect="Content" ObjectID="_1652104478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315" w:dyaOrig="810">
                <v:shape id="_x0000_i1027" type="#_x0000_t75" style="width:165.9pt;height:40.7pt" o:ole="">
                  <v:imagedata r:id="rId16" o:title=""/>
                </v:shape>
                <o:OLEObject Type="Embed" ProgID="Package" ShapeID="_x0000_i1027" DrawAspect="Content" ObjectID="_1652104479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r>
              <w:object w:dxaOrig="3315" w:dyaOrig="810">
                <v:shape id="_x0000_i1028" type="#_x0000_t75" style="width:165.9pt;height:40.7pt" o:ole="">
                  <v:imagedata r:id="rId18" o:title=""/>
                </v:shape>
                <o:OLEObject Type="Embed" ProgID="Package" ShapeID="_x0000_i1028" DrawAspect="Content" ObjectID="_1652104480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271" w:dyaOrig="810">
                <v:shape id="_x0000_i1029" type="#_x0000_t75" style="width:163.55pt;height:40.7pt" o:ole="">
                  <v:imagedata r:id="rId20" o:title=""/>
                </v:shape>
                <o:OLEObject Type="Embed" ProgID="Package" ShapeID="_x0000_i1029" DrawAspect="Content" ObjectID="_1652104481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273714">
            <w:pPr>
              <w:jc w:val="center"/>
            </w:pPr>
            <w:r>
              <w:object w:dxaOrig="3271" w:dyaOrig="810">
                <v:shape id="_x0000_i1030" type="#_x0000_t75" style="width:163.55pt;height:40.7pt" o:ole="">
                  <v:imagedata r:id="rId22" o:title=""/>
                </v:shape>
                <o:OLEObject Type="Embed" ProgID="Package" ShapeID="_x0000_i1030" DrawAspect="Content" ObjectID="_1652104482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315" w:dyaOrig="810">
                <v:shape id="_x0000_i1031" type="#_x0000_t75" style="width:165.9pt;height:40.7pt" o:ole="">
                  <v:imagedata r:id="rId24" o:title=""/>
                </v:shape>
                <o:OLEObject Type="Embed" ProgID="Package" ShapeID="_x0000_i1031" DrawAspect="Content" ObjectID="_1652104483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315" w:dyaOrig="810">
                <v:shape id="_x0000_i1032" type="#_x0000_t75" style="width:165.9pt;height:40.7pt" o:ole="">
                  <v:imagedata r:id="rId26" o:title=""/>
                </v:shape>
                <o:OLEObject Type="Embed" ProgID="Package" ShapeID="_x0000_i1032" DrawAspect="Content" ObjectID="_1652104484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AA" w:rsidRDefault="00D56EAA" w:rsidP="003C69DC">
      <w:pPr>
        <w:spacing w:after="0" w:line="240" w:lineRule="auto"/>
      </w:pPr>
      <w:r>
        <w:separator/>
      </w:r>
    </w:p>
  </w:endnote>
  <w:endnote w:type="continuationSeparator" w:id="1">
    <w:p w:rsidR="00D56EAA" w:rsidRDefault="00D56EAA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17391A" w:rsidRDefault="001739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AA" w:rsidRDefault="00D56EAA" w:rsidP="003C69DC">
      <w:pPr>
        <w:spacing w:after="0" w:line="240" w:lineRule="auto"/>
      </w:pPr>
      <w:r>
        <w:separator/>
      </w:r>
    </w:p>
  </w:footnote>
  <w:footnote w:type="continuationSeparator" w:id="1">
    <w:p w:rsidR="00D56EAA" w:rsidRDefault="00D56EAA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4CFD"/>
    <w:rsid w:val="000150B9"/>
    <w:rsid w:val="00015A36"/>
    <w:rsid w:val="0003051B"/>
    <w:rsid w:val="000764A3"/>
    <w:rsid w:val="000F3C79"/>
    <w:rsid w:val="0010132A"/>
    <w:rsid w:val="001459F1"/>
    <w:rsid w:val="00170F86"/>
    <w:rsid w:val="00173894"/>
    <w:rsid w:val="0017391A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320334"/>
    <w:rsid w:val="00321ABD"/>
    <w:rsid w:val="0037710E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49CA"/>
    <w:rsid w:val="0043231D"/>
    <w:rsid w:val="00436C24"/>
    <w:rsid w:val="0044530D"/>
    <w:rsid w:val="00470842"/>
    <w:rsid w:val="00477DA3"/>
    <w:rsid w:val="004A3A13"/>
    <w:rsid w:val="004D37B2"/>
    <w:rsid w:val="004E656D"/>
    <w:rsid w:val="00536DC1"/>
    <w:rsid w:val="00544C22"/>
    <w:rsid w:val="005511E4"/>
    <w:rsid w:val="00582053"/>
    <w:rsid w:val="00597C51"/>
    <w:rsid w:val="005A3EE1"/>
    <w:rsid w:val="005F3CCA"/>
    <w:rsid w:val="005F4B81"/>
    <w:rsid w:val="0061480A"/>
    <w:rsid w:val="00617967"/>
    <w:rsid w:val="00622516"/>
    <w:rsid w:val="006604C8"/>
    <w:rsid w:val="00663C7A"/>
    <w:rsid w:val="00665D03"/>
    <w:rsid w:val="00691A31"/>
    <w:rsid w:val="006957C5"/>
    <w:rsid w:val="00696BD1"/>
    <w:rsid w:val="006A37AC"/>
    <w:rsid w:val="006B04EE"/>
    <w:rsid w:val="006C7046"/>
    <w:rsid w:val="006C760D"/>
    <w:rsid w:val="00724068"/>
    <w:rsid w:val="00737AF3"/>
    <w:rsid w:val="00756615"/>
    <w:rsid w:val="00772569"/>
    <w:rsid w:val="00784AA5"/>
    <w:rsid w:val="00787CDD"/>
    <w:rsid w:val="00797ACB"/>
    <w:rsid w:val="007A3A89"/>
    <w:rsid w:val="007A687E"/>
    <w:rsid w:val="007C5CD8"/>
    <w:rsid w:val="007F26E0"/>
    <w:rsid w:val="00811D81"/>
    <w:rsid w:val="008207A2"/>
    <w:rsid w:val="00822646"/>
    <w:rsid w:val="0083055B"/>
    <w:rsid w:val="00843475"/>
    <w:rsid w:val="00861DE2"/>
    <w:rsid w:val="0088797D"/>
    <w:rsid w:val="008A08A7"/>
    <w:rsid w:val="008C4453"/>
    <w:rsid w:val="00934697"/>
    <w:rsid w:val="0093641C"/>
    <w:rsid w:val="009652C0"/>
    <w:rsid w:val="009A2051"/>
    <w:rsid w:val="009D417F"/>
    <w:rsid w:val="009F1956"/>
    <w:rsid w:val="009F4D49"/>
    <w:rsid w:val="00A3261C"/>
    <w:rsid w:val="00A50F4F"/>
    <w:rsid w:val="00A87BE0"/>
    <w:rsid w:val="00AB2D96"/>
    <w:rsid w:val="00AB4028"/>
    <w:rsid w:val="00B2728E"/>
    <w:rsid w:val="00BE2CD9"/>
    <w:rsid w:val="00BE6034"/>
    <w:rsid w:val="00BE6EF3"/>
    <w:rsid w:val="00BE7425"/>
    <w:rsid w:val="00C24C66"/>
    <w:rsid w:val="00C52681"/>
    <w:rsid w:val="00C56B71"/>
    <w:rsid w:val="00C613D0"/>
    <w:rsid w:val="00C940CF"/>
    <w:rsid w:val="00C95E15"/>
    <w:rsid w:val="00CA1D35"/>
    <w:rsid w:val="00CA60B6"/>
    <w:rsid w:val="00CB7564"/>
    <w:rsid w:val="00D00972"/>
    <w:rsid w:val="00D32457"/>
    <w:rsid w:val="00D45009"/>
    <w:rsid w:val="00D56EAA"/>
    <w:rsid w:val="00D60290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7" type="connector" idref="#Connector: Elbow 25"/>
        <o:r id="V:Rule8" type="connector" idref="#Connector: Elbow 28"/>
        <o:r id="V:Rule9" type="connector" idref="#Connector: Elbow 27"/>
        <o:r id="V:Rule10" type="connector" idref="#Connector: Elbow 31"/>
        <o:r id="V:Rule11" type="connector" idref="#Connector: Elbow 29"/>
        <o:r id="V:Rule12" type="connector" idref="#Connector: Elbow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43</Pages>
  <Words>7988</Words>
  <Characters>45535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94</cp:revision>
  <dcterms:created xsi:type="dcterms:W3CDTF">2020-05-27T10:28:00Z</dcterms:created>
  <dcterms:modified xsi:type="dcterms:W3CDTF">2020-05-27T11:36:00Z</dcterms:modified>
</cp:coreProperties>
</file>