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20" w:after="80"/>
      </w:pPr>
      <w:r>
        <w:rPr>
          <w:rFonts w:ascii="Georgia" w:cs="Georgia" w:eastAsia="Georgia" w:hAnsi="Georgia"/>
          <w:b/>
          <w:bCs/>
          <w:color w:val="1a2e1a"/>
          <w:sz w:val="96"/>
          <w:szCs w:val="96"/>
        </w:rPr>
        <w:t xml:space="preserve">TalentMesh</w:t>
      </w:r>
    </w:p>
    <w:p>
      <w:pPr>
        <w:spacing w:before="0" w:after="240"/>
      </w:pPr>
      <w:r>
        <w:rPr>
          <w:rFonts w:ascii="Georgia" w:cs="Georgia" w:eastAsia="Georgia" w:hAnsi="Georgia"/>
          <w:color w:val="2d7a4f"/>
          <w:sz w:val="48"/>
          <w:szCs w:val="48"/>
        </w:rPr>
        <w:t xml:space="preserve">Brand Guidelines</w:t>
      </w:r>
    </w:p>
    <w:p>
      <w:pPr>
        <w:pBdr>
          <w:bottom w:val="single" w:color="2d7a4f" w:sz="12" w:space="1"/>
        </w:pBdr>
        <w:spacing w:before="0" w:after="0"/>
      </w:pPr>
      <w:r>
        <w:t xml:space="preserve"/>
      </w:r>
    </w:p>
    <w:p>
      <w:pPr>
        <w:spacing w:before="160" w:after="0"/>
      </w:pPr>
      <w:r>
        <w:t xml:space="preserve"/>
      </w:r>
    </w:p>
    <w:p>
      <w:pPr>
        <w:spacing w:before="0" w:after="160"/>
      </w:pPr>
      <w:r>
        <w:rPr>
          <w:rFonts w:ascii="Arial" w:cs="Arial" w:eastAsia="Arial" w:hAnsi="Arial"/>
          <w:color w:val="4a6355"/>
          <w:sz w:val="22"/>
          <w:szCs w:val="22"/>
        </w:rPr>
        <w:t xml:space="preserve">This document defines the visual identity, voice, and usage guidelines for the TalentMesh brand. It applies to all product interfaces, marketing materials, presentations, and partner communications.</w:t>
      </w:r>
    </w:p>
    <w:p>
      <w:pPr>
        <w:spacing w:before="0" w:after="600"/>
      </w:pPr>
      <w:r>
        <w:rPr>
          <w:rFonts w:ascii="Arial" w:cs="Arial" w:eastAsia="Arial" w:hAnsi="Arial"/>
          <w:i/>
          <w:iCs/>
          <w:color w:val="8aaa95"/>
          <w:sz w:val="18"/>
          <w:szCs w:val="18"/>
        </w:rPr>
        <w:t xml:space="preserve">Version 1.0  ·  March 2026  ·  Part of Nimbus-24</w:t>
      </w:r>
    </w:p>
    <w:p>
      <w:pPr>
        <w:pStyle w:val="Heading1"/>
      </w:pPr>
      <w:r>
        <w:t xml:space="preserve">1.  Brand Overview</w:t>
      </w:r>
    </w:p>
    <w:p>
      <w:pPr>
        <w:pBdr>
          <w:bottom w:val="single" w:color="ddd5c4" w:sz="6" w:space="1"/>
        </w:pBdr>
        <w:spacing w:before="0" w:after="0"/>
      </w:pPr>
      <w:r>
        <w:t xml:space="preserve"/>
      </w:r>
    </w:p>
    <w:p>
      <w:pPr>
        <w:spacing w:before="80" w:after="0"/>
      </w:pPr>
      <w:r>
        <w:t xml:space="preserve"/>
      </w:r>
    </w:p>
    <w:p>
      <w:pPr>
        <w:pStyle w:val="Heading2"/>
      </w:pPr>
      <w:r>
        <w:t xml:space="preserve">Mission</w:t>
      </w:r>
    </w:p>
    <w:p>
      <w:pPr>
        <w:spacing w:before="60" w:after="60"/>
      </w:pPr>
      <w:r>
        <w:rPr>
          <w:rFonts w:ascii="Arial" w:cs="Arial" w:eastAsia="Arial" w:hAnsi="Arial"/>
          <w:color w:val="1c2b1c"/>
          <w:sz w:val="20"/>
          <w:szCs w:val="20"/>
        </w:rPr>
        <w:t xml:space="preserve">TalentMesh helps organisations hire smarter and faster by using AI to screen, score, and rank candidates — replacing hours of manual CV review with a structured, unbiased, data-driven shortlist.</w:t>
      </w:r>
    </w:p>
    <w:p>
      <w:pPr>
        <w:spacing w:before="80" w:after="0"/>
      </w:pPr>
      <w:r>
        <w:t xml:space="preserve"/>
      </w:r>
    </w:p>
    <w:p>
      <w:pPr>
        <w:pStyle w:val="Heading2"/>
      </w:pPr>
      <w:r>
        <w:t xml:space="preserve">Brand Personality</w:t>
      </w:r>
    </w:p>
    <w:p>
      <w:pPr>
        <w:pStyle w:val="ListParagraph"/>
        <w:numPr>
          <w:ilvl w:val="0"/>
          <w:numId w:val="2"/>
        </w:numPr>
        <w:spacing w:before="60" w:after="60"/>
      </w:pPr>
      <w:r>
        <w:rPr>
          <w:rFonts w:ascii="Arial" w:cs="Arial" w:eastAsia="Arial" w:hAnsi="Arial"/>
          <w:color w:val="1c2b1c"/>
          <w:sz w:val="20"/>
          <w:szCs w:val="20"/>
        </w:rPr>
        <w:t xml:space="preserve">Intelligent — built on real AI, not keyword matching</w:t>
      </w:r>
    </w:p>
    <w:p>
      <w:pPr>
        <w:pStyle w:val="ListParagraph"/>
        <w:numPr>
          <w:ilvl w:val="0"/>
          <w:numId w:val="2"/>
        </w:numPr>
        <w:spacing w:before="60" w:after="60"/>
      </w:pPr>
      <w:r>
        <w:rPr>
          <w:rFonts w:ascii="Arial" w:cs="Arial" w:eastAsia="Arial" w:hAnsi="Arial"/>
          <w:color w:val="1c2b1c"/>
          <w:sz w:val="20"/>
          <w:szCs w:val="20"/>
        </w:rPr>
        <w:t xml:space="preserve">Trustworthy — transparent scoring, honest justifications</w:t>
      </w:r>
    </w:p>
    <w:p>
      <w:pPr>
        <w:pStyle w:val="ListParagraph"/>
        <w:numPr>
          <w:ilvl w:val="0"/>
          <w:numId w:val="2"/>
        </w:numPr>
        <w:spacing w:before="60" w:after="60"/>
      </w:pPr>
      <w:r>
        <w:rPr>
          <w:rFonts w:ascii="Arial" w:cs="Arial" w:eastAsia="Arial" w:hAnsi="Arial"/>
          <w:color w:val="1c2b1c"/>
          <w:sz w:val="20"/>
          <w:szCs w:val="20"/>
        </w:rPr>
        <w:t xml:space="preserve">Human-centred — tools for HR teams, not replacements</w:t>
      </w:r>
    </w:p>
    <w:p>
      <w:pPr>
        <w:pStyle w:val="ListParagraph"/>
        <w:numPr>
          <w:ilvl w:val="0"/>
          <w:numId w:val="2"/>
        </w:numPr>
        <w:spacing w:before="60" w:after="60"/>
      </w:pPr>
      <w:r>
        <w:rPr>
          <w:rFonts w:ascii="Arial" w:cs="Arial" w:eastAsia="Arial" w:hAnsi="Arial"/>
          <w:color w:val="1c2b1c"/>
          <w:sz w:val="20"/>
          <w:szCs w:val="20"/>
        </w:rPr>
        <w:t xml:space="preserve">Sophisticated — calm, professional, never flashy</w:t>
      </w:r>
    </w:p>
    <w:p>
      <w:pPr>
        <w:pStyle w:val="ListParagraph"/>
        <w:numPr>
          <w:ilvl w:val="0"/>
          <w:numId w:val="2"/>
        </w:numPr>
        <w:spacing w:before="60" w:after="60"/>
      </w:pPr>
      <w:r>
        <w:rPr>
          <w:rFonts w:ascii="Arial" w:cs="Arial" w:eastAsia="Arial" w:hAnsi="Arial"/>
          <w:color w:val="1c2b1c"/>
          <w:sz w:val="20"/>
          <w:szCs w:val="20"/>
        </w:rPr>
        <w:t xml:space="preserve">Growth-oriented — like a plant that grows intentionally</w:t>
      </w:r>
    </w:p>
    <w:p>
      <w:pPr>
        <w:spacing w:before="80" w:after="0"/>
      </w:pPr>
      <w:r>
        <w:t xml:space="preserve"/>
      </w:r>
    </w:p>
    <w:p>
      <w:pPr>
        <w:pStyle w:val="Heading2"/>
      </w:pPr>
      <w:r>
        <w:t xml:space="preserve">Tagline</w:t>
      </w:r>
    </w:p>
    <w:p>
      <w:pPr>
        <w:spacing w:before="80" w:after="80"/>
      </w:pPr>
      <w:r>
        <w:rPr>
          <w:rFonts w:ascii="Georgia" w:cs="Georgia" w:eastAsia="Georgia" w:hAnsi="Georgia"/>
          <w:b/>
          <w:bCs/>
          <w:i/>
          <w:iCs/>
          <w:color w:val="2d7a4f"/>
          <w:sz w:val="28"/>
          <w:szCs w:val="28"/>
        </w:rPr>
        <w:t xml:space="preserve">"AI Recruitment Screening"</w:t>
      </w:r>
    </w:p>
    <w:p>
      <w:pPr>
        <w:spacing w:before="60" w:after="60"/>
      </w:pPr>
      <w:r>
        <w:rPr>
          <w:rFonts w:ascii="Arial" w:cs="Arial" w:eastAsia="Arial" w:hAnsi="Arial"/>
          <w:color w:val="1c2b1c"/>
          <w:sz w:val="20"/>
          <w:szCs w:val="20"/>
        </w:rPr>
        <w:t xml:space="preserve">Secondary tagline options:</w:t>
      </w:r>
    </w:p>
    <w:p>
      <w:pPr>
        <w:pStyle w:val="ListParagraph"/>
        <w:numPr>
          <w:ilvl w:val="0"/>
          <w:numId w:val="2"/>
        </w:numPr>
        <w:spacing w:before="60" w:after="60"/>
      </w:pPr>
      <w:r>
        <w:rPr>
          <w:rFonts w:ascii="Arial" w:cs="Arial" w:eastAsia="Arial" w:hAnsi="Arial"/>
          <w:color w:val="1c2b1c"/>
          <w:sz w:val="20"/>
          <w:szCs w:val="20"/>
        </w:rPr>
        <w:t xml:space="preserve">Screen smarter. Hire better.</w:t>
      </w:r>
    </w:p>
    <w:p>
      <w:pPr>
        <w:pStyle w:val="ListParagraph"/>
        <w:numPr>
          <w:ilvl w:val="0"/>
          <w:numId w:val="2"/>
        </w:numPr>
        <w:spacing w:before="60" w:after="60"/>
      </w:pPr>
      <w:r>
        <w:rPr>
          <w:rFonts w:ascii="Arial" w:cs="Arial" w:eastAsia="Arial" w:hAnsi="Arial"/>
          <w:color w:val="1c2b1c"/>
          <w:sz w:val="20"/>
          <w:szCs w:val="20"/>
        </w:rPr>
        <w:t xml:space="preserve">Your AI-powered hiring partner.</w:t>
      </w:r>
    </w:p>
    <w:p>
      <w:pPr>
        <w:pStyle w:val="ListParagraph"/>
        <w:numPr>
          <w:ilvl w:val="0"/>
          <w:numId w:val="2"/>
        </w:numPr>
        <w:spacing w:before="60" w:after="60"/>
      </w:pPr>
      <w:r>
        <w:rPr>
          <w:rFonts w:ascii="Arial" w:cs="Arial" w:eastAsia="Arial" w:hAnsi="Arial"/>
          <w:color w:val="1c2b1c"/>
          <w:sz w:val="20"/>
          <w:szCs w:val="20"/>
        </w:rPr>
        <w:t xml:space="preserve">From applications to shortlist — in minutes.</w:t>
      </w:r>
    </w:p>
    <w:p>
      <w:pPr>
        <w:spacing w:before="200" w:after="0"/>
      </w:pPr>
      <w:r>
        <w:t xml:space="preserve"/>
      </w:r>
    </w:p>
    <w:p>
      <w:pPr>
        <w:pStyle w:val="Heading1"/>
      </w:pPr>
      <w:r>
        <w:t xml:space="preserve">2.  Logo</w:t>
      </w:r>
    </w:p>
    <w:p>
      <w:pPr>
        <w:pBdr>
          <w:bottom w:val="single" w:color="ddd5c4" w:sz="6" w:space="1"/>
        </w:pBdr>
        <w:spacing w:before="0" w:after="0"/>
      </w:pPr>
      <w:r>
        <w:t xml:space="preserve"/>
      </w:r>
    </w:p>
    <w:p>
      <w:pPr>
        <w:spacing w:before="80" w:after="0"/>
      </w:pPr>
      <w:r>
        <w:t xml:space="preserve"/>
      </w:r>
    </w:p>
    <w:p>
      <w:pPr>
        <w:pStyle w:val="Heading2"/>
      </w:pPr>
      <w:r>
        <w:t xml:space="preserve">Logo Mark</w:t>
      </w:r>
    </w:p>
    <w:p>
      <w:pPr>
        <w:spacing w:before="60" w:after="60"/>
      </w:pPr>
      <w:r>
        <w:rPr>
          <w:rFonts w:ascii="Arial" w:cs="Arial" w:eastAsia="Arial" w:hAnsi="Arial"/>
          <w:color w:val="1c2b1c"/>
          <w:sz w:val="20"/>
          <w:szCs w:val="20"/>
        </w:rPr>
        <w:t xml:space="preserve">The TalentMesh logo consists of two elements: the icon mark (a leaf with an embedded network mesh) and the wordmark ("Talent" in dark green, "Mesh" in emerald green). The tagline appears below in sage.</w:t>
      </w:r>
    </w:p>
    <w:p>
      <w:pPr>
        <w:spacing w:before="80" w:after="0"/>
      </w:pPr>
      <w:r>
        <w:t xml:space="preserve"/>
      </w:r>
    </w:p>
    <w:p>
      <w:pPr>
        <w:pStyle w:val="Heading3"/>
      </w:pPr>
      <w:r>
        <w:t xml:space="preserve">Icon Mark — Concept</w:t>
      </w:r>
    </w:p>
    <w:p>
      <w:pPr>
        <w:spacing w:before="60" w:after="60"/>
      </w:pPr>
      <w:r>
        <w:rPr>
          <w:rFonts w:ascii="Arial" w:cs="Arial" w:eastAsia="Arial" w:hAnsi="Arial"/>
          <w:color w:val="1c2b1c"/>
          <w:sz w:val="20"/>
          <w:szCs w:val="20"/>
        </w:rPr>
        <w:t xml:space="preserve">The icon combines two ideas: a leaf (growth, nature, sustainability — rooted in Nimbus-24's identity) and a mesh network (AI, connections, data). The leaf silhouette contains interconnected dots and lines representing the AI pipeline — parsing, matching, verifying, ranking — visualised as a graph.</w:t>
      </w:r>
    </w:p>
    <w:p>
      <w:pPr>
        <w:spacing w:before="80" w:after="0"/>
      </w:pPr>
      <w:r>
        <w:t xml:space="preserve"/>
      </w:r>
    </w:p>
    <w:p>
      <w:pPr>
        <w:pStyle w:val="Heading3"/>
      </w:pPr>
      <w:r>
        <w:t xml:space="preserve">Clear Space</w:t>
      </w:r>
    </w:p>
    <w:p>
      <w:pPr>
        <w:spacing w:before="60" w:after="60"/>
      </w:pPr>
      <w:r>
        <w:rPr>
          <w:rFonts w:ascii="Arial" w:cs="Arial" w:eastAsia="Arial" w:hAnsi="Arial"/>
          <w:color w:val="1c2b1c"/>
          <w:sz w:val="20"/>
          <w:szCs w:val="20"/>
        </w:rPr>
        <w:t xml:space="preserve">Always maintain a minimum clear space equal to the height of the letter "T" in the wordmark around all sides of the logo. Never place other logos, text, or decorative elements inside this zone.</w:t>
      </w:r>
    </w:p>
    <w:p>
      <w:pPr>
        <w:spacing w:before="80" w:after="0"/>
      </w:pPr>
      <w:r>
        <w:t xml:space="preserve"/>
      </w:r>
    </w:p>
    <w:p>
      <w:pPr>
        <w:pStyle w:val="Heading3"/>
      </w:pPr>
      <w:r>
        <w:t xml:space="preserve">Minimum Size</w:t>
      </w:r>
    </w:p>
    <w:p>
      <w:pPr>
        <w:spacing w:before="60" w:after="60"/>
      </w:pPr>
      <w:r>
        <w:rPr>
          <w:rFonts w:ascii="Arial" w:cs="Arial" w:eastAsia="Arial" w:hAnsi="Arial"/>
          <w:color w:val="1c2b1c"/>
          <w:sz w:val="20"/>
          <w:szCs w:val="20"/>
        </w:rPr>
        <w:t xml:space="preserve">Digital minimum: 120px wide. Print minimum: 32mm wide. Below this size, use the icon mark alone.</w:t>
      </w:r>
    </w:p>
    <w:p>
      <w:pPr>
        <w:spacing w:before="80" w:after="0"/>
      </w:pPr>
      <w:r>
        <w:t xml:space="preserve"/>
      </w:r>
    </w:p>
    <w:p>
      <w:pPr>
        <w:pStyle w:val="Heading2"/>
      </w:pPr>
      <w:r>
        <w:t xml:space="preserve">Logo Variants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tcPr>
            <w:tcW w:type="dxa" w:w="3009"/>
            <w:tcBorders>
              <w:top w:val="single" w:color="ddd5c4" w:sz="4"/>
              <w:left w:val="single" w:color="ddd5c4" w:sz="4"/>
              <w:bottom w:val="single" w:color="ddd5c4" w:sz="4"/>
              <w:right w:val="single" w:color="ddd5c4" w:sz="4"/>
            </w:tcBorders>
            <w:shd w:fill="1a2e1a" w:val="clear"/>
            <w:tcMar>
              <w:top w:type="dxa" w:w="80"/>
              <w:left w:type="dxa" w:w="120"/>
              <w:bottom w:type="dxa" w:w="80"/>
              <w:right w:type="dxa" w:w="120"/>
            </w:tcMar>
          </w:tcPr>
          <w:p>
            <w:r>
              <w:rPr>
                <w:rFonts w:ascii="Arial" w:cs="Arial" w:eastAsia="Arial" w:hAnsi="Arial"/>
                <w:b/>
                <w:bCs/>
                <w:color w:val="ffffff"/>
                <w:sz w:val="18"/>
                <w:szCs w:val="18"/>
              </w:rPr>
              <w:t xml:space="preserve">Variant</w:t>
            </w:r>
          </w:p>
        </w:tc>
        <w:tc>
          <w:tcPr>
            <w:tcW w:type="dxa" w:w="3009"/>
            <w:tcBorders>
              <w:top w:val="single" w:color="ddd5c4" w:sz="4"/>
              <w:left w:val="single" w:color="ddd5c4" w:sz="4"/>
              <w:bottom w:val="single" w:color="ddd5c4" w:sz="4"/>
              <w:right w:val="single" w:color="ddd5c4" w:sz="4"/>
            </w:tcBorders>
            <w:shd w:fill="1a2e1a" w:val="clear"/>
            <w:tcMar>
              <w:top w:type="dxa" w:w="80"/>
              <w:left w:type="dxa" w:w="120"/>
              <w:bottom w:type="dxa" w:w="80"/>
              <w:right w:type="dxa" w:w="120"/>
            </w:tcMar>
          </w:tcPr>
          <w:p>
            <w:r>
              <w:rPr>
                <w:rFonts w:ascii="Arial" w:cs="Arial" w:eastAsia="Arial" w:hAnsi="Arial"/>
                <w:b/>
                <w:bCs/>
                <w:color w:val="ffffff"/>
                <w:sz w:val="18"/>
                <w:szCs w:val="18"/>
              </w:rPr>
              <w:t xml:space="preserve">Background</w:t>
            </w:r>
          </w:p>
        </w:tc>
        <w:tc>
          <w:tcPr>
            <w:tcW w:type="dxa" w:w="3009"/>
            <w:tcBorders>
              <w:top w:val="single" w:color="ddd5c4" w:sz="4"/>
              <w:left w:val="single" w:color="ddd5c4" w:sz="4"/>
              <w:bottom w:val="single" w:color="ddd5c4" w:sz="4"/>
              <w:right w:val="single" w:color="ddd5c4" w:sz="4"/>
            </w:tcBorders>
            <w:shd w:fill="1a2e1a" w:val="clear"/>
            <w:tcMar>
              <w:top w:type="dxa" w:w="80"/>
              <w:left w:type="dxa" w:w="120"/>
              <w:bottom w:type="dxa" w:w="80"/>
              <w:right w:type="dxa" w:w="120"/>
            </w:tcMar>
          </w:tcPr>
          <w:p>
            <w:r>
              <w:rPr>
                <w:rFonts w:ascii="Arial" w:cs="Arial" w:eastAsia="Arial" w:hAnsi="Arial"/>
                <w:b/>
                <w:bCs/>
                <w:color w:val="ffffff"/>
                <w:sz w:val="18"/>
                <w:szCs w:val="18"/>
              </w:rPr>
              <w:t xml:space="preserve">Use When</w:t>
            </w:r>
          </w:p>
        </w:tc>
      </w:tr>
      <w:tr>
        <w:tc>
          <w:tcPr>
            <w:tcW w:type="dxa" w:w="3009"/>
            <w:tcBorders>
              <w:top w:val="single" w:color="ddd5c4" w:sz="4"/>
              <w:left w:val="single" w:color="ddd5c4" w:sz="4"/>
              <w:bottom w:val="single" w:color="ddd5c4" w:sz="4"/>
              <w:right w:val="single" w:color="ddd5c4" w:sz="4"/>
            </w:tcBorders>
            <w:shd w:fill="f3ede3" w:val="clear"/>
            <w:tcMar>
              <w:top w:type="dxa" w:w="80"/>
              <w:left w:type="dxa" w:w="120"/>
              <w:bottom w:type="dxa" w:w="80"/>
              <w:right w:type="dxa" w:w="120"/>
            </w:tcMar>
          </w:tcPr>
          <w:p>
            <w:r>
              <w:rPr>
                <w:rFonts w:ascii="Arial" w:cs="Arial" w:eastAsia="Arial" w:hAnsi="Arial"/>
                <w:color w:val="1c2b1c"/>
                <w:sz w:val="18"/>
                <w:szCs w:val="18"/>
              </w:rPr>
              <w:t xml:space="preserve">Primary (light)</w:t>
            </w:r>
          </w:p>
        </w:tc>
        <w:tc>
          <w:tcPr>
            <w:tcW w:type="dxa" w:w="3009"/>
            <w:tcBorders>
              <w:top w:val="single" w:color="ddd5c4" w:sz="4"/>
              <w:left w:val="single" w:color="ddd5c4" w:sz="4"/>
              <w:bottom w:val="single" w:color="ddd5c4" w:sz="4"/>
              <w:right w:val="single" w:color="ddd5c4" w:sz="4"/>
            </w:tcBorders>
            <w:shd w:fill="ffffff" w:val="clear"/>
            <w:tcMar>
              <w:top w:type="dxa" w:w="80"/>
              <w:left w:type="dxa" w:w="120"/>
              <w:bottom w:type="dxa" w:w="80"/>
              <w:right w:type="dxa" w:w="120"/>
            </w:tcMar>
          </w:tcPr>
          <w:p>
            <w:r>
              <w:rPr>
                <w:rFonts w:ascii="Arial" w:cs="Arial" w:eastAsia="Arial" w:hAnsi="Arial"/>
                <w:color w:val="1c2b1c"/>
                <w:sz w:val="18"/>
                <w:szCs w:val="18"/>
              </w:rPr>
              <w:t xml:space="preserve">Cream / White (#faf7f2)</w:t>
            </w:r>
          </w:p>
        </w:tc>
        <w:tc>
          <w:tcPr>
            <w:tcW w:type="dxa" w:w="3009"/>
            <w:tcBorders>
              <w:top w:val="single" w:color="ddd5c4" w:sz="4"/>
              <w:left w:val="single" w:color="ddd5c4" w:sz="4"/>
              <w:bottom w:val="single" w:color="ddd5c4" w:sz="4"/>
              <w:right w:val="single" w:color="ddd5c4" w:sz="4"/>
            </w:tcBorders>
            <w:shd w:fill="ffffff" w:val="clear"/>
            <w:tcMar>
              <w:top w:type="dxa" w:w="80"/>
              <w:left w:type="dxa" w:w="120"/>
              <w:bottom w:type="dxa" w:w="80"/>
              <w:right w:type="dxa" w:w="120"/>
            </w:tcMar>
          </w:tcPr>
          <w:p>
            <w:r>
              <w:rPr>
                <w:rFonts w:ascii="Arial" w:cs="Arial" w:eastAsia="Arial" w:hAnsi="Arial"/>
                <w:color w:val="1c2b1c"/>
                <w:sz w:val="18"/>
                <w:szCs w:val="18"/>
              </w:rPr>
              <w:t xml:space="preserve">Website, presentations, print</w:t>
            </w:r>
          </w:p>
        </w:tc>
      </w:tr>
      <w:tr>
        <w:tc>
          <w:tcPr>
            <w:tcW w:type="dxa" w:w="3009"/>
            <w:tcBorders>
              <w:top w:val="single" w:color="ddd5c4" w:sz="4"/>
              <w:left w:val="single" w:color="ddd5c4" w:sz="4"/>
              <w:bottom w:val="single" w:color="ddd5c4" w:sz="4"/>
              <w:right w:val="single" w:color="ddd5c4" w:sz="4"/>
            </w:tcBorders>
            <w:shd w:fill="f3ede3" w:val="clear"/>
            <w:tcMar>
              <w:top w:type="dxa" w:w="80"/>
              <w:left w:type="dxa" w:w="120"/>
              <w:bottom w:type="dxa" w:w="80"/>
              <w:right w:type="dxa" w:w="120"/>
            </w:tcMar>
          </w:tcPr>
          <w:p>
            <w:r>
              <w:rPr>
                <w:rFonts w:ascii="Arial" w:cs="Arial" w:eastAsia="Arial" w:hAnsi="Arial"/>
                <w:color w:val="1c2b1c"/>
                <w:sz w:val="18"/>
                <w:szCs w:val="18"/>
              </w:rPr>
              <w:t xml:space="preserve">Dark reverse</w:t>
            </w:r>
          </w:p>
        </w:tc>
        <w:tc>
          <w:tcPr>
            <w:tcW w:type="dxa" w:w="3009"/>
            <w:tcBorders>
              <w:top w:val="single" w:color="ddd5c4" w:sz="4"/>
              <w:left w:val="single" w:color="ddd5c4" w:sz="4"/>
              <w:bottom w:val="single" w:color="ddd5c4" w:sz="4"/>
              <w:right w:val="single" w:color="ddd5c4" w:sz="4"/>
            </w:tcBorders>
            <w:shd w:fill="ffffff" w:val="clear"/>
            <w:tcMar>
              <w:top w:type="dxa" w:w="80"/>
              <w:left w:type="dxa" w:w="120"/>
              <w:bottom w:type="dxa" w:w="80"/>
              <w:right w:type="dxa" w:w="120"/>
            </w:tcMar>
          </w:tcPr>
          <w:p>
            <w:r>
              <w:rPr>
                <w:rFonts w:ascii="Arial" w:cs="Arial" w:eastAsia="Arial" w:hAnsi="Arial"/>
                <w:color w:val="1c2b1c"/>
                <w:sz w:val="18"/>
                <w:szCs w:val="18"/>
              </w:rPr>
              <w:t xml:space="preserve">Dark green (#1a2e1a)</w:t>
            </w:r>
          </w:p>
        </w:tc>
        <w:tc>
          <w:tcPr>
            <w:tcW w:type="dxa" w:w="3009"/>
            <w:tcBorders>
              <w:top w:val="single" w:color="ddd5c4" w:sz="4"/>
              <w:left w:val="single" w:color="ddd5c4" w:sz="4"/>
              <w:bottom w:val="single" w:color="ddd5c4" w:sz="4"/>
              <w:right w:val="single" w:color="ddd5c4" w:sz="4"/>
            </w:tcBorders>
            <w:shd w:fill="ffffff" w:val="clear"/>
            <w:tcMar>
              <w:top w:type="dxa" w:w="80"/>
              <w:left w:type="dxa" w:w="120"/>
              <w:bottom w:type="dxa" w:w="80"/>
              <w:right w:type="dxa" w:w="120"/>
            </w:tcMar>
          </w:tcPr>
          <w:p>
            <w:r>
              <w:rPr>
                <w:rFonts w:ascii="Arial" w:cs="Arial" w:eastAsia="Arial" w:hAnsi="Arial"/>
                <w:color w:val="1c2b1c"/>
                <w:sz w:val="18"/>
                <w:szCs w:val="18"/>
              </w:rPr>
              <w:t xml:space="preserve">Email headers, dark UI sections</w:t>
            </w:r>
          </w:p>
        </w:tc>
      </w:tr>
      <w:tr>
        <w:tc>
          <w:tcPr>
            <w:tcW w:type="dxa" w:w="3009"/>
            <w:tcBorders>
              <w:top w:val="single" w:color="ddd5c4" w:sz="4"/>
              <w:left w:val="single" w:color="ddd5c4" w:sz="4"/>
              <w:bottom w:val="single" w:color="ddd5c4" w:sz="4"/>
              <w:right w:val="single" w:color="ddd5c4" w:sz="4"/>
            </w:tcBorders>
            <w:shd w:fill="f3ede3" w:val="clear"/>
            <w:tcMar>
              <w:top w:type="dxa" w:w="80"/>
              <w:left w:type="dxa" w:w="120"/>
              <w:bottom w:type="dxa" w:w="80"/>
              <w:right w:type="dxa" w:w="120"/>
            </w:tcMar>
          </w:tcPr>
          <w:p>
            <w:r>
              <w:rPr>
                <w:rFonts w:ascii="Arial" w:cs="Arial" w:eastAsia="Arial" w:hAnsi="Arial"/>
                <w:color w:val="1c2b1c"/>
                <w:sz w:val="18"/>
                <w:szCs w:val="18"/>
              </w:rPr>
              <w:t xml:space="preserve">Icon only</w:t>
            </w:r>
          </w:p>
        </w:tc>
        <w:tc>
          <w:tcPr>
            <w:tcW w:type="dxa" w:w="3009"/>
            <w:tcBorders>
              <w:top w:val="single" w:color="ddd5c4" w:sz="4"/>
              <w:left w:val="single" w:color="ddd5c4" w:sz="4"/>
              <w:bottom w:val="single" w:color="ddd5c4" w:sz="4"/>
              <w:right w:val="single" w:color="ddd5c4" w:sz="4"/>
            </w:tcBorders>
            <w:shd w:fill="ffffff" w:val="clear"/>
            <w:tcMar>
              <w:top w:type="dxa" w:w="80"/>
              <w:left w:type="dxa" w:w="120"/>
              <w:bottom w:type="dxa" w:w="80"/>
              <w:right w:type="dxa" w:w="120"/>
            </w:tcMar>
          </w:tcPr>
          <w:p>
            <w:r>
              <w:rPr>
                <w:rFonts w:ascii="Arial" w:cs="Arial" w:eastAsia="Arial" w:hAnsi="Arial"/>
                <w:color w:val="1c2b1c"/>
                <w:sz w:val="18"/>
                <w:szCs w:val="18"/>
              </w:rPr>
              <w:t xml:space="preserve">Any</w:t>
            </w:r>
          </w:p>
        </w:tc>
        <w:tc>
          <w:tcPr>
            <w:tcW w:type="dxa" w:w="3009"/>
            <w:tcBorders>
              <w:top w:val="single" w:color="ddd5c4" w:sz="4"/>
              <w:left w:val="single" w:color="ddd5c4" w:sz="4"/>
              <w:bottom w:val="single" w:color="ddd5c4" w:sz="4"/>
              <w:right w:val="single" w:color="ddd5c4" w:sz="4"/>
            </w:tcBorders>
            <w:shd w:fill="ffffff" w:val="clear"/>
            <w:tcMar>
              <w:top w:type="dxa" w:w="80"/>
              <w:left w:type="dxa" w:w="120"/>
              <w:bottom w:type="dxa" w:w="80"/>
              <w:right w:type="dxa" w:w="120"/>
            </w:tcMar>
          </w:tcPr>
          <w:p>
            <w:r>
              <w:rPr>
                <w:rFonts w:ascii="Arial" w:cs="Arial" w:eastAsia="Arial" w:hAnsi="Arial"/>
                <w:color w:val="1c2b1c"/>
                <w:sz w:val="18"/>
                <w:szCs w:val="18"/>
              </w:rPr>
              <w:t xml:space="preserve">Favicons, app icons, 32px or smaller</w:t>
            </w:r>
          </w:p>
        </w:tc>
      </w:tr>
      <w:tr>
        <w:tc>
          <w:tcPr>
            <w:tcW w:type="dxa" w:w="3009"/>
            <w:tcBorders>
              <w:top w:val="single" w:color="ddd5c4" w:sz="4"/>
              <w:left w:val="single" w:color="ddd5c4" w:sz="4"/>
              <w:bottom w:val="single" w:color="ddd5c4" w:sz="4"/>
              <w:right w:val="single" w:color="ddd5c4" w:sz="4"/>
            </w:tcBorders>
            <w:shd w:fill="f3ede3" w:val="clear"/>
            <w:tcMar>
              <w:top w:type="dxa" w:w="80"/>
              <w:left w:type="dxa" w:w="120"/>
              <w:bottom w:type="dxa" w:w="80"/>
              <w:right w:type="dxa" w:w="120"/>
            </w:tcMar>
          </w:tcPr>
          <w:p>
            <w:r>
              <w:rPr>
                <w:rFonts w:ascii="Arial" w:cs="Arial" w:eastAsia="Arial" w:hAnsi="Arial"/>
                <w:color w:val="1c2b1c"/>
                <w:sz w:val="18"/>
                <w:szCs w:val="18"/>
              </w:rPr>
              <w:t xml:space="preserve">Monochrome</w:t>
            </w:r>
          </w:p>
        </w:tc>
        <w:tc>
          <w:tcPr>
            <w:tcW w:type="dxa" w:w="3009"/>
            <w:tcBorders>
              <w:top w:val="single" w:color="ddd5c4" w:sz="4"/>
              <w:left w:val="single" w:color="ddd5c4" w:sz="4"/>
              <w:bottom w:val="single" w:color="ddd5c4" w:sz="4"/>
              <w:right w:val="single" w:color="ddd5c4" w:sz="4"/>
            </w:tcBorders>
            <w:shd w:fill="ffffff" w:val="clear"/>
            <w:tcMar>
              <w:top w:type="dxa" w:w="80"/>
              <w:left w:type="dxa" w:w="120"/>
              <w:bottom w:type="dxa" w:w="80"/>
              <w:right w:type="dxa" w:w="120"/>
            </w:tcMar>
          </w:tcPr>
          <w:p>
            <w:r>
              <w:rPr>
                <w:rFonts w:ascii="Arial" w:cs="Arial" w:eastAsia="Arial" w:hAnsi="Arial"/>
                <w:color w:val="1c2b1c"/>
                <w:sz w:val="18"/>
                <w:szCs w:val="18"/>
              </w:rPr>
              <w:t xml:space="preserve">White or light</w:t>
            </w:r>
          </w:p>
        </w:tc>
        <w:tc>
          <w:tcPr>
            <w:tcW w:type="dxa" w:w="3009"/>
            <w:tcBorders>
              <w:top w:val="single" w:color="ddd5c4" w:sz="4"/>
              <w:left w:val="single" w:color="ddd5c4" w:sz="4"/>
              <w:bottom w:val="single" w:color="ddd5c4" w:sz="4"/>
              <w:right w:val="single" w:color="ddd5c4" w:sz="4"/>
            </w:tcBorders>
            <w:shd w:fill="ffffff" w:val="clear"/>
            <w:tcMar>
              <w:top w:type="dxa" w:w="80"/>
              <w:left w:type="dxa" w:w="120"/>
              <w:bottom w:type="dxa" w:w="80"/>
              <w:right w:type="dxa" w:w="120"/>
            </w:tcMar>
          </w:tcPr>
          <w:p>
            <w:r>
              <w:rPr>
                <w:rFonts w:ascii="Arial" w:cs="Arial" w:eastAsia="Arial" w:hAnsi="Arial"/>
                <w:color w:val="1c2b1c"/>
                <w:sz w:val="18"/>
                <w:szCs w:val="18"/>
              </w:rPr>
              <w:t xml:space="preserve">Single-colour print, watermarks</w:t>
            </w:r>
          </w:p>
        </w:tc>
      </w:tr>
    </w:tbl>
    <w:p>
      <w:pPr>
        <w:spacing w:before="80" w:after="0"/>
      </w:pPr>
      <w:r>
        <w:t xml:space="preserve"/>
      </w:r>
    </w:p>
    <w:p>
      <w:pPr>
        <w:pStyle w:val="Heading2"/>
      </w:pPr>
      <w:r>
        <w:t xml:space="preserve">Logo Misuse — Never Do This</w:t>
      </w:r>
    </w:p>
    <w:p>
      <w:pPr>
        <w:pStyle w:val="ListParagraph"/>
        <w:numPr>
          <w:ilvl w:val="0"/>
          <w:numId w:val="2"/>
        </w:numPr>
        <w:spacing w:before="60" w:after="60"/>
      </w:pPr>
      <w:r>
        <w:rPr>
          <w:rFonts w:ascii="Arial" w:cs="Arial" w:eastAsia="Arial" w:hAnsi="Arial"/>
          <w:color w:val="1c2b1c"/>
          <w:sz w:val="20"/>
          <w:szCs w:val="20"/>
        </w:rPr>
        <w:t xml:space="preserve">Stretch or distort the logo in any direction</w:t>
      </w:r>
    </w:p>
    <w:p>
      <w:pPr>
        <w:pStyle w:val="ListParagraph"/>
        <w:numPr>
          <w:ilvl w:val="0"/>
          <w:numId w:val="2"/>
        </w:numPr>
        <w:spacing w:before="60" w:after="60"/>
      </w:pPr>
      <w:r>
        <w:rPr>
          <w:rFonts w:ascii="Arial" w:cs="Arial" w:eastAsia="Arial" w:hAnsi="Arial"/>
          <w:color w:val="1c2b1c"/>
          <w:sz w:val="20"/>
          <w:szCs w:val="20"/>
        </w:rPr>
        <w:t xml:space="preserve">Change the colours of the wordmark or icon</w:t>
      </w:r>
    </w:p>
    <w:p>
      <w:pPr>
        <w:pStyle w:val="ListParagraph"/>
        <w:numPr>
          <w:ilvl w:val="0"/>
          <w:numId w:val="2"/>
        </w:numPr>
        <w:spacing w:before="60" w:after="60"/>
      </w:pPr>
      <w:r>
        <w:rPr>
          <w:rFonts w:ascii="Arial" w:cs="Arial" w:eastAsia="Arial" w:hAnsi="Arial"/>
          <w:color w:val="1c2b1c"/>
          <w:sz w:val="20"/>
          <w:szCs w:val="20"/>
        </w:rPr>
        <w:t xml:space="preserve">Place the primary logo on a dark or busy background (use the dark variant instead)</w:t>
      </w:r>
    </w:p>
    <w:p>
      <w:pPr>
        <w:pStyle w:val="ListParagraph"/>
        <w:numPr>
          <w:ilvl w:val="0"/>
          <w:numId w:val="2"/>
        </w:numPr>
        <w:spacing w:before="60" w:after="60"/>
      </w:pPr>
      <w:r>
        <w:rPr>
          <w:rFonts w:ascii="Arial" w:cs="Arial" w:eastAsia="Arial" w:hAnsi="Arial"/>
          <w:color w:val="1c2b1c"/>
          <w:sz w:val="20"/>
          <w:szCs w:val="20"/>
        </w:rPr>
        <w:t xml:space="preserve">Add drop shadows, gradients, or effects to the logo</w:t>
      </w:r>
    </w:p>
    <w:p>
      <w:pPr>
        <w:pStyle w:val="ListParagraph"/>
        <w:numPr>
          <w:ilvl w:val="0"/>
          <w:numId w:val="2"/>
        </w:numPr>
        <w:spacing w:before="60" w:after="60"/>
      </w:pPr>
      <w:r>
        <w:rPr>
          <w:rFonts w:ascii="Arial" w:cs="Arial" w:eastAsia="Arial" w:hAnsi="Arial"/>
          <w:color w:val="1c2b1c"/>
          <w:sz w:val="20"/>
          <w:szCs w:val="20"/>
        </w:rPr>
        <w:t xml:space="preserve">Recreate the logo in different fonts</w:t>
      </w:r>
    </w:p>
    <w:p>
      <w:pPr>
        <w:pStyle w:val="ListParagraph"/>
        <w:numPr>
          <w:ilvl w:val="0"/>
          <w:numId w:val="2"/>
        </w:numPr>
        <w:spacing w:before="60" w:after="60"/>
      </w:pPr>
      <w:r>
        <w:rPr>
          <w:rFonts w:ascii="Arial" w:cs="Arial" w:eastAsia="Arial" w:hAnsi="Arial"/>
          <w:color w:val="1c2b1c"/>
          <w:sz w:val="20"/>
          <w:szCs w:val="20"/>
        </w:rPr>
        <w:t xml:space="preserve">Use "TM" or "®" symbols without legal confirmation</w:t>
      </w:r>
    </w:p>
    <w:p>
      <w:pPr>
        <w:pStyle w:val="ListParagraph"/>
        <w:numPr>
          <w:ilvl w:val="0"/>
          <w:numId w:val="2"/>
        </w:numPr>
        <w:spacing w:before="60" w:after="60"/>
      </w:pPr>
      <w:r>
        <w:rPr>
          <w:rFonts w:ascii="Arial" w:cs="Arial" w:eastAsia="Arial" w:hAnsi="Arial"/>
          <w:color w:val="1c2b1c"/>
          <w:sz w:val="20"/>
          <w:szCs w:val="20"/>
        </w:rPr>
        <w:t xml:space="preserve">Separate "Talent" and "Mesh" into different lines</w:t>
      </w:r>
    </w:p>
    <w:p>
      <w:pPr>
        <w:spacing w:before="200" w:after="0"/>
      </w:pPr>
      <w:r>
        <w:t xml:space="preserve"/>
      </w:r>
    </w:p>
    <w:p>
      <w:pPr>
        <w:pStyle w:val="Heading1"/>
      </w:pPr>
      <w:r>
        <w:t xml:space="preserve">3.  Colour Palette</w:t>
      </w:r>
    </w:p>
    <w:p>
      <w:pPr>
        <w:pBdr>
          <w:bottom w:val="single" w:color="ddd5c4" w:sz="6" w:space="1"/>
        </w:pBdr>
        <w:spacing w:before="0" w:after="0"/>
      </w:pPr>
      <w:r>
        <w:t xml:space="preserve"/>
      </w:r>
    </w:p>
    <w:p>
      <w:pPr>
        <w:spacing w:before="80" w:after="0"/>
      </w:pPr>
      <w:r>
        <w:t xml:space="preserve"/>
      </w:r>
    </w:p>
    <w:p>
      <w:pPr>
        <w:pStyle w:val="Heading2"/>
      </w:pPr>
      <w:r>
        <w:t xml:space="preserve">Primary Palette</w:t>
      </w:r>
    </w:p>
    <w:p>
      <w:pPr>
        <w:spacing w:before="4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6"/>
        <w:gridCol w:w="3971"/>
        <w:gridCol w:w="3069"/>
      </w:tblGrid>
      <w:tr>
        <w:tc>
          <w:tcPr>
            <w:tcW w:type="dxa" w:w="1986"/>
            <w:tcBorders>
              <w:top w:val="single" w:color="ddd5c4" w:sz="4"/>
              <w:left w:val="single" w:color="ddd5c4" w:sz="4"/>
              <w:bottom w:val="single" w:color="ddd5c4" w:sz="4"/>
              <w:right w:val="single" w:color="ddd5c4" w:sz="4"/>
            </w:tcBorders>
            <w:shd w:fill="1a2e1a" w:val="clear"/>
            <w:tcMar>
              <w:top w:type="dxa" w:w="200"/>
              <w:left w:type="dxa" w:w="80"/>
              <w:bottom w:type="dxa" w:w="200"/>
              <w:right w:type="dxa" w:w="80"/>
            </w:tcMar>
          </w:tcPr>
          <w:p>
            <w:r>
              <w:t xml:space="preserve">  </w:t>
            </w:r>
          </w:p>
        </w:tc>
        <w:tc>
          <w:tcPr>
            <w:tcW w:type="dxa" w:w="3971"/>
            <w:tcBorders>
              <w:top w:val="single" w:color="ddd5c4" w:sz="4"/>
              <w:left w:val="single" w:color="ddd5c4" w:sz="4"/>
              <w:bottom w:val="single" w:color="ddd5c4" w:sz="4"/>
              <w:right w:val="single" w:color="ddd5c4" w:sz="4"/>
            </w:tcBorders>
            <w:tcMar>
              <w:top w:type="dxa" w:w="80"/>
              <w:left w:type="dxa" w:w="160"/>
              <w:bottom w:type="dxa" w:w="80"/>
              <w:right w:type="dxa" w:w="80"/>
            </w:tcMar>
            <w:vAlign w:val="center"/>
          </w:tcPr>
          <w:p>
            <w:r>
              <w:rPr>
                <w:rFonts w:ascii="Arial" w:cs="Arial" w:eastAsia="Arial" w:hAnsi="Arial"/>
                <w:b/>
                <w:bCs/>
                <w:color w:val="1c2b1c"/>
                <w:sz w:val="20"/>
                <w:szCs w:val="20"/>
              </w:rPr>
              <w:t xml:space="preserve">Forest / Brand Dark</w:t>
            </w:r>
          </w:p>
        </w:tc>
        <w:tc>
          <w:tcPr>
            <w:tcW w:type="dxa" w:w="3069"/>
            <w:tcBorders>
              <w:top w:val="single" w:color="ddd5c4" w:sz="4"/>
              <w:left w:val="single" w:color="ddd5c4" w:sz="4"/>
              <w:bottom w:val="single" w:color="ddd5c4" w:sz="4"/>
              <w:right w:val="single" w:color="ddd5c4" w:sz="4"/>
            </w:tcBorders>
            <w:tcMar>
              <w:top w:type="dxa" w:w="80"/>
              <w:left w:type="dxa" w:w="80"/>
              <w:bottom w:type="dxa" w:w="80"/>
              <w:right w:type="dxa" w:w="80"/>
            </w:tcMar>
            <w:vAlign w:val="center"/>
          </w:tcPr>
          <w:p>
            <w:r>
              <w:rPr>
                <w:rFonts w:ascii="Courier New" w:cs="Courier New" w:eastAsia="Courier New" w:hAnsi="Courier New"/>
                <w:color w:val="8aaa95"/>
                <w:sz w:val="18"/>
                <w:szCs w:val="18"/>
              </w:rPr>
              <w:t xml:space="preserve">#1a2e1a</w:t>
            </w:r>
            <w:r>
              <w:rPr>
                <w:rFonts w:ascii="Arial" w:cs="Arial" w:eastAsia="Arial" w:hAnsi="Arial"/>
                <w:color w:val="4a6355"/>
                <w:sz w:val="18"/>
                <w:szCs w:val="18"/>
              </w:rPr>
              <w:t xml:space="preserve">   · Headers, nav, icon background</w:t>
            </w:r>
          </w:p>
        </w:tc>
      </w:tr>
      <w:tr>
        <w:tc>
          <w:tcPr>
            <w:tcW w:type="dxa" w:w="1986"/>
            <w:tcBorders>
              <w:top w:val="single" w:color="ddd5c4" w:sz="4"/>
              <w:left w:val="single" w:color="ddd5c4" w:sz="4"/>
              <w:bottom w:val="single" w:color="ddd5c4" w:sz="4"/>
              <w:right w:val="single" w:color="ddd5c4" w:sz="4"/>
            </w:tcBorders>
            <w:shd w:fill="2d7a4f" w:val="clear"/>
            <w:tcMar>
              <w:top w:type="dxa" w:w="200"/>
              <w:left w:type="dxa" w:w="80"/>
              <w:bottom w:type="dxa" w:w="200"/>
              <w:right w:type="dxa" w:w="80"/>
            </w:tcMar>
          </w:tcPr>
          <w:p>
            <w:r>
              <w:t xml:space="preserve">  </w:t>
            </w:r>
          </w:p>
        </w:tc>
        <w:tc>
          <w:tcPr>
            <w:tcW w:type="dxa" w:w="3971"/>
            <w:tcBorders>
              <w:top w:val="single" w:color="ddd5c4" w:sz="4"/>
              <w:left w:val="single" w:color="ddd5c4" w:sz="4"/>
              <w:bottom w:val="single" w:color="ddd5c4" w:sz="4"/>
              <w:right w:val="single" w:color="ddd5c4" w:sz="4"/>
            </w:tcBorders>
            <w:tcMar>
              <w:top w:type="dxa" w:w="80"/>
              <w:left w:type="dxa" w:w="160"/>
              <w:bottom w:type="dxa" w:w="80"/>
              <w:right w:type="dxa" w:w="80"/>
            </w:tcMar>
            <w:vAlign w:val="center"/>
          </w:tcPr>
          <w:p>
            <w:r>
              <w:rPr>
                <w:rFonts w:ascii="Arial" w:cs="Arial" w:eastAsia="Arial" w:hAnsi="Arial"/>
                <w:b/>
                <w:bCs/>
                <w:color w:val="1c2b1c"/>
                <w:sz w:val="20"/>
                <w:szCs w:val="20"/>
              </w:rPr>
              <w:t xml:space="preserve">Emerald / Brand Green</w:t>
            </w:r>
          </w:p>
        </w:tc>
        <w:tc>
          <w:tcPr>
            <w:tcW w:type="dxa" w:w="3069"/>
            <w:tcBorders>
              <w:top w:val="single" w:color="ddd5c4" w:sz="4"/>
              <w:left w:val="single" w:color="ddd5c4" w:sz="4"/>
              <w:bottom w:val="single" w:color="ddd5c4" w:sz="4"/>
              <w:right w:val="single" w:color="ddd5c4" w:sz="4"/>
            </w:tcBorders>
            <w:tcMar>
              <w:top w:type="dxa" w:w="80"/>
              <w:left w:type="dxa" w:w="80"/>
              <w:bottom w:type="dxa" w:w="80"/>
              <w:right w:type="dxa" w:w="80"/>
            </w:tcMar>
            <w:vAlign w:val="center"/>
          </w:tcPr>
          <w:p>
            <w:r>
              <w:rPr>
                <w:rFonts w:ascii="Courier New" w:cs="Courier New" w:eastAsia="Courier New" w:hAnsi="Courier New"/>
                <w:color w:val="8aaa95"/>
                <w:sz w:val="18"/>
                <w:szCs w:val="18"/>
              </w:rPr>
              <w:t xml:space="preserve">#2d7a4f</w:t>
            </w:r>
            <w:r>
              <w:rPr>
                <w:rFonts w:ascii="Arial" w:cs="Arial" w:eastAsia="Arial" w:hAnsi="Arial"/>
                <w:color w:val="4a6355"/>
                <w:sz w:val="18"/>
                <w:szCs w:val="18"/>
              </w:rPr>
              <w:t xml:space="preserve">   · CTAs, active states, "Mesh" wordmark</w:t>
            </w:r>
          </w:p>
        </w:tc>
      </w:tr>
      <w:tr>
        <w:tc>
          <w:tcPr>
            <w:tcW w:type="dxa" w:w="1986"/>
            <w:tcBorders>
              <w:top w:val="single" w:color="ddd5c4" w:sz="4"/>
              <w:left w:val="single" w:color="ddd5c4" w:sz="4"/>
              <w:bottom w:val="single" w:color="ddd5c4" w:sz="4"/>
              <w:right w:val="single" w:color="ddd5c4" w:sz="4"/>
            </w:tcBorders>
            <w:shd w:fill="38a169" w:val="clear"/>
            <w:tcMar>
              <w:top w:type="dxa" w:w="200"/>
              <w:left w:type="dxa" w:w="80"/>
              <w:bottom w:type="dxa" w:w="200"/>
              <w:right w:type="dxa" w:w="80"/>
            </w:tcMar>
          </w:tcPr>
          <w:p>
            <w:r>
              <w:t xml:space="preserve">  </w:t>
            </w:r>
          </w:p>
        </w:tc>
        <w:tc>
          <w:tcPr>
            <w:tcW w:type="dxa" w:w="3971"/>
            <w:tcBorders>
              <w:top w:val="single" w:color="ddd5c4" w:sz="4"/>
              <w:left w:val="single" w:color="ddd5c4" w:sz="4"/>
              <w:bottom w:val="single" w:color="ddd5c4" w:sz="4"/>
              <w:right w:val="single" w:color="ddd5c4" w:sz="4"/>
            </w:tcBorders>
            <w:tcMar>
              <w:top w:type="dxa" w:w="80"/>
              <w:left w:type="dxa" w:w="160"/>
              <w:bottom w:type="dxa" w:w="80"/>
              <w:right w:type="dxa" w:w="80"/>
            </w:tcMar>
            <w:vAlign w:val="center"/>
          </w:tcPr>
          <w:p>
            <w:r>
              <w:rPr>
                <w:rFonts w:ascii="Arial" w:cs="Arial" w:eastAsia="Arial" w:hAnsi="Arial"/>
                <w:b/>
                <w:bCs/>
                <w:color w:val="1c2b1c"/>
                <w:sz w:val="20"/>
                <w:szCs w:val="20"/>
              </w:rPr>
              <w:t xml:space="preserve">Emerald Bright</w:t>
            </w:r>
          </w:p>
        </w:tc>
        <w:tc>
          <w:tcPr>
            <w:tcW w:type="dxa" w:w="3069"/>
            <w:tcBorders>
              <w:top w:val="single" w:color="ddd5c4" w:sz="4"/>
              <w:left w:val="single" w:color="ddd5c4" w:sz="4"/>
              <w:bottom w:val="single" w:color="ddd5c4" w:sz="4"/>
              <w:right w:val="single" w:color="ddd5c4" w:sz="4"/>
            </w:tcBorders>
            <w:tcMar>
              <w:top w:type="dxa" w:w="80"/>
              <w:left w:type="dxa" w:w="80"/>
              <w:bottom w:type="dxa" w:w="80"/>
              <w:right w:type="dxa" w:w="80"/>
            </w:tcMar>
            <w:vAlign w:val="center"/>
          </w:tcPr>
          <w:p>
            <w:r>
              <w:rPr>
                <w:rFonts w:ascii="Courier New" w:cs="Courier New" w:eastAsia="Courier New" w:hAnsi="Courier New"/>
                <w:color w:val="8aaa95"/>
                <w:sz w:val="18"/>
                <w:szCs w:val="18"/>
              </w:rPr>
              <w:t xml:space="preserve">#38a169</w:t>
            </w:r>
            <w:r>
              <w:rPr>
                <w:rFonts w:ascii="Arial" w:cs="Arial" w:eastAsia="Arial" w:hAnsi="Arial"/>
                <w:color w:val="4a6355"/>
                <w:sz w:val="18"/>
                <w:szCs w:val="18"/>
              </w:rPr>
              <w:t xml:space="preserve">   · Hover states, progress bars</w:t>
            </w:r>
          </w:p>
        </w:tc>
      </w:tr>
      <w:tr>
        <w:tc>
          <w:tcPr>
            <w:tcW w:type="dxa" w:w="1986"/>
            <w:tcBorders>
              <w:top w:val="single" w:color="ddd5c4" w:sz="4"/>
              <w:left w:val="single" w:color="ddd5c4" w:sz="4"/>
              <w:bottom w:val="single" w:color="ddd5c4" w:sz="4"/>
              <w:right w:val="single" w:color="ddd5c4" w:sz="4"/>
            </w:tcBorders>
            <w:shd w:fill="faf7f2" w:val="clear"/>
            <w:tcMar>
              <w:top w:type="dxa" w:w="200"/>
              <w:left w:type="dxa" w:w="80"/>
              <w:bottom w:type="dxa" w:w="200"/>
              <w:right w:type="dxa" w:w="80"/>
            </w:tcMar>
          </w:tcPr>
          <w:p>
            <w:r>
              <w:t xml:space="preserve">  </w:t>
            </w:r>
          </w:p>
        </w:tc>
        <w:tc>
          <w:tcPr>
            <w:tcW w:type="dxa" w:w="3971"/>
            <w:tcBorders>
              <w:top w:val="single" w:color="ddd5c4" w:sz="4"/>
              <w:left w:val="single" w:color="ddd5c4" w:sz="4"/>
              <w:bottom w:val="single" w:color="ddd5c4" w:sz="4"/>
              <w:right w:val="single" w:color="ddd5c4" w:sz="4"/>
            </w:tcBorders>
            <w:tcMar>
              <w:top w:type="dxa" w:w="80"/>
              <w:left w:type="dxa" w:w="160"/>
              <w:bottom w:type="dxa" w:w="80"/>
              <w:right w:type="dxa" w:w="80"/>
            </w:tcMar>
            <w:vAlign w:val="center"/>
          </w:tcPr>
          <w:p>
            <w:r>
              <w:rPr>
                <w:rFonts w:ascii="Arial" w:cs="Arial" w:eastAsia="Arial" w:hAnsi="Arial"/>
                <w:b/>
                <w:bCs/>
                <w:color w:val="1c2b1c"/>
                <w:sz w:val="20"/>
                <w:szCs w:val="20"/>
              </w:rPr>
              <w:t xml:space="preserve">Cream / Brand Light</w:t>
            </w:r>
          </w:p>
        </w:tc>
        <w:tc>
          <w:tcPr>
            <w:tcW w:type="dxa" w:w="3069"/>
            <w:tcBorders>
              <w:top w:val="single" w:color="ddd5c4" w:sz="4"/>
              <w:left w:val="single" w:color="ddd5c4" w:sz="4"/>
              <w:bottom w:val="single" w:color="ddd5c4" w:sz="4"/>
              <w:right w:val="single" w:color="ddd5c4" w:sz="4"/>
            </w:tcBorders>
            <w:tcMar>
              <w:top w:type="dxa" w:w="80"/>
              <w:left w:type="dxa" w:w="80"/>
              <w:bottom w:type="dxa" w:w="80"/>
              <w:right w:type="dxa" w:w="80"/>
            </w:tcMar>
            <w:vAlign w:val="center"/>
          </w:tcPr>
          <w:p>
            <w:r>
              <w:rPr>
                <w:rFonts w:ascii="Courier New" w:cs="Courier New" w:eastAsia="Courier New" w:hAnsi="Courier New"/>
                <w:color w:val="8aaa95"/>
                <w:sz w:val="18"/>
                <w:szCs w:val="18"/>
              </w:rPr>
              <w:t xml:space="preserve">#faf7f2</w:t>
            </w:r>
            <w:r>
              <w:rPr>
                <w:rFonts w:ascii="Arial" w:cs="Arial" w:eastAsia="Arial" w:hAnsi="Arial"/>
                <w:color w:val="4a6355"/>
                <w:sz w:val="18"/>
                <w:szCs w:val="18"/>
              </w:rPr>
              <w:t xml:space="preserve">   · Page backgrounds, card backgrounds</w:t>
            </w:r>
          </w:p>
        </w:tc>
      </w:tr>
    </w:tbl>
    <w:p>
      <w:pPr>
        <w:spacing w:before="120" w:after="0"/>
      </w:pPr>
      <w:r>
        <w:t xml:space="preserve"/>
      </w:r>
    </w:p>
    <w:p>
      <w:pPr>
        <w:pStyle w:val="Heading2"/>
      </w:pPr>
      <w:r>
        <w:t xml:space="preserve">Secondary Palette</w:t>
      </w:r>
    </w:p>
    <w:p>
      <w:pPr>
        <w:spacing w:before="4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6"/>
        <w:gridCol w:w="3971"/>
        <w:gridCol w:w="3069"/>
      </w:tblGrid>
      <w:tr>
        <w:tc>
          <w:tcPr>
            <w:tcW w:type="dxa" w:w="1986"/>
            <w:tcBorders>
              <w:top w:val="single" w:color="ddd5c4" w:sz="4"/>
              <w:left w:val="single" w:color="ddd5c4" w:sz="4"/>
              <w:bottom w:val="single" w:color="ddd5c4" w:sz="4"/>
              <w:right w:val="single" w:color="ddd5c4" w:sz="4"/>
            </w:tcBorders>
            <w:shd w:fill="f3ede3" w:val="clear"/>
            <w:tcMar>
              <w:top w:type="dxa" w:w="200"/>
              <w:left w:type="dxa" w:w="80"/>
              <w:bottom w:type="dxa" w:w="200"/>
              <w:right w:type="dxa" w:w="80"/>
            </w:tcMar>
          </w:tcPr>
          <w:p>
            <w:r>
              <w:t xml:space="preserve">  </w:t>
            </w:r>
          </w:p>
        </w:tc>
        <w:tc>
          <w:tcPr>
            <w:tcW w:type="dxa" w:w="3971"/>
            <w:tcBorders>
              <w:top w:val="single" w:color="ddd5c4" w:sz="4"/>
              <w:left w:val="single" w:color="ddd5c4" w:sz="4"/>
              <w:bottom w:val="single" w:color="ddd5c4" w:sz="4"/>
              <w:right w:val="single" w:color="ddd5c4" w:sz="4"/>
            </w:tcBorders>
            <w:tcMar>
              <w:top w:type="dxa" w:w="80"/>
              <w:left w:type="dxa" w:w="160"/>
              <w:bottom w:type="dxa" w:w="80"/>
              <w:right w:type="dxa" w:w="80"/>
            </w:tcMar>
            <w:vAlign w:val="center"/>
          </w:tcPr>
          <w:p>
            <w:r>
              <w:rPr>
                <w:rFonts w:ascii="Arial" w:cs="Arial" w:eastAsia="Arial" w:hAnsi="Arial"/>
                <w:b/>
                <w:bCs/>
                <w:color w:val="1c2b1c"/>
                <w:sz w:val="20"/>
                <w:szCs w:val="20"/>
              </w:rPr>
              <w:t xml:space="preserve">Cream 2</w:t>
            </w:r>
          </w:p>
        </w:tc>
        <w:tc>
          <w:tcPr>
            <w:tcW w:type="dxa" w:w="3069"/>
            <w:tcBorders>
              <w:top w:val="single" w:color="ddd5c4" w:sz="4"/>
              <w:left w:val="single" w:color="ddd5c4" w:sz="4"/>
              <w:bottom w:val="single" w:color="ddd5c4" w:sz="4"/>
              <w:right w:val="single" w:color="ddd5c4" w:sz="4"/>
            </w:tcBorders>
            <w:tcMar>
              <w:top w:type="dxa" w:w="80"/>
              <w:left w:type="dxa" w:w="80"/>
              <w:bottom w:type="dxa" w:w="80"/>
              <w:right w:type="dxa" w:w="80"/>
            </w:tcMar>
            <w:vAlign w:val="center"/>
          </w:tcPr>
          <w:p>
            <w:r>
              <w:rPr>
                <w:rFonts w:ascii="Courier New" w:cs="Courier New" w:eastAsia="Courier New" w:hAnsi="Courier New"/>
                <w:color w:val="8aaa95"/>
                <w:sz w:val="18"/>
                <w:szCs w:val="18"/>
              </w:rPr>
              <w:t xml:space="preserve">#f3ede3</w:t>
            </w:r>
            <w:r>
              <w:rPr>
                <w:rFonts w:ascii="Arial" w:cs="Arial" w:eastAsia="Arial" w:hAnsi="Arial"/>
                <w:color w:val="4a6355"/>
                <w:sz w:val="18"/>
                <w:szCs w:val="18"/>
              </w:rPr>
              <w:t xml:space="preserve">   · Section backgrounds, table headers</w:t>
            </w:r>
          </w:p>
        </w:tc>
      </w:tr>
      <w:tr>
        <w:tc>
          <w:tcPr>
            <w:tcW w:type="dxa" w:w="1986"/>
            <w:tcBorders>
              <w:top w:val="single" w:color="ddd5c4" w:sz="4"/>
              <w:left w:val="single" w:color="ddd5c4" w:sz="4"/>
              <w:bottom w:val="single" w:color="ddd5c4" w:sz="4"/>
              <w:right w:val="single" w:color="ddd5c4" w:sz="4"/>
            </w:tcBorders>
            <w:shd w:fill="c9a96e" w:val="clear"/>
            <w:tcMar>
              <w:top w:type="dxa" w:w="200"/>
              <w:left w:type="dxa" w:w="80"/>
              <w:bottom w:type="dxa" w:w="200"/>
              <w:right w:type="dxa" w:w="80"/>
            </w:tcMar>
          </w:tcPr>
          <w:p>
            <w:r>
              <w:t xml:space="preserve">  </w:t>
            </w:r>
          </w:p>
        </w:tc>
        <w:tc>
          <w:tcPr>
            <w:tcW w:type="dxa" w:w="3971"/>
            <w:tcBorders>
              <w:top w:val="single" w:color="ddd5c4" w:sz="4"/>
              <w:left w:val="single" w:color="ddd5c4" w:sz="4"/>
              <w:bottom w:val="single" w:color="ddd5c4" w:sz="4"/>
              <w:right w:val="single" w:color="ddd5c4" w:sz="4"/>
            </w:tcBorders>
            <w:tcMar>
              <w:top w:type="dxa" w:w="80"/>
              <w:left w:type="dxa" w:w="160"/>
              <w:bottom w:type="dxa" w:w="80"/>
              <w:right w:type="dxa" w:w="80"/>
            </w:tcMar>
            <w:vAlign w:val="center"/>
          </w:tcPr>
          <w:p>
            <w:r>
              <w:rPr>
                <w:rFonts w:ascii="Arial" w:cs="Arial" w:eastAsia="Arial" w:hAnsi="Arial"/>
                <w:b/>
                <w:bCs/>
                <w:color w:val="1c2b1c"/>
                <w:sz w:val="20"/>
                <w:szCs w:val="20"/>
              </w:rPr>
              <w:t xml:space="preserve">Sand / Gold</w:t>
            </w:r>
          </w:p>
        </w:tc>
        <w:tc>
          <w:tcPr>
            <w:tcW w:type="dxa" w:w="3069"/>
            <w:tcBorders>
              <w:top w:val="single" w:color="ddd5c4" w:sz="4"/>
              <w:left w:val="single" w:color="ddd5c4" w:sz="4"/>
              <w:bottom w:val="single" w:color="ddd5c4" w:sz="4"/>
              <w:right w:val="single" w:color="ddd5c4" w:sz="4"/>
            </w:tcBorders>
            <w:tcMar>
              <w:top w:type="dxa" w:w="80"/>
              <w:left w:type="dxa" w:w="80"/>
              <w:bottom w:type="dxa" w:w="80"/>
              <w:right w:type="dxa" w:w="80"/>
            </w:tcMar>
            <w:vAlign w:val="center"/>
          </w:tcPr>
          <w:p>
            <w:r>
              <w:rPr>
                <w:rFonts w:ascii="Courier New" w:cs="Courier New" w:eastAsia="Courier New" w:hAnsi="Courier New"/>
                <w:color w:val="8aaa95"/>
                <w:sz w:val="18"/>
                <w:szCs w:val="18"/>
              </w:rPr>
              <w:t xml:space="preserve">#c9a96e</w:t>
            </w:r>
            <w:r>
              <w:rPr>
                <w:rFonts w:ascii="Arial" w:cs="Arial" w:eastAsia="Arial" w:hAnsi="Arial"/>
                <w:color w:val="4a6355"/>
                <w:sz w:val="18"/>
                <w:szCs w:val="18"/>
              </w:rPr>
              <w:t xml:space="preserve">   · Partial match scores, rank #1 accents</w:t>
            </w:r>
          </w:p>
        </w:tc>
      </w:tr>
      <w:tr>
        <w:tc>
          <w:tcPr>
            <w:tcW w:type="dxa" w:w="1986"/>
            <w:tcBorders>
              <w:top w:val="single" w:color="ddd5c4" w:sz="4"/>
              <w:left w:val="single" w:color="ddd5c4" w:sz="4"/>
              <w:bottom w:val="single" w:color="ddd5c4" w:sz="4"/>
              <w:right w:val="single" w:color="ddd5c4" w:sz="4"/>
            </w:tcBorders>
            <w:shd w:fill="6b9e7e" w:val="clear"/>
            <w:tcMar>
              <w:top w:type="dxa" w:w="200"/>
              <w:left w:type="dxa" w:w="80"/>
              <w:bottom w:type="dxa" w:w="200"/>
              <w:right w:type="dxa" w:w="80"/>
            </w:tcMar>
          </w:tcPr>
          <w:p>
            <w:r>
              <w:t xml:space="preserve">  </w:t>
            </w:r>
          </w:p>
        </w:tc>
        <w:tc>
          <w:tcPr>
            <w:tcW w:type="dxa" w:w="3971"/>
            <w:tcBorders>
              <w:top w:val="single" w:color="ddd5c4" w:sz="4"/>
              <w:left w:val="single" w:color="ddd5c4" w:sz="4"/>
              <w:bottom w:val="single" w:color="ddd5c4" w:sz="4"/>
              <w:right w:val="single" w:color="ddd5c4" w:sz="4"/>
            </w:tcBorders>
            <w:tcMar>
              <w:top w:type="dxa" w:w="80"/>
              <w:left w:type="dxa" w:w="160"/>
              <w:bottom w:type="dxa" w:w="80"/>
              <w:right w:type="dxa" w:w="80"/>
            </w:tcMar>
            <w:vAlign w:val="center"/>
          </w:tcPr>
          <w:p>
            <w:r>
              <w:rPr>
                <w:rFonts w:ascii="Arial" w:cs="Arial" w:eastAsia="Arial" w:hAnsi="Arial"/>
                <w:b/>
                <w:bCs/>
                <w:color w:val="1c2b1c"/>
                <w:sz w:val="20"/>
                <w:szCs w:val="20"/>
              </w:rPr>
              <w:t xml:space="preserve">Sage</w:t>
            </w:r>
          </w:p>
        </w:tc>
        <w:tc>
          <w:tcPr>
            <w:tcW w:type="dxa" w:w="3069"/>
            <w:tcBorders>
              <w:top w:val="single" w:color="ddd5c4" w:sz="4"/>
              <w:left w:val="single" w:color="ddd5c4" w:sz="4"/>
              <w:bottom w:val="single" w:color="ddd5c4" w:sz="4"/>
              <w:right w:val="single" w:color="ddd5c4" w:sz="4"/>
            </w:tcBorders>
            <w:tcMar>
              <w:top w:type="dxa" w:w="80"/>
              <w:left w:type="dxa" w:w="80"/>
              <w:bottom w:type="dxa" w:w="80"/>
              <w:right w:type="dxa" w:w="80"/>
            </w:tcMar>
            <w:vAlign w:val="center"/>
          </w:tcPr>
          <w:p>
            <w:r>
              <w:rPr>
                <w:rFonts w:ascii="Courier New" w:cs="Courier New" w:eastAsia="Courier New" w:hAnsi="Courier New"/>
                <w:color w:val="8aaa95"/>
                <w:sz w:val="18"/>
                <w:szCs w:val="18"/>
              </w:rPr>
              <w:t xml:space="preserve">#6b9e7e</w:t>
            </w:r>
            <w:r>
              <w:rPr>
                <w:rFonts w:ascii="Arial" w:cs="Arial" w:eastAsia="Arial" w:hAnsi="Arial"/>
                <w:color w:val="4a6355"/>
                <w:sz w:val="18"/>
                <w:szCs w:val="18"/>
              </w:rPr>
              <w:t xml:space="preserve">   · Tagline, secondary text, borders</w:t>
            </w:r>
          </w:p>
        </w:tc>
      </w:tr>
      <w:tr>
        <w:tc>
          <w:tcPr>
            <w:tcW w:type="dxa" w:w="1986"/>
            <w:tcBorders>
              <w:top w:val="single" w:color="ddd5c4" w:sz="4"/>
              <w:left w:val="single" w:color="ddd5c4" w:sz="4"/>
              <w:bottom w:val="single" w:color="ddd5c4" w:sz="4"/>
              <w:right w:val="single" w:color="ddd5c4" w:sz="4"/>
            </w:tcBorders>
            <w:shd w:fill="1c2b1c" w:val="clear"/>
            <w:tcMar>
              <w:top w:type="dxa" w:w="200"/>
              <w:left w:type="dxa" w:w="80"/>
              <w:bottom w:type="dxa" w:w="200"/>
              <w:right w:type="dxa" w:w="80"/>
            </w:tcMar>
          </w:tcPr>
          <w:p>
            <w:r>
              <w:t xml:space="preserve">  </w:t>
            </w:r>
          </w:p>
        </w:tc>
        <w:tc>
          <w:tcPr>
            <w:tcW w:type="dxa" w:w="3971"/>
            <w:tcBorders>
              <w:top w:val="single" w:color="ddd5c4" w:sz="4"/>
              <w:left w:val="single" w:color="ddd5c4" w:sz="4"/>
              <w:bottom w:val="single" w:color="ddd5c4" w:sz="4"/>
              <w:right w:val="single" w:color="ddd5c4" w:sz="4"/>
            </w:tcBorders>
            <w:tcMar>
              <w:top w:type="dxa" w:w="80"/>
              <w:left w:type="dxa" w:w="160"/>
              <w:bottom w:type="dxa" w:w="80"/>
              <w:right w:type="dxa" w:w="80"/>
            </w:tcMar>
            <w:vAlign w:val="center"/>
          </w:tcPr>
          <w:p>
            <w:r>
              <w:rPr>
                <w:rFonts w:ascii="Arial" w:cs="Arial" w:eastAsia="Arial" w:hAnsi="Arial"/>
                <w:b/>
                <w:bCs/>
                <w:color w:val="1c2b1c"/>
                <w:sz w:val="20"/>
                <w:szCs w:val="20"/>
              </w:rPr>
              <w:t xml:space="preserve">Text Dark</w:t>
            </w:r>
          </w:p>
        </w:tc>
        <w:tc>
          <w:tcPr>
            <w:tcW w:type="dxa" w:w="3069"/>
            <w:tcBorders>
              <w:top w:val="single" w:color="ddd5c4" w:sz="4"/>
              <w:left w:val="single" w:color="ddd5c4" w:sz="4"/>
              <w:bottom w:val="single" w:color="ddd5c4" w:sz="4"/>
              <w:right w:val="single" w:color="ddd5c4" w:sz="4"/>
            </w:tcBorders>
            <w:tcMar>
              <w:top w:type="dxa" w:w="80"/>
              <w:left w:type="dxa" w:w="80"/>
              <w:bottom w:type="dxa" w:w="80"/>
              <w:right w:type="dxa" w:w="80"/>
            </w:tcMar>
            <w:vAlign w:val="center"/>
          </w:tcPr>
          <w:p>
            <w:r>
              <w:rPr>
                <w:rFonts w:ascii="Courier New" w:cs="Courier New" w:eastAsia="Courier New" w:hAnsi="Courier New"/>
                <w:color w:val="8aaa95"/>
                <w:sz w:val="18"/>
                <w:szCs w:val="18"/>
              </w:rPr>
              <w:t xml:space="preserve">#1c2b1c</w:t>
            </w:r>
            <w:r>
              <w:rPr>
                <w:rFonts w:ascii="Arial" w:cs="Arial" w:eastAsia="Arial" w:hAnsi="Arial"/>
                <w:color w:val="4a6355"/>
                <w:sz w:val="18"/>
                <w:szCs w:val="18"/>
              </w:rPr>
              <w:t xml:space="preserve">   · Body text, headings</w:t>
            </w:r>
          </w:p>
        </w:tc>
      </w:tr>
      <w:tr>
        <w:tc>
          <w:tcPr>
            <w:tcW w:type="dxa" w:w="1986"/>
            <w:tcBorders>
              <w:top w:val="single" w:color="ddd5c4" w:sz="4"/>
              <w:left w:val="single" w:color="ddd5c4" w:sz="4"/>
              <w:bottom w:val="single" w:color="ddd5c4" w:sz="4"/>
              <w:right w:val="single" w:color="ddd5c4" w:sz="4"/>
            </w:tcBorders>
            <w:shd w:fill="4a6355" w:val="clear"/>
            <w:tcMar>
              <w:top w:type="dxa" w:w="200"/>
              <w:left w:type="dxa" w:w="80"/>
              <w:bottom w:type="dxa" w:w="200"/>
              <w:right w:type="dxa" w:w="80"/>
            </w:tcMar>
          </w:tcPr>
          <w:p>
            <w:r>
              <w:t xml:space="preserve">  </w:t>
            </w:r>
          </w:p>
        </w:tc>
        <w:tc>
          <w:tcPr>
            <w:tcW w:type="dxa" w:w="3971"/>
            <w:tcBorders>
              <w:top w:val="single" w:color="ddd5c4" w:sz="4"/>
              <w:left w:val="single" w:color="ddd5c4" w:sz="4"/>
              <w:bottom w:val="single" w:color="ddd5c4" w:sz="4"/>
              <w:right w:val="single" w:color="ddd5c4" w:sz="4"/>
            </w:tcBorders>
            <w:tcMar>
              <w:top w:type="dxa" w:w="80"/>
              <w:left w:type="dxa" w:w="160"/>
              <w:bottom w:type="dxa" w:w="80"/>
              <w:right w:type="dxa" w:w="80"/>
            </w:tcMar>
            <w:vAlign w:val="center"/>
          </w:tcPr>
          <w:p>
            <w:r>
              <w:rPr>
                <w:rFonts w:ascii="Arial" w:cs="Arial" w:eastAsia="Arial" w:hAnsi="Arial"/>
                <w:b/>
                <w:bCs/>
                <w:color w:val="1c2b1c"/>
                <w:sz w:val="20"/>
                <w:szCs w:val="20"/>
              </w:rPr>
              <w:t xml:space="preserve">Text Mid</w:t>
            </w:r>
          </w:p>
        </w:tc>
        <w:tc>
          <w:tcPr>
            <w:tcW w:type="dxa" w:w="3069"/>
            <w:tcBorders>
              <w:top w:val="single" w:color="ddd5c4" w:sz="4"/>
              <w:left w:val="single" w:color="ddd5c4" w:sz="4"/>
              <w:bottom w:val="single" w:color="ddd5c4" w:sz="4"/>
              <w:right w:val="single" w:color="ddd5c4" w:sz="4"/>
            </w:tcBorders>
            <w:tcMar>
              <w:top w:type="dxa" w:w="80"/>
              <w:left w:type="dxa" w:w="80"/>
              <w:bottom w:type="dxa" w:w="80"/>
              <w:right w:type="dxa" w:w="80"/>
            </w:tcMar>
            <w:vAlign w:val="center"/>
          </w:tcPr>
          <w:p>
            <w:r>
              <w:rPr>
                <w:rFonts w:ascii="Courier New" w:cs="Courier New" w:eastAsia="Courier New" w:hAnsi="Courier New"/>
                <w:color w:val="8aaa95"/>
                <w:sz w:val="18"/>
                <w:szCs w:val="18"/>
              </w:rPr>
              <w:t xml:space="preserve">#4a6355</w:t>
            </w:r>
            <w:r>
              <w:rPr>
                <w:rFonts w:ascii="Arial" w:cs="Arial" w:eastAsia="Arial" w:hAnsi="Arial"/>
                <w:color w:val="4a6355"/>
                <w:sz w:val="18"/>
                <w:szCs w:val="18"/>
              </w:rPr>
              <w:t xml:space="preserve">   · Secondary body text</w:t>
            </w:r>
          </w:p>
        </w:tc>
      </w:tr>
      <w:tr>
        <w:tc>
          <w:tcPr>
            <w:tcW w:type="dxa" w:w="1986"/>
            <w:tcBorders>
              <w:top w:val="single" w:color="ddd5c4" w:sz="4"/>
              <w:left w:val="single" w:color="ddd5c4" w:sz="4"/>
              <w:bottom w:val="single" w:color="ddd5c4" w:sz="4"/>
              <w:right w:val="single" w:color="ddd5c4" w:sz="4"/>
            </w:tcBorders>
            <w:shd w:fill="8aaa95" w:val="clear"/>
            <w:tcMar>
              <w:top w:type="dxa" w:w="200"/>
              <w:left w:type="dxa" w:w="80"/>
              <w:bottom w:type="dxa" w:w="200"/>
              <w:right w:type="dxa" w:w="80"/>
            </w:tcMar>
          </w:tcPr>
          <w:p>
            <w:r>
              <w:t xml:space="preserve">  </w:t>
            </w:r>
          </w:p>
        </w:tc>
        <w:tc>
          <w:tcPr>
            <w:tcW w:type="dxa" w:w="3971"/>
            <w:tcBorders>
              <w:top w:val="single" w:color="ddd5c4" w:sz="4"/>
              <w:left w:val="single" w:color="ddd5c4" w:sz="4"/>
              <w:bottom w:val="single" w:color="ddd5c4" w:sz="4"/>
              <w:right w:val="single" w:color="ddd5c4" w:sz="4"/>
            </w:tcBorders>
            <w:tcMar>
              <w:top w:type="dxa" w:w="80"/>
              <w:left w:type="dxa" w:w="160"/>
              <w:bottom w:type="dxa" w:w="80"/>
              <w:right w:type="dxa" w:w="80"/>
            </w:tcMar>
            <w:vAlign w:val="center"/>
          </w:tcPr>
          <w:p>
            <w:r>
              <w:rPr>
                <w:rFonts w:ascii="Arial" w:cs="Arial" w:eastAsia="Arial" w:hAnsi="Arial"/>
                <w:b/>
                <w:bCs/>
                <w:color w:val="1c2b1c"/>
                <w:sz w:val="20"/>
                <w:szCs w:val="20"/>
              </w:rPr>
              <w:t xml:space="preserve">Text Light</w:t>
            </w:r>
          </w:p>
        </w:tc>
        <w:tc>
          <w:tcPr>
            <w:tcW w:type="dxa" w:w="3069"/>
            <w:tcBorders>
              <w:top w:val="single" w:color="ddd5c4" w:sz="4"/>
              <w:left w:val="single" w:color="ddd5c4" w:sz="4"/>
              <w:bottom w:val="single" w:color="ddd5c4" w:sz="4"/>
              <w:right w:val="single" w:color="ddd5c4" w:sz="4"/>
            </w:tcBorders>
            <w:tcMar>
              <w:top w:type="dxa" w:w="80"/>
              <w:left w:type="dxa" w:w="80"/>
              <w:bottom w:type="dxa" w:w="80"/>
              <w:right w:type="dxa" w:w="80"/>
            </w:tcMar>
            <w:vAlign w:val="center"/>
          </w:tcPr>
          <w:p>
            <w:r>
              <w:rPr>
                <w:rFonts w:ascii="Courier New" w:cs="Courier New" w:eastAsia="Courier New" w:hAnsi="Courier New"/>
                <w:color w:val="8aaa95"/>
                <w:sz w:val="18"/>
                <w:szCs w:val="18"/>
              </w:rPr>
              <w:t xml:space="preserve">#8aaa95</w:t>
            </w:r>
            <w:r>
              <w:rPr>
                <w:rFonts w:ascii="Arial" w:cs="Arial" w:eastAsia="Arial" w:hAnsi="Arial"/>
                <w:color w:val="4a6355"/>
                <w:sz w:val="18"/>
                <w:szCs w:val="18"/>
              </w:rPr>
              <w:t xml:space="preserve">   · Captions, metadata, disabled states</w:t>
            </w:r>
          </w:p>
        </w:tc>
      </w:tr>
      <w:tr>
        <w:tc>
          <w:tcPr>
            <w:tcW w:type="dxa" w:w="1986"/>
            <w:tcBorders>
              <w:top w:val="single" w:color="ddd5c4" w:sz="4"/>
              <w:left w:val="single" w:color="ddd5c4" w:sz="4"/>
              <w:bottom w:val="single" w:color="ddd5c4" w:sz="4"/>
              <w:right w:val="single" w:color="ddd5c4" w:sz="4"/>
            </w:tcBorders>
            <w:shd w:fill="ddd5c4" w:val="clear"/>
            <w:tcMar>
              <w:top w:type="dxa" w:w="200"/>
              <w:left w:type="dxa" w:w="80"/>
              <w:bottom w:type="dxa" w:w="200"/>
              <w:right w:type="dxa" w:w="80"/>
            </w:tcMar>
          </w:tcPr>
          <w:p>
            <w:r>
              <w:t xml:space="preserve">  </w:t>
            </w:r>
          </w:p>
        </w:tc>
        <w:tc>
          <w:tcPr>
            <w:tcW w:type="dxa" w:w="3971"/>
            <w:tcBorders>
              <w:top w:val="single" w:color="ddd5c4" w:sz="4"/>
              <w:left w:val="single" w:color="ddd5c4" w:sz="4"/>
              <w:bottom w:val="single" w:color="ddd5c4" w:sz="4"/>
              <w:right w:val="single" w:color="ddd5c4" w:sz="4"/>
            </w:tcBorders>
            <w:tcMar>
              <w:top w:type="dxa" w:w="80"/>
              <w:left w:type="dxa" w:w="160"/>
              <w:bottom w:type="dxa" w:w="80"/>
              <w:right w:type="dxa" w:w="80"/>
            </w:tcMar>
            <w:vAlign w:val="center"/>
          </w:tcPr>
          <w:p>
            <w:r>
              <w:rPr>
                <w:rFonts w:ascii="Arial" w:cs="Arial" w:eastAsia="Arial" w:hAnsi="Arial"/>
                <w:b/>
                <w:bCs/>
                <w:color w:val="1c2b1c"/>
                <w:sz w:val="20"/>
                <w:szCs w:val="20"/>
              </w:rPr>
              <w:t xml:space="preserve">Border</w:t>
            </w:r>
          </w:p>
        </w:tc>
        <w:tc>
          <w:tcPr>
            <w:tcW w:type="dxa" w:w="3069"/>
            <w:tcBorders>
              <w:top w:val="single" w:color="ddd5c4" w:sz="4"/>
              <w:left w:val="single" w:color="ddd5c4" w:sz="4"/>
              <w:bottom w:val="single" w:color="ddd5c4" w:sz="4"/>
              <w:right w:val="single" w:color="ddd5c4" w:sz="4"/>
            </w:tcBorders>
            <w:tcMar>
              <w:top w:type="dxa" w:w="80"/>
              <w:left w:type="dxa" w:w="80"/>
              <w:bottom w:type="dxa" w:w="80"/>
              <w:right w:type="dxa" w:w="80"/>
            </w:tcMar>
            <w:vAlign w:val="center"/>
          </w:tcPr>
          <w:p>
            <w:r>
              <w:rPr>
                <w:rFonts w:ascii="Courier New" w:cs="Courier New" w:eastAsia="Courier New" w:hAnsi="Courier New"/>
                <w:color w:val="8aaa95"/>
                <w:sz w:val="18"/>
                <w:szCs w:val="18"/>
              </w:rPr>
              <w:t xml:space="preserve">#ddd5c4</w:t>
            </w:r>
            <w:r>
              <w:rPr>
                <w:rFonts w:ascii="Arial" w:cs="Arial" w:eastAsia="Arial" w:hAnsi="Arial"/>
                <w:color w:val="4a6355"/>
                <w:sz w:val="18"/>
                <w:szCs w:val="18"/>
              </w:rPr>
              <w:t xml:space="preserve">   · Card borders, dividers</w:t>
            </w:r>
          </w:p>
        </w:tc>
      </w:tr>
    </w:tbl>
    <w:p>
      <w:pPr>
        <w:spacing w:before="120" w:after="0"/>
      </w:pPr>
      <w:r>
        <w:t xml:space="preserve"/>
      </w:r>
    </w:p>
    <w:p>
      <w:pPr>
        <w:pStyle w:val="Heading2"/>
      </w:pPr>
      <w:r>
        <w:t xml:space="preserve">Semantic Colours</w:t>
      </w:r>
    </w:p>
    <w:p>
      <w:pPr>
        <w:spacing w:before="4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6"/>
        <w:gridCol w:w="3971"/>
        <w:gridCol w:w="3069"/>
      </w:tblGrid>
      <w:tr>
        <w:tc>
          <w:tcPr>
            <w:tcW w:type="dxa" w:w="1986"/>
            <w:tcBorders>
              <w:top w:val="single" w:color="ddd5c4" w:sz="4"/>
              <w:left w:val="single" w:color="ddd5c4" w:sz="4"/>
              <w:bottom w:val="single" w:color="ddd5c4" w:sz="4"/>
              <w:right w:val="single" w:color="ddd5c4" w:sz="4"/>
            </w:tcBorders>
            <w:shd w:fill="edf7f1" w:val="clear"/>
            <w:tcMar>
              <w:top w:type="dxa" w:w="200"/>
              <w:left w:type="dxa" w:w="80"/>
              <w:bottom w:type="dxa" w:w="200"/>
              <w:right w:type="dxa" w:w="80"/>
            </w:tcMar>
          </w:tcPr>
          <w:p>
            <w:r>
              <w:t xml:space="preserve">  </w:t>
            </w:r>
          </w:p>
        </w:tc>
        <w:tc>
          <w:tcPr>
            <w:tcW w:type="dxa" w:w="3971"/>
            <w:tcBorders>
              <w:top w:val="single" w:color="ddd5c4" w:sz="4"/>
              <w:left w:val="single" w:color="ddd5c4" w:sz="4"/>
              <w:bottom w:val="single" w:color="ddd5c4" w:sz="4"/>
              <w:right w:val="single" w:color="ddd5c4" w:sz="4"/>
            </w:tcBorders>
            <w:tcMar>
              <w:top w:type="dxa" w:w="80"/>
              <w:left w:type="dxa" w:w="160"/>
              <w:bottom w:type="dxa" w:w="80"/>
              <w:right w:type="dxa" w:w="80"/>
            </w:tcMar>
            <w:vAlign w:val="center"/>
          </w:tcPr>
          <w:p>
            <w:r>
              <w:rPr>
                <w:rFonts w:ascii="Arial" w:cs="Arial" w:eastAsia="Arial" w:hAnsi="Arial"/>
                <w:b/>
                <w:bCs/>
                <w:color w:val="1c2b1c"/>
                <w:sz w:val="20"/>
                <w:szCs w:val="20"/>
              </w:rPr>
              <w:t xml:space="preserve">Strong Match</w:t>
            </w:r>
          </w:p>
        </w:tc>
        <w:tc>
          <w:tcPr>
            <w:tcW w:type="dxa" w:w="3069"/>
            <w:tcBorders>
              <w:top w:val="single" w:color="ddd5c4" w:sz="4"/>
              <w:left w:val="single" w:color="ddd5c4" w:sz="4"/>
              <w:bottom w:val="single" w:color="ddd5c4" w:sz="4"/>
              <w:right w:val="single" w:color="ddd5c4" w:sz="4"/>
            </w:tcBorders>
            <w:tcMar>
              <w:top w:type="dxa" w:w="80"/>
              <w:left w:type="dxa" w:w="80"/>
              <w:bottom w:type="dxa" w:w="80"/>
              <w:right w:type="dxa" w:w="80"/>
            </w:tcMar>
            <w:vAlign w:val="center"/>
          </w:tcPr>
          <w:p>
            <w:r>
              <w:rPr>
                <w:rFonts w:ascii="Courier New" w:cs="Courier New" w:eastAsia="Courier New" w:hAnsi="Courier New"/>
                <w:color w:val="8aaa95"/>
                <w:sz w:val="18"/>
                <w:szCs w:val="18"/>
              </w:rPr>
              <w:t xml:space="preserve">#edf7f1</w:t>
            </w:r>
            <w:r>
              <w:rPr>
                <w:rFonts w:ascii="Arial" w:cs="Arial" w:eastAsia="Arial" w:hAnsi="Arial"/>
                <w:color w:val="4a6355"/>
                <w:sz w:val="18"/>
                <w:szCs w:val="18"/>
              </w:rPr>
              <w:t xml:space="preserve">   · Score ≥ 70% — green background</w:t>
            </w:r>
          </w:p>
        </w:tc>
      </w:tr>
      <w:tr>
        <w:tc>
          <w:tcPr>
            <w:tcW w:type="dxa" w:w="1986"/>
            <w:tcBorders>
              <w:top w:val="single" w:color="ddd5c4" w:sz="4"/>
              <w:left w:val="single" w:color="ddd5c4" w:sz="4"/>
              <w:bottom w:val="single" w:color="ddd5c4" w:sz="4"/>
              <w:right w:val="single" w:color="ddd5c4" w:sz="4"/>
            </w:tcBorders>
            <w:shd w:fill="b8dfc8" w:val="clear"/>
            <w:tcMar>
              <w:top w:type="dxa" w:w="200"/>
              <w:left w:type="dxa" w:w="80"/>
              <w:bottom w:type="dxa" w:w="200"/>
              <w:right w:type="dxa" w:w="80"/>
            </w:tcMar>
          </w:tcPr>
          <w:p>
            <w:r>
              <w:t xml:space="preserve">  </w:t>
            </w:r>
          </w:p>
        </w:tc>
        <w:tc>
          <w:tcPr>
            <w:tcW w:type="dxa" w:w="3971"/>
            <w:tcBorders>
              <w:top w:val="single" w:color="ddd5c4" w:sz="4"/>
              <w:left w:val="single" w:color="ddd5c4" w:sz="4"/>
              <w:bottom w:val="single" w:color="ddd5c4" w:sz="4"/>
              <w:right w:val="single" w:color="ddd5c4" w:sz="4"/>
            </w:tcBorders>
            <w:tcMar>
              <w:top w:type="dxa" w:w="80"/>
              <w:left w:type="dxa" w:w="160"/>
              <w:bottom w:type="dxa" w:w="80"/>
              <w:right w:type="dxa" w:w="80"/>
            </w:tcMar>
            <w:vAlign w:val="center"/>
          </w:tcPr>
          <w:p>
            <w:r>
              <w:rPr>
                <w:rFonts w:ascii="Arial" w:cs="Arial" w:eastAsia="Arial" w:hAnsi="Arial"/>
                <w:b/>
                <w:bCs/>
                <w:color w:val="1c2b1c"/>
                <w:sz w:val="20"/>
                <w:szCs w:val="20"/>
              </w:rPr>
              <w:t xml:space="preserve">Strong Match BD</w:t>
            </w:r>
          </w:p>
        </w:tc>
        <w:tc>
          <w:tcPr>
            <w:tcW w:type="dxa" w:w="3069"/>
            <w:tcBorders>
              <w:top w:val="single" w:color="ddd5c4" w:sz="4"/>
              <w:left w:val="single" w:color="ddd5c4" w:sz="4"/>
              <w:bottom w:val="single" w:color="ddd5c4" w:sz="4"/>
              <w:right w:val="single" w:color="ddd5c4" w:sz="4"/>
            </w:tcBorders>
            <w:tcMar>
              <w:top w:type="dxa" w:w="80"/>
              <w:left w:type="dxa" w:w="80"/>
              <w:bottom w:type="dxa" w:w="80"/>
              <w:right w:type="dxa" w:w="80"/>
            </w:tcMar>
            <w:vAlign w:val="center"/>
          </w:tcPr>
          <w:p>
            <w:r>
              <w:rPr>
                <w:rFonts w:ascii="Courier New" w:cs="Courier New" w:eastAsia="Courier New" w:hAnsi="Courier New"/>
                <w:color w:val="8aaa95"/>
                <w:sz w:val="18"/>
                <w:szCs w:val="18"/>
              </w:rPr>
              <w:t xml:space="preserve">#b8dfc8</w:t>
            </w:r>
            <w:r>
              <w:rPr>
                <w:rFonts w:ascii="Arial" w:cs="Arial" w:eastAsia="Arial" w:hAnsi="Arial"/>
                <w:color w:val="4a6355"/>
                <w:sz w:val="18"/>
                <w:szCs w:val="18"/>
              </w:rPr>
              <w:t xml:space="preserve">   · Strong match border</w:t>
            </w:r>
          </w:p>
        </w:tc>
      </w:tr>
      <w:tr>
        <w:tc>
          <w:tcPr>
            <w:tcW w:type="dxa" w:w="1986"/>
            <w:tcBorders>
              <w:top w:val="single" w:color="ddd5c4" w:sz="4"/>
              <w:left w:val="single" w:color="ddd5c4" w:sz="4"/>
              <w:bottom w:val="single" w:color="ddd5c4" w:sz="4"/>
              <w:right w:val="single" w:color="ddd5c4" w:sz="4"/>
            </w:tcBorders>
            <w:shd w:fill="fff8ed" w:val="clear"/>
            <w:tcMar>
              <w:top w:type="dxa" w:w="200"/>
              <w:left w:type="dxa" w:w="80"/>
              <w:bottom w:type="dxa" w:w="200"/>
              <w:right w:type="dxa" w:w="80"/>
            </w:tcMar>
          </w:tcPr>
          <w:p>
            <w:r>
              <w:t xml:space="preserve">  </w:t>
            </w:r>
          </w:p>
        </w:tc>
        <w:tc>
          <w:tcPr>
            <w:tcW w:type="dxa" w:w="3971"/>
            <w:tcBorders>
              <w:top w:val="single" w:color="ddd5c4" w:sz="4"/>
              <w:left w:val="single" w:color="ddd5c4" w:sz="4"/>
              <w:bottom w:val="single" w:color="ddd5c4" w:sz="4"/>
              <w:right w:val="single" w:color="ddd5c4" w:sz="4"/>
            </w:tcBorders>
            <w:tcMar>
              <w:top w:type="dxa" w:w="80"/>
              <w:left w:type="dxa" w:w="160"/>
              <w:bottom w:type="dxa" w:w="80"/>
              <w:right w:type="dxa" w:w="80"/>
            </w:tcMar>
            <w:vAlign w:val="center"/>
          </w:tcPr>
          <w:p>
            <w:r>
              <w:rPr>
                <w:rFonts w:ascii="Arial" w:cs="Arial" w:eastAsia="Arial" w:hAnsi="Arial"/>
                <w:b/>
                <w:bCs/>
                <w:color w:val="1c2b1c"/>
                <w:sz w:val="20"/>
                <w:szCs w:val="20"/>
              </w:rPr>
              <w:t xml:space="preserve">Partial Match</w:t>
            </w:r>
          </w:p>
        </w:tc>
        <w:tc>
          <w:tcPr>
            <w:tcW w:type="dxa" w:w="3069"/>
            <w:tcBorders>
              <w:top w:val="single" w:color="ddd5c4" w:sz="4"/>
              <w:left w:val="single" w:color="ddd5c4" w:sz="4"/>
              <w:bottom w:val="single" w:color="ddd5c4" w:sz="4"/>
              <w:right w:val="single" w:color="ddd5c4" w:sz="4"/>
            </w:tcBorders>
            <w:tcMar>
              <w:top w:type="dxa" w:w="80"/>
              <w:left w:type="dxa" w:w="80"/>
              <w:bottom w:type="dxa" w:w="80"/>
              <w:right w:type="dxa" w:w="80"/>
            </w:tcMar>
            <w:vAlign w:val="center"/>
          </w:tcPr>
          <w:p>
            <w:r>
              <w:rPr>
                <w:rFonts w:ascii="Courier New" w:cs="Courier New" w:eastAsia="Courier New" w:hAnsi="Courier New"/>
                <w:color w:val="8aaa95"/>
                <w:sz w:val="18"/>
                <w:szCs w:val="18"/>
              </w:rPr>
              <w:t xml:space="preserve">#fff8ed</w:t>
            </w:r>
            <w:r>
              <w:rPr>
                <w:rFonts w:ascii="Arial" w:cs="Arial" w:eastAsia="Arial" w:hAnsi="Arial"/>
                <w:color w:val="4a6355"/>
                <w:sz w:val="18"/>
                <w:szCs w:val="18"/>
              </w:rPr>
              <w:t xml:space="preserve">   · Score 45–69% — amber background</w:t>
            </w:r>
          </w:p>
        </w:tc>
      </w:tr>
      <w:tr>
        <w:tc>
          <w:tcPr>
            <w:tcW w:type="dxa" w:w="1986"/>
            <w:tcBorders>
              <w:top w:val="single" w:color="ddd5c4" w:sz="4"/>
              <w:left w:val="single" w:color="ddd5c4" w:sz="4"/>
              <w:bottom w:val="single" w:color="ddd5c4" w:sz="4"/>
              <w:right w:val="single" w:color="ddd5c4" w:sz="4"/>
            </w:tcBorders>
            <w:shd w:fill="fdf0ee" w:val="clear"/>
            <w:tcMar>
              <w:top w:type="dxa" w:w="200"/>
              <w:left w:type="dxa" w:w="80"/>
              <w:bottom w:type="dxa" w:w="200"/>
              <w:right w:type="dxa" w:w="80"/>
            </w:tcMar>
          </w:tcPr>
          <w:p>
            <w:r>
              <w:t xml:space="preserve">  </w:t>
            </w:r>
          </w:p>
        </w:tc>
        <w:tc>
          <w:tcPr>
            <w:tcW w:type="dxa" w:w="3971"/>
            <w:tcBorders>
              <w:top w:val="single" w:color="ddd5c4" w:sz="4"/>
              <w:left w:val="single" w:color="ddd5c4" w:sz="4"/>
              <w:bottom w:val="single" w:color="ddd5c4" w:sz="4"/>
              <w:right w:val="single" w:color="ddd5c4" w:sz="4"/>
            </w:tcBorders>
            <w:tcMar>
              <w:top w:type="dxa" w:w="80"/>
              <w:left w:type="dxa" w:w="160"/>
              <w:bottom w:type="dxa" w:w="80"/>
              <w:right w:type="dxa" w:w="80"/>
            </w:tcMar>
            <w:vAlign w:val="center"/>
          </w:tcPr>
          <w:p>
            <w:r>
              <w:rPr>
                <w:rFonts w:ascii="Arial" w:cs="Arial" w:eastAsia="Arial" w:hAnsi="Arial"/>
                <w:b/>
                <w:bCs/>
                <w:color w:val="1c2b1c"/>
                <w:sz w:val="20"/>
                <w:szCs w:val="20"/>
              </w:rPr>
              <w:t xml:space="preserve">Weak / Concern</w:t>
            </w:r>
          </w:p>
        </w:tc>
        <w:tc>
          <w:tcPr>
            <w:tcW w:type="dxa" w:w="3069"/>
            <w:tcBorders>
              <w:top w:val="single" w:color="ddd5c4" w:sz="4"/>
              <w:left w:val="single" w:color="ddd5c4" w:sz="4"/>
              <w:bottom w:val="single" w:color="ddd5c4" w:sz="4"/>
              <w:right w:val="single" w:color="ddd5c4" w:sz="4"/>
            </w:tcBorders>
            <w:tcMar>
              <w:top w:type="dxa" w:w="80"/>
              <w:left w:type="dxa" w:w="80"/>
              <w:bottom w:type="dxa" w:w="80"/>
              <w:right w:type="dxa" w:w="80"/>
            </w:tcMar>
            <w:vAlign w:val="center"/>
          </w:tcPr>
          <w:p>
            <w:r>
              <w:rPr>
                <w:rFonts w:ascii="Courier New" w:cs="Courier New" w:eastAsia="Courier New" w:hAnsi="Courier New"/>
                <w:color w:val="8aaa95"/>
                <w:sz w:val="18"/>
                <w:szCs w:val="18"/>
              </w:rPr>
              <w:t xml:space="preserve">#fdf0ee</w:t>
            </w:r>
            <w:r>
              <w:rPr>
                <w:rFonts w:ascii="Arial" w:cs="Arial" w:eastAsia="Arial" w:hAnsi="Arial"/>
                <w:color w:val="4a6355"/>
                <w:sz w:val="18"/>
                <w:szCs w:val="18"/>
              </w:rPr>
              <w:t xml:space="preserve">   · Score &lt; 45% or red flags — red background</w:t>
            </w:r>
          </w:p>
        </w:tc>
      </w:tr>
      <w:tr>
        <w:tc>
          <w:tcPr>
            <w:tcW w:type="dxa" w:w="1986"/>
            <w:tcBorders>
              <w:top w:val="single" w:color="ddd5c4" w:sz="4"/>
              <w:left w:val="single" w:color="ddd5c4" w:sz="4"/>
              <w:bottom w:val="single" w:color="ddd5c4" w:sz="4"/>
              <w:right w:val="single" w:color="ddd5c4" w:sz="4"/>
            </w:tcBorders>
            <w:shd w:fill="f0b8b0" w:val="clear"/>
            <w:tcMar>
              <w:top w:type="dxa" w:w="200"/>
              <w:left w:type="dxa" w:w="80"/>
              <w:bottom w:type="dxa" w:w="200"/>
              <w:right w:type="dxa" w:w="80"/>
            </w:tcMar>
          </w:tcPr>
          <w:p>
            <w:r>
              <w:t xml:space="preserve">  </w:t>
            </w:r>
          </w:p>
        </w:tc>
        <w:tc>
          <w:tcPr>
            <w:tcW w:type="dxa" w:w="3971"/>
            <w:tcBorders>
              <w:top w:val="single" w:color="ddd5c4" w:sz="4"/>
              <w:left w:val="single" w:color="ddd5c4" w:sz="4"/>
              <w:bottom w:val="single" w:color="ddd5c4" w:sz="4"/>
              <w:right w:val="single" w:color="ddd5c4" w:sz="4"/>
            </w:tcBorders>
            <w:tcMar>
              <w:top w:type="dxa" w:w="80"/>
              <w:left w:type="dxa" w:w="160"/>
              <w:bottom w:type="dxa" w:w="80"/>
              <w:right w:type="dxa" w:w="80"/>
            </w:tcMar>
            <w:vAlign w:val="center"/>
          </w:tcPr>
          <w:p>
            <w:r>
              <w:rPr>
                <w:rFonts w:ascii="Arial" w:cs="Arial" w:eastAsia="Arial" w:hAnsi="Arial"/>
                <w:b/>
                <w:bCs/>
                <w:color w:val="1c2b1c"/>
                <w:sz w:val="20"/>
                <w:szCs w:val="20"/>
              </w:rPr>
              <w:t xml:space="preserve">Concern Border</w:t>
            </w:r>
          </w:p>
        </w:tc>
        <w:tc>
          <w:tcPr>
            <w:tcW w:type="dxa" w:w="3069"/>
            <w:tcBorders>
              <w:top w:val="single" w:color="ddd5c4" w:sz="4"/>
              <w:left w:val="single" w:color="ddd5c4" w:sz="4"/>
              <w:bottom w:val="single" w:color="ddd5c4" w:sz="4"/>
              <w:right w:val="single" w:color="ddd5c4" w:sz="4"/>
            </w:tcBorders>
            <w:tcMar>
              <w:top w:type="dxa" w:w="80"/>
              <w:left w:type="dxa" w:w="80"/>
              <w:bottom w:type="dxa" w:w="80"/>
              <w:right w:type="dxa" w:w="80"/>
            </w:tcMar>
            <w:vAlign w:val="center"/>
          </w:tcPr>
          <w:p>
            <w:r>
              <w:rPr>
                <w:rFonts w:ascii="Courier New" w:cs="Courier New" w:eastAsia="Courier New" w:hAnsi="Courier New"/>
                <w:color w:val="8aaa95"/>
                <w:sz w:val="18"/>
                <w:szCs w:val="18"/>
              </w:rPr>
              <w:t xml:space="preserve">#f0b8b0</w:t>
            </w:r>
            <w:r>
              <w:rPr>
                <w:rFonts w:ascii="Arial" w:cs="Arial" w:eastAsia="Arial" w:hAnsi="Arial"/>
                <w:color w:val="4a6355"/>
                <w:sz w:val="18"/>
                <w:szCs w:val="18"/>
              </w:rPr>
              <w:t xml:space="preserve">   · Concerns box border</w:t>
            </w:r>
          </w:p>
        </w:tc>
      </w:tr>
      <w:tr>
        <w:tc>
          <w:tcPr>
            <w:tcW w:type="dxa" w:w="1986"/>
            <w:tcBorders>
              <w:top w:val="single" w:color="ddd5c4" w:sz="4"/>
              <w:left w:val="single" w:color="ddd5c4" w:sz="4"/>
              <w:bottom w:val="single" w:color="ddd5c4" w:sz="4"/>
              <w:right w:val="single" w:color="ddd5c4" w:sz="4"/>
            </w:tcBorders>
            <w:shd w:fill="c0392b" w:val="clear"/>
            <w:tcMar>
              <w:top w:type="dxa" w:w="200"/>
              <w:left w:type="dxa" w:w="80"/>
              <w:bottom w:type="dxa" w:w="200"/>
              <w:right w:type="dxa" w:w="80"/>
            </w:tcMar>
          </w:tcPr>
          <w:p>
            <w:r>
              <w:t xml:space="preserve">  </w:t>
            </w:r>
          </w:p>
        </w:tc>
        <w:tc>
          <w:tcPr>
            <w:tcW w:type="dxa" w:w="3971"/>
            <w:tcBorders>
              <w:top w:val="single" w:color="ddd5c4" w:sz="4"/>
              <w:left w:val="single" w:color="ddd5c4" w:sz="4"/>
              <w:bottom w:val="single" w:color="ddd5c4" w:sz="4"/>
              <w:right w:val="single" w:color="ddd5c4" w:sz="4"/>
            </w:tcBorders>
            <w:tcMar>
              <w:top w:type="dxa" w:w="80"/>
              <w:left w:type="dxa" w:w="160"/>
              <w:bottom w:type="dxa" w:w="80"/>
              <w:right w:type="dxa" w:w="80"/>
            </w:tcMar>
            <w:vAlign w:val="center"/>
          </w:tcPr>
          <w:p>
            <w:r>
              <w:rPr>
                <w:rFonts w:ascii="Arial" w:cs="Arial" w:eastAsia="Arial" w:hAnsi="Arial"/>
                <w:b/>
                <w:bCs/>
                <w:color w:val="1c2b1c"/>
                <w:sz w:val="20"/>
                <w:szCs w:val="20"/>
              </w:rPr>
              <w:t xml:space="preserve">Alert Red</w:t>
            </w:r>
          </w:p>
        </w:tc>
        <w:tc>
          <w:tcPr>
            <w:tcW w:type="dxa" w:w="3069"/>
            <w:tcBorders>
              <w:top w:val="single" w:color="ddd5c4" w:sz="4"/>
              <w:left w:val="single" w:color="ddd5c4" w:sz="4"/>
              <w:bottom w:val="single" w:color="ddd5c4" w:sz="4"/>
              <w:right w:val="single" w:color="ddd5c4" w:sz="4"/>
            </w:tcBorders>
            <w:tcMar>
              <w:top w:type="dxa" w:w="80"/>
              <w:left w:type="dxa" w:w="80"/>
              <w:bottom w:type="dxa" w:w="80"/>
              <w:right w:type="dxa" w:w="80"/>
            </w:tcMar>
            <w:vAlign w:val="center"/>
          </w:tcPr>
          <w:p>
            <w:r>
              <w:rPr>
                <w:rFonts w:ascii="Courier New" w:cs="Courier New" w:eastAsia="Courier New" w:hAnsi="Courier New"/>
                <w:color w:val="8aaa95"/>
                <w:sz w:val="18"/>
                <w:szCs w:val="18"/>
              </w:rPr>
              <w:t xml:space="preserve">#c0392b</w:t>
            </w:r>
            <w:r>
              <w:rPr>
                <w:rFonts w:ascii="Arial" w:cs="Arial" w:eastAsia="Arial" w:hAnsi="Arial"/>
                <w:color w:val="4a6355"/>
                <w:sz w:val="18"/>
                <w:szCs w:val="18"/>
              </w:rPr>
              <w:t xml:space="preserve">   · Error states, red flag text</w:t>
            </w:r>
          </w:p>
        </w:tc>
      </w:tr>
    </w:tbl>
    <w:p>
      <w:pPr>
        <w:spacing w:before="200" w:after="0"/>
      </w:pPr>
      <w:r>
        <w:t xml:space="preserve"/>
      </w:r>
    </w:p>
    <w:p>
      <w:pPr>
        <w:pStyle w:val="Heading1"/>
      </w:pPr>
      <w:r>
        <w:t xml:space="preserve">4.  Typography</w:t>
      </w:r>
    </w:p>
    <w:p>
      <w:pPr>
        <w:pBdr>
          <w:bottom w:val="single" w:color="ddd5c4" w:sz="6" w:space="1"/>
        </w:pBdr>
        <w:spacing w:before="0" w:after="0"/>
      </w:pPr>
      <w:r>
        <w:t xml:space="preserve"/>
      </w:r>
    </w:p>
    <w:p>
      <w:pPr>
        <w:spacing w:before="80" w:after="0"/>
      </w:pPr>
      <w:r>
        <w:t xml:space="preserve"/>
      </w:r>
    </w:p>
    <w:p>
      <w:pPr>
        <w:pStyle w:val="Heading2"/>
      </w:pPr>
      <w:r>
        <w:t xml:space="preserve">Type Families</w:t>
      </w:r>
    </w:p>
    <w:p>
      <w:pPr>
        <w:spacing w:before="4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6"/>
        <w:gridCol w:w="1986"/>
        <w:gridCol w:w="1986"/>
        <w:gridCol w:w="3069"/>
      </w:tblGrid>
      <w:tr>
        <w:tc>
          <w:tcPr>
            <w:tcW w:type="dxa" w:w="1986"/>
            <w:tcBorders>
              <w:top w:val="single" w:color="ddd5c4" w:sz="4"/>
              <w:left w:val="single" w:color="ddd5c4" w:sz="4"/>
              <w:bottom w:val="single" w:color="ddd5c4" w:sz="4"/>
              <w:right w:val="single" w:color="ddd5c4" w:sz="4"/>
            </w:tcBorders>
            <w:shd w:fill="1a2e1a" w:val="clear"/>
            <w:tcMar>
              <w:top w:type="dxa" w:w="80"/>
              <w:left w:type="dxa" w:w="120"/>
              <w:bottom w:type="dxa" w:w="80"/>
              <w:right w:type="dxa" w:w="120"/>
            </w:tcMar>
          </w:tcPr>
          <w:p>
            <w:r>
              <w:rPr>
                <w:rFonts w:ascii="Arial" w:cs="Arial" w:eastAsia="Arial" w:hAnsi="Arial"/>
                <w:b/>
                <w:bCs/>
                <w:color w:val="ffffff"/>
                <w:sz w:val="18"/>
                <w:szCs w:val="18"/>
              </w:rPr>
              <w:t xml:space="preserve">Role</w:t>
            </w:r>
          </w:p>
        </w:tc>
        <w:tc>
          <w:tcPr>
            <w:tcW w:type="dxa" w:w="1986"/>
            <w:tcBorders>
              <w:top w:val="single" w:color="ddd5c4" w:sz="4"/>
              <w:left w:val="single" w:color="ddd5c4" w:sz="4"/>
              <w:bottom w:val="single" w:color="ddd5c4" w:sz="4"/>
              <w:right w:val="single" w:color="ddd5c4" w:sz="4"/>
            </w:tcBorders>
            <w:shd w:fill="1a2e1a" w:val="clear"/>
            <w:tcMar>
              <w:top w:type="dxa" w:w="80"/>
              <w:left w:type="dxa" w:w="120"/>
              <w:bottom w:type="dxa" w:w="80"/>
              <w:right w:type="dxa" w:w="120"/>
            </w:tcMar>
          </w:tcPr>
          <w:p>
            <w:r>
              <w:rPr>
                <w:rFonts w:ascii="Arial" w:cs="Arial" w:eastAsia="Arial" w:hAnsi="Arial"/>
                <w:b/>
                <w:bCs/>
                <w:color w:val="ffffff"/>
                <w:sz w:val="18"/>
                <w:szCs w:val="18"/>
              </w:rPr>
              <w:t xml:space="preserve">Family</w:t>
            </w:r>
          </w:p>
        </w:tc>
        <w:tc>
          <w:tcPr>
            <w:tcW w:type="dxa" w:w="1986"/>
            <w:tcBorders>
              <w:top w:val="single" w:color="ddd5c4" w:sz="4"/>
              <w:left w:val="single" w:color="ddd5c4" w:sz="4"/>
              <w:bottom w:val="single" w:color="ddd5c4" w:sz="4"/>
              <w:right w:val="single" w:color="ddd5c4" w:sz="4"/>
            </w:tcBorders>
            <w:shd w:fill="1a2e1a" w:val="clear"/>
            <w:tcMar>
              <w:top w:type="dxa" w:w="80"/>
              <w:left w:type="dxa" w:w="120"/>
              <w:bottom w:type="dxa" w:w="80"/>
              <w:right w:type="dxa" w:w="120"/>
            </w:tcMar>
          </w:tcPr>
          <w:p>
            <w:r>
              <w:rPr>
                <w:rFonts w:ascii="Arial" w:cs="Arial" w:eastAsia="Arial" w:hAnsi="Arial"/>
                <w:b/>
                <w:bCs/>
                <w:color w:val="ffffff"/>
                <w:sz w:val="18"/>
                <w:szCs w:val="18"/>
              </w:rPr>
              <w:t xml:space="preserve">Weight</w:t>
            </w:r>
          </w:p>
        </w:tc>
        <w:tc>
          <w:tcPr>
            <w:tcW w:type="dxa" w:w="3069"/>
            <w:tcBorders>
              <w:top w:val="single" w:color="ddd5c4" w:sz="4"/>
              <w:left w:val="single" w:color="ddd5c4" w:sz="4"/>
              <w:bottom w:val="single" w:color="ddd5c4" w:sz="4"/>
              <w:right w:val="single" w:color="ddd5c4" w:sz="4"/>
            </w:tcBorders>
            <w:shd w:fill="1a2e1a" w:val="clear"/>
            <w:tcMar>
              <w:top w:type="dxa" w:w="80"/>
              <w:left w:type="dxa" w:w="120"/>
              <w:bottom w:type="dxa" w:w="80"/>
              <w:right w:type="dxa" w:w="120"/>
            </w:tcMar>
          </w:tcPr>
          <w:p>
            <w:r>
              <w:rPr>
                <w:rFonts w:ascii="Arial" w:cs="Arial" w:eastAsia="Arial" w:hAnsi="Arial"/>
                <w:b/>
                <w:bCs/>
                <w:color w:val="ffffff"/>
                <w:sz w:val="18"/>
                <w:szCs w:val="18"/>
              </w:rPr>
              <w:t xml:space="preserve">Used for</w:t>
            </w:r>
          </w:p>
        </w:tc>
      </w:tr>
      <w:tr>
        <w:tc>
          <w:tcPr>
            <w:tcW w:type="dxa" w:w="1986"/>
            <w:tcBorders>
              <w:top w:val="single" w:color="ddd5c4" w:sz="4"/>
              <w:left w:val="single" w:color="ddd5c4" w:sz="4"/>
              <w:bottom w:val="single" w:color="ddd5c4" w:sz="4"/>
              <w:right w:val="single" w:color="ddd5c4" w:sz="4"/>
            </w:tcBorders>
            <w:shd w:fill="f3ede3" w:val="clear"/>
            <w:tcMar>
              <w:top w:type="dxa" w:w="80"/>
              <w:left w:type="dxa" w:w="120"/>
              <w:bottom w:type="dxa" w:w="80"/>
              <w:right w:type="dxa" w:w="120"/>
            </w:tcMar>
          </w:tcPr>
          <w:p>
            <w:r>
              <w:rPr>
                <w:rFonts w:ascii="Arial" w:cs="Arial" w:eastAsia="Arial" w:hAnsi="Arial"/>
                <w:color w:val="1c2b1c"/>
                <w:sz w:val="18"/>
                <w:szCs w:val="18"/>
              </w:rPr>
              <w:t xml:space="preserve">Display / Brand</w:t>
            </w:r>
          </w:p>
        </w:tc>
        <w:tc>
          <w:tcPr>
            <w:tcW w:type="dxa" w:w="1986"/>
            <w:tcBorders>
              <w:top w:val="single" w:color="ddd5c4" w:sz="4"/>
              <w:left w:val="single" w:color="ddd5c4" w:sz="4"/>
              <w:bottom w:val="single" w:color="ddd5c4" w:sz="4"/>
              <w:right w:val="single" w:color="ddd5c4" w:sz="4"/>
            </w:tcBorders>
            <w:shd w:fill="ffffff" w:val="clear"/>
            <w:tcMar>
              <w:top w:type="dxa" w:w="80"/>
              <w:left w:type="dxa" w:w="120"/>
              <w:bottom w:type="dxa" w:w="80"/>
              <w:right w:type="dxa" w:w="120"/>
            </w:tcMar>
          </w:tcPr>
          <w:p>
            <w:r>
              <w:rPr>
                <w:rFonts w:ascii="Arial" w:cs="Arial" w:eastAsia="Arial" w:hAnsi="Arial"/>
                <w:color w:val="1c2b1c"/>
                <w:sz w:val="18"/>
                <w:szCs w:val="18"/>
              </w:rPr>
              <w:t xml:space="preserve">Fraunces</w:t>
            </w:r>
          </w:p>
        </w:tc>
        <w:tc>
          <w:tcPr>
            <w:tcW w:type="dxa" w:w="1986"/>
            <w:tcBorders>
              <w:top w:val="single" w:color="ddd5c4" w:sz="4"/>
              <w:left w:val="single" w:color="ddd5c4" w:sz="4"/>
              <w:bottom w:val="single" w:color="ddd5c4" w:sz="4"/>
              <w:right w:val="single" w:color="ddd5c4" w:sz="4"/>
            </w:tcBorders>
            <w:shd w:fill="ffffff" w:val="clear"/>
            <w:tcMar>
              <w:top w:type="dxa" w:w="80"/>
              <w:left w:type="dxa" w:w="120"/>
              <w:bottom w:type="dxa" w:w="80"/>
              <w:right w:type="dxa" w:w="120"/>
            </w:tcMar>
          </w:tcPr>
          <w:p>
            <w:r>
              <w:rPr>
                <w:rFonts w:ascii="Arial" w:cs="Arial" w:eastAsia="Arial" w:hAnsi="Arial"/>
                <w:color w:val="1c2b1c"/>
                <w:sz w:val="18"/>
                <w:szCs w:val="18"/>
              </w:rPr>
              <w:t xml:space="preserve">600–700</w:t>
            </w:r>
          </w:p>
        </w:tc>
        <w:tc>
          <w:tcPr>
            <w:tcW w:type="dxa" w:w="3069"/>
            <w:tcBorders>
              <w:top w:val="single" w:color="ddd5c4" w:sz="4"/>
              <w:left w:val="single" w:color="ddd5c4" w:sz="4"/>
              <w:bottom w:val="single" w:color="ddd5c4" w:sz="4"/>
              <w:right w:val="single" w:color="ddd5c4" w:sz="4"/>
            </w:tcBorders>
            <w:shd w:fill="ffffff" w:val="clear"/>
            <w:tcMar>
              <w:top w:type="dxa" w:w="80"/>
              <w:left w:type="dxa" w:w="120"/>
              <w:bottom w:type="dxa" w:w="80"/>
              <w:right w:type="dxa" w:w="120"/>
            </w:tcMar>
          </w:tcPr>
          <w:p>
            <w:r>
              <w:rPr>
                <w:rFonts w:ascii="Arial" w:cs="Arial" w:eastAsia="Arial" w:hAnsi="Arial"/>
                <w:color w:val="1c2b1c"/>
                <w:sz w:val="18"/>
                <w:szCs w:val="18"/>
              </w:rPr>
              <w:t xml:space="preserve">Hero headings, report titles, wordmark</w:t>
            </w:r>
          </w:p>
        </w:tc>
      </w:tr>
      <w:tr>
        <w:tc>
          <w:tcPr>
            <w:tcW w:type="dxa" w:w="1986"/>
            <w:tcBorders>
              <w:top w:val="single" w:color="ddd5c4" w:sz="4"/>
              <w:left w:val="single" w:color="ddd5c4" w:sz="4"/>
              <w:bottom w:val="single" w:color="ddd5c4" w:sz="4"/>
              <w:right w:val="single" w:color="ddd5c4" w:sz="4"/>
            </w:tcBorders>
            <w:shd w:fill="f3ede3" w:val="clear"/>
            <w:tcMar>
              <w:top w:type="dxa" w:w="80"/>
              <w:left w:type="dxa" w:w="120"/>
              <w:bottom w:type="dxa" w:w="80"/>
              <w:right w:type="dxa" w:w="120"/>
            </w:tcMar>
          </w:tcPr>
          <w:p>
            <w:r>
              <w:rPr>
                <w:rFonts w:ascii="Arial" w:cs="Arial" w:eastAsia="Arial" w:hAnsi="Arial"/>
                <w:color w:val="1c2b1c"/>
                <w:sz w:val="18"/>
                <w:szCs w:val="18"/>
              </w:rPr>
              <w:t xml:space="preserve">Heading</w:t>
            </w:r>
          </w:p>
        </w:tc>
        <w:tc>
          <w:tcPr>
            <w:tcW w:type="dxa" w:w="1986"/>
            <w:tcBorders>
              <w:top w:val="single" w:color="ddd5c4" w:sz="4"/>
              <w:left w:val="single" w:color="ddd5c4" w:sz="4"/>
              <w:bottom w:val="single" w:color="ddd5c4" w:sz="4"/>
              <w:right w:val="single" w:color="ddd5c4" w:sz="4"/>
            </w:tcBorders>
            <w:shd w:fill="ffffff" w:val="clear"/>
            <w:tcMar>
              <w:top w:type="dxa" w:w="80"/>
              <w:left w:type="dxa" w:w="120"/>
              <w:bottom w:type="dxa" w:w="80"/>
              <w:right w:type="dxa" w:w="120"/>
            </w:tcMar>
          </w:tcPr>
          <w:p>
            <w:r>
              <w:rPr>
                <w:rFonts w:ascii="Arial" w:cs="Arial" w:eastAsia="Arial" w:hAnsi="Arial"/>
                <w:color w:val="1c2b1c"/>
                <w:sz w:val="18"/>
                <w:szCs w:val="18"/>
              </w:rPr>
              <w:t xml:space="preserve">Fraunces</w:t>
            </w:r>
          </w:p>
        </w:tc>
        <w:tc>
          <w:tcPr>
            <w:tcW w:type="dxa" w:w="1986"/>
            <w:tcBorders>
              <w:top w:val="single" w:color="ddd5c4" w:sz="4"/>
              <w:left w:val="single" w:color="ddd5c4" w:sz="4"/>
              <w:bottom w:val="single" w:color="ddd5c4" w:sz="4"/>
              <w:right w:val="single" w:color="ddd5c4" w:sz="4"/>
            </w:tcBorders>
            <w:shd w:fill="ffffff" w:val="clear"/>
            <w:tcMar>
              <w:top w:type="dxa" w:w="80"/>
              <w:left w:type="dxa" w:w="120"/>
              <w:bottom w:type="dxa" w:w="80"/>
              <w:right w:type="dxa" w:w="120"/>
            </w:tcMar>
          </w:tcPr>
          <w:p>
            <w:r>
              <w:rPr>
                <w:rFonts w:ascii="Arial" w:cs="Arial" w:eastAsia="Arial" w:hAnsi="Arial"/>
                <w:color w:val="1c2b1c"/>
                <w:sz w:val="18"/>
                <w:szCs w:val="18"/>
              </w:rPr>
              <w:t xml:space="preserve">400–600</w:t>
            </w:r>
          </w:p>
        </w:tc>
        <w:tc>
          <w:tcPr>
            <w:tcW w:type="dxa" w:w="3069"/>
            <w:tcBorders>
              <w:top w:val="single" w:color="ddd5c4" w:sz="4"/>
              <w:left w:val="single" w:color="ddd5c4" w:sz="4"/>
              <w:bottom w:val="single" w:color="ddd5c4" w:sz="4"/>
              <w:right w:val="single" w:color="ddd5c4" w:sz="4"/>
            </w:tcBorders>
            <w:shd w:fill="ffffff" w:val="clear"/>
            <w:tcMar>
              <w:top w:type="dxa" w:w="80"/>
              <w:left w:type="dxa" w:w="120"/>
              <w:bottom w:type="dxa" w:w="80"/>
              <w:right w:type="dxa" w:w="120"/>
            </w:tcMar>
          </w:tcPr>
          <w:p>
            <w:r>
              <w:rPr>
                <w:rFonts w:ascii="Arial" w:cs="Arial" w:eastAsia="Arial" w:hAnsi="Arial"/>
                <w:color w:val="1c2b1c"/>
                <w:sz w:val="18"/>
                <w:szCs w:val="18"/>
              </w:rPr>
              <w:t xml:space="preserve">Section headings, card titles</w:t>
            </w:r>
          </w:p>
        </w:tc>
      </w:tr>
      <w:tr>
        <w:tc>
          <w:tcPr>
            <w:tcW w:type="dxa" w:w="1986"/>
            <w:tcBorders>
              <w:top w:val="single" w:color="ddd5c4" w:sz="4"/>
              <w:left w:val="single" w:color="ddd5c4" w:sz="4"/>
              <w:bottom w:val="single" w:color="ddd5c4" w:sz="4"/>
              <w:right w:val="single" w:color="ddd5c4" w:sz="4"/>
            </w:tcBorders>
            <w:shd w:fill="f3ede3" w:val="clear"/>
            <w:tcMar>
              <w:top w:type="dxa" w:w="80"/>
              <w:left w:type="dxa" w:w="120"/>
              <w:bottom w:type="dxa" w:w="80"/>
              <w:right w:type="dxa" w:w="120"/>
            </w:tcMar>
          </w:tcPr>
          <w:p>
            <w:r>
              <w:rPr>
                <w:rFonts w:ascii="Arial" w:cs="Arial" w:eastAsia="Arial" w:hAnsi="Arial"/>
                <w:color w:val="1c2b1c"/>
                <w:sz w:val="18"/>
                <w:szCs w:val="18"/>
              </w:rPr>
              <w:t xml:space="preserve">Body / UI</w:t>
            </w:r>
          </w:p>
        </w:tc>
        <w:tc>
          <w:tcPr>
            <w:tcW w:type="dxa" w:w="1986"/>
            <w:tcBorders>
              <w:top w:val="single" w:color="ddd5c4" w:sz="4"/>
              <w:left w:val="single" w:color="ddd5c4" w:sz="4"/>
              <w:bottom w:val="single" w:color="ddd5c4" w:sz="4"/>
              <w:right w:val="single" w:color="ddd5c4" w:sz="4"/>
            </w:tcBorders>
            <w:shd w:fill="ffffff" w:val="clear"/>
            <w:tcMar>
              <w:top w:type="dxa" w:w="80"/>
              <w:left w:type="dxa" w:w="120"/>
              <w:bottom w:type="dxa" w:w="80"/>
              <w:right w:type="dxa" w:w="120"/>
            </w:tcMar>
          </w:tcPr>
          <w:p>
            <w:r>
              <w:rPr>
                <w:rFonts w:ascii="Arial" w:cs="Arial" w:eastAsia="Arial" w:hAnsi="Arial"/>
                <w:color w:val="1c2b1c"/>
                <w:sz w:val="18"/>
                <w:szCs w:val="18"/>
              </w:rPr>
              <w:t xml:space="preserve">Plus Jakarta Sans</w:t>
            </w:r>
          </w:p>
        </w:tc>
        <w:tc>
          <w:tcPr>
            <w:tcW w:type="dxa" w:w="1986"/>
            <w:tcBorders>
              <w:top w:val="single" w:color="ddd5c4" w:sz="4"/>
              <w:left w:val="single" w:color="ddd5c4" w:sz="4"/>
              <w:bottom w:val="single" w:color="ddd5c4" w:sz="4"/>
              <w:right w:val="single" w:color="ddd5c4" w:sz="4"/>
            </w:tcBorders>
            <w:shd w:fill="ffffff" w:val="clear"/>
            <w:tcMar>
              <w:top w:type="dxa" w:w="80"/>
              <w:left w:type="dxa" w:w="120"/>
              <w:bottom w:type="dxa" w:w="80"/>
              <w:right w:type="dxa" w:w="120"/>
            </w:tcMar>
          </w:tcPr>
          <w:p>
            <w:r>
              <w:rPr>
                <w:rFonts w:ascii="Arial" w:cs="Arial" w:eastAsia="Arial" w:hAnsi="Arial"/>
                <w:color w:val="1c2b1c"/>
                <w:sz w:val="18"/>
                <w:szCs w:val="18"/>
              </w:rPr>
              <w:t xml:space="preserve">300–600</w:t>
            </w:r>
          </w:p>
        </w:tc>
        <w:tc>
          <w:tcPr>
            <w:tcW w:type="dxa" w:w="3069"/>
            <w:tcBorders>
              <w:top w:val="single" w:color="ddd5c4" w:sz="4"/>
              <w:left w:val="single" w:color="ddd5c4" w:sz="4"/>
              <w:bottom w:val="single" w:color="ddd5c4" w:sz="4"/>
              <w:right w:val="single" w:color="ddd5c4" w:sz="4"/>
            </w:tcBorders>
            <w:shd w:fill="ffffff" w:val="clear"/>
            <w:tcMar>
              <w:top w:type="dxa" w:w="80"/>
              <w:left w:type="dxa" w:w="120"/>
              <w:bottom w:type="dxa" w:w="80"/>
              <w:right w:type="dxa" w:w="120"/>
            </w:tcMar>
          </w:tcPr>
          <w:p>
            <w:r>
              <w:rPr>
                <w:rFonts w:ascii="Arial" w:cs="Arial" w:eastAsia="Arial" w:hAnsi="Arial"/>
                <w:color w:val="1c2b1c"/>
                <w:sz w:val="18"/>
                <w:szCs w:val="18"/>
              </w:rPr>
              <w:t xml:space="preserve">Body text, labels, form fields, navigation</w:t>
            </w:r>
          </w:p>
        </w:tc>
      </w:tr>
      <w:tr>
        <w:tc>
          <w:tcPr>
            <w:tcW w:type="dxa" w:w="1986"/>
            <w:tcBorders>
              <w:top w:val="single" w:color="ddd5c4" w:sz="4"/>
              <w:left w:val="single" w:color="ddd5c4" w:sz="4"/>
              <w:bottom w:val="single" w:color="ddd5c4" w:sz="4"/>
              <w:right w:val="single" w:color="ddd5c4" w:sz="4"/>
            </w:tcBorders>
            <w:shd w:fill="f3ede3" w:val="clear"/>
            <w:tcMar>
              <w:top w:type="dxa" w:w="80"/>
              <w:left w:type="dxa" w:w="120"/>
              <w:bottom w:type="dxa" w:w="80"/>
              <w:right w:type="dxa" w:w="120"/>
            </w:tcMar>
          </w:tcPr>
          <w:p>
            <w:r>
              <w:rPr>
                <w:rFonts w:ascii="Arial" w:cs="Arial" w:eastAsia="Arial" w:hAnsi="Arial"/>
                <w:color w:val="1c2b1c"/>
                <w:sz w:val="18"/>
                <w:szCs w:val="18"/>
              </w:rPr>
              <w:t xml:space="preserve">Fallback Display</w:t>
            </w:r>
          </w:p>
        </w:tc>
        <w:tc>
          <w:tcPr>
            <w:tcW w:type="dxa" w:w="1986"/>
            <w:tcBorders>
              <w:top w:val="single" w:color="ddd5c4" w:sz="4"/>
              <w:left w:val="single" w:color="ddd5c4" w:sz="4"/>
              <w:bottom w:val="single" w:color="ddd5c4" w:sz="4"/>
              <w:right w:val="single" w:color="ddd5c4" w:sz="4"/>
            </w:tcBorders>
            <w:shd w:fill="ffffff" w:val="clear"/>
            <w:tcMar>
              <w:top w:type="dxa" w:w="80"/>
              <w:left w:type="dxa" w:w="120"/>
              <w:bottom w:type="dxa" w:w="80"/>
              <w:right w:type="dxa" w:w="120"/>
            </w:tcMar>
          </w:tcPr>
          <w:p>
            <w:r>
              <w:rPr>
                <w:rFonts w:ascii="Arial" w:cs="Arial" w:eastAsia="Arial" w:hAnsi="Arial"/>
                <w:color w:val="1c2b1c"/>
                <w:sz w:val="18"/>
                <w:szCs w:val="18"/>
              </w:rPr>
              <w:t xml:space="preserve">Georgia</w:t>
            </w:r>
          </w:p>
        </w:tc>
        <w:tc>
          <w:tcPr>
            <w:tcW w:type="dxa" w:w="1986"/>
            <w:tcBorders>
              <w:top w:val="single" w:color="ddd5c4" w:sz="4"/>
              <w:left w:val="single" w:color="ddd5c4" w:sz="4"/>
              <w:bottom w:val="single" w:color="ddd5c4" w:sz="4"/>
              <w:right w:val="single" w:color="ddd5c4" w:sz="4"/>
            </w:tcBorders>
            <w:shd w:fill="ffffff" w:val="clear"/>
            <w:tcMar>
              <w:top w:type="dxa" w:w="80"/>
              <w:left w:type="dxa" w:w="120"/>
              <w:bottom w:type="dxa" w:w="80"/>
              <w:right w:type="dxa" w:w="120"/>
            </w:tcMar>
          </w:tcPr>
          <w:p>
            <w:r>
              <w:rPr>
                <w:rFonts w:ascii="Arial" w:cs="Arial" w:eastAsia="Arial" w:hAnsi="Arial"/>
                <w:color w:val="1c2b1c"/>
                <w:sz w:val="18"/>
                <w:szCs w:val="18"/>
              </w:rPr>
              <w:t xml:space="preserve">Bold</w:t>
            </w:r>
          </w:p>
        </w:tc>
        <w:tc>
          <w:tcPr>
            <w:tcW w:type="dxa" w:w="3069"/>
            <w:tcBorders>
              <w:top w:val="single" w:color="ddd5c4" w:sz="4"/>
              <w:left w:val="single" w:color="ddd5c4" w:sz="4"/>
              <w:bottom w:val="single" w:color="ddd5c4" w:sz="4"/>
              <w:right w:val="single" w:color="ddd5c4" w:sz="4"/>
            </w:tcBorders>
            <w:shd w:fill="ffffff" w:val="clear"/>
            <w:tcMar>
              <w:top w:type="dxa" w:w="80"/>
              <w:left w:type="dxa" w:w="120"/>
              <w:bottom w:type="dxa" w:w="80"/>
              <w:right w:type="dxa" w:w="120"/>
            </w:tcMar>
          </w:tcPr>
          <w:p>
            <w:r>
              <w:rPr>
                <w:rFonts w:ascii="Arial" w:cs="Arial" w:eastAsia="Arial" w:hAnsi="Arial"/>
                <w:color w:val="1c2b1c"/>
                <w:sz w:val="18"/>
                <w:szCs w:val="18"/>
              </w:rPr>
              <w:t xml:space="preserve">If Fraunces unavailable</w:t>
            </w:r>
          </w:p>
        </w:tc>
      </w:tr>
      <w:tr>
        <w:tc>
          <w:tcPr>
            <w:tcW w:type="dxa" w:w="1986"/>
            <w:tcBorders>
              <w:top w:val="single" w:color="ddd5c4" w:sz="4"/>
              <w:left w:val="single" w:color="ddd5c4" w:sz="4"/>
              <w:bottom w:val="single" w:color="ddd5c4" w:sz="4"/>
              <w:right w:val="single" w:color="ddd5c4" w:sz="4"/>
            </w:tcBorders>
            <w:shd w:fill="f3ede3" w:val="clear"/>
            <w:tcMar>
              <w:top w:type="dxa" w:w="80"/>
              <w:left w:type="dxa" w:w="120"/>
              <w:bottom w:type="dxa" w:w="80"/>
              <w:right w:type="dxa" w:w="120"/>
            </w:tcMar>
          </w:tcPr>
          <w:p>
            <w:r>
              <w:rPr>
                <w:rFonts w:ascii="Arial" w:cs="Arial" w:eastAsia="Arial" w:hAnsi="Arial"/>
                <w:color w:val="1c2b1c"/>
                <w:sz w:val="18"/>
                <w:szCs w:val="18"/>
              </w:rPr>
              <w:t xml:space="preserve">Fallback UI</w:t>
            </w:r>
          </w:p>
        </w:tc>
        <w:tc>
          <w:tcPr>
            <w:tcW w:type="dxa" w:w="1986"/>
            <w:tcBorders>
              <w:top w:val="single" w:color="ddd5c4" w:sz="4"/>
              <w:left w:val="single" w:color="ddd5c4" w:sz="4"/>
              <w:bottom w:val="single" w:color="ddd5c4" w:sz="4"/>
              <w:right w:val="single" w:color="ddd5c4" w:sz="4"/>
            </w:tcBorders>
            <w:shd w:fill="ffffff" w:val="clear"/>
            <w:tcMar>
              <w:top w:type="dxa" w:w="80"/>
              <w:left w:type="dxa" w:w="120"/>
              <w:bottom w:type="dxa" w:w="80"/>
              <w:right w:type="dxa" w:w="120"/>
            </w:tcMar>
          </w:tcPr>
          <w:p>
            <w:r>
              <w:rPr>
                <w:rFonts w:ascii="Arial" w:cs="Arial" w:eastAsia="Arial" w:hAnsi="Arial"/>
                <w:color w:val="1c2b1c"/>
                <w:sz w:val="18"/>
                <w:szCs w:val="18"/>
              </w:rPr>
              <w:t xml:space="preserve">Arial</w:t>
            </w:r>
          </w:p>
        </w:tc>
        <w:tc>
          <w:tcPr>
            <w:tcW w:type="dxa" w:w="1986"/>
            <w:tcBorders>
              <w:top w:val="single" w:color="ddd5c4" w:sz="4"/>
              <w:left w:val="single" w:color="ddd5c4" w:sz="4"/>
              <w:bottom w:val="single" w:color="ddd5c4" w:sz="4"/>
              <w:right w:val="single" w:color="ddd5c4" w:sz="4"/>
            </w:tcBorders>
            <w:shd w:fill="ffffff" w:val="clear"/>
            <w:tcMar>
              <w:top w:type="dxa" w:w="80"/>
              <w:left w:type="dxa" w:w="120"/>
              <w:bottom w:type="dxa" w:w="80"/>
              <w:right w:type="dxa" w:w="120"/>
            </w:tcMar>
          </w:tcPr>
          <w:p>
            <w:r>
              <w:rPr>
                <w:rFonts w:ascii="Arial" w:cs="Arial" w:eastAsia="Arial" w:hAnsi="Arial"/>
                <w:color w:val="1c2b1c"/>
                <w:sz w:val="18"/>
                <w:szCs w:val="18"/>
              </w:rPr>
              <w:t xml:space="preserve">Regular</w:t>
            </w:r>
          </w:p>
        </w:tc>
        <w:tc>
          <w:tcPr>
            <w:tcW w:type="dxa" w:w="3069"/>
            <w:tcBorders>
              <w:top w:val="single" w:color="ddd5c4" w:sz="4"/>
              <w:left w:val="single" w:color="ddd5c4" w:sz="4"/>
              <w:bottom w:val="single" w:color="ddd5c4" w:sz="4"/>
              <w:right w:val="single" w:color="ddd5c4" w:sz="4"/>
            </w:tcBorders>
            <w:shd w:fill="ffffff" w:val="clear"/>
            <w:tcMar>
              <w:top w:type="dxa" w:w="80"/>
              <w:left w:type="dxa" w:w="120"/>
              <w:bottom w:type="dxa" w:w="80"/>
              <w:right w:type="dxa" w:w="120"/>
            </w:tcMar>
          </w:tcPr>
          <w:p>
            <w:r>
              <w:rPr>
                <w:rFonts w:ascii="Arial" w:cs="Arial" w:eastAsia="Arial" w:hAnsi="Arial"/>
                <w:color w:val="1c2b1c"/>
                <w:sz w:val="18"/>
                <w:szCs w:val="18"/>
              </w:rPr>
              <w:t xml:space="preserve">If Plus Jakarta Sans unavailable</w:t>
            </w:r>
          </w:p>
        </w:tc>
      </w:tr>
      <w:tr>
        <w:tc>
          <w:tcPr>
            <w:tcW w:type="dxa" w:w="1986"/>
            <w:tcBorders>
              <w:top w:val="single" w:color="ddd5c4" w:sz="4"/>
              <w:left w:val="single" w:color="ddd5c4" w:sz="4"/>
              <w:bottom w:val="single" w:color="ddd5c4" w:sz="4"/>
              <w:right w:val="single" w:color="ddd5c4" w:sz="4"/>
            </w:tcBorders>
            <w:shd w:fill="f3ede3" w:val="clear"/>
            <w:tcMar>
              <w:top w:type="dxa" w:w="80"/>
              <w:left w:type="dxa" w:w="120"/>
              <w:bottom w:type="dxa" w:w="80"/>
              <w:right w:type="dxa" w:w="120"/>
            </w:tcMar>
          </w:tcPr>
          <w:p>
            <w:r>
              <w:rPr>
                <w:rFonts w:ascii="Arial" w:cs="Arial" w:eastAsia="Arial" w:hAnsi="Arial"/>
                <w:color w:val="1c2b1c"/>
                <w:sz w:val="18"/>
                <w:szCs w:val="18"/>
              </w:rPr>
              <w:t xml:space="preserve">Code / Data</w:t>
            </w:r>
          </w:p>
        </w:tc>
        <w:tc>
          <w:tcPr>
            <w:tcW w:type="dxa" w:w="1986"/>
            <w:tcBorders>
              <w:top w:val="single" w:color="ddd5c4" w:sz="4"/>
              <w:left w:val="single" w:color="ddd5c4" w:sz="4"/>
              <w:bottom w:val="single" w:color="ddd5c4" w:sz="4"/>
              <w:right w:val="single" w:color="ddd5c4" w:sz="4"/>
            </w:tcBorders>
            <w:shd w:fill="ffffff" w:val="clear"/>
            <w:tcMar>
              <w:top w:type="dxa" w:w="80"/>
              <w:left w:type="dxa" w:w="120"/>
              <w:bottom w:type="dxa" w:w="80"/>
              <w:right w:type="dxa" w:w="120"/>
            </w:tcMar>
          </w:tcPr>
          <w:p>
            <w:r>
              <w:rPr>
                <w:rFonts w:ascii="Arial" w:cs="Arial" w:eastAsia="Arial" w:hAnsi="Arial"/>
                <w:color w:val="1c2b1c"/>
                <w:sz w:val="18"/>
                <w:szCs w:val="18"/>
              </w:rPr>
              <w:t xml:space="preserve">Courier New</w:t>
            </w:r>
          </w:p>
        </w:tc>
        <w:tc>
          <w:tcPr>
            <w:tcW w:type="dxa" w:w="1986"/>
            <w:tcBorders>
              <w:top w:val="single" w:color="ddd5c4" w:sz="4"/>
              <w:left w:val="single" w:color="ddd5c4" w:sz="4"/>
              <w:bottom w:val="single" w:color="ddd5c4" w:sz="4"/>
              <w:right w:val="single" w:color="ddd5c4" w:sz="4"/>
            </w:tcBorders>
            <w:shd w:fill="ffffff" w:val="clear"/>
            <w:tcMar>
              <w:top w:type="dxa" w:w="80"/>
              <w:left w:type="dxa" w:w="120"/>
              <w:bottom w:type="dxa" w:w="80"/>
              <w:right w:type="dxa" w:w="120"/>
            </w:tcMar>
          </w:tcPr>
          <w:p>
            <w:r>
              <w:rPr>
                <w:rFonts w:ascii="Arial" w:cs="Arial" w:eastAsia="Arial" w:hAnsi="Arial"/>
                <w:color w:val="1c2b1c"/>
                <w:sz w:val="18"/>
                <w:szCs w:val="18"/>
              </w:rPr>
              <w:t xml:space="preserve">Regular</w:t>
            </w:r>
          </w:p>
        </w:tc>
        <w:tc>
          <w:tcPr>
            <w:tcW w:type="dxa" w:w="3069"/>
            <w:tcBorders>
              <w:top w:val="single" w:color="ddd5c4" w:sz="4"/>
              <w:left w:val="single" w:color="ddd5c4" w:sz="4"/>
              <w:bottom w:val="single" w:color="ddd5c4" w:sz="4"/>
              <w:right w:val="single" w:color="ddd5c4" w:sz="4"/>
            </w:tcBorders>
            <w:shd w:fill="ffffff" w:val="clear"/>
            <w:tcMar>
              <w:top w:type="dxa" w:w="80"/>
              <w:left w:type="dxa" w:w="120"/>
              <w:bottom w:type="dxa" w:w="80"/>
              <w:right w:type="dxa" w:w="120"/>
            </w:tcMar>
          </w:tcPr>
          <w:p>
            <w:r>
              <w:rPr>
                <w:rFonts w:ascii="Arial" w:cs="Arial" w:eastAsia="Arial" w:hAnsi="Arial"/>
                <w:color w:val="1c2b1c"/>
                <w:sz w:val="18"/>
                <w:szCs w:val="18"/>
              </w:rPr>
              <w:t xml:space="preserve">API keys, technical data, hex codes</w:t>
            </w:r>
          </w:p>
        </w:tc>
      </w:tr>
    </w:tbl>
    <w:p>
      <w:pPr>
        <w:spacing w:before="120" w:after="0"/>
      </w:pPr>
      <w:r>
        <w:t xml:space="preserve"/>
      </w:r>
    </w:p>
    <w:p>
      <w:pPr>
        <w:pStyle w:val="Heading2"/>
      </w:pPr>
      <w:r>
        <w:t xml:space="preserve">Type Scale (Web)</w:t>
      </w:r>
    </w:p>
    <w:p>
      <w:pPr>
        <w:pStyle w:val="ListParagraph"/>
        <w:numPr>
          <w:ilvl w:val="0"/>
          <w:numId w:val="2"/>
        </w:numPr>
        <w:spacing w:before="60" w:after="60"/>
      </w:pPr>
      <w:r>
        <w:rPr>
          <w:rFonts w:ascii="Arial" w:cs="Arial" w:eastAsia="Arial" w:hAnsi="Arial"/>
          <w:color w:val="1c2b1c"/>
          <w:sz w:val="20"/>
          <w:szCs w:val="20"/>
        </w:rPr>
        <w:t xml:space="preserve">Hero / Page title: Fraunces 700, 36–48px, #1a2e1a</w:t>
      </w:r>
    </w:p>
    <w:p>
      <w:pPr>
        <w:pStyle w:val="ListParagraph"/>
        <w:numPr>
          <w:ilvl w:val="0"/>
          <w:numId w:val="2"/>
        </w:numPr>
        <w:spacing w:before="60" w:after="60"/>
      </w:pPr>
      <w:r>
        <w:rPr>
          <w:rFonts w:ascii="Arial" w:cs="Arial" w:eastAsia="Arial" w:hAnsi="Arial"/>
          <w:color w:val="1c2b1c"/>
          <w:sz w:val="20"/>
          <w:szCs w:val="20"/>
        </w:rPr>
        <w:t xml:space="preserve">H2 / Card title: Fraunces 600, 22–26px, #1a2e1a</w:t>
      </w:r>
    </w:p>
    <w:p>
      <w:pPr>
        <w:pStyle w:val="ListParagraph"/>
        <w:numPr>
          <w:ilvl w:val="0"/>
          <w:numId w:val="2"/>
        </w:numPr>
        <w:spacing w:before="60" w:after="60"/>
      </w:pPr>
      <w:r>
        <w:rPr>
          <w:rFonts w:ascii="Arial" w:cs="Arial" w:eastAsia="Arial" w:hAnsi="Arial"/>
          <w:color w:val="1c2b1c"/>
          <w:sz w:val="20"/>
          <w:szCs w:val="20"/>
        </w:rPr>
        <w:t xml:space="preserve">H3 / Section label: Plus Jakarta Sans 700, 14px, #2d7a4f, UPPERCASE</w:t>
      </w:r>
    </w:p>
    <w:p>
      <w:pPr>
        <w:pStyle w:val="ListParagraph"/>
        <w:numPr>
          <w:ilvl w:val="0"/>
          <w:numId w:val="2"/>
        </w:numPr>
        <w:spacing w:before="60" w:after="60"/>
      </w:pPr>
      <w:r>
        <w:rPr>
          <w:rFonts w:ascii="Arial" w:cs="Arial" w:eastAsia="Arial" w:hAnsi="Arial"/>
          <w:color w:val="1c2b1c"/>
          <w:sz w:val="20"/>
          <w:szCs w:val="20"/>
        </w:rPr>
        <w:t xml:space="preserve">Body: Plus Jakarta Sans 400, 14–15px, #1c2b1c, line-height 1.6</w:t>
      </w:r>
    </w:p>
    <w:p>
      <w:pPr>
        <w:pStyle w:val="ListParagraph"/>
        <w:numPr>
          <w:ilvl w:val="0"/>
          <w:numId w:val="2"/>
        </w:numPr>
        <w:spacing w:before="60" w:after="60"/>
      </w:pPr>
      <w:r>
        <w:rPr>
          <w:rFonts w:ascii="Arial" w:cs="Arial" w:eastAsia="Arial" w:hAnsi="Arial"/>
          <w:color w:val="1c2b1c"/>
          <w:sz w:val="20"/>
          <w:szCs w:val="20"/>
        </w:rPr>
        <w:t xml:space="preserve">Caption / Meta: Plus Jakarta Sans 500, 11–13px, #8aaa95</w:t>
      </w:r>
    </w:p>
    <w:p>
      <w:pPr>
        <w:pStyle w:val="ListParagraph"/>
        <w:numPr>
          <w:ilvl w:val="0"/>
          <w:numId w:val="2"/>
        </w:numPr>
        <w:spacing w:before="60" w:after="60"/>
      </w:pPr>
      <w:r>
        <w:rPr>
          <w:rFonts w:ascii="Arial" w:cs="Arial" w:eastAsia="Arial" w:hAnsi="Arial"/>
          <w:color w:val="1c2b1c"/>
          <w:sz w:val="20"/>
          <w:szCs w:val="20"/>
        </w:rPr>
        <w:t xml:space="preserve">Score number: Fraunces or Plus Jakarta Sans 800, 20–28px, semantic colour</w:t>
      </w:r>
    </w:p>
    <w:p>
      <w:pPr>
        <w:spacing w:before="80" w:after="0"/>
      </w:pPr>
      <w:r>
        <w:t xml:space="preserve"/>
      </w:r>
    </w:p>
    <w:p>
      <w:pPr>
        <w:pStyle w:val="Heading2"/>
      </w:pPr>
      <w:r>
        <w:t xml:space="preserve">Typography Rules</w:t>
      </w:r>
    </w:p>
    <w:p>
      <w:pPr>
        <w:pStyle w:val="ListParagraph"/>
        <w:numPr>
          <w:ilvl w:val="0"/>
          <w:numId w:val="2"/>
        </w:numPr>
        <w:spacing w:before="60" w:after="60"/>
      </w:pPr>
      <w:r>
        <w:rPr>
          <w:rFonts w:ascii="Arial" w:cs="Arial" w:eastAsia="Arial" w:hAnsi="Arial"/>
          <w:color w:val="1c2b1c"/>
          <w:sz w:val="20"/>
          <w:szCs w:val="20"/>
        </w:rPr>
        <w:t xml:space="preserve">Never use more than 2 type families in a single layout</w:t>
      </w:r>
    </w:p>
    <w:p>
      <w:pPr>
        <w:pStyle w:val="ListParagraph"/>
        <w:numPr>
          <w:ilvl w:val="0"/>
          <w:numId w:val="2"/>
        </w:numPr>
        <w:spacing w:before="60" w:after="60"/>
      </w:pPr>
      <w:r>
        <w:rPr>
          <w:rFonts w:ascii="Arial" w:cs="Arial" w:eastAsia="Arial" w:hAnsi="Arial"/>
          <w:color w:val="1c2b1c"/>
          <w:sz w:val="20"/>
          <w:szCs w:val="20"/>
        </w:rPr>
        <w:t xml:space="preserve">Minimum body text size is 13px digital / 9pt print</w:t>
      </w:r>
    </w:p>
    <w:p>
      <w:pPr>
        <w:pStyle w:val="ListParagraph"/>
        <w:numPr>
          <w:ilvl w:val="0"/>
          <w:numId w:val="2"/>
        </w:numPr>
        <w:spacing w:before="60" w:after="60"/>
      </w:pPr>
      <w:r>
        <w:rPr>
          <w:rFonts w:ascii="Arial" w:cs="Arial" w:eastAsia="Arial" w:hAnsi="Arial"/>
          <w:color w:val="1c2b1c"/>
          <w:sz w:val="20"/>
          <w:szCs w:val="20"/>
        </w:rPr>
        <w:t xml:space="preserve">Line height for body text is always 1.5–1.7</w:t>
      </w:r>
    </w:p>
    <w:p>
      <w:pPr>
        <w:pStyle w:val="ListParagraph"/>
        <w:numPr>
          <w:ilvl w:val="0"/>
          <w:numId w:val="2"/>
        </w:numPr>
        <w:spacing w:before="60" w:after="60"/>
      </w:pPr>
      <w:r>
        <w:rPr>
          <w:rFonts w:ascii="Arial" w:cs="Arial" w:eastAsia="Arial" w:hAnsi="Arial"/>
          <w:color w:val="1c2b1c"/>
          <w:sz w:val="20"/>
          <w:szCs w:val="20"/>
        </w:rPr>
        <w:t xml:space="preserve">Letter spacing on uppercase labels: 0.06–0.1em</w:t>
      </w:r>
    </w:p>
    <w:p>
      <w:pPr>
        <w:pStyle w:val="ListParagraph"/>
        <w:numPr>
          <w:ilvl w:val="0"/>
          <w:numId w:val="2"/>
        </w:numPr>
        <w:spacing w:before="60" w:after="60"/>
      </w:pPr>
      <w:r>
        <w:rPr>
          <w:rFonts w:ascii="Arial" w:cs="Arial" w:eastAsia="Arial" w:hAnsi="Arial"/>
          <w:color w:val="1c2b1c"/>
          <w:sz w:val="20"/>
          <w:szCs w:val="20"/>
        </w:rPr>
        <w:t xml:space="preserve">Headings should never be set in all-caps except section labels</w:t>
      </w:r>
    </w:p>
    <w:p>
      <w:pPr>
        <w:spacing w:before="200" w:after="0"/>
      </w:pPr>
      <w:r>
        <w:t xml:space="preserve"/>
      </w:r>
    </w:p>
    <w:p>
      <w:pPr>
        <w:pStyle w:val="Heading1"/>
      </w:pPr>
      <w:r>
        <w:t xml:space="preserve">5.  Voice &amp; Tone</w:t>
      </w:r>
    </w:p>
    <w:p>
      <w:pPr>
        <w:pBdr>
          <w:bottom w:val="single" w:color="ddd5c4" w:sz="6" w:space="1"/>
        </w:pBdr>
        <w:spacing w:before="0" w:after="0"/>
      </w:pPr>
      <w:r>
        <w:t xml:space="preserve"/>
      </w:r>
    </w:p>
    <w:p>
      <w:pPr>
        <w:spacing w:before="80" w:after="0"/>
      </w:pPr>
      <w:r>
        <w:t xml:space="preserve"/>
      </w:r>
    </w:p>
    <w:p>
      <w:pPr>
        <w:pStyle w:val="Heading2"/>
      </w:pPr>
      <w:r>
        <w:t xml:space="preserve">Brand Voice</w:t>
      </w:r>
    </w:p>
    <w:p>
      <w:pPr>
        <w:spacing w:before="60" w:after="60"/>
      </w:pPr>
      <w:r>
        <w:rPr>
          <w:rFonts w:ascii="Arial" w:cs="Arial" w:eastAsia="Arial" w:hAnsi="Arial"/>
          <w:color w:val="1c2b1c"/>
          <w:sz w:val="20"/>
          <w:szCs w:val="20"/>
        </w:rPr>
        <w:t xml:space="preserve">TalentMesh speaks like a senior recruitment specialist — knowledgeable, measured, and honest. Not a chatbot, not a pushy sales tool. Confident without being arrogant. Data-informed without being cold.</w:t>
      </w:r>
    </w:p>
    <w:p>
      <w:pPr>
        <w:spacing w:before="80" w:after="0"/>
      </w:pPr>
      <w:r>
        <w:t xml:space="preserve"/>
      </w:r>
    </w:p>
    <w:p>
      <w:pPr>
        <w:pStyle w:val="Heading2"/>
      </w:pPr>
      <w:r>
        <w:t xml:space="preserve">Tone by Context</w:t>
      </w:r>
    </w:p>
    <w:p>
      <w:pPr>
        <w:spacing w:before="4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tcPr>
            <w:tcW w:type="dxa" w:w="3009"/>
            <w:tcBorders>
              <w:top w:val="single" w:color="ddd5c4" w:sz="4"/>
              <w:left w:val="single" w:color="ddd5c4" w:sz="4"/>
              <w:bottom w:val="single" w:color="ddd5c4" w:sz="4"/>
              <w:right w:val="single" w:color="ddd5c4" w:sz="4"/>
            </w:tcBorders>
            <w:shd w:fill="f3ede3" w:val="clear"/>
            <w:tcMar>
              <w:top w:type="dxa" w:w="80"/>
              <w:left w:type="dxa" w:w="120"/>
              <w:bottom w:type="dxa" w:w="80"/>
              <w:right w:type="dxa" w:w="120"/>
            </w:tcMar>
          </w:tcPr>
          <w:p>
            <w:r>
              <w:rPr>
                <w:rFonts w:ascii="Arial" w:cs="Arial" w:eastAsia="Arial" w:hAnsi="Arial"/>
                <w:color w:val="1c2b1c"/>
                <w:sz w:val="18"/>
                <w:szCs w:val="18"/>
              </w:rPr>
              <w:t xml:space="preserve">Context</w:t>
            </w:r>
          </w:p>
        </w:tc>
        <w:tc>
          <w:tcPr>
            <w:tcW w:type="dxa" w:w="3009"/>
            <w:tcBorders>
              <w:top w:val="single" w:color="ddd5c4" w:sz="4"/>
              <w:left w:val="single" w:color="ddd5c4" w:sz="4"/>
              <w:bottom w:val="single" w:color="ddd5c4" w:sz="4"/>
              <w:right w:val="single" w:color="ddd5c4" w:sz="4"/>
            </w:tcBorders>
            <w:shd w:fill="ffffff" w:val="clear"/>
            <w:tcMar>
              <w:top w:type="dxa" w:w="80"/>
              <w:left w:type="dxa" w:w="120"/>
              <w:bottom w:type="dxa" w:w="80"/>
              <w:right w:type="dxa" w:w="120"/>
            </w:tcMar>
          </w:tcPr>
          <w:p>
            <w:r>
              <w:rPr>
                <w:rFonts w:ascii="Arial" w:cs="Arial" w:eastAsia="Arial" w:hAnsi="Arial"/>
                <w:color w:val="1c2b1c"/>
                <w:sz w:val="18"/>
                <w:szCs w:val="18"/>
              </w:rPr>
              <w:t xml:space="preserve">Tone to use</w:t>
            </w:r>
          </w:p>
        </w:tc>
        <w:tc>
          <w:tcPr>
            <w:tcW w:type="dxa" w:w="3009"/>
            <w:tcBorders>
              <w:top w:val="single" w:color="ddd5c4" w:sz="4"/>
              <w:left w:val="single" w:color="ddd5c4" w:sz="4"/>
              <w:bottom w:val="single" w:color="ddd5c4" w:sz="4"/>
              <w:right w:val="single" w:color="ddd5c4" w:sz="4"/>
            </w:tcBorders>
            <w:shd w:fill="ffffff" w:val="clear"/>
            <w:tcMar>
              <w:top w:type="dxa" w:w="80"/>
              <w:left w:type="dxa" w:w="120"/>
              <w:bottom w:type="dxa" w:w="80"/>
              <w:right w:type="dxa" w:w="120"/>
            </w:tcMar>
          </w:tcPr>
          <w:p>
            <w:r>
              <w:rPr>
                <w:rFonts w:ascii="Arial" w:cs="Arial" w:eastAsia="Arial" w:hAnsi="Arial"/>
                <w:color w:val="c0392b"/>
                <w:sz w:val="18"/>
                <w:szCs w:val="18"/>
              </w:rPr>
              <w:t xml:space="preserve">Avoid</w:t>
            </w:r>
          </w:p>
        </w:tc>
      </w:tr>
      <w:tr>
        <w:tc>
          <w:tcPr>
            <w:tcW w:type="dxa" w:w="3009"/>
            <w:tcBorders>
              <w:top w:val="single" w:color="ddd5c4" w:sz="4"/>
              <w:left w:val="single" w:color="ddd5c4" w:sz="4"/>
              <w:bottom w:val="single" w:color="ddd5c4" w:sz="4"/>
              <w:right w:val="single" w:color="ddd5c4" w:sz="4"/>
            </w:tcBorders>
            <w:shd w:fill="f3ede3" w:val="clear"/>
            <w:tcMar>
              <w:top w:type="dxa" w:w="80"/>
              <w:left w:type="dxa" w:w="120"/>
              <w:bottom w:type="dxa" w:w="80"/>
              <w:right w:type="dxa" w:w="120"/>
            </w:tcMar>
          </w:tcPr>
          <w:p>
            <w:r>
              <w:rPr>
                <w:rFonts w:ascii="Arial" w:cs="Arial" w:eastAsia="Arial" w:hAnsi="Arial"/>
                <w:color w:val="1c2b1c"/>
                <w:sz w:val="18"/>
                <w:szCs w:val="18"/>
              </w:rPr>
              <w:t xml:space="preserve">Product UI</w:t>
            </w:r>
          </w:p>
        </w:tc>
        <w:tc>
          <w:tcPr>
            <w:tcW w:type="dxa" w:w="3009"/>
            <w:tcBorders>
              <w:top w:val="single" w:color="ddd5c4" w:sz="4"/>
              <w:left w:val="single" w:color="ddd5c4" w:sz="4"/>
              <w:bottom w:val="single" w:color="ddd5c4" w:sz="4"/>
              <w:right w:val="single" w:color="ddd5c4" w:sz="4"/>
            </w:tcBorders>
            <w:shd w:fill="ffffff" w:val="clear"/>
            <w:tcMar>
              <w:top w:type="dxa" w:w="80"/>
              <w:left w:type="dxa" w:w="120"/>
              <w:bottom w:type="dxa" w:w="80"/>
              <w:right w:type="dxa" w:w="120"/>
            </w:tcMar>
          </w:tcPr>
          <w:p>
            <w:r>
              <w:rPr>
                <w:rFonts w:ascii="Arial" w:cs="Arial" w:eastAsia="Arial" w:hAnsi="Arial"/>
                <w:color w:val="1c2b1c"/>
                <w:sz w:val="18"/>
                <w:szCs w:val="18"/>
              </w:rPr>
              <w:t xml:space="preserve">Clear, concise, helpful</w:t>
            </w:r>
          </w:p>
        </w:tc>
        <w:tc>
          <w:tcPr>
            <w:tcW w:type="dxa" w:w="3009"/>
            <w:tcBorders>
              <w:top w:val="single" w:color="ddd5c4" w:sz="4"/>
              <w:left w:val="single" w:color="ddd5c4" w:sz="4"/>
              <w:bottom w:val="single" w:color="ddd5c4" w:sz="4"/>
              <w:right w:val="single" w:color="ddd5c4" w:sz="4"/>
            </w:tcBorders>
            <w:shd w:fill="ffffff" w:val="clear"/>
            <w:tcMar>
              <w:top w:type="dxa" w:w="80"/>
              <w:left w:type="dxa" w:w="120"/>
              <w:bottom w:type="dxa" w:w="80"/>
              <w:right w:type="dxa" w:w="120"/>
            </w:tcMar>
          </w:tcPr>
          <w:p>
            <w:r>
              <w:rPr>
                <w:rFonts w:ascii="Arial" w:cs="Arial" w:eastAsia="Arial" w:hAnsi="Arial"/>
                <w:color w:val="c0392b"/>
                <w:sz w:val="18"/>
                <w:szCs w:val="18"/>
              </w:rPr>
              <w:t xml:space="preserve">Jargon, over-explanation</w:t>
            </w:r>
          </w:p>
        </w:tc>
      </w:tr>
      <w:tr>
        <w:tc>
          <w:tcPr>
            <w:tcW w:type="dxa" w:w="3009"/>
            <w:tcBorders>
              <w:top w:val="single" w:color="ddd5c4" w:sz="4"/>
              <w:left w:val="single" w:color="ddd5c4" w:sz="4"/>
              <w:bottom w:val="single" w:color="ddd5c4" w:sz="4"/>
              <w:right w:val="single" w:color="ddd5c4" w:sz="4"/>
            </w:tcBorders>
            <w:shd w:fill="f3ede3" w:val="clear"/>
            <w:tcMar>
              <w:top w:type="dxa" w:w="80"/>
              <w:left w:type="dxa" w:w="120"/>
              <w:bottom w:type="dxa" w:w="80"/>
              <w:right w:type="dxa" w:w="120"/>
            </w:tcMar>
          </w:tcPr>
          <w:p>
            <w:r>
              <w:rPr>
                <w:rFonts w:ascii="Arial" w:cs="Arial" w:eastAsia="Arial" w:hAnsi="Arial"/>
                <w:color w:val="1c2b1c"/>
                <w:sz w:val="18"/>
                <w:szCs w:val="18"/>
              </w:rPr>
              <w:t xml:space="preserve">Email reports</w:t>
            </w:r>
          </w:p>
        </w:tc>
        <w:tc>
          <w:tcPr>
            <w:tcW w:type="dxa" w:w="3009"/>
            <w:tcBorders>
              <w:top w:val="single" w:color="ddd5c4" w:sz="4"/>
              <w:left w:val="single" w:color="ddd5c4" w:sz="4"/>
              <w:bottom w:val="single" w:color="ddd5c4" w:sz="4"/>
              <w:right w:val="single" w:color="ddd5c4" w:sz="4"/>
            </w:tcBorders>
            <w:shd w:fill="ffffff" w:val="clear"/>
            <w:tcMar>
              <w:top w:type="dxa" w:w="80"/>
              <w:left w:type="dxa" w:w="120"/>
              <w:bottom w:type="dxa" w:w="80"/>
              <w:right w:type="dxa" w:w="120"/>
            </w:tcMar>
          </w:tcPr>
          <w:p>
            <w:r>
              <w:rPr>
                <w:rFonts w:ascii="Arial" w:cs="Arial" w:eastAsia="Arial" w:hAnsi="Arial"/>
                <w:color w:val="1c2b1c"/>
                <w:sz w:val="18"/>
                <w:szCs w:val="18"/>
              </w:rPr>
              <w:t xml:space="preserve">Professional, structured</w:t>
            </w:r>
          </w:p>
        </w:tc>
        <w:tc>
          <w:tcPr>
            <w:tcW w:type="dxa" w:w="3009"/>
            <w:tcBorders>
              <w:top w:val="single" w:color="ddd5c4" w:sz="4"/>
              <w:left w:val="single" w:color="ddd5c4" w:sz="4"/>
              <w:bottom w:val="single" w:color="ddd5c4" w:sz="4"/>
              <w:right w:val="single" w:color="ddd5c4" w:sz="4"/>
            </w:tcBorders>
            <w:shd w:fill="ffffff" w:val="clear"/>
            <w:tcMar>
              <w:top w:type="dxa" w:w="80"/>
              <w:left w:type="dxa" w:w="120"/>
              <w:bottom w:type="dxa" w:w="80"/>
              <w:right w:type="dxa" w:w="120"/>
            </w:tcMar>
          </w:tcPr>
          <w:p>
            <w:r>
              <w:rPr>
                <w:rFonts w:ascii="Arial" w:cs="Arial" w:eastAsia="Arial" w:hAnsi="Arial"/>
                <w:color w:val="c0392b"/>
                <w:sz w:val="18"/>
                <w:szCs w:val="18"/>
              </w:rPr>
              <w:t xml:space="preserve">Informal, casual language</w:t>
            </w:r>
          </w:p>
        </w:tc>
      </w:tr>
      <w:tr>
        <w:tc>
          <w:tcPr>
            <w:tcW w:type="dxa" w:w="3009"/>
            <w:tcBorders>
              <w:top w:val="single" w:color="ddd5c4" w:sz="4"/>
              <w:left w:val="single" w:color="ddd5c4" w:sz="4"/>
              <w:bottom w:val="single" w:color="ddd5c4" w:sz="4"/>
              <w:right w:val="single" w:color="ddd5c4" w:sz="4"/>
            </w:tcBorders>
            <w:shd w:fill="f3ede3" w:val="clear"/>
            <w:tcMar>
              <w:top w:type="dxa" w:w="80"/>
              <w:left w:type="dxa" w:w="120"/>
              <w:bottom w:type="dxa" w:w="80"/>
              <w:right w:type="dxa" w:w="120"/>
            </w:tcMar>
          </w:tcPr>
          <w:p>
            <w:r>
              <w:rPr>
                <w:rFonts w:ascii="Arial" w:cs="Arial" w:eastAsia="Arial" w:hAnsi="Arial"/>
                <w:color w:val="1c2b1c"/>
                <w:sz w:val="18"/>
                <w:szCs w:val="18"/>
              </w:rPr>
              <w:t xml:space="preserve">Error messages</w:t>
            </w:r>
          </w:p>
        </w:tc>
        <w:tc>
          <w:tcPr>
            <w:tcW w:type="dxa" w:w="3009"/>
            <w:tcBorders>
              <w:top w:val="single" w:color="ddd5c4" w:sz="4"/>
              <w:left w:val="single" w:color="ddd5c4" w:sz="4"/>
              <w:bottom w:val="single" w:color="ddd5c4" w:sz="4"/>
              <w:right w:val="single" w:color="ddd5c4" w:sz="4"/>
            </w:tcBorders>
            <w:shd w:fill="ffffff" w:val="clear"/>
            <w:tcMar>
              <w:top w:type="dxa" w:w="80"/>
              <w:left w:type="dxa" w:w="120"/>
              <w:bottom w:type="dxa" w:w="80"/>
              <w:right w:type="dxa" w:w="120"/>
            </w:tcMar>
          </w:tcPr>
          <w:p>
            <w:r>
              <w:rPr>
                <w:rFonts w:ascii="Arial" w:cs="Arial" w:eastAsia="Arial" w:hAnsi="Arial"/>
                <w:color w:val="1c2b1c"/>
                <w:sz w:val="18"/>
                <w:szCs w:val="18"/>
              </w:rPr>
              <w:t xml:space="preserve">Calm, specific, actionable</w:t>
            </w:r>
          </w:p>
        </w:tc>
        <w:tc>
          <w:tcPr>
            <w:tcW w:type="dxa" w:w="3009"/>
            <w:tcBorders>
              <w:top w:val="single" w:color="ddd5c4" w:sz="4"/>
              <w:left w:val="single" w:color="ddd5c4" w:sz="4"/>
              <w:bottom w:val="single" w:color="ddd5c4" w:sz="4"/>
              <w:right w:val="single" w:color="ddd5c4" w:sz="4"/>
            </w:tcBorders>
            <w:shd w:fill="ffffff" w:val="clear"/>
            <w:tcMar>
              <w:top w:type="dxa" w:w="80"/>
              <w:left w:type="dxa" w:w="120"/>
              <w:bottom w:type="dxa" w:w="80"/>
              <w:right w:type="dxa" w:w="120"/>
            </w:tcMar>
          </w:tcPr>
          <w:p>
            <w:r>
              <w:rPr>
                <w:rFonts w:ascii="Arial" w:cs="Arial" w:eastAsia="Arial" w:hAnsi="Arial"/>
                <w:color w:val="c0392b"/>
                <w:sz w:val="18"/>
                <w:szCs w:val="18"/>
              </w:rPr>
              <w:t xml:space="preserve">Blame, vague apologies</w:t>
            </w:r>
          </w:p>
        </w:tc>
      </w:tr>
      <w:tr>
        <w:tc>
          <w:tcPr>
            <w:tcW w:type="dxa" w:w="3009"/>
            <w:tcBorders>
              <w:top w:val="single" w:color="ddd5c4" w:sz="4"/>
              <w:left w:val="single" w:color="ddd5c4" w:sz="4"/>
              <w:bottom w:val="single" w:color="ddd5c4" w:sz="4"/>
              <w:right w:val="single" w:color="ddd5c4" w:sz="4"/>
            </w:tcBorders>
            <w:shd w:fill="f3ede3" w:val="clear"/>
            <w:tcMar>
              <w:top w:type="dxa" w:w="80"/>
              <w:left w:type="dxa" w:w="120"/>
              <w:bottom w:type="dxa" w:w="80"/>
              <w:right w:type="dxa" w:w="120"/>
            </w:tcMar>
          </w:tcPr>
          <w:p>
            <w:r>
              <w:rPr>
                <w:rFonts w:ascii="Arial" w:cs="Arial" w:eastAsia="Arial" w:hAnsi="Arial"/>
                <w:color w:val="1c2b1c"/>
                <w:sz w:val="18"/>
                <w:szCs w:val="18"/>
              </w:rPr>
              <w:t xml:space="preserve">Marketing copy</w:t>
            </w:r>
          </w:p>
        </w:tc>
        <w:tc>
          <w:tcPr>
            <w:tcW w:type="dxa" w:w="3009"/>
            <w:tcBorders>
              <w:top w:val="single" w:color="ddd5c4" w:sz="4"/>
              <w:left w:val="single" w:color="ddd5c4" w:sz="4"/>
              <w:bottom w:val="single" w:color="ddd5c4" w:sz="4"/>
              <w:right w:val="single" w:color="ddd5c4" w:sz="4"/>
            </w:tcBorders>
            <w:shd w:fill="ffffff" w:val="clear"/>
            <w:tcMar>
              <w:top w:type="dxa" w:w="80"/>
              <w:left w:type="dxa" w:w="120"/>
              <w:bottom w:type="dxa" w:w="80"/>
              <w:right w:type="dxa" w:w="120"/>
            </w:tcMar>
          </w:tcPr>
          <w:p>
            <w:r>
              <w:rPr>
                <w:rFonts w:ascii="Arial" w:cs="Arial" w:eastAsia="Arial" w:hAnsi="Arial"/>
                <w:color w:val="1c2b1c"/>
                <w:sz w:val="18"/>
                <w:szCs w:val="18"/>
              </w:rPr>
              <w:t xml:space="preserve">Confident, benefit-led</w:t>
            </w:r>
          </w:p>
        </w:tc>
        <w:tc>
          <w:tcPr>
            <w:tcW w:type="dxa" w:w="3009"/>
            <w:tcBorders>
              <w:top w:val="single" w:color="ddd5c4" w:sz="4"/>
              <w:left w:val="single" w:color="ddd5c4" w:sz="4"/>
              <w:bottom w:val="single" w:color="ddd5c4" w:sz="4"/>
              <w:right w:val="single" w:color="ddd5c4" w:sz="4"/>
            </w:tcBorders>
            <w:shd w:fill="ffffff" w:val="clear"/>
            <w:tcMar>
              <w:top w:type="dxa" w:w="80"/>
              <w:left w:type="dxa" w:w="120"/>
              <w:bottom w:type="dxa" w:w="80"/>
              <w:right w:type="dxa" w:w="120"/>
            </w:tcMar>
          </w:tcPr>
          <w:p>
            <w:r>
              <w:rPr>
                <w:rFonts w:ascii="Arial" w:cs="Arial" w:eastAsia="Arial" w:hAnsi="Arial"/>
                <w:color w:val="c0392b"/>
                <w:sz w:val="18"/>
                <w:szCs w:val="18"/>
              </w:rPr>
              <w:t xml:space="preserve">Hyperbole, buzzwords</w:t>
            </w:r>
          </w:p>
        </w:tc>
      </w:tr>
      <w:tr>
        <w:tc>
          <w:tcPr>
            <w:tcW w:type="dxa" w:w="3009"/>
            <w:tcBorders>
              <w:top w:val="single" w:color="ddd5c4" w:sz="4"/>
              <w:left w:val="single" w:color="ddd5c4" w:sz="4"/>
              <w:bottom w:val="single" w:color="ddd5c4" w:sz="4"/>
              <w:right w:val="single" w:color="ddd5c4" w:sz="4"/>
            </w:tcBorders>
            <w:shd w:fill="f3ede3" w:val="clear"/>
            <w:tcMar>
              <w:top w:type="dxa" w:w="80"/>
              <w:left w:type="dxa" w:w="120"/>
              <w:bottom w:type="dxa" w:w="80"/>
              <w:right w:type="dxa" w:w="120"/>
            </w:tcMar>
          </w:tcPr>
          <w:p>
            <w:r>
              <w:rPr>
                <w:rFonts w:ascii="Arial" w:cs="Arial" w:eastAsia="Arial" w:hAnsi="Arial"/>
                <w:color w:val="1c2b1c"/>
                <w:sz w:val="18"/>
                <w:szCs w:val="18"/>
              </w:rPr>
              <w:t xml:space="preserve">Onboarding</w:t>
            </w:r>
          </w:p>
        </w:tc>
        <w:tc>
          <w:tcPr>
            <w:tcW w:type="dxa" w:w="3009"/>
            <w:tcBorders>
              <w:top w:val="single" w:color="ddd5c4" w:sz="4"/>
              <w:left w:val="single" w:color="ddd5c4" w:sz="4"/>
              <w:bottom w:val="single" w:color="ddd5c4" w:sz="4"/>
              <w:right w:val="single" w:color="ddd5c4" w:sz="4"/>
            </w:tcBorders>
            <w:shd w:fill="ffffff" w:val="clear"/>
            <w:tcMar>
              <w:top w:type="dxa" w:w="80"/>
              <w:left w:type="dxa" w:w="120"/>
              <w:bottom w:type="dxa" w:w="80"/>
              <w:right w:type="dxa" w:w="120"/>
            </w:tcMar>
          </w:tcPr>
          <w:p>
            <w:r>
              <w:rPr>
                <w:rFonts w:ascii="Arial" w:cs="Arial" w:eastAsia="Arial" w:hAnsi="Arial"/>
                <w:color w:val="1c2b1c"/>
                <w:sz w:val="18"/>
                <w:szCs w:val="18"/>
              </w:rPr>
              <w:t xml:space="preserve">Warm, guiding, simple</w:t>
            </w:r>
          </w:p>
        </w:tc>
        <w:tc>
          <w:tcPr>
            <w:tcW w:type="dxa" w:w="3009"/>
            <w:tcBorders>
              <w:top w:val="single" w:color="ddd5c4" w:sz="4"/>
              <w:left w:val="single" w:color="ddd5c4" w:sz="4"/>
              <w:bottom w:val="single" w:color="ddd5c4" w:sz="4"/>
              <w:right w:val="single" w:color="ddd5c4" w:sz="4"/>
            </w:tcBorders>
            <w:shd w:fill="ffffff" w:val="clear"/>
            <w:tcMar>
              <w:top w:type="dxa" w:w="80"/>
              <w:left w:type="dxa" w:w="120"/>
              <w:bottom w:type="dxa" w:w="80"/>
              <w:right w:type="dxa" w:w="120"/>
            </w:tcMar>
          </w:tcPr>
          <w:p>
            <w:r>
              <w:rPr>
                <w:rFonts w:ascii="Arial" w:cs="Arial" w:eastAsia="Arial" w:hAnsi="Arial"/>
                <w:color w:val="c0392b"/>
                <w:sz w:val="18"/>
                <w:szCs w:val="18"/>
              </w:rPr>
              <w:t xml:space="preserve">Technical, intimidating</w:t>
            </w:r>
          </w:p>
        </w:tc>
      </w:tr>
    </w:tbl>
    <w:p>
      <w:pPr>
        <w:spacing w:before="120" w:after="0"/>
      </w:pPr>
      <w:r>
        <w:t xml:space="preserve"/>
      </w:r>
    </w:p>
    <w:p>
      <w:pPr>
        <w:pStyle w:val="Heading2"/>
      </w:pPr>
      <w:r>
        <w:t xml:space="preserve">Writing Principles</w:t>
      </w:r>
    </w:p>
    <w:p>
      <w:pPr>
        <w:pStyle w:val="ListParagraph"/>
        <w:numPr>
          <w:ilvl w:val="0"/>
          <w:numId w:val="2"/>
        </w:numPr>
        <w:spacing w:before="60" w:after="60"/>
      </w:pPr>
      <w:r>
        <w:rPr>
          <w:rFonts w:ascii="Arial" w:cs="Arial" w:eastAsia="Arial" w:hAnsi="Arial"/>
          <w:color w:val="1c2b1c"/>
          <w:sz w:val="20"/>
          <w:szCs w:val="20"/>
        </w:rPr>
        <w:t xml:space="preserve">Lead with the outcome, not the feature. "Get a ranked shortlist in minutes" not "Our AI uses LangGraph."</w:t>
      </w:r>
    </w:p>
    <w:p>
      <w:pPr>
        <w:pStyle w:val="ListParagraph"/>
        <w:numPr>
          <w:ilvl w:val="0"/>
          <w:numId w:val="2"/>
        </w:numPr>
        <w:spacing w:before="60" w:after="60"/>
      </w:pPr>
      <w:r>
        <w:rPr>
          <w:rFonts w:ascii="Arial" w:cs="Arial" w:eastAsia="Arial" w:hAnsi="Arial"/>
          <w:color w:val="1c2b1c"/>
          <w:sz w:val="20"/>
          <w:szCs w:val="20"/>
        </w:rPr>
        <w:t xml:space="preserve">Use active voice. "TalentMesh screens candidates" not "Candidates are screened by TalentMesh."</w:t>
      </w:r>
    </w:p>
    <w:p>
      <w:pPr>
        <w:pStyle w:val="ListParagraph"/>
        <w:numPr>
          <w:ilvl w:val="0"/>
          <w:numId w:val="2"/>
        </w:numPr>
        <w:spacing w:before="60" w:after="60"/>
      </w:pPr>
      <w:r>
        <w:rPr>
          <w:rFonts w:ascii="Arial" w:cs="Arial" w:eastAsia="Arial" w:hAnsi="Arial"/>
          <w:color w:val="1c2b1c"/>
          <w:sz w:val="20"/>
          <w:szCs w:val="20"/>
        </w:rPr>
        <w:t xml:space="preserve">Be specific. "Scored 7 of 7 candidates in 63 seconds" not "Fast screening."</w:t>
      </w:r>
    </w:p>
    <w:p>
      <w:pPr>
        <w:pStyle w:val="ListParagraph"/>
        <w:numPr>
          <w:ilvl w:val="0"/>
          <w:numId w:val="2"/>
        </w:numPr>
        <w:spacing w:before="60" w:after="60"/>
      </w:pPr>
      <w:r>
        <w:rPr>
          <w:rFonts w:ascii="Arial" w:cs="Arial" w:eastAsia="Arial" w:hAnsi="Arial"/>
          <w:color w:val="1c2b1c"/>
          <w:sz w:val="20"/>
          <w:szCs w:val="20"/>
        </w:rPr>
        <w:t xml:space="preserve">Acknowledge uncertainty honestly. "We verify LinkedIn profile existence — full data access requires Partner approval."</w:t>
      </w:r>
    </w:p>
    <w:p>
      <w:pPr>
        <w:pStyle w:val="ListParagraph"/>
        <w:numPr>
          <w:ilvl w:val="0"/>
          <w:numId w:val="2"/>
        </w:numPr>
        <w:spacing w:before="60" w:after="60"/>
      </w:pPr>
      <w:r>
        <w:rPr>
          <w:rFonts w:ascii="Arial" w:cs="Arial" w:eastAsia="Arial" w:hAnsi="Arial"/>
          <w:color w:val="1c2b1c"/>
          <w:sz w:val="20"/>
          <w:szCs w:val="20"/>
        </w:rPr>
        <w:t xml:space="preserve">Never claim perfection. Scoring is AI-assisted, not absolute truth.</w:t>
      </w:r>
    </w:p>
    <w:p>
      <w:pPr>
        <w:spacing w:before="200" w:after="0"/>
      </w:pPr>
      <w:r>
        <w:t xml:space="preserve"/>
      </w:r>
    </w:p>
    <w:p>
      <w:pPr>
        <w:pStyle w:val="Heading1"/>
      </w:pPr>
      <w:r>
        <w:t xml:space="preserve">6.  UI Components &amp; Patterns</w:t>
      </w:r>
    </w:p>
    <w:p>
      <w:pPr>
        <w:pBdr>
          <w:bottom w:val="single" w:color="ddd5c4" w:sz="6" w:space="1"/>
        </w:pBdr>
        <w:spacing w:before="0" w:after="0"/>
      </w:pPr>
      <w:r>
        <w:t xml:space="preserve"/>
      </w:r>
    </w:p>
    <w:p>
      <w:pPr>
        <w:spacing w:before="80" w:after="0"/>
      </w:pPr>
      <w:r>
        <w:t xml:space="preserve"/>
      </w:r>
    </w:p>
    <w:p>
      <w:pPr>
        <w:pStyle w:val="Heading2"/>
      </w:pPr>
      <w:r>
        <w:t xml:space="preserve">Score Ring</w:t>
      </w:r>
    </w:p>
    <w:p>
      <w:pPr>
        <w:spacing w:before="60" w:after="60"/>
      </w:pPr>
      <w:r>
        <w:rPr>
          <w:rFonts w:ascii="Arial" w:cs="Arial" w:eastAsia="Arial" w:hAnsi="Arial"/>
          <w:color w:val="1c2b1c"/>
          <w:sz w:val="20"/>
          <w:szCs w:val="20"/>
        </w:rPr>
        <w:t xml:space="preserve">The score ring is the primary visual output of TalentMesh. It must always use semantic colour:</w:t>
      </w:r>
    </w:p>
    <w:p>
      <w:pPr>
        <w:pStyle w:val="ListParagraph"/>
        <w:numPr>
          <w:ilvl w:val="0"/>
          <w:numId w:val="2"/>
        </w:numPr>
        <w:spacing w:before="60" w:after="60"/>
      </w:pPr>
      <w:r>
        <w:rPr>
          <w:rFonts w:ascii="Arial" w:cs="Arial" w:eastAsia="Arial" w:hAnsi="Arial"/>
          <w:color w:val="1c2b1c"/>
          <w:sz w:val="20"/>
          <w:szCs w:val="20"/>
        </w:rPr>
        <w:t xml:space="preserve">Strong Match (≥70%): #edf7f1 background, #38a169 border, #2d7a4f text</w:t>
      </w:r>
    </w:p>
    <w:p>
      <w:pPr>
        <w:pStyle w:val="ListParagraph"/>
        <w:numPr>
          <w:ilvl w:val="0"/>
          <w:numId w:val="2"/>
        </w:numPr>
        <w:spacing w:before="60" w:after="60"/>
      </w:pPr>
      <w:r>
        <w:rPr>
          <w:rFonts w:ascii="Arial" w:cs="Arial" w:eastAsia="Arial" w:hAnsi="Arial"/>
          <w:color w:val="1c2b1c"/>
          <w:sz w:val="20"/>
          <w:szCs w:val="20"/>
        </w:rPr>
        <w:t xml:space="preserve">Partial Match (45–69%): #fff8ed background, #c9a96e border, #b07a1a text</w:t>
      </w:r>
    </w:p>
    <w:p>
      <w:pPr>
        <w:pStyle w:val="ListParagraph"/>
        <w:numPr>
          <w:ilvl w:val="0"/>
          <w:numId w:val="2"/>
        </w:numPr>
        <w:spacing w:before="60" w:after="60"/>
      </w:pPr>
      <w:r>
        <w:rPr>
          <w:rFonts w:ascii="Arial" w:cs="Arial" w:eastAsia="Arial" w:hAnsi="Arial"/>
          <w:color w:val="1c2b1c"/>
          <w:sz w:val="20"/>
          <w:szCs w:val="20"/>
        </w:rPr>
        <w:t xml:space="preserve">Weak Match (&lt;45%): #fdf0ee background, #f0b8b0 border, #c0392b text</w:t>
      </w:r>
    </w:p>
    <w:p>
      <w:pPr>
        <w:spacing w:before="60" w:after="60"/>
      </w:pPr>
      <w:r>
        <w:rPr>
          <w:rFonts w:ascii="Arial" w:cs="Arial" w:eastAsia="Arial" w:hAnsi="Arial"/>
          <w:color w:val="1c2b1c"/>
          <w:sz w:val="20"/>
          <w:szCs w:val="20"/>
        </w:rPr>
        <w:t xml:space="preserve">Score rings are always 64×64px in card view, 48×48px in compact views.</w:t>
      </w:r>
    </w:p>
    <w:p>
      <w:pPr>
        <w:spacing w:before="80" w:after="0"/>
      </w:pPr>
      <w:r>
        <w:t xml:space="preserve"/>
      </w:r>
    </w:p>
    <w:p>
      <w:pPr>
        <w:pStyle w:val="Heading2"/>
      </w:pPr>
      <w:r>
        <w:t xml:space="preserve">Candidate Cards</w:t>
      </w:r>
    </w:p>
    <w:p>
      <w:pPr>
        <w:spacing w:before="60" w:after="60"/>
      </w:pPr>
      <w:r>
        <w:rPr>
          <w:rFonts w:ascii="Arial" w:cs="Arial" w:eastAsia="Arial" w:hAnsi="Arial"/>
          <w:color w:val="1c2b1c"/>
          <w:sz w:val="20"/>
          <w:szCs w:val="20"/>
        </w:rPr>
        <w:t xml:space="preserve">Each candidate card follows a fixed hierarchy:</w:t>
      </w:r>
    </w:p>
    <w:p>
      <w:pPr>
        <w:pStyle w:val="ListParagraph"/>
        <w:numPr>
          <w:ilvl w:val="0"/>
          <w:numId w:val="2"/>
        </w:numPr>
        <w:spacing w:before="60" w:after="60"/>
      </w:pPr>
      <w:r>
        <w:rPr>
          <w:rFonts w:ascii="Arial" w:cs="Arial" w:eastAsia="Arial" w:hAnsi="Arial"/>
          <w:color w:val="1c2b1c"/>
          <w:sz w:val="20"/>
          <w:szCs w:val="20"/>
        </w:rPr>
        <w:t xml:space="preserve">Top row: rank badge — name + skills — score ring (always on one horizontal line)</w:t>
      </w:r>
    </w:p>
    <w:p>
      <w:pPr>
        <w:pStyle w:val="ListParagraph"/>
        <w:numPr>
          <w:ilvl w:val="0"/>
          <w:numId w:val="2"/>
        </w:numPr>
        <w:spacing w:before="60" w:after="60"/>
      </w:pPr>
      <w:r>
        <w:rPr>
          <w:rFonts w:ascii="Arial" w:cs="Arial" w:eastAsia="Arial" w:hAnsi="Arial"/>
          <w:color w:val="1c2b1c"/>
          <w:sz w:val="20"/>
          <w:szCs w:val="20"/>
        </w:rPr>
        <w:t xml:space="preserve">Education strip: highest degree only + years experience</w:t>
      </w:r>
    </w:p>
    <w:p>
      <w:pPr>
        <w:pStyle w:val="ListParagraph"/>
        <w:numPr>
          <w:ilvl w:val="0"/>
          <w:numId w:val="2"/>
        </w:numPr>
        <w:spacing w:before="60" w:after="60"/>
      </w:pPr>
      <w:r>
        <w:rPr>
          <w:rFonts w:ascii="Arial" w:cs="Arial" w:eastAsia="Arial" w:hAnsi="Arial"/>
          <w:color w:val="1c2b1c"/>
          <w:sz w:val="20"/>
          <w:szCs w:val="20"/>
        </w:rPr>
        <w:t xml:space="preserve">Verification badges: LinkedIn, GitHub, Kaggle, StackOverflow (green tick = verified, grey = unverified)</w:t>
      </w:r>
    </w:p>
    <w:p>
      <w:pPr>
        <w:pStyle w:val="ListParagraph"/>
        <w:numPr>
          <w:ilvl w:val="0"/>
          <w:numId w:val="2"/>
        </w:numPr>
        <w:spacing w:before="60" w:after="60"/>
      </w:pPr>
      <w:r>
        <w:rPr>
          <w:rFonts w:ascii="Arial" w:cs="Arial" w:eastAsia="Arial" w:hAnsi="Arial"/>
          <w:color w:val="1c2b1c"/>
          <w:sz w:val="20"/>
          <w:szCs w:val="20"/>
        </w:rPr>
        <w:t xml:space="preserve">Strengths box: green background, left border, "STRENGTHS" label in emerald</w:t>
      </w:r>
    </w:p>
    <w:p>
      <w:pPr>
        <w:pStyle w:val="ListParagraph"/>
        <w:numPr>
          <w:ilvl w:val="0"/>
          <w:numId w:val="2"/>
        </w:numPr>
        <w:spacing w:before="60" w:after="60"/>
      </w:pPr>
      <w:r>
        <w:rPr>
          <w:rFonts w:ascii="Arial" w:cs="Arial" w:eastAsia="Arial" w:hAnsi="Arial"/>
          <w:color w:val="1c2b1c"/>
          <w:sz w:val="20"/>
          <w:szCs w:val="20"/>
        </w:rPr>
        <w:t xml:space="preserve">Concerns box: red background, left border, "CONCERNS" label in red</w:t>
      </w:r>
    </w:p>
    <w:p>
      <w:pPr>
        <w:spacing w:before="60" w:after="60"/>
      </w:pPr>
      <w:r>
        <w:rPr>
          <w:rFonts w:ascii="Arial" w:cs="Arial" w:eastAsia="Arial" w:hAnsi="Arial"/>
          <w:color w:val="1c2b1c"/>
          <w:sz w:val="20"/>
          <w:szCs w:val="20"/>
        </w:rPr>
        <w:t xml:space="preserve">Cards never stack horizontally at any breakpoint below 900px.</w:t>
      </w:r>
    </w:p>
    <w:p>
      <w:pPr>
        <w:spacing w:before="80" w:after="0"/>
      </w:pPr>
      <w:r>
        <w:t xml:space="preserve"/>
      </w:r>
    </w:p>
    <w:p>
      <w:pPr>
        <w:pStyle w:val="Heading2"/>
      </w:pPr>
      <w:r>
        <w:t xml:space="preserve">Buttons</w:t>
      </w:r>
    </w:p>
    <w:p>
      <w:pPr>
        <w:pStyle w:val="ListParagraph"/>
        <w:numPr>
          <w:ilvl w:val="0"/>
          <w:numId w:val="2"/>
        </w:numPr>
        <w:spacing w:before="60" w:after="60"/>
      </w:pPr>
      <w:r>
        <w:rPr>
          <w:rFonts w:ascii="Arial" w:cs="Arial" w:eastAsia="Arial" w:hAnsi="Arial"/>
          <w:color w:val="1c2b1c"/>
          <w:sz w:val="20"/>
          <w:szCs w:val="20"/>
        </w:rPr>
        <w:t xml:space="preserve">Primary CTA: #2d7a4f background, white text, 8px radius, 10–12px 24px padding</w:t>
      </w:r>
    </w:p>
    <w:p>
      <w:pPr>
        <w:pStyle w:val="ListParagraph"/>
        <w:numPr>
          <w:ilvl w:val="0"/>
          <w:numId w:val="2"/>
        </w:numPr>
        <w:spacing w:before="60" w:after="60"/>
      </w:pPr>
      <w:r>
        <w:rPr>
          <w:rFonts w:ascii="Arial" w:cs="Arial" w:eastAsia="Arial" w:hAnsi="Arial"/>
          <w:color w:val="1c2b1c"/>
          <w:sz w:val="20"/>
          <w:szCs w:val="20"/>
        </w:rPr>
        <w:t xml:space="preserve">Secondary / outline: white background, #2d7a4f border + text</w:t>
      </w:r>
    </w:p>
    <w:p>
      <w:pPr>
        <w:pStyle w:val="ListParagraph"/>
        <w:numPr>
          <w:ilvl w:val="0"/>
          <w:numId w:val="2"/>
        </w:numPr>
        <w:spacing w:before="60" w:after="60"/>
      </w:pPr>
      <w:r>
        <w:rPr>
          <w:rFonts w:ascii="Arial" w:cs="Arial" w:eastAsia="Arial" w:hAnsi="Arial"/>
          <w:color w:val="1c2b1c"/>
          <w:sz w:val="20"/>
          <w:szCs w:val="20"/>
        </w:rPr>
        <w:t xml:space="preserve">Destructive: #c0392b background or border, reserved for delete/clear actions only</w:t>
      </w:r>
    </w:p>
    <w:p>
      <w:pPr>
        <w:pStyle w:val="ListParagraph"/>
        <w:numPr>
          <w:ilvl w:val="0"/>
          <w:numId w:val="2"/>
        </w:numPr>
        <w:spacing w:before="60" w:after="60"/>
      </w:pPr>
      <w:r>
        <w:rPr>
          <w:rFonts w:ascii="Arial" w:cs="Arial" w:eastAsia="Arial" w:hAnsi="Arial"/>
          <w:color w:val="1c2b1c"/>
          <w:sz w:val="20"/>
          <w:szCs w:val="20"/>
        </w:rPr>
        <w:t xml:space="preserve">Pill switcher (tab toggle): cream background container, emerald fill on active option</w:t>
      </w:r>
    </w:p>
    <w:p>
      <w:pPr>
        <w:pStyle w:val="ListParagraph"/>
        <w:numPr>
          <w:ilvl w:val="0"/>
          <w:numId w:val="2"/>
        </w:numPr>
        <w:spacing w:before="60" w:after="60"/>
      </w:pPr>
      <w:r>
        <w:rPr>
          <w:rFonts w:ascii="Arial" w:cs="Arial" w:eastAsia="Arial" w:hAnsi="Arial"/>
          <w:color w:val="1c2b1c"/>
          <w:sz w:val="20"/>
          <w:szCs w:val="20"/>
        </w:rPr>
        <w:t xml:space="preserve">Hover state: primary darkens to #1a3d2b, secondary fills with #e8f5ee</w:t>
      </w:r>
    </w:p>
    <w:p>
      <w:pPr>
        <w:spacing w:before="80" w:after="0"/>
      </w:pPr>
      <w:r>
        <w:t xml:space="preserve"/>
      </w:r>
    </w:p>
    <w:p>
      <w:pPr>
        <w:pStyle w:val="Heading2"/>
      </w:pPr>
      <w:r>
        <w:t xml:space="preserve">Forms</w:t>
      </w:r>
    </w:p>
    <w:p>
      <w:pPr>
        <w:pStyle w:val="ListParagraph"/>
        <w:numPr>
          <w:ilvl w:val="0"/>
          <w:numId w:val="2"/>
        </w:numPr>
        <w:spacing w:before="60" w:after="60"/>
      </w:pPr>
      <w:r>
        <w:rPr>
          <w:rFonts w:ascii="Arial" w:cs="Arial" w:eastAsia="Arial" w:hAnsi="Arial"/>
          <w:color w:val="1c2b1c"/>
          <w:sz w:val="20"/>
          <w:szCs w:val="20"/>
        </w:rPr>
        <w:t xml:space="preserve">Input border default: #ddd5c4, focus: #2d7a4f, border-radius: 12px</w:t>
      </w:r>
    </w:p>
    <w:p>
      <w:pPr>
        <w:pStyle w:val="ListParagraph"/>
        <w:numPr>
          <w:ilvl w:val="0"/>
          <w:numId w:val="2"/>
        </w:numPr>
        <w:spacing w:before="60" w:after="60"/>
      </w:pPr>
      <w:r>
        <w:rPr>
          <w:rFonts w:ascii="Arial" w:cs="Arial" w:eastAsia="Arial" w:hAnsi="Arial"/>
          <w:color w:val="1c2b1c"/>
          <w:sz w:val="20"/>
          <w:szCs w:val="20"/>
        </w:rPr>
        <w:t xml:space="preserve">Labels: 13px, #4a6355, font-weight 500</w:t>
      </w:r>
    </w:p>
    <w:p>
      <w:pPr>
        <w:pStyle w:val="ListParagraph"/>
        <w:numPr>
          <w:ilvl w:val="0"/>
          <w:numId w:val="2"/>
        </w:numPr>
        <w:spacing w:before="60" w:after="60"/>
      </w:pPr>
      <w:r>
        <w:rPr>
          <w:rFonts w:ascii="Arial" w:cs="Arial" w:eastAsia="Arial" w:hAnsi="Arial"/>
          <w:color w:val="1c2b1c"/>
          <w:sz w:val="20"/>
          <w:szCs w:val="20"/>
        </w:rPr>
        <w:t xml:space="preserve">Required fields: asterisk in #c0392b</w:t>
      </w:r>
    </w:p>
    <w:p>
      <w:pPr>
        <w:pStyle w:val="ListParagraph"/>
        <w:numPr>
          <w:ilvl w:val="0"/>
          <w:numId w:val="2"/>
        </w:numPr>
        <w:spacing w:before="60" w:after="60"/>
      </w:pPr>
      <w:r>
        <w:rPr>
          <w:rFonts w:ascii="Arial" w:cs="Arial" w:eastAsia="Arial" w:hAnsi="Arial"/>
          <w:color w:val="1c2b1c"/>
          <w:sz w:val="20"/>
          <w:szCs w:val="20"/>
        </w:rPr>
        <w:t xml:space="preserve">Placeholder text: #8aaa95</w:t>
      </w:r>
    </w:p>
    <w:p>
      <w:pPr>
        <w:pStyle w:val="ListParagraph"/>
        <w:numPr>
          <w:ilvl w:val="0"/>
          <w:numId w:val="2"/>
        </w:numPr>
        <w:spacing w:before="60" w:after="60"/>
      </w:pPr>
      <w:r>
        <w:rPr>
          <w:rFonts w:ascii="Arial" w:cs="Arial" w:eastAsia="Arial" w:hAnsi="Arial"/>
          <w:color w:val="1c2b1c"/>
          <w:sz w:val="20"/>
          <w:szCs w:val="20"/>
        </w:rPr>
        <w:t xml:space="preserve">Error messages: red box with ❌ prefix</w:t>
      </w:r>
    </w:p>
    <w:p>
      <w:pPr>
        <w:spacing w:before="80" w:after="0"/>
      </w:pPr>
      <w:r>
        <w:t xml:space="preserve"/>
      </w:r>
    </w:p>
    <w:p>
      <w:pPr>
        <w:pStyle w:val="Heading2"/>
      </w:pPr>
      <w:r>
        <w:t xml:space="preserve">Spacing Scale</w:t>
      </w:r>
    </w:p>
    <w:p>
      <w:pPr>
        <w:pStyle w:val="ListParagraph"/>
        <w:numPr>
          <w:ilvl w:val="0"/>
          <w:numId w:val="2"/>
        </w:numPr>
        <w:spacing w:before="60" w:after="60"/>
      </w:pPr>
      <w:r>
        <w:rPr>
          <w:rFonts w:ascii="Arial" w:cs="Arial" w:eastAsia="Arial" w:hAnsi="Arial"/>
          <w:color w:val="1c2b1c"/>
          <w:sz w:val="20"/>
          <w:szCs w:val="20"/>
        </w:rPr>
        <w:t xml:space="preserve">4px — micro gap (badge internal padding)</w:t>
      </w:r>
    </w:p>
    <w:p>
      <w:pPr>
        <w:pStyle w:val="ListParagraph"/>
        <w:numPr>
          <w:ilvl w:val="0"/>
          <w:numId w:val="2"/>
        </w:numPr>
        <w:spacing w:before="60" w:after="60"/>
      </w:pPr>
      <w:r>
        <w:rPr>
          <w:rFonts w:ascii="Arial" w:cs="Arial" w:eastAsia="Arial" w:hAnsi="Arial"/>
          <w:color w:val="1c2b1c"/>
          <w:sz w:val="20"/>
          <w:szCs w:val="20"/>
        </w:rPr>
        <w:t xml:space="preserve">8px — tight (tag padding, icon gaps)</w:t>
      </w:r>
    </w:p>
    <w:p>
      <w:pPr>
        <w:pStyle w:val="ListParagraph"/>
        <w:numPr>
          <w:ilvl w:val="0"/>
          <w:numId w:val="2"/>
        </w:numPr>
        <w:spacing w:before="60" w:after="60"/>
      </w:pPr>
      <w:r>
        <w:rPr>
          <w:rFonts w:ascii="Arial" w:cs="Arial" w:eastAsia="Arial" w:hAnsi="Arial"/>
          <w:color w:val="1c2b1c"/>
          <w:sz w:val="20"/>
          <w:szCs w:val="20"/>
        </w:rPr>
        <w:t xml:space="preserve">12px — compact (badge gaps, list item spacing)</w:t>
      </w:r>
    </w:p>
    <w:p>
      <w:pPr>
        <w:pStyle w:val="ListParagraph"/>
        <w:numPr>
          <w:ilvl w:val="0"/>
          <w:numId w:val="2"/>
        </w:numPr>
        <w:spacing w:before="60" w:after="60"/>
      </w:pPr>
      <w:r>
        <w:rPr>
          <w:rFonts w:ascii="Arial" w:cs="Arial" w:eastAsia="Arial" w:hAnsi="Arial"/>
          <w:color w:val="1c2b1c"/>
          <w:sz w:val="20"/>
          <w:szCs w:val="20"/>
        </w:rPr>
        <w:t xml:space="preserve">16px — base (card internal padding)</w:t>
      </w:r>
    </w:p>
    <w:p>
      <w:pPr>
        <w:pStyle w:val="ListParagraph"/>
        <w:numPr>
          <w:ilvl w:val="0"/>
          <w:numId w:val="2"/>
        </w:numPr>
        <w:spacing w:before="60" w:after="60"/>
      </w:pPr>
      <w:r>
        <w:rPr>
          <w:rFonts w:ascii="Arial" w:cs="Arial" w:eastAsia="Arial" w:hAnsi="Arial"/>
          <w:color w:val="1c2b1c"/>
          <w:sz w:val="20"/>
          <w:szCs w:val="20"/>
        </w:rPr>
        <w:t xml:space="preserve">20px — comfortable (section gaps within cards)</w:t>
      </w:r>
    </w:p>
    <w:p>
      <w:pPr>
        <w:pStyle w:val="ListParagraph"/>
        <w:numPr>
          <w:ilvl w:val="0"/>
          <w:numId w:val="2"/>
        </w:numPr>
        <w:spacing w:before="60" w:after="60"/>
      </w:pPr>
      <w:r>
        <w:rPr>
          <w:rFonts w:ascii="Arial" w:cs="Arial" w:eastAsia="Arial" w:hAnsi="Arial"/>
          <w:color w:val="1c2b1c"/>
          <w:sz w:val="20"/>
          <w:szCs w:val="20"/>
        </w:rPr>
        <w:t xml:space="preserve">24px — section (between major UI blocks)</w:t>
      </w:r>
    </w:p>
    <w:p>
      <w:pPr>
        <w:pStyle w:val="ListParagraph"/>
        <w:numPr>
          <w:ilvl w:val="0"/>
          <w:numId w:val="2"/>
        </w:numPr>
        <w:spacing w:before="60" w:after="60"/>
      </w:pPr>
      <w:r>
        <w:rPr>
          <w:rFonts w:ascii="Arial" w:cs="Arial" w:eastAsia="Arial" w:hAnsi="Arial"/>
          <w:color w:val="1c2b1c"/>
          <w:sz w:val="20"/>
          <w:szCs w:val="20"/>
        </w:rPr>
        <w:t xml:space="preserve">32px — page (between sections)</w:t>
      </w:r>
    </w:p>
    <w:p>
      <w:pPr>
        <w:pStyle w:val="ListParagraph"/>
        <w:numPr>
          <w:ilvl w:val="0"/>
          <w:numId w:val="2"/>
        </w:numPr>
        <w:spacing w:before="60" w:after="60"/>
      </w:pPr>
      <w:r>
        <w:rPr>
          <w:rFonts w:ascii="Arial" w:cs="Arial" w:eastAsia="Arial" w:hAnsi="Arial"/>
          <w:color w:val="1c2b1c"/>
          <w:sz w:val="20"/>
          <w:szCs w:val="20"/>
        </w:rPr>
        <w:t xml:space="preserve">56px — nav padding</w:t>
      </w:r>
    </w:p>
    <w:p>
      <w:pPr>
        <w:spacing w:before="200" w:after="0"/>
      </w:pPr>
      <w:r>
        <w:t xml:space="preserve"/>
      </w:r>
    </w:p>
    <w:p>
      <w:pPr>
        <w:pStyle w:val="Heading1"/>
      </w:pPr>
      <w:r>
        <w:t xml:space="preserve">7.  Product Identity</w:t>
      </w:r>
    </w:p>
    <w:p>
      <w:pPr>
        <w:pBdr>
          <w:bottom w:val="single" w:color="ddd5c4" w:sz="6" w:space="1"/>
        </w:pBdr>
        <w:spacing w:before="0" w:after="0"/>
      </w:pPr>
      <w:r>
        <w:t xml:space="preserve"/>
      </w:r>
    </w:p>
    <w:p>
      <w:pPr>
        <w:spacing w:before="80" w:after="0"/>
      </w:pPr>
      <w:r>
        <w:t xml:space="preserve"/>
      </w:r>
    </w:p>
    <w:p>
      <w:pPr>
        <w:pStyle w:val="Heading2"/>
      </w:pPr>
      <w:r>
        <w:t xml:space="preserve">Product Positioning</w:t>
      </w:r>
    </w:p>
    <w:p>
      <w:pPr>
        <w:spacing w:before="60" w:after="60"/>
      </w:pPr>
      <w:r>
        <w:rPr>
          <w:rFonts w:ascii="Arial" w:cs="Arial" w:eastAsia="Arial" w:hAnsi="Arial"/>
          <w:color w:val="1c2b1c"/>
          <w:sz w:val="20"/>
          <w:szCs w:val="20"/>
        </w:rPr>
        <w:t xml:space="preserve">TalentMesh is positioned as an AI screening layer, not an ATS replacement.</w:t>
      </w:r>
    </w:p>
    <w:p>
      <w:pPr>
        <w:pStyle w:val="ListParagraph"/>
        <w:numPr>
          <w:ilvl w:val="0"/>
          <w:numId w:val="2"/>
        </w:numPr>
        <w:spacing w:before="60" w:after="60"/>
      </w:pPr>
      <w:r>
        <w:rPr>
          <w:rFonts w:ascii="Arial" w:cs="Arial" w:eastAsia="Arial" w:hAnsi="Arial"/>
          <w:color w:val="1c2b1c"/>
          <w:sz w:val="20"/>
          <w:szCs w:val="20"/>
        </w:rPr>
        <w:t xml:space="preserve">For companies with an ATS (Workday, Greenhouse, Lever): TalentMesh integrates via API as a screening plugin</w:t>
      </w:r>
    </w:p>
    <w:p>
      <w:pPr>
        <w:pStyle w:val="ListParagraph"/>
        <w:numPr>
          <w:ilvl w:val="0"/>
          <w:numId w:val="2"/>
        </w:numPr>
        <w:spacing w:before="60" w:after="60"/>
      </w:pPr>
      <w:r>
        <w:rPr>
          <w:rFonts w:ascii="Arial" w:cs="Arial" w:eastAsia="Arial" w:hAnsi="Arial"/>
          <w:color w:val="1c2b1c"/>
          <w:sz w:val="20"/>
          <w:szCs w:val="20"/>
        </w:rPr>
        <w:t xml:space="preserve">For companies without an ATS: TalentMesh is the primary screening interface</w:t>
      </w:r>
    </w:p>
    <w:p>
      <w:pPr>
        <w:pStyle w:val="ListParagraph"/>
        <w:numPr>
          <w:ilvl w:val="0"/>
          <w:numId w:val="2"/>
        </w:numPr>
        <w:spacing w:before="60" w:after="60"/>
      </w:pPr>
      <w:r>
        <w:rPr>
          <w:rFonts w:ascii="Arial" w:cs="Arial" w:eastAsia="Arial" w:hAnsi="Arial"/>
          <w:color w:val="1c2b1c"/>
          <w:sz w:val="20"/>
          <w:szCs w:val="20"/>
        </w:rPr>
        <w:t xml:space="preserve">For recruitment agencies: TalentMesh is a client-facing screening service</w:t>
      </w:r>
    </w:p>
    <w:p>
      <w:pPr>
        <w:spacing w:before="80" w:after="0"/>
      </w:pPr>
      <w:r>
        <w:t xml:space="preserve"/>
      </w:r>
    </w:p>
    <w:p>
      <w:pPr>
        <w:pStyle w:val="Heading2"/>
      </w:pPr>
      <w:r>
        <w:t xml:space="preserve">URL &amp; Domain</w:t>
      </w:r>
    </w:p>
    <w:p>
      <w:pPr>
        <w:pStyle w:val="ListParagraph"/>
        <w:numPr>
          <w:ilvl w:val="0"/>
          <w:numId w:val="2"/>
        </w:numPr>
        <w:spacing w:before="60" w:after="60"/>
      </w:pPr>
      <w:r>
        <w:rPr>
          <w:rFonts w:ascii="Arial" w:cs="Arial" w:eastAsia="Arial" w:hAnsi="Arial"/>
          <w:color w:val="1c2b1c"/>
          <w:sz w:val="20"/>
          <w:szCs w:val="20"/>
        </w:rPr>
        <w:t xml:space="preserve">Product: talentmesh.nimbus-24.com</w:t>
      </w:r>
    </w:p>
    <w:p>
      <w:pPr>
        <w:pStyle w:val="ListParagraph"/>
        <w:numPr>
          <w:ilvl w:val="0"/>
          <w:numId w:val="2"/>
        </w:numPr>
        <w:spacing w:before="60" w:after="60"/>
      </w:pPr>
      <w:r>
        <w:rPr>
          <w:rFonts w:ascii="Arial" w:cs="Arial" w:eastAsia="Arial" w:hAnsi="Arial"/>
          <w:color w:val="1c2b1c"/>
          <w:sz w:val="20"/>
          <w:szCs w:val="20"/>
        </w:rPr>
        <w:t xml:space="preserve">API: hrassist-dqb3.onrender.com (current) → cloud.talentmesh.com (post-migration)</w:t>
      </w:r>
    </w:p>
    <w:p>
      <w:pPr>
        <w:pStyle w:val="ListParagraph"/>
        <w:numPr>
          <w:ilvl w:val="0"/>
          <w:numId w:val="2"/>
        </w:numPr>
        <w:spacing w:before="60" w:after="60"/>
      </w:pPr>
      <w:r>
        <w:rPr>
          <w:rFonts w:ascii="Arial" w:cs="Arial" w:eastAsia="Arial" w:hAnsi="Arial"/>
          <w:color w:val="1c2b1c"/>
          <w:sz w:val="20"/>
          <w:szCs w:val="20"/>
        </w:rPr>
        <w:t xml:space="preserve">Business email (planned): hr@talentmesh.nimbus-24.com</w:t>
      </w:r>
    </w:p>
    <w:p>
      <w:pPr>
        <w:spacing w:before="80" w:after="0"/>
      </w:pPr>
      <w:r>
        <w:t xml:space="preserve"/>
      </w:r>
    </w:p>
    <w:p>
      <w:pPr>
        <w:pStyle w:val="Heading2"/>
      </w:pPr>
      <w:r>
        <w:t xml:space="preserve">Tech Stack (for partner decks)</w:t>
      </w:r>
    </w:p>
    <w:p>
      <w:pPr>
        <w:pStyle w:val="ListParagraph"/>
        <w:numPr>
          <w:ilvl w:val="0"/>
          <w:numId w:val="2"/>
        </w:numPr>
        <w:spacing w:before="60" w:after="60"/>
      </w:pPr>
      <w:r>
        <w:rPr>
          <w:rFonts w:ascii="Arial" w:cs="Arial" w:eastAsia="Arial" w:hAnsi="Arial"/>
          <w:color w:val="1c2b1c"/>
          <w:sz w:val="20"/>
          <w:szCs w:val="20"/>
        </w:rPr>
        <w:t xml:space="preserve">AI: Groq (Llama 3.3 70B) — LLM for CV scoring, job parsing, justification generation</w:t>
      </w:r>
    </w:p>
    <w:p>
      <w:pPr>
        <w:pStyle w:val="ListParagraph"/>
        <w:numPr>
          <w:ilvl w:val="0"/>
          <w:numId w:val="2"/>
        </w:numPr>
        <w:spacing w:before="60" w:after="60"/>
      </w:pPr>
      <w:r>
        <w:rPr>
          <w:rFonts w:ascii="Arial" w:cs="Arial" w:eastAsia="Arial" w:hAnsi="Arial"/>
          <w:color w:val="1c2b1c"/>
          <w:sz w:val="20"/>
          <w:szCs w:val="20"/>
        </w:rPr>
        <w:t xml:space="preserve">Orchestration: LangGraph StateGraph — 4-node pipeline (parse → match → verify → rank)</w:t>
      </w:r>
    </w:p>
    <w:p>
      <w:pPr>
        <w:pStyle w:val="ListParagraph"/>
        <w:numPr>
          <w:ilvl w:val="0"/>
          <w:numId w:val="2"/>
        </w:numPr>
        <w:spacing w:before="60" w:after="60"/>
      </w:pPr>
      <w:r>
        <w:rPr>
          <w:rFonts w:ascii="Arial" w:cs="Arial" w:eastAsia="Arial" w:hAnsi="Arial"/>
          <w:color w:val="1c2b1c"/>
          <w:sz w:val="20"/>
          <w:szCs w:val="20"/>
        </w:rPr>
        <w:t xml:space="preserve">Profile Verification: LinkedIn (existence), GitHub (public API), Kaggle (official API), StackOverflow (public API)</w:t>
      </w:r>
    </w:p>
    <w:p>
      <w:pPr>
        <w:pStyle w:val="ListParagraph"/>
        <w:numPr>
          <w:ilvl w:val="0"/>
          <w:numId w:val="2"/>
        </w:numPr>
        <w:spacing w:before="60" w:after="60"/>
      </w:pPr>
      <w:r>
        <w:rPr>
          <w:rFonts w:ascii="Arial" w:cs="Arial" w:eastAsia="Arial" w:hAnsi="Arial"/>
          <w:color w:val="1c2b1c"/>
          <w:sz w:val="20"/>
          <w:szCs w:val="20"/>
        </w:rPr>
        <w:t xml:space="preserve">Backend: FastAPI + Python 3.12, deployed on Render</w:t>
      </w:r>
    </w:p>
    <w:p>
      <w:pPr>
        <w:pStyle w:val="ListParagraph"/>
        <w:numPr>
          <w:ilvl w:val="0"/>
          <w:numId w:val="2"/>
        </w:numPr>
        <w:spacing w:before="60" w:after="60"/>
      </w:pPr>
      <w:r>
        <w:rPr>
          <w:rFonts w:ascii="Arial" w:cs="Arial" w:eastAsia="Arial" w:hAnsi="Arial"/>
          <w:color w:val="1c2b1c"/>
          <w:sz w:val="20"/>
          <w:szCs w:val="20"/>
        </w:rPr>
        <w:t xml:space="preserve">Database: SQLite (current MVP) → PostgreSQL on Google Cloud SQL (planned)</w:t>
      </w:r>
    </w:p>
    <w:p>
      <w:pPr>
        <w:pStyle w:val="ListParagraph"/>
        <w:numPr>
          <w:ilvl w:val="0"/>
          <w:numId w:val="2"/>
        </w:numPr>
        <w:spacing w:before="60" w:after="60"/>
      </w:pPr>
      <w:r>
        <w:rPr>
          <w:rFonts w:ascii="Arial" w:cs="Arial" w:eastAsia="Arial" w:hAnsi="Arial"/>
          <w:color w:val="1c2b1c"/>
          <w:sz w:val="20"/>
          <w:szCs w:val="20"/>
        </w:rPr>
        <w:t xml:space="preserve">Email: Resend API — works across all hosting platforms</w:t>
      </w:r>
    </w:p>
    <w:p>
      <w:pPr>
        <w:pStyle w:val="ListParagraph"/>
        <w:numPr>
          <w:ilvl w:val="0"/>
          <w:numId w:val="2"/>
        </w:numPr>
        <w:spacing w:before="60" w:after="60"/>
      </w:pPr>
      <w:r>
        <w:rPr>
          <w:rFonts w:ascii="Arial" w:cs="Arial" w:eastAsia="Arial" w:hAnsi="Arial"/>
          <w:color w:val="1c2b1c"/>
          <w:sz w:val="20"/>
          <w:szCs w:val="20"/>
        </w:rPr>
        <w:t xml:space="preserve">CV Parsing: PyMuPDF + pdfplumber + Groq Vision OCR (for Canva/image PDFs)</w:t>
      </w:r>
    </w:p>
    <w:p>
      <w:pPr>
        <w:spacing w:before="200" w:after="0"/>
      </w:pPr>
      <w:r>
        <w:t xml:space="preserve"/>
      </w:r>
    </w:p>
    <w:p>
      <w:pPr>
        <w:pStyle w:val="Heading1"/>
      </w:pPr>
      <w:r>
        <w:t xml:space="preserve">8.  Brand Asset Reference</w:t>
      </w:r>
    </w:p>
    <w:p>
      <w:pPr>
        <w:pBdr>
          <w:bottom w:val="single" w:color="ddd5c4" w:sz="6" w:space="1"/>
        </w:pBdr>
        <w:spacing w:before="0" w:after="0"/>
      </w:pPr>
      <w:r>
        <w:t xml:space="preserve"/>
      </w:r>
    </w:p>
    <w:p>
      <w:pPr>
        <w:spacing w:before="80" w:after="0"/>
      </w:pPr>
      <w:r>
        <w:t xml:space="preserve"/>
      </w:r>
    </w:p>
    <w:p>
      <w:pPr>
        <w:pStyle w:val="Heading2"/>
      </w:pPr>
      <w:r>
        <w:t xml:space="preserve">Available Files</w:t>
      </w:r>
    </w:p>
    <w:p>
      <w:pPr>
        <w:pStyle w:val="ListParagraph"/>
        <w:numPr>
          <w:ilvl w:val="0"/>
          <w:numId w:val="2"/>
        </w:numPr>
        <w:spacing w:before="60" w:after="60"/>
      </w:pPr>
      <w:r>
        <w:rPr>
          <w:rFonts w:ascii="Arial" w:cs="Arial" w:eastAsia="Arial" w:hAnsi="Arial"/>
          <w:color w:val="1c2b1c"/>
          <w:sz w:val="20"/>
          <w:szCs w:val="20"/>
        </w:rPr>
        <w:t xml:space="preserve">talentmesh_logo.svg — Primary logo, light background (full colour)</w:t>
      </w:r>
    </w:p>
    <w:p>
      <w:pPr>
        <w:pStyle w:val="ListParagraph"/>
        <w:numPr>
          <w:ilvl w:val="0"/>
          <w:numId w:val="2"/>
        </w:numPr>
        <w:spacing w:before="60" w:after="60"/>
      </w:pPr>
      <w:r>
        <w:rPr>
          <w:rFonts w:ascii="Arial" w:cs="Arial" w:eastAsia="Arial" w:hAnsi="Arial"/>
          <w:color w:val="1c2b1c"/>
          <w:sz w:val="20"/>
          <w:szCs w:val="20"/>
        </w:rPr>
        <w:t xml:space="preserve">talentmesh_logo_dark.svg — Reverse logo, dark green background</w:t>
      </w:r>
    </w:p>
    <w:p>
      <w:pPr>
        <w:pStyle w:val="ListParagraph"/>
        <w:numPr>
          <w:ilvl w:val="0"/>
          <w:numId w:val="2"/>
        </w:numPr>
        <w:spacing w:before="60" w:after="60"/>
      </w:pPr>
      <w:r>
        <w:rPr>
          <w:rFonts w:ascii="Arial" w:cs="Arial" w:eastAsia="Arial" w:hAnsi="Arial"/>
          <w:color w:val="1c2b1c"/>
          <w:sz w:val="20"/>
          <w:szCs w:val="20"/>
        </w:rPr>
        <w:t xml:space="preserve">talentmesh_icon.svg — Icon mark only, square, for favicons and app icons</w:t>
      </w:r>
    </w:p>
    <w:p>
      <w:pPr>
        <w:pStyle w:val="ListParagraph"/>
        <w:numPr>
          <w:ilvl w:val="0"/>
          <w:numId w:val="2"/>
        </w:numPr>
        <w:spacing w:before="60" w:after="60"/>
      </w:pPr>
      <w:r>
        <w:rPr>
          <w:rFonts w:ascii="Arial" w:cs="Arial" w:eastAsia="Arial" w:hAnsi="Arial"/>
          <w:color w:val="1c2b1c"/>
          <w:sz w:val="20"/>
          <w:szCs w:val="20"/>
        </w:rPr>
        <w:t xml:space="preserve">talentmesh_brand_guidelines.docx — This document</w:t>
      </w:r>
    </w:p>
    <w:p>
      <w:pPr>
        <w:spacing w:before="80" w:after="0"/>
      </w:pPr>
      <w:r>
        <w:t xml:space="preserve"/>
      </w:r>
    </w:p>
    <w:p>
      <w:pPr>
        <w:pStyle w:val="Heading2"/>
      </w:pPr>
      <w:r>
        <w:t xml:space="preserve">File Format Guidelines</w:t>
      </w:r>
    </w:p>
    <w:p>
      <w:pPr>
        <w:pStyle w:val="ListParagraph"/>
        <w:numPr>
          <w:ilvl w:val="0"/>
          <w:numId w:val="2"/>
        </w:numPr>
        <w:spacing w:before="60" w:after="60"/>
      </w:pPr>
      <w:r>
        <w:rPr>
          <w:rFonts w:ascii="Arial" w:cs="Arial" w:eastAsia="Arial" w:hAnsi="Arial"/>
          <w:color w:val="1c2b1c"/>
          <w:sz w:val="20"/>
          <w:szCs w:val="20"/>
        </w:rPr>
        <w:t xml:space="preserve">SVG — preferred for all digital use (scales infinitely, no quality loss)</w:t>
      </w:r>
    </w:p>
    <w:p>
      <w:pPr>
        <w:pStyle w:val="ListParagraph"/>
        <w:numPr>
          <w:ilvl w:val="0"/>
          <w:numId w:val="2"/>
        </w:numPr>
        <w:spacing w:before="60" w:after="60"/>
      </w:pPr>
      <w:r>
        <w:rPr>
          <w:rFonts w:ascii="Arial" w:cs="Arial" w:eastAsia="Arial" w:hAnsi="Arial"/>
          <w:color w:val="1c2b1c"/>
          <w:sz w:val="20"/>
          <w:szCs w:val="20"/>
        </w:rPr>
        <w:t xml:space="preserve">PNG (transparent background) — for presentations, documents, platforms that do not accept SVG</w:t>
      </w:r>
    </w:p>
    <w:p>
      <w:pPr>
        <w:pStyle w:val="ListParagraph"/>
        <w:numPr>
          <w:ilvl w:val="0"/>
          <w:numId w:val="2"/>
        </w:numPr>
        <w:spacing w:before="60" w:after="60"/>
      </w:pPr>
      <w:r>
        <w:rPr>
          <w:rFonts w:ascii="Arial" w:cs="Arial" w:eastAsia="Arial" w:hAnsi="Arial"/>
          <w:color w:val="1c2b1c"/>
          <w:sz w:val="20"/>
          <w:szCs w:val="20"/>
        </w:rPr>
        <w:t xml:space="preserve">PDF — for print applications at 300dpi+</w:t>
      </w:r>
    </w:p>
    <w:p>
      <w:pPr>
        <w:spacing w:before="60" w:after="60"/>
      </w:pPr>
      <w:r>
        <w:rPr>
          <w:rFonts w:ascii="Arial" w:cs="Arial" w:eastAsia="Arial" w:hAnsi="Arial"/>
          <w:color w:val="1c2b1c"/>
          <w:sz w:val="20"/>
          <w:szCs w:val="20"/>
        </w:rPr>
        <w:t xml:space="preserve">To export SVG to PNG: open in browser, right-click → Save as image, or use Figma / Inkscape. For high-res print, export at 3× or 4× the intended display size.</w:t>
      </w:r>
    </w:p>
    <w:p>
      <w:pPr>
        <w:spacing w:before="200" w:after="0"/>
      </w:pPr>
      <w:r>
        <w:t xml:space="preserve"/>
      </w:r>
    </w:p>
    <w:p>
      <w:pPr>
        <w:pBdr>
          <w:bottom w:val="single" w:color="2d7a4f" w:sz="8" w:space="1"/>
        </w:pBdr>
        <w:spacing w:before="0" w:after="0"/>
      </w:pPr>
      <w:r>
        <w:t xml:space="preserve"/>
      </w:r>
    </w:p>
    <w:p>
      <w:pPr>
        <w:spacing w:before="80" w:after="0"/>
      </w:pPr>
      <w:r>
        <w:t xml:space="preserve"/>
      </w:r>
    </w:p>
    <w:p>
      <w:pPr>
        <w:jc w:val="center"/>
      </w:pPr>
      <w:r>
        <w:rPr>
          <w:rFonts w:ascii="Arial" w:cs="Arial" w:eastAsia="Arial" w:hAnsi="Arial"/>
          <w:i/>
          <w:iCs/>
          <w:color w:val="8aaa95"/>
          <w:sz w:val="18"/>
          <w:szCs w:val="18"/>
        </w:rPr>
        <w:t xml:space="preserve">TalentMesh  ·  Part of Nimbus-24  ·  talentmesh.nimbus-24.com</w:t>
      </w:r>
    </w:p>
    <w:sectPr>
      <w:headerReference w:type="default" r:id="rId6"/>
      <w:footerReference w:type="default" r:id="rId7"/>
      <w:pgSz w:w="11906" w:h="16838"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5c4" w:sz="4" w:space="1"/>
      </w:pBdr>
      <w:tabs>
        <w:tab w:val="right" w:pos="9026"/>
      </w:tabs>
    </w:pPr>
    <w:r>
      <w:rPr>
        <w:rFonts w:ascii="Arial" w:cs="Arial" w:eastAsia="Arial" w:hAnsi="Arial"/>
        <w:color w:val="8aaa95"/>
        <w:sz w:val="16"/>
        <w:szCs w:val="16"/>
      </w:rPr>
      <w:t xml:space="preserve">talentmesh.nimbus-24.com</w:t>
    </w:r>
    <w:r>
      <w:rPr>
        <w:sz w:val="16"/>
        <w:szCs w:val="16"/>
      </w:rPr>
      <w:t xml:space="preserve">	</w:t>
    </w:r>
    <w:r>
      <w:rPr>
        <w:rFonts w:ascii="Arial" w:cs="Arial" w:eastAsia="Arial" w:hAnsi="Arial"/>
        <w:color w:val="8aaa95"/>
        <w:sz w:val="16"/>
        <w:szCs w:val="16"/>
      </w:rPr>
      <w:t xml:space="preserve">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5c4" w:sz="4" w:space="1"/>
      </w:pBdr>
      <w:tabs>
        <w:tab w:val="right" w:pos="9026"/>
      </w:tabs>
    </w:pPr>
    <w:r>
      <w:rPr>
        <w:rFonts w:ascii="Georgia" w:cs="Georgia" w:eastAsia="Georgia" w:hAnsi="Georgia"/>
        <w:b/>
        <w:bCs/>
        <w:color w:val="1a2e1a"/>
        <w:sz w:val="18"/>
        <w:szCs w:val="18"/>
      </w:rPr>
      <w:t xml:space="preserve">TalentMesh </w:t>
    </w:r>
    <w:r>
      <w:rPr>
        <w:rFonts w:ascii="Arial" w:cs="Arial" w:eastAsia="Arial" w:hAnsi="Arial"/>
        <w:color w:val="8aaa95"/>
        <w:sz w:val="18"/>
        <w:szCs w:val="18"/>
      </w:rPr>
      <w:t xml:space="preserve">— Brand Guidelines</w:t>
    </w:r>
    <w:r>
      <w:rPr>
        <w:sz w:val="18"/>
        <w:szCs w:val="18"/>
      </w:rPr>
      <w:t xml:space="preserve">	</w:t>
    </w:r>
    <w:r>
      <w:rPr>
        <w:rFonts w:ascii="Arial" w:cs="Arial" w:eastAsia="Arial" w:hAnsi="Arial"/>
        <w:color w:val="8aaa95"/>
        <w:sz w:val="16"/>
        <w:szCs w:val="16"/>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c2b1c"/>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Georgia" w:cs="Georgia" w:eastAsia="Georgia" w:hAnsi="Georgia"/>
      <w:b/>
      <w:bCs/>
      <w:color w:val="1a2e1a"/>
      <w:sz w:val="48"/>
      <w:szCs w:val="48"/>
    </w:rPr>
  </w:style>
  <w:style w:type="paragraph" w:styleId="Heading2">
    <w:name w:val="Heading 2"/>
    <w:basedOn w:val="Normal"/>
    <w:next w:val="Normal"/>
    <w:qFormat/>
    <w:pPr>
      <w:spacing w:before="320" w:after="160"/>
      <w:outlineLvl w:val="1"/>
    </w:pPr>
    <w:rPr>
      <w:rFonts w:ascii="Georgia" w:cs="Georgia" w:eastAsia="Georgia" w:hAnsi="Georgia"/>
      <w:b/>
      <w:bCs/>
      <w:color w:val="1a2e1a"/>
      <w:sz w:val="32"/>
      <w:szCs w:val="32"/>
    </w:rPr>
  </w:style>
  <w:style w:type="paragraph" w:styleId="Heading3">
    <w:name w:val="Heading 3"/>
    <w:basedOn w:val="Normal"/>
    <w:next w:val="Normal"/>
    <w:qFormat/>
    <w:pPr>
      <w:spacing w:before="240" w:after="120"/>
      <w:outlineLvl w:val="2"/>
    </w:pPr>
    <w:rPr>
      <w:rFonts w:ascii="Arial" w:cs="Arial" w:eastAsia="Arial" w:hAnsi="Arial"/>
      <w:b/>
      <w:bCs/>
      <w:color w:val="2d7a4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2026-03-06T17:04:37.481Z</dcterms:created>
  <dcterms:modified xsi:type="dcterms:W3CDTF">2026-03-06T17:04:37.481Z</dcterms:modified>
</cp:coreProperties>
</file>

<file path=docProps/custom.xml><?xml version="1.0" encoding="utf-8"?>
<Properties xmlns="http://schemas.openxmlformats.org/officeDocument/2006/custom-properties" xmlns:vt="http://schemas.openxmlformats.org/officeDocument/2006/docPropsVTypes"/>
</file>