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File System Navigation</w:t>
      </w:r>
    </w:p>
    <w:p w:rsidR="00897896" w:rsidRPr="00897896" w:rsidRDefault="00897896" w:rsidP="00825CBB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command line or Command-Line Interface (CLI) is a way to interact with your computer. As a user, you issue commands to your computer in the form of typing text in the Interface. You can do many things on the command line including:</w:t>
      </w:r>
    </w:p>
    <w:p w:rsidR="00897896" w:rsidRPr="00897896" w:rsidRDefault="0000535E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Creating folders.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Creating files</w:t>
      </w:r>
      <w:r w:rsidR="0000535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Deleting files.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Deleting folders.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Moving folders.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Moving files.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How to get to your home directory.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How do you show where you 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are.</w:t>
      </w:r>
      <w:proofErr w:type="gramEnd"/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How do you do auto complete.</w:t>
      </w:r>
    </w:p>
    <w:p w:rsidR="0000535E" w:rsidRPr="0000535E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Navigate through and around your folders.</w:t>
      </w:r>
    </w:p>
    <w:tbl>
      <w:tblPr>
        <w:tblW w:w="8984" w:type="dxa"/>
        <w:tblInd w:w="93" w:type="dxa"/>
        <w:tblLook w:val="04A0" w:firstRow="1" w:lastRow="0" w:firstColumn="1" w:lastColumn="0" w:noHBand="0" w:noVBand="1"/>
      </w:tblPr>
      <w:tblGrid>
        <w:gridCol w:w="5339"/>
        <w:gridCol w:w="2002"/>
        <w:gridCol w:w="1643"/>
      </w:tblGrid>
      <w:tr w:rsidR="0000535E" w:rsidRPr="0000535E" w:rsidTr="00825CBB">
        <w:trPr>
          <w:trHeight w:val="311"/>
        </w:trPr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9A9A9"/>
            <w:hideMark/>
          </w:tcPr>
          <w:p w:rsidR="0000535E" w:rsidRPr="0000535E" w:rsidRDefault="0000535E" w:rsidP="000053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53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Command's Purpose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9A9A9"/>
            <w:hideMark/>
          </w:tcPr>
          <w:p w:rsidR="0000535E" w:rsidRPr="0000535E" w:rsidRDefault="0000535E" w:rsidP="000053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53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MS-DOS</w:t>
            </w:r>
          </w:p>
        </w:tc>
        <w:tc>
          <w:tcPr>
            <w:tcW w:w="16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A9A9A9"/>
            <w:hideMark/>
          </w:tcPr>
          <w:p w:rsidR="0000535E" w:rsidRPr="0000535E" w:rsidRDefault="0000535E" w:rsidP="000053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53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Linux</w:t>
            </w:r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Creating folders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</w:p>
        </w:tc>
      </w:tr>
      <w:tr w:rsidR="0000535E" w:rsidRPr="0000535E" w:rsidTr="00825CBB">
        <w:trPr>
          <w:trHeight w:val="1185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Creating files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fsutil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file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&lt;filename&gt; &lt;size&gt;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touch filename</w:t>
            </w:r>
          </w:p>
        </w:tc>
      </w:tr>
      <w:tr w:rsidR="0000535E" w:rsidRPr="0000535E" w:rsidTr="00825CBB">
        <w:trPr>
          <w:trHeight w:val="592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Deleting files.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del filename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rm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filename</w:t>
            </w:r>
          </w:p>
        </w:tc>
      </w:tr>
      <w:tr w:rsidR="0000535E" w:rsidRPr="0000535E" w:rsidTr="00825CBB">
        <w:trPr>
          <w:trHeight w:val="592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Deleting folders.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Moving folders.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rmdir</w:t>
            </w:r>
            <w:proofErr w:type="spellEnd"/>
          </w:p>
        </w:tc>
      </w:tr>
      <w:tr w:rsidR="0000535E" w:rsidRPr="0000535E" w:rsidTr="00825CBB">
        <w:trPr>
          <w:trHeight w:val="889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Moving files.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move filename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mv filename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How to get to your home directory.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cd \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cd \</w:t>
            </w:r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How do you show where you </w:t>
            </w:r>
            <w:proofErr w:type="gramStart"/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are.</w:t>
            </w:r>
            <w:proofErr w:type="gram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chdir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pwd</w:t>
            </w:r>
            <w:proofErr w:type="spellEnd"/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How do you do auto complete.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tab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tab</w:t>
            </w:r>
          </w:p>
        </w:tc>
      </w:tr>
      <w:tr w:rsidR="0000535E" w:rsidRPr="0000535E" w:rsidTr="00825CBB">
        <w:trPr>
          <w:trHeight w:val="311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Navigate through and around your folders.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ls</w:t>
            </w:r>
          </w:p>
        </w:tc>
      </w:tr>
    </w:tbl>
    <w:p w:rsidR="0000535E" w:rsidRPr="00897896" w:rsidRDefault="0000535E" w:rsidP="0000535E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Git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Commands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is a source code management system that is widely used in the software development world and performed predominantly on the command line. 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emphasizes data integrity and speed. With every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working directory, it’s a full-fledged repository that has full file version-tracking capabilities as well as a complete history. Important actions performed with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commands include: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Initializing your current working directory as a </w:t>
      </w:r>
      <w:proofErr w:type="spell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 repository.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Adding a remote to your local repository.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Getting the status of your local repository.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Stage files for a commit.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Make a commit.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Get a list of previous commits for the current local repository you’re in.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Push your commits to a master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Push your commits to a specific branch.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How to pull down changes from another branch and merge them into your local branch</w:t>
      </w:r>
    </w:p>
    <w:p w:rsidR="00897896" w:rsidRPr="00897896" w:rsidRDefault="00897896" w:rsidP="00144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combine both downloading/fetching changes and merging those changes into your local repository with one </w:t>
      </w:r>
      <w:proofErr w:type="spell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 command.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How do you get a remote branch that you don’t have onto your local computer.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make a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push up a local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delete a local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delete a remote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merge a branch into another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see all your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branches.</w:t>
      </w:r>
      <w:proofErr w:type="gramEnd"/>
    </w:p>
    <w:p w:rsid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Download changes from a branch withou</w:t>
      </w:r>
      <w:bookmarkStart w:id="0" w:name="_GoBack"/>
      <w:bookmarkEnd w:id="0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t auto-merging.</w:t>
      </w:r>
    </w:p>
    <w:p w:rsidR="000A3EB7" w:rsidRDefault="000A3EB7" w:rsidP="000A3EB7">
      <w:pPr>
        <w:pStyle w:val="Heading4"/>
        <w:shd w:val="clear" w:color="auto" w:fill="F5F5F5"/>
        <w:spacing w:before="0" w:after="60"/>
        <w:rPr>
          <w:rFonts w:ascii="Helvetica" w:hAnsi="Helvetica" w:cs="Helvetica"/>
          <w:color w:val="333333"/>
          <w:spacing w:val="-8"/>
          <w:sz w:val="27"/>
          <w:szCs w:val="27"/>
        </w:rPr>
      </w:pPr>
      <w:r>
        <w:rPr>
          <w:rFonts w:ascii="Helvetica" w:hAnsi="Helvetica" w:cs="Helvetica"/>
          <w:color w:val="333333"/>
          <w:spacing w:val="-8"/>
          <w:sz w:val="27"/>
          <w:szCs w:val="27"/>
        </w:rPr>
        <w:lastRenderedPageBreak/>
        <w:t>Creating Branches</w:t>
      </w:r>
      <w:bookmarkStart w:id="1" w:name="creating"/>
      <w:bookmarkEnd w:id="1"/>
    </w:p>
    <w:p w:rsidR="000A3EB7" w:rsidRDefault="000A3EB7" w:rsidP="000A3EB7">
      <w:pPr>
        <w:pStyle w:val="NormalWeb"/>
        <w:shd w:val="clear" w:color="auto" w:fill="F5F5F5"/>
        <w:spacing w:before="0" w:beforeAutospacing="0" w:after="435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It's important to understand that branches are just</w:t>
      </w:r>
      <w:r>
        <w:rPr>
          <w:rStyle w:val="apple-converted-space"/>
          <w:rFonts w:ascii="Helvetica" w:hAnsi="Helvetica" w:cs="Helvetica"/>
          <w:color w:val="4D4D4D"/>
          <w:sz w:val="27"/>
          <w:szCs w:val="27"/>
        </w:rPr>
        <w:t> </w:t>
      </w:r>
      <w:r>
        <w:rPr>
          <w:rStyle w:val="Emphasis"/>
          <w:rFonts w:ascii="Helvetica" w:hAnsi="Helvetica" w:cs="Helvetica"/>
          <w:color w:val="4D4D4D"/>
          <w:sz w:val="27"/>
          <w:szCs w:val="27"/>
        </w:rPr>
        <w:t>pointers</w:t>
      </w:r>
      <w:r>
        <w:rPr>
          <w:rStyle w:val="apple-converted-space"/>
          <w:rFonts w:ascii="Helvetica" w:hAnsi="Helvetica" w:cs="Helvetica"/>
          <w:color w:val="4D4D4D"/>
          <w:sz w:val="27"/>
          <w:szCs w:val="27"/>
        </w:rPr>
        <w:t> </w:t>
      </w:r>
      <w:r>
        <w:rPr>
          <w:rFonts w:ascii="Helvetica" w:hAnsi="Helvetica" w:cs="Helvetica"/>
          <w:color w:val="4D4D4D"/>
          <w:sz w:val="27"/>
          <w:szCs w:val="27"/>
        </w:rPr>
        <w:t xml:space="preserve">to commits. When you create a branch, all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 xml:space="preserve"> needs to do is create a new pointer—it doesn’t change the repository in any other way. So, if you start with a repository that looks like this:</w:t>
      </w:r>
    </w:p>
    <w:p w:rsidR="000A3EB7" w:rsidRDefault="000A3EB7" w:rsidP="000A3EB7">
      <w:pPr>
        <w:shd w:val="clear" w:color="auto" w:fill="F5F5F5"/>
        <w:spacing w:line="360" w:lineRule="atLeast"/>
        <w:rPr>
          <w:rFonts w:ascii="Helvetica" w:hAnsi="Helvetica" w:cs="Helvetica"/>
          <w:color w:val="4D4D4D"/>
          <w:sz w:val="24"/>
          <w:szCs w:val="24"/>
        </w:rPr>
      </w:pPr>
      <w:r>
        <w:rPr>
          <w:rFonts w:ascii="Helvetica" w:hAnsi="Helvetica" w:cs="Helvetica"/>
          <w:noProof/>
          <w:color w:val="4D4D4D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Git Tutorial: repository without any branch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Git Tutorial: repository without any branche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SYB1s9YCAADt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0A3EB7" w:rsidRDefault="000A3EB7" w:rsidP="000A3EB7">
      <w:pPr>
        <w:pStyle w:val="NormalWeb"/>
        <w:shd w:val="clear" w:color="auto" w:fill="F5F5F5"/>
        <w:spacing w:before="0" w:beforeAutospacing="0" w:after="435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Then, you create a branch using the following command:</w:t>
      </w:r>
    </w:p>
    <w:p w:rsidR="000A3EB7" w:rsidRDefault="000A3EB7" w:rsidP="000A3EB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line="360" w:lineRule="atLeast"/>
        <w:rPr>
          <w:color w:val="4D4D4D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ajorEastAsia"/>
          <w:color w:val="707070"/>
          <w:sz w:val="23"/>
          <w:szCs w:val="23"/>
        </w:rPr>
        <w:t>git</w:t>
      </w:r>
      <w:proofErr w:type="spellEnd"/>
      <w:proofErr w:type="gramEnd"/>
      <w:r>
        <w:rPr>
          <w:rStyle w:val="HTMLCode"/>
          <w:rFonts w:eastAsiaTheme="majorEastAsia"/>
          <w:color w:val="707070"/>
          <w:sz w:val="23"/>
          <w:szCs w:val="23"/>
        </w:rPr>
        <w:t xml:space="preserve"> branch crazy-experiment</w:t>
      </w:r>
    </w:p>
    <w:p w:rsidR="000A3EB7" w:rsidRDefault="000A3EB7" w:rsidP="000A3EB7">
      <w:pPr>
        <w:pStyle w:val="NormalWeb"/>
        <w:shd w:val="clear" w:color="auto" w:fill="F5F5F5"/>
        <w:spacing w:before="0" w:beforeAutospacing="0" w:after="435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The repository history remains unchanged. All you get is a new pointer to the current commit:</w:t>
      </w:r>
    </w:p>
    <w:p w:rsidR="000A3EB7" w:rsidRDefault="000A3EB7" w:rsidP="000A3EB7">
      <w:pPr>
        <w:shd w:val="clear" w:color="auto" w:fill="F5F5F5"/>
        <w:spacing w:line="360" w:lineRule="atLeast"/>
        <w:rPr>
          <w:rFonts w:ascii="Helvetica" w:hAnsi="Helvetica" w:cs="Helvetica"/>
          <w:color w:val="4D4D4D"/>
          <w:sz w:val="24"/>
          <w:szCs w:val="24"/>
        </w:rPr>
      </w:pPr>
      <w:r>
        <w:rPr>
          <w:rFonts w:ascii="Helvetica" w:hAnsi="Helvetica" w:cs="Helvetica"/>
          <w:noProof/>
          <w:color w:val="4D4D4D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Git Tutorial: Create new bra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Git Tutorial: Create new branch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Bz2bhbLAgAA3wUAAA4AAAAAAAAAAAAAAAAALgIAAGRycy9lMm9Eb2MueG1sUEsBAi0A&#10;FAAGAAgAAAAhAJj2bA3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0A3EB7" w:rsidRPr="00897896" w:rsidRDefault="000A3EB7" w:rsidP="000A3EB7">
      <w:p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Heroku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- App Deployment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is a cloud Platform as a Service (PaaS) that plays well with the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source code management system and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. Just as you would push your changes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, you can push your code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to instantly deploy your code and have an app ready to go. Important actions to perform when deploying your code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are:</w:t>
      </w:r>
    </w:p>
    <w:p w:rsidR="00897896" w:rsidRPr="00897896" w:rsidRDefault="00897896" w:rsidP="00897896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Creating a new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app for your current local repository right on the command line.</w:t>
      </w:r>
    </w:p>
    <w:p w:rsidR="00897896" w:rsidRPr="00897896" w:rsidRDefault="00897896" w:rsidP="00897896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Pushing/deploying your code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right on the command line:</w:t>
      </w:r>
    </w:p>
    <w:p w:rsidR="00897896" w:rsidRPr="00897896" w:rsidRDefault="00897896" w:rsidP="00897896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For basic HTML/CSS/JS.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HTML Basics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HyperText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Markup Language (HTML) is the markup language that gives structure to your webpage. The four (4) core components or elements that consist of a basic webpage are: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Document type declaration tag or element.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actual HTML tag or element.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head tag or element.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body tag or element.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Within the head tag are two important and meaningful nested tags or elements, specifically:</w:t>
      </w:r>
    </w:p>
    <w:p w:rsidR="00897896" w:rsidRPr="00897896" w:rsidRDefault="00897896" w:rsidP="00897896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Title tag or element.</w:t>
      </w:r>
    </w:p>
    <w:p w:rsidR="00897896" w:rsidRPr="00897896" w:rsidRDefault="00897896" w:rsidP="00897896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Link tags with their associated attributes.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Within the body tag are the actual contents of your web page that you want to show the user/viewer of your web page. There are several important tags or elements to remember, specifically: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Various sized heading tags or elements (sizes 1 to 6).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Div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tags or elements with their associated attributes.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Image tag or element their associated attributes.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Script tag or element their associated attributes.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Javascript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Basics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is an interpreted, dynamic, and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untyped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programming language that is highly flexible. Outside of the web browser, it is standardized as </w:t>
      </w:r>
      <w:r w:rsidRPr="0089789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ECMAScript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 and has a specification that you can review to properly apply and write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It is one of the three core technologies of the World Wide Web (WWW), which makes viewing websites highly interactive and dynamic. You can create a wide variety of applications, tools and libraries 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The important aspects to keep in mind while 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are: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Declaring variables to capture data.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Writing/defining functions in two different ways so actions can be performed on data and returning values if desired. These two different ways can be written as: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function declaration (either anonymous or named function).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an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anonymous function expression (assigning an anonymous function to a variable).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Properly load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code for a web page either through: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VanillaJS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.</w:t>
      </w:r>
      <w:proofErr w:type="spellStart"/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onload</w:t>
      </w:r>
      <w:proofErr w:type="spellEnd"/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()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or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jQuery (</w:t>
      </w:r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.ready()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Why one is better than the other.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ways to store data of various types (“strings”, numbers,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boolean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- true/false):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arrays to store data, which are 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essentially an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ordered lists.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objects to store data, which are basically unordered lists.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arrays to store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objects so you can store more data in a single go.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Creating flow control to execute specific lines of code according to conditions such as: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if...else statements to execute pieces of code if a specified condition is evaluated to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true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Using switch...case statements to evaluate an expression and matching that expression’s value to a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clause and executing statements associated with that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Use comparison operators to compare values which evaluate to true, such as: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Strict Equal (===).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String note equal (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!=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=).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Great Than or Greater Than or Equal To (&gt; or &gt;=).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Less Than or Less Than or Equal To (&lt; or &lt;=).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Use arithmetic operators to perform simple arithmetic. These arithmetic operators are: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+ ) Addition between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- ) Subtraction between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* ) Multiplication of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/ ) Division of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%) Modulus which return the remainder of a Division operation between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( ++ )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Incrementor</w:t>
      </w:r>
      <w:proofErr w:type="spellEnd"/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( -- )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Decrementor</w:t>
      </w:r>
      <w:proofErr w:type="spellEnd"/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iterators to loop through arrays to access elements containing pieces of data.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Creating/using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VanillaJS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event listeners to allow interaction with a web page.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using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jQuery as an external library to more easily create event listeners such as a click or hover event.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VanillaJS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to traverse the Document Object Model (DOM).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jQuery as an external library to easily traverse the DOM.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Vanilla JS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to manipulate the DOM.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jQuery as an external library to manipulate the DOM.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Vanilla JS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to apply attributes and styling to DOM elements.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jQuery as an external library to more easily apply attributes and styling to DOM elements.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callback functions to perform asynchronous tasks. These callbacks can be in the form of: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Anonymous functions.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Function expressions (assigning variables to function declarations).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Application Programming Interface - Consuming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An Application Programming Interface (API) is a structured set of tools, routines, and protocols for software to interact with other pieces of software. To consume an API means to access essentially another database with stores of data.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The most common way to consume an API is using the external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library, jQuery. The most often used of the jQuery methods which allow you to make an asynchronous HTTP request:</w:t>
      </w:r>
    </w:p>
    <w:p w:rsidR="00897896" w:rsidRPr="00897896" w:rsidRDefault="00897896" w:rsidP="00897896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jQuery.ajax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()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$.ajax()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Firebase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Firebase is a backend as a service and cloud services provider that provides a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realtime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database through an API, specifically a REST 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API, that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allows application data to be synchronized across clients (mobile, tablets, web) that is stored on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Firebases’s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cloud. Firebase also acts as a user authentication service using only client-side code.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Create a reference to a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so we can store data.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Save data to 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using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proofErr w:type="gram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push(</w:t>
      </w:r>
      <w:proofErr w:type="gram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Listen to your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when your data changes with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proofErr w:type="gram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on(</w:t>
      </w:r>
      <w:proofErr w:type="gram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“</w:t>
      </w:r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value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”, </w:t>
      </w: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callBack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Listen to your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when a </w:t>
      </w:r>
      <w:r w:rsidRPr="0089789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new child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is added with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proofErr w:type="gram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on(</w:t>
      </w:r>
      <w:proofErr w:type="gram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“</w:t>
      </w:r>
      <w:proofErr w:type="spellStart"/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child_added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”, </w:t>
      </w: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callBack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Display your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using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jQuery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in the DOM.</w:t>
      </w:r>
    </w:p>
    <w:p w:rsidR="00E53BBE" w:rsidRDefault="00E53BBE"/>
    <w:sectPr w:rsidR="00E5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E64"/>
    <w:multiLevelType w:val="multilevel"/>
    <w:tmpl w:val="18D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16A09"/>
    <w:multiLevelType w:val="multilevel"/>
    <w:tmpl w:val="5E2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214DE"/>
    <w:multiLevelType w:val="multilevel"/>
    <w:tmpl w:val="9BB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C5384"/>
    <w:multiLevelType w:val="multilevel"/>
    <w:tmpl w:val="4D8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4609A"/>
    <w:multiLevelType w:val="multilevel"/>
    <w:tmpl w:val="91A2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AF3C4C"/>
    <w:multiLevelType w:val="multilevel"/>
    <w:tmpl w:val="FD3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7659D"/>
    <w:multiLevelType w:val="multilevel"/>
    <w:tmpl w:val="EBF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180242"/>
    <w:multiLevelType w:val="multilevel"/>
    <w:tmpl w:val="8EB8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F6DDB"/>
    <w:multiLevelType w:val="multilevel"/>
    <w:tmpl w:val="56F6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96"/>
    <w:rsid w:val="0000535E"/>
    <w:rsid w:val="000A3EB7"/>
    <w:rsid w:val="00144445"/>
    <w:rsid w:val="00220C7C"/>
    <w:rsid w:val="00825CBB"/>
    <w:rsid w:val="00897896"/>
    <w:rsid w:val="00A001F7"/>
    <w:rsid w:val="00E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7896"/>
  </w:style>
  <w:style w:type="character" w:styleId="Emphasis">
    <w:name w:val="Emphasis"/>
    <w:basedOn w:val="DefaultParagraphFont"/>
    <w:uiPriority w:val="20"/>
    <w:qFormat/>
    <w:rsid w:val="00897896"/>
    <w:rPr>
      <w:i/>
      <w:iCs/>
    </w:rPr>
  </w:style>
  <w:style w:type="character" w:styleId="Strong">
    <w:name w:val="Strong"/>
    <w:basedOn w:val="DefaultParagraphFont"/>
    <w:uiPriority w:val="22"/>
    <w:qFormat/>
    <w:rsid w:val="0089789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20C7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E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7896"/>
  </w:style>
  <w:style w:type="character" w:styleId="Emphasis">
    <w:name w:val="Emphasis"/>
    <w:basedOn w:val="DefaultParagraphFont"/>
    <w:uiPriority w:val="20"/>
    <w:qFormat/>
    <w:rsid w:val="00897896"/>
    <w:rPr>
      <w:i/>
      <w:iCs/>
    </w:rPr>
  </w:style>
  <w:style w:type="character" w:styleId="Strong">
    <w:name w:val="Strong"/>
    <w:basedOn w:val="DefaultParagraphFont"/>
    <w:uiPriority w:val="22"/>
    <w:qFormat/>
    <w:rsid w:val="0089789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20C7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0939">
          <w:marLeft w:val="0"/>
          <w:marRight w:val="0"/>
          <w:marTop w:val="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259">
          <w:marLeft w:val="0"/>
          <w:marRight w:val="0"/>
          <w:marTop w:val="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4</cp:revision>
  <dcterms:created xsi:type="dcterms:W3CDTF">2016-07-04T12:31:00Z</dcterms:created>
  <dcterms:modified xsi:type="dcterms:W3CDTF">2016-07-05T02:03:00Z</dcterms:modified>
</cp:coreProperties>
</file>