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AES (Advanced Encryption Standard)</w:t>
      </w:r>
      <w:r>
        <w:rPr>
          <w:b/>
          <w:bCs/>
          <w:sz w:val="48"/>
          <w:szCs w:val="48"/>
          <w:u w:val="single"/>
        </w:rPr>
      </w:r>
    </w:p>
    <w:p>
      <w:pPr>
        <w:pBdr/>
        <w:spacing/>
        <w:ind w:firstLine="0" w:left="720"/>
        <w:jc w:val="right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Padmaksh Mishra</w:t>
      </w:r>
      <w:r>
        <w:rPr>
          <w:sz w:val="24"/>
          <w:szCs w:val="24"/>
        </w:rPr>
      </w:r>
    </w:p>
    <w:p>
      <w:pPr>
        <w:pBdr/>
        <w:spacing/>
        <w:ind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2101CS</w:t>
      </w:r>
      <w:r>
        <w:rPr>
          <w:sz w:val="24"/>
          <w:szCs w:val="24"/>
          <w:lang w:val="en-US"/>
        </w:rPr>
        <w:t xml:space="preserve">56</w:t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</w:r>
      <w:r>
        <w:rPr>
          <w:b/>
          <w:bCs/>
          <w:sz w:val="48"/>
          <w:szCs w:val="48"/>
          <w:u w:val="single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AES is a symmetric key encryption algorithm used to secure data. It works with 128, 192, or 256-bit keys and processes data in 128-bit blocks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Working Mechanism: Step-by-Step</w:t>
      </w:r>
      <w:r>
        <w:rPr>
          <w:b/>
          <w:bCs/>
          <w:sz w:val="36"/>
          <w:szCs w:val="36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and Key Preparation</w:t>
      </w:r>
      <w:r>
        <w:rPr>
          <w:b/>
          <w:bCs/>
          <w:sz w:val="24"/>
          <w:szCs w:val="24"/>
        </w:rPr>
      </w:r>
    </w:p>
    <w:p>
      <w:pPr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 Block:</w:t>
      </w:r>
      <w:r>
        <w:rPr>
          <w:sz w:val="24"/>
          <w:szCs w:val="24"/>
        </w:rPr>
        <w:t xml:space="preserve"> The plaintext is divided into 128-bit (16-byte) blocks.</w:t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Key Expansion:</w:t>
      </w:r>
      <w:r>
        <w:rPr>
          <w:sz w:val="24"/>
          <w:szCs w:val="24"/>
        </w:rPr>
        <w:t xml:space="preserve"> The key is expanded into multiple round keys using a process called the </w:t>
      </w:r>
      <w:r>
        <w:rPr>
          <w:b/>
          <w:bCs/>
          <w:sz w:val="24"/>
          <w:szCs w:val="24"/>
        </w:rPr>
        <w:t xml:space="preserve">Key Schedule.</w:t>
      </w:r>
      <w:r>
        <w:rPr>
          <w:sz w:val="24"/>
          <w:szCs w:val="24"/>
        </w:rPr>
        <w:t xml:space="preserve"> The number of round keys depends on the key length:</w:t>
      </w:r>
      <w:r>
        <w:rPr>
          <w:sz w:val="24"/>
          <w:szCs w:val="24"/>
        </w:rPr>
      </w:r>
    </w:p>
    <w:p>
      <w:pPr>
        <w:numPr>
          <w:ilvl w:val="1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10 rounds for 128-bit keys.</w:t>
      </w:r>
      <w:r>
        <w:rPr>
          <w:sz w:val="24"/>
          <w:szCs w:val="24"/>
        </w:rPr>
      </w:r>
    </w:p>
    <w:p>
      <w:pPr>
        <w:numPr>
          <w:ilvl w:val="1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12 rounds for 192-bit keys.</w:t>
      </w:r>
      <w:r>
        <w:rPr>
          <w:sz w:val="24"/>
          <w:szCs w:val="24"/>
        </w:rPr>
      </w:r>
    </w:p>
    <w:p>
      <w:pPr>
        <w:numPr>
          <w:ilvl w:val="1"/>
          <w:numId w:val="1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14 rounds for 256-bit keys.</w:t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Initial Round</w:t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plaintext is XORed with the first round key:</w:t>
      </w:r>
      <w:r>
        <w:rPr>
          <w:sz w:val="24"/>
          <w:szCs w:val="24"/>
        </w:rPr>
      </w:r>
    </w:p>
    <w:p>
      <w:pPr>
        <w:numPr>
          <w:ilvl w:val="0"/>
          <w:numId w:val="2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AddRoundKey:</w:t>
      </w:r>
      <w:r>
        <w:rPr>
          <w:sz w:val="24"/>
          <w:szCs w:val="24"/>
        </w:rPr>
        <w:t xml:space="preserve"> Each byte of the plaintext is XORed with the corresponding byte of the round key.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Main Rounds</w:t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Each main round consists of the following four operations:</w:t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a. SubBytes (Byte Substitution)</w:t>
      </w:r>
      <w:r>
        <w:rPr>
          <w:b/>
          <w:bCs/>
          <w:sz w:val="24"/>
          <w:szCs w:val="24"/>
        </w:rPr>
      </w:r>
    </w:p>
    <w:p>
      <w:pPr>
        <w:numPr>
          <w:ilvl w:val="0"/>
          <w:numId w:val="3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Each byte in the 4x4 state matrix is replaced using a substitution box (S-Box), which is a precomputed lookup table designed to provide non-linearity and resistance to attacks.</w:t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577340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04800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0.00pt;height:124.20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b. ShiftRows</w:t>
      </w:r>
      <w:r>
        <w:rPr>
          <w:b/>
          <w:bCs/>
          <w:sz w:val="24"/>
          <w:szCs w:val="24"/>
        </w:rPr>
      </w:r>
    </w:p>
    <w:p>
      <w:pPr>
        <w:numPr>
          <w:ilvl w:val="0"/>
          <w:numId w:val="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Rows of the state matrix are shifted cyclically:</w:t>
      </w:r>
      <w:r>
        <w:rPr>
          <w:sz w:val="24"/>
          <w:szCs w:val="24"/>
        </w:rPr>
      </w:r>
    </w:p>
    <w:p>
      <w:pPr>
        <w:numPr>
          <w:ilvl w:val="1"/>
          <w:numId w:val="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Row 0: No shift.</w:t>
      </w:r>
      <w:r>
        <w:rPr>
          <w:sz w:val="24"/>
          <w:szCs w:val="24"/>
        </w:rPr>
      </w:r>
    </w:p>
    <w:p>
      <w:pPr>
        <w:numPr>
          <w:ilvl w:val="1"/>
          <w:numId w:val="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Row 1: 1-byte left shift.</w:t>
      </w:r>
      <w:r>
        <w:rPr>
          <w:sz w:val="24"/>
          <w:szCs w:val="24"/>
        </w:rPr>
      </w:r>
    </w:p>
    <w:p>
      <w:pPr>
        <w:numPr>
          <w:ilvl w:val="1"/>
          <w:numId w:val="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Row 2: 2-byte left shift.</w:t>
      </w:r>
      <w:r>
        <w:rPr>
          <w:sz w:val="24"/>
          <w:szCs w:val="24"/>
        </w:rPr>
      </w:r>
    </w:p>
    <w:p>
      <w:pPr>
        <w:numPr>
          <w:ilvl w:val="1"/>
          <w:numId w:val="4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Row 3: 3-byte left shift.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" cy="304800"/>
                <wp:effectExtent l="0" t="0" r="0" b="0"/>
                <wp:docPr id="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24.00pt;height:24.00pt;mso-wrap-distance-left:0.00pt;mso-wrap-distance-top:0.00pt;mso-wrap-distance-right:0.00pt;mso-wrap-distance-bottom:0.00pt;visibility:visible;" filled="f" stroked="f"/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135380"/>
                <wp:effectExtent l="0" t="0" r="0" b="762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48000" cy="1135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40.00pt;height:89.40pt;mso-wrap-distance-left:0.00pt;mso-wrap-distance-top:0.00pt;mso-wrap-distance-right:0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 MixColumns</w:t>
      </w:r>
      <w:r>
        <w:rPr>
          <w:b/>
          <w:bCs/>
          <w:sz w:val="24"/>
          <w:szCs w:val="24"/>
        </w:rPr>
      </w:r>
    </w:p>
    <w:p>
      <w:pPr>
        <w:numPr>
          <w:ilvl w:val="0"/>
          <w:numId w:val="5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Each column of the state matrix is transformed using a mathematical function that mixes the bytes to increase diffusion.</w:t>
      </w:r>
      <w:r>
        <w:rPr>
          <w:sz w:val="24"/>
          <w:szCs w:val="24"/>
        </w:rPr>
        <w:br/>
      </w:r>
      <w:r>
        <w:rPr>
          <w:i/>
          <w:iCs/>
          <w:sz w:val="24"/>
          <w:szCs w:val="24"/>
        </w:rPr>
        <w:t xml:space="preserve">(Note: The MixColumns step is omitted in the final round.)</w:t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615440"/>
                <wp:effectExtent l="0" t="0" r="0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048000" cy="161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40.00pt;height:127.20pt;mso-wrap-distance-left:0.00pt;mso-wrap-distance-top:0.00pt;mso-wrap-distance-right:0.00pt;mso-wrap-distance-bottom:0.00pt;z-index:1;" stroked="f">
                <v:imagedata r:id="rId11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d. AddRoundKey</w:t>
      </w:r>
      <w:r>
        <w:rPr>
          <w:b/>
          <w:bCs/>
          <w:sz w:val="24"/>
          <w:szCs w:val="24"/>
        </w:rPr>
      </w:r>
    </w:p>
    <w:p>
      <w:pPr>
        <w:numPr>
          <w:ilvl w:val="0"/>
          <w:numId w:val="6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current state is XORed with the corresponding round key.</w:t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2369820"/>
                <wp:effectExtent l="0" t="0" r="0" b="0"/>
                <wp:docPr id="5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048000" cy="2369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40.00pt;height:186.60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Final Round</w:t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final round excludes the </w:t>
      </w:r>
      <w:r>
        <w:rPr>
          <w:b/>
          <w:bCs/>
          <w:sz w:val="24"/>
          <w:szCs w:val="24"/>
        </w:rPr>
        <w:t xml:space="preserve">MixColumns</w:t>
      </w:r>
      <w:r>
        <w:rPr>
          <w:sz w:val="24"/>
          <w:szCs w:val="24"/>
        </w:rPr>
        <w:t xml:space="preserve"> step and only performs:</w:t>
      </w:r>
      <w:r>
        <w:rPr>
          <w:sz w:val="24"/>
          <w:szCs w:val="24"/>
        </w:rPr>
      </w:r>
    </w:p>
    <w:p>
      <w:pPr>
        <w:numPr>
          <w:ilvl w:val="0"/>
          <w:numId w:val="7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SubBytes</w:t>
      </w:r>
      <w:r>
        <w:rPr>
          <w:sz w:val="24"/>
          <w:szCs w:val="24"/>
        </w:rPr>
      </w:r>
    </w:p>
    <w:p>
      <w:pPr>
        <w:numPr>
          <w:ilvl w:val="0"/>
          <w:numId w:val="7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ShiftRows</w:t>
      </w:r>
      <w:r>
        <w:rPr>
          <w:sz w:val="24"/>
          <w:szCs w:val="24"/>
        </w:rPr>
      </w:r>
    </w:p>
    <w:p>
      <w:pPr>
        <w:numPr>
          <w:ilvl w:val="0"/>
          <w:numId w:val="7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AddRoundKey</w:t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77440" cy="3573780"/>
                <wp:effectExtent l="0" t="0" r="0" b="0"/>
                <wp:docPr id="6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377440" cy="3573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87.20pt;height:281.40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</w:t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After the final round, the state matrix is transformed into a ciphertext block. This process repeats for all 128-bit blocks of plaintext.</w:t>
      </w:r>
      <w:r>
        <w:rPr>
          <w:sz w:val="24"/>
          <w:szCs w:val="24"/>
        </w:rPr>
      </w:r>
    </w:p>
    <w:p>
      <w:pPr>
        <w:pBdr/>
        <w:spacing/>
        <w:ind/>
        <w:jc w:val="center"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64180" cy="2751702"/>
                <wp:effectExtent l="0" t="0" r="762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971358" cy="2758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33.40pt;height:216.67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Advantages of AES</w:t>
      </w:r>
      <w:r>
        <w:rPr>
          <w:b/>
          <w:bCs/>
          <w:sz w:val="24"/>
          <w:szCs w:val="24"/>
        </w:rPr>
      </w:r>
    </w:p>
    <w:p>
      <w:pPr>
        <w:numPr>
          <w:ilvl w:val="0"/>
          <w:numId w:val="8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Security:</w:t>
      </w:r>
      <w:r>
        <w:rPr>
          <w:sz w:val="24"/>
          <w:szCs w:val="24"/>
        </w:rPr>
      </w:r>
    </w:p>
    <w:p>
      <w:pPr>
        <w:numPr>
          <w:ilvl w:val="1"/>
          <w:numId w:val="8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AES is resistant to known cryptographic attacks like differential and linear cryptanalysis.</w:t>
      </w:r>
      <w:r>
        <w:rPr>
          <w:sz w:val="24"/>
          <w:szCs w:val="24"/>
        </w:rPr>
      </w:r>
    </w:p>
    <w:p>
      <w:pPr>
        <w:numPr>
          <w:ilvl w:val="1"/>
          <w:numId w:val="8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Larger key sizes (192-bit, 256-bit) provide stronger security.</w:t>
      </w:r>
      <w:r>
        <w:rPr>
          <w:sz w:val="24"/>
          <w:szCs w:val="24"/>
        </w:rPr>
      </w:r>
    </w:p>
    <w:p>
      <w:pPr>
        <w:numPr>
          <w:ilvl w:val="0"/>
          <w:numId w:val="8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Efficiency:</w:t>
      </w:r>
      <w:r>
        <w:rPr>
          <w:sz w:val="24"/>
          <w:szCs w:val="24"/>
        </w:rPr>
      </w:r>
    </w:p>
    <w:p>
      <w:pPr>
        <w:numPr>
          <w:ilvl w:val="1"/>
          <w:numId w:val="8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AES is fast and efficient in both hardware and software implementations.</w:t>
      </w:r>
      <w:r>
        <w:rPr>
          <w:sz w:val="24"/>
          <w:szCs w:val="24"/>
        </w:rPr>
      </w:r>
    </w:p>
    <w:p>
      <w:pPr>
        <w:numPr>
          <w:ilvl w:val="1"/>
          <w:numId w:val="8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It is widely used in various applications, including TLS/SSL, VPNs, and file encryption.</w:t>
      </w:r>
      <w:r>
        <w:rPr>
          <w:sz w:val="24"/>
          <w:szCs w:val="24"/>
        </w:rPr>
      </w:r>
    </w:p>
    <w:p>
      <w:pPr>
        <w:numPr>
          <w:ilvl w:val="0"/>
          <w:numId w:val="8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Standardized:</w:t>
      </w:r>
      <w:r>
        <w:rPr>
          <w:sz w:val="24"/>
          <w:szCs w:val="24"/>
        </w:rPr>
      </w:r>
    </w:p>
    <w:p>
      <w:pPr>
        <w:numPr>
          <w:ilvl w:val="1"/>
          <w:numId w:val="8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AES is a globally recognized encryption standard adopted by the U.S. government (FIPS PUB 197).</w:t>
      </w:r>
      <w:r>
        <w:rPr>
          <w:sz w:val="24"/>
          <w:szCs w:val="24"/>
        </w:rPr>
      </w:r>
    </w:p>
    <w:p>
      <w:pPr>
        <w:numPr>
          <w:ilvl w:val="0"/>
          <w:numId w:val="8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Flexibility:</w:t>
      </w:r>
      <w:r>
        <w:rPr>
          <w:sz w:val="24"/>
          <w:szCs w:val="24"/>
        </w:rPr>
      </w:r>
    </w:p>
    <w:p>
      <w:pPr>
        <w:numPr>
          <w:ilvl w:val="1"/>
          <w:numId w:val="8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AES supports multiple key lengths (128, 192, 256 bits), allowing scalability for different security requirements.</w:t>
      </w:r>
      <w:r>
        <w:rPr>
          <w:sz w:val="24"/>
          <w:szCs w:val="24"/>
        </w:rPr>
      </w:r>
    </w:p>
    <w:p>
      <w:pPr>
        <w:numPr>
          <w:ilvl w:val="0"/>
          <w:numId w:val="8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Lightweight:</w:t>
      </w:r>
      <w:r>
        <w:rPr>
          <w:sz w:val="24"/>
          <w:szCs w:val="24"/>
        </w:rPr>
      </w:r>
    </w:p>
    <w:p>
      <w:pPr>
        <w:numPr>
          <w:ilvl w:val="1"/>
          <w:numId w:val="8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Suitable for resource-constrained devices due to its computational efficiency.</w:t>
      </w:r>
      <w:r>
        <w:rPr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Drawbacks of AES</w:t>
      </w:r>
      <w:r>
        <w:rPr>
          <w:b/>
          <w:bCs/>
          <w:sz w:val="24"/>
          <w:szCs w:val="24"/>
        </w:rPr>
      </w:r>
    </w:p>
    <w:p>
      <w:pPr>
        <w:numPr>
          <w:ilvl w:val="0"/>
          <w:numId w:val="9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Symmetric Key Distribution:</w:t>
      </w:r>
      <w:r>
        <w:rPr>
          <w:sz w:val="24"/>
          <w:szCs w:val="24"/>
        </w:rPr>
      </w:r>
    </w:p>
    <w:p>
      <w:pPr>
        <w:numPr>
          <w:ilvl w:val="1"/>
          <w:numId w:val="9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Both the sender and receiver must securely exchange the secret key, which can be challenging without a secure channel.</w:t>
      </w:r>
      <w:r>
        <w:rPr>
          <w:sz w:val="24"/>
          <w:szCs w:val="24"/>
        </w:rPr>
      </w:r>
    </w:p>
    <w:p>
      <w:pPr>
        <w:numPr>
          <w:ilvl w:val="0"/>
          <w:numId w:val="9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Performance with Large Data:</w:t>
      </w:r>
      <w:r>
        <w:rPr>
          <w:sz w:val="24"/>
          <w:szCs w:val="24"/>
        </w:rPr>
      </w:r>
    </w:p>
    <w:p>
      <w:pPr>
        <w:numPr>
          <w:ilvl w:val="1"/>
          <w:numId w:val="9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Encrypting/decrypting large volumes of data can introduce latency.</w:t>
      </w:r>
      <w:r>
        <w:rPr>
          <w:sz w:val="24"/>
          <w:szCs w:val="24"/>
        </w:rPr>
      </w:r>
    </w:p>
    <w:p>
      <w:pPr>
        <w:numPr>
          <w:ilvl w:val="0"/>
          <w:numId w:val="9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Quantum Vulnerability:</w:t>
      </w:r>
      <w:r>
        <w:rPr>
          <w:sz w:val="24"/>
          <w:szCs w:val="24"/>
        </w:rPr>
      </w:r>
    </w:p>
    <w:p>
      <w:pPr>
        <w:numPr>
          <w:ilvl w:val="1"/>
          <w:numId w:val="9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Although not broken, AES might be less secure against quantum attacks (Grover's algorithm can reduce effective key strength).</w:t>
      </w:r>
      <w:r>
        <w:rPr>
          <w:sz w:val="24"/>
          <w:szCs w:val="24"/>
        </w:rPr>
      </w:r>
    </w:p>
    <w:p>
      <w:pPr>
        <w:numPr>
          <w:ilvl w:val="0"/>
          <w:numId w:val="9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Single Point of Failure:</w:t>
      </w:r>
      <w:r>
        <w:rPr>
          <w:sz w:val="24"/>
          <w:szCs w:val="24"/>
        </w:rPr>
      </w:r>
    </w:p>
    <w:p>
      <w:pPr>
        <w:numPr>
          <w:ilvl w:val="1"/>
          <w:numId w:val="9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If the secret key is compromised, the entire communication is vulnerable.</w:t>
      </w:r>
      <w:r>
        <w:rPr>
          <w:sz w:val="24"/>
          <w:szCs w:val="24"/>
        </w:rPr>
      </w:r>
    </w:p>
    <w:p>
      <w:pPr>
        <w:numPr>
          <w:ilvl w:val="0"/>
          <w:numId w:val="9"/>
        </w:numPr>
        <w:pBdr/>
        <w:spacing/>
        <w:ind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Block Size Limitation:</w:t>
      </w:r>
      <w:r>
        <w:rPr>
          <w:sz w:val="24"/>
          <w:szCs w:val="24"/>
        </w:rPr>
      </w:r>
    </w:p>
    <w:p>
      <w:pPr>
        <w:numPr>
          <w:ilvl w:val="1"/>
          <w:numId w:val="9"/>
        </w:numPr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AES operates on fixed 128-bit blocks, which may require padding schemes or block chaining modes (e.g., CBC, GCM) to handle data of varying lengths securely.</w: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PERFORMANCE: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5720" cy="2787773"/>
                <wp:effectExtent l="0" t="0" r="0" b="0"/>
                <wp:docPr id="8" name="Picture 5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Output imag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886709" cy="28101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03.60pt;height:219.5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9520" cy="2710066"/>
                <wp:effectExtent l="0" t="0" r="0" b="0"/>
                <wp:docPr id="9" name="Picture 6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6" descr="Output imag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805998" cy="27290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97.60pt;height:213.3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7822" cy="2339340"/>
                <wp:effectExtent l="0" t="0" r="4445" b="3810"/>
                <wp:docPr id="10" name="Picture 7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 descr="Output imag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793262" cy="23551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96.68pt;height:184.2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4590" cy="2331720"/>
                <wp:effectExtent l="0" t="0" r="6985" b="0"/>
                <wp:docPr id="11" name="Picture 8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 descr="Output imag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796917" cy="23393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98.00pt;height:183.6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7455" cy="2343703"/>
                <wp:effectExtent l="0" t="0" r="4445" b="0"/>
                <wp:docPr id="12" name="Picture 9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9" descr="Output imag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772542" cy="23468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96.65pt;height:184.5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4260" cy="2213429"/>
                <wp:effectExtent l="0" t="0" r="0" b="0"/>
                <wp:docPr id="13" name="Picture 10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0" descr="Output image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606949" cy="2215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83.80pt;height:174.2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sz w:val="24"/>
          <w:szCs w:val="24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alibri" w:hAnsi="Calibri" w:cs="Calibri" w:eastAsiaTheme="minorHAnsi"/>
        <w:sz w:val="32"/>
      </w:rPr>
      <w:start w:val="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8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9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9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90"/>
    <w:link w:val="175"/>
    <w:uiPriority w:val="99"/>
    <w:pPr>
      <w:pBdr/>
      <w:spacing/>
      <w:ind/>
    </w:pPr>
  </w:style>
  <w:style w:type="paragraph" w:styleId="177">
    <w:name w:val="Footer"/>
    <w:basedOn w:val="68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90"/>
    <w:link w:val="177"/>
    <w:uiPriority w:val="99"/>
    <w:pPr>
      <w:pBdr/>
      <w:spacing/>
      <w:ind/>
    </w:pPr>
  </w:style>
  <w:style w:type="paragraph" w:styleId="179">
    <w:name w:val="Caption"/>
    <w:basedOn w:val="680"/>
    <w:next w:val="6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0"/>
    <w:next w:val="680"/>
    <w:uiPriority w:val="39"/>
    <w:unhideWhenUsed/>
    <w:pPr>
      <w:pBdr/>
      <w:spacing w:after="100"/>
      <w:ind/>
    </w:pPr>
  </w:style>
  <w:style w:type="paragraph" w:styleId="189">
    <w:name w:val="toc 2"/>
    <w:basedOn w:val="680"/>
    <w:next w:val="680"/>
    <w:uiPriority w:val="39"/>
    <w:unhideWhenUsed/>
    <w:pPr>
      <w:pBdr/>
      <w:spacing w:after="100"/>
      <w:ind w:left="220"/>
    </w:pPr>
  </w:style>
  <w:style w:type="paragraph" w:styleId="190">
    <w:name w:val="toc 3"/>
    <w:basedOn w:val="680"/>
    <w:next w:val="680"/>
    <w:uiPriority w:val="39"/>
    <w:unhideWhenUsed/>
    <w:pPr>
      <w:pBdr/>
      <w:spacing w:after="100"/>
      <w:ind w:left="440"/>
    </w:pPr>
  </w:style>
  <w:style w:type="paragraph" w:styleId="191">
    <w:name w:val="toc 4"/>
    <w:basedOn w:val="680"/>
    <w:next w:val="680"/>
    <w:uiPriority w:val="39"/>
    <w:unhideWhenUsed/>
    <w:pPr>
      <w:pBdr/>
      <w:spacing w:after="100"/>
      <w:ind w:left="660"/>
    </w:pPr>
  </w:style>
  <w:style w:type="paragraph" w:styleId="192">
    <w:name w:val="toc 5"/>
    <w:basedOn w:val="680"/>
    <w:next w:val="680"/>
    <w:uiPriority w:val="39"/>
    <w:unhideWhenUsed/>
    <w:pPr>
      <w:pBdr/>
      <w:spacing w:after="100"/>
      <w:ind w:left="880"/>
    </w:pPr>
  </w:style>
  <w:style w:type="paragraph" w:styleId="193">
    <w:name w:val="toc 6"/>
    <w:basedOn w:val="680"/>
    <w:next w:val="680"/>
    <w:uiPriority w:val="39"/>
    <w:unhideWhenUsed/>
    <w:pPr>
      <w:pBdr/>
      <w:spacing w:after="100"/>
      <w:ind w:left="1100"/>
    </w:pPr>
  </w:style>
  <w:style w:type="paragraph" w:styleId="194">
    <w:name w:val="toc 7"/>
    <w:basedOn w:val="680"/>
    <w:next w:val="680"/>
    <w:uiPriority w:val="39"/>
    <w:unhideWhenUsed/>
    <w:pPr>
      <w:pBdr/>
      <w:spacing w:after="100"/>
      <w:ind w:left="1320"/>
    </w:pPr>
  </w:style>
  <w:style w:type="paragraph" w:styleId="195">
    <w:name w:val="toc 8"/>
    <w:basedOn w:val="680"/>
    <w:next w:val="680"/>
    <w:uiPriority w:val="39"/>
    <w:unhideWhenUsed/>
    <w:pPr>
      <w:pBdr/>
      <w:spacing w:after="100"/>
      <w:ind w:left="1540"/>
    </w:pPr>
  </w:style>
  <w:style w:type="paragraph" w:styleId="196">
    <w:name w:val="toc 9"/>
    <w:basedOn w:val="680"/>
    <w:next w:val="68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0"/>
    <w:next w:val="680"/>
    <w:uiPriority w:val="99"/>
    <w:unhideWhenUsed/>
    <w:pPr>
      <w:pBdr/>
      <w:spacing w:after="0" w:afterAutospacing="0"/>
      <w:ind/>
    </w:pPr>
  </w:style>
  <w:style w:type="paragraph" w:styleId="680" w:default="1">
    <w:name w:val="Normal"/>
    <w:qFormat/>
    <w:pPr>
      <w:pBdr/>
      <w:spacing/>
      <w:ind/>
    </w:pPr>
  </w:style>
  <w:style w:type="paragraph" w:styleId="681">
    <w:name w:val="Heading 1"/>
    <w:basedOn w:val="680"/>
    <w:next w:val="680"/>
    <w:link w:val="6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82">
    <w:name w:val="Heading 2"/>
    <w:basedOn w:val="680"/>
    <w:next w:val="680"/>
    <w:link w:val="69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83">
    <w:name w:val="Heading 3"/>
    <w:basedOn w:val="680"/>
    <w:next w:val="680"/>
    <w:link w:val="69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84">
    <w:name w:val="Heading 4"/>
    <w:basedOn w:val="680"/>
    <w:next w:val="680"/>
    <w:link w:val="69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85">
    <w:name w:val="Heading 5"/>
    <w:basedOn w:val="680"/>
    <w:next w:val="680"/>
    <w:link w:val="69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86">
    <w:name w:val="Heading 6"/>
    <w:basedOn w:val="680"/>
    <w:next w:val="680"/>
    <w:link w:val="69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87">
    <w:name w:val="Heading 7"/>
    <w:basedOn w:val="680"/>
    <w:next w:val="680"/>
    <w:link w:val="69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88">
    <w:name w:val="Heading 8"/>
    <w:basedOn w:val="680"/>
    <w:next w:val="680"/>
    <w:link w:val="70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89">
    <w:name w:val="Heading 9"/>
    <w:basedOn w:val="680"/>
    <w:next w:val="680"/>
    <w:link w:val="70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90" w:default="1">
    <w:name w:val="Default Paragraph Font"/>
    <w:uiPriority w:val="1"/>
    <w:semiHidden/>
    <w:unhideWhenUsed/>
    <w:pPr>
      <w:pBdr/>
      <w:spacing/>
      <w:ind/>
    </w:pPr>
  </w:style>
  <w:style w:type="table" w:styleId="69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2" w:default="1">
    <w:name w:val="No List"/>
    <w:uiPriority w:val="99"/>
    <w:semiHidden/>
    <w:unhideWhenUsed/>
    <w:pPr>
      <w:pBdr/>
      <w:spacing/>
      <w:ind/>
    </w:pPr>
  </w:style>
  <w:style w:type="character" w:styleId="693" w:customStyle="1">
    <w:name w:val="Heading 1 Char"/>
    <w:basedOn w:val="690"/>
    <w:link w:val="68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94" w:customStyle="1">
    <w:name w:val="Heading 2 Char"/>
    <w:basedOn w:val="690"/>
    <w:link w:val="68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95" w:customStyle="1">
    <w:name w:val="Heading 3 Char"/>
    <w:basedOn w:val="690"/>
    <w:link w:val="68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96" w:customStyle="1">
    <w:name w:val="Heading 4 Char"/>
    <w:basedOn w:val="690"/>
    <w:link w:val="68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97" w:customStyle="1">
    <w:name w:val="Heading 5 Char"/>
    <w:basedOn w:val="690"/>
    <w:link w:val="68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98" w:customStyle="1">
    <w:name w:val="Heading 6 Char"/>
    <w:basedOn w:val="690"/>
    <w:link w:val="68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99" w:customStyle="1">
    <w:name w:val="Heading 7 Char"/>
    <w:basedOn w:val="690"/>
    <w:link w:val="68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700" w:customStyle="1">
    <w:name w:val="Heading 8 Char"/>
    <w:basedOn w:val="690"/>
    <w:link w:val="68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701" w:customStyle="1">
    <w:name w:val="Heading 9 Char"/>
    <w:basedOn w:val="690"/>
    <w:link w:val="68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702">
    <w:name w:val="Title"/>
    <w:basedOn w:val="680"/>
    <w:next w:val="680"/>
    <w:link w:val="70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703" w:customStyle="1">
    <w:name w:val="Title Char"/>
    <w:basedOn w:val="690"/>
    <w:link w:val="70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704">
    <w:name w:val="Subtitle"/>
    <w:basedOn w:val="680"/>
    <w:next w:val="680"/>
    <w:link w:val="70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705" w:customStyle="1">
    <w:name w:val="Subtitle Char"/>
    <w:basedOn w:val="690"/>
    <w:link w:val="70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706">
    <w:name w:val="Quote"/>
    <w:basedOn w:val="680"/>
    <w:next w:val="680"/>
    <w:link w:val="7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707" w:customStyle="1">
    <w:name w:val="Quote Char"/>
    <w:basedOn w:val="690"/>
    <w:link w:val="7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708">
    <w:name w:val="List Paragraph"/>
    <w:basedOn w:val="680"/>
    <w:uiPriority w:val="34"/>
    <w:qFormat/>
    <w:pPr>
      <w:pBdr/>
      <w:spacing/>
      <w:ind w:left="720"/>
      <w:contextualSpacing w:val="true"/>
    </w:pPr>
  </w:style>
  <w:style w:type="character" w:styleId="709">
    <w:name w:val="Intense Emphasis"/>
    <w:basedOn w:val="69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710">
    <w:name w:val="Intense Quote"/>
    <w:basedOn w:val="680"/>
    <w:next w:val="680"/>
    <w:link w:val="71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711" w:customStyle="1">
    <w:name w:val="Intense Quote Char"/>
    <w:basedOn w:val="690"/>
    <w:link w:val="71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712">
    <w:name w:val="Intense Reference"/>
    <w:basedOn w:val="69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warrier</dc:creator>
  <cp:keywords/>
  <dc:description/>
  <cp:revision>7</cp:revision>
  <dcterms:created xsi:type="dcterms:W3CDTF">2025-01-20T08:33:00Z</dcterms:created>
  <dcterms:modified xsi:type="dcterms:W3CDTF">2025-02-20T18:14:54Z</dcterms:modified>
</cp:coreProperties>
</file>