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Entry &amp; Exit Criteria – Macy’s Checkout</w:t>
      </w:r>
    </w:p>
    <w:p/>
    <w:p>
      <w:r>
        <w:rPr>
          <w:b/>
          <w:sz w:val="24"/>
        </w:rPr>
        <w:t>Entry Criteria</w:t>
      </w:r>
    </w:p>
    <w:p>
      <w:pPr>
        <w:pStyle w:val="ListBullet"/>
      </w:pPr>
      <w:r>
        <w:t>User stories with clear acceptance criteria.</w:t>
      </w:r>
    </w:p>
    <w:p>
      <w:pPr>
        <w:pStyle w:val="ListBullet"/>
      </w:pPr>
      <w:r>
        <w:t>Deployed build in Test/Staging with change log.</w:t>
      </w:r>
    </w:p>
    <w:p>
      <w:pPr>
        <w:pStyle w:val="ListBullet"/>
      </w:pPr>
      <w:r>
        <w:t>Test data prepared; necessary test accounts available.</w:t>
      </w:r>
    </w:p>
    <w:p>
      <w:r>
        <w:rPr>
          <w:b/>
          <w:sz w:val="24"/>
        </w:rPr>
        <w:t>Exit Criteria</w:t>
      </w:r>
    </w:p>
    <w:p>
      <w:pPr>
        <w:pStyle w:val="ListBullet"/>
      </w:pPr>
      <w:r>
        <w:t>All high/critical defects closed or accepted with waiver.</w:t>
      </w:r>
    </w:p>
    <w:p>
      <w:pPr>
        <w:pStyle w:val="ListBullet"/>
      </w:pPr>
      <w:r>
        <w:t>Regression suite executed with acceptable pass rate.</w:t>
      </w:r>
    </w:p>
    <w:p>
      <w:pPr>
        <w:pStyle w:val="ListBullet"/>
      </w:pPr>
      <w:r>
        <w:t>Test summary report shared and approved.</w:t>
      </w:r>
    </w:p>
    <w:p/>
    <w:p>
      <w:r>
        <w:t>Generated on: 2025-08-26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