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33E4" w14:textId="626129A2" w:rsidR="00647637" w:rsidRDefault="00F97BBD" w:rsidP="00F97BBD">
      <w:pPr>
        <w:spacing w:line="480" w:lineRule="auto"/>
        <w:ind w:firstLine="720"/>
        <w:rPr>
          <w:rFonts w:ascii="Times New Roman" w:hAnsi="Times New Roman" w:cs="Times New Roman"/>
        </w:rPr>
      </w:pPr>
      <w:r w:rsidRPr="00F97BBD">
        <w:rPr>
          <w:rFonts w:ascii="Times New Roman" w:hAnsi="Times New Roman" w:cs="Times New Roman"/>
        </w:rPr>
        <w:t>It is necessary to do a stakeholder analysis in order to determine how to keep them engaged and satisfied. This is a project-based procedure in which each customer is treated as a project and the quantity of work that must be completed for them is tailored to their specific needs. This is a project in which we undertake different supplier analysis activities and provide a comprehensive report on their suppliers that will assist them in making particular business decisions based on the information provided. We outsource some tasks to suppliers that assist us with parts of the analysis that do not need specialist knowledge or expertise.</w:t>
      </w:r>
    </w:p>
    <w:p w14:paraId="44870504" w14:textId="790E03D2" w:rsidR="00F97BBD" w:rsidRDefault="00F97BBD" w:rsidP="00F97BBD">
      <w:pPr>
        <w:spacing w:line="480" w:lineRule="auto"/>
        <w:ind w:firstLine="720"/>
        <w:rPr>
          <w:rFonts w:ascii="Times New Roman" w:hAnsi="Times New Roman" w:cs="Times New Roman"/>
        </w:rPr>
      </w:pPr>
      <w:r w:rsidRPr="00F97BBD">
        <w:rPr>
          <w:rFonts w:ascii="Times New Roman" w:hAnsi="Times New Roman" w:cs="Times New Roman"/>
        </w:rPr>
        <w:t>In this situation, the client has a lot of power and is very interested since key choices are made based on the report, and they are involved in day-to-day updates and operations. The supplier or vendor has a high level of interest but little power since they are paid based on the sort of work they produce, but they have no authority over the project's scope, activities, or timetables. The company's top management has a lot of authority but little interest because they are looking at a lot of initiatives in the same category. However, they have a lot of influence over the project. External firm shareholders have little control and are uninterested in this project since they are solely concerned with the predicted reward on their investment. They own a little percentage of the company and hence have little authority or interest in the project.</w:t>
      </w:r>
    </w:p>
    <w:tbl>
      <w:tblPr>
        <w:tblW w:w="9975" w:type="dxa"/>
        <w:shd w:val="clear" w:color="auto" w:fill="FFFFFF"/>
        <w:tblCellMar>
          <w:left w:w="0" w:type="dxa"/>
          <w:right w:w="0" w:type="dxa"/>
        </w:tblCellMar>
        <w:tblLook w:val="04A0" w:firstRow="1" w:lastRow="0" w:firstColumn="1" w:lastColumn="0" w:noHBand="0" w:noVBand="1"/>
      </w:tblPr>
      <w:tblGrid>
        <w:gridCol w:w="1566"/>
        <w:gridCol w:w="1131"/>
        <w:gridCol w:w="1445"/>
        <w:gridCol w:w="5833"/>
      </w:tblGrid>
      <w:tr w:rsidR="00F97BBD" w:rsidRPr="00F97BBD" w14:paraId="7B320F63" w14:textId="77777777" w:rsidTr="00F97B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A3A2B91"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Name\Type of Stakeholder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4A62E6C"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Power and Interest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64FA96B"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Current Engagement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92352F4"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Management Strategy Adopted</w:t>
            </w:r>
          </w:p>
        </w:tc>
      </w:tr>
      <w:tr w:rsidR="00F97BBD" w:rsidRPr="00F97BBD" w14:paraId="35919022" w14:textId="77777777" w:rsidTr="00F97B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A85445F"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Client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59CD0A4"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 xml:space="preserve">High Power </w:t>
            </w:r>
            <w:r w:rsidRPr="00F97BBD">
              <w:rPr>
                <w:rFonts w:ascii="Times New Roman" w:hAnsi="Times New Roman" w:cs="Times New Roman"/>
              </w:rPr>
              <w:lastRenderedPageBreak/>
              <w:t>High Interest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BFD2582"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lastRenderedPageBreak/>
              <w:t>Leading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9949E81" w14:textId="25585993" w:rsidR="00F97BBD" w:rsidRPr="00F97BBD" w:rsidRDefault="00AA477D" w:rsidP="00F97BBD">
            <w:pPr>
              <w:spacing w:line="480" w:lineRule="auto"/>
              <w:rPr>
                <w:rFonts w:ascii="Times New Roman" w:hAnsi="Times New Roman" w:cs="Times New Roman"/>
              </w:rPr>
            </w:pPr>
            <w:r w:rsidRPr="00AA477D">
              <w:rPr>
                <w:rFonts w:ascii="Times New Roman" w:hAnsi="Times New Roman" w:cs="Times New Roman"/>
              </w:rPr>
              <w:t xml:space="preserve">We must maintain a high level of connection and provide regular updates to manage this relationship. We must make certain that they are happy and content with the work we are </w:t>
            </w:r>
            <w:r w:rsidRPr="00AA477D">
              <w:rPr>
                <w:rFonts w:ascii="Times New Roman" w:hAnsi="Times New Roman" w:cs="Times New Roman"/>
              </w:rPr>
              <w:lastRenderedPageBreak/>
              <w:t>performing, as this is the most crucial connection in our project. We must guarantee that we are fully involved in this connection and that the customer is adequately served. We must also consult with them at each level and keep them informed on a regular basis. We must consider their comments and verify that the instructions are followed correctly.</w:t>
            </w:r>
          </w:p>
        </w:tc>
      </w:tr>
      <w:tr w:rsidR="00F97BBD" w:rsidRPr="00F97BBD" w14:paraId="6450DE5A" w14:textId="77777777" w:rsidTr="00F97B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C5336F4"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lastRenderedPageBreak/>
              <w:t>Supplier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F6FF6E0"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Low Power High Interest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55EA6BF"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Supportive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B2FD025" w14:textId="7CD59887" w:rsidR="00F97BBD" w:rsidRPr="00F97BBD" w:rsidRDefault="00AA477D" w:rsidP="00F97BBD">
            <w:pPr>
              <w:spacing w:line="480" w:lineRule="auto"/>
              <w:rPr>
                <w:rFonts w:ascii="Times New Roman" w:hAnsi="Times New Roman" w:cs="Times New Roman"/>
              </w:rPr>
            </w:pPr>
            <w:r w:rsidRPr="00AA477D">
              <w:rPr>
                <w:rFonts w:ascii="Times New Roman" w:hAnsi="Times New Roman" w:cs="Times New Roman"/>
              </w:rPr>
              <w:t xml:space="preserve">We must guarantee that the suppliers are aware of the project's updates, since they will be expected to execute activities at various points during the project, and they must be available with the necessary capacity to do so. They are quite </w:t>
            </w:r>
            <w:proofErr w:type="gramStart"/>
            <w:r w:rsidRPr="00AA477D">
              <w:rPr>
                <w:rFonts w:ascii="Times New Roman" w:hAnsi="Times New Roman" w:cs="Times New Roman"/>
              </w:rPr>
              <w:t>helpful,</w:t>
            </w:r>
            <w:proofErr w:type="gramEnd"/>
            <w:r w:rsidRPr="00AA477D">
              <w:rPr>
                <w:rFonts w:ascii="Times New Roman" w:hAnsi="Times New Roman" w:cs="Times New Roman"/>
              </w:rPr>
              <w:t xml:space="preserve"> therefore we must make certain that they are aware of the problem in order for them to assist.</w:t>
            </w:r>
          </w:p>
        </w:tc>
      </w:tr>
      <w:tr w:rsidR="00F97BBD" w:rsidRPr="00F97BBD" w14:paraId="2529AF09" w14:textId="77777777" w:rsidTr="00F97B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D6F0468"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708B7DC"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High Power Low Interest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48267F6"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Supportive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9DB17B8" w14:textId="05CC0CE7" w:rsidR="00F97BBD" w:rsidRPr="00F97BBD" w:rsidRDefault="00AA477D" w:rsidP="00F97BBD">
            <w:pPr>
              <w:spacing w:line="480" w:lineRule="auto"/>
              <w:rPr>
                <w:rFonts w:ascii="Times New Roman" w:hAnsi="Times New Roman" w:cs="Times New Roman"/>
              </w:rPr>
            </w:pPr>
            <w:r w:rsidRPr="00AA477D">
              <w:rPr>
                <w:rFonts w:ascii="Times New Roman" w:hAnsi="Times New Roman" w:cs="Times New Roman"/>
              </w:rPr>
              <w:t>We must guarantee that the sort of client service we provide and the type of job we perform meet the management's expectations, and that they are pleased with how we operate and the reports we prepare. They must be updated on a bi-weekly or monthly basis to ensure that they are aware of what is going on and any issues that may arise.</w:t>
            </w:r>
          </w:p>
        </w:tc>
      </w:tr>
      <w:tr w:rsidR="00F97BBD" w:rsidRPr="00F97BBD" w14:paraId="103459CD" w14:textId="77777777" w:rsidTr="00F97BBD">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B2CA0CB"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External Shareholder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A217240"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t xml:space="preserve">Low Power </w:t>
            </w:r>
            <w:r w:rsidRPr="00F97BBD">
              <w:rPr>
                <w:rFonts w:ascii="Times New Roman" w:hAnsi="Times New Roman" w:cs="Times New Roman"/>
              </w:rPr>
              <w:lastRenderedPageBreak/>
              <w:t>Low Interest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028C74F" w14:textId="77777777" w:rsidR="00F97BBD" w:rsidRPr="00F97BBD" w:rsidRDefault="00F97BBD" w:rsidP="00F97BBD">
            <w:pPr>
              <w:spacing w:line="480" w:lineRule="auto"/>
              <w:rPr>
                <w:rFonts w:ascii="Times New Roman" w:hAnsi="Times New Roman" w:cs="Times New Roman"/>
              </w:rPr>
            </w:pPr>
            <w:r w:rsidRPr="00F97BBD">
              <w:rPr>
                <w:rFonts w:ascii="Times New Roman" w:hAnsi="Times New Roman" w:cs="Times New Roman"/>
              </w:rPr>
              <w:lastRenderedPageBreak/>
              <w:t>Neutral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772F52B" w14:textId="50946847" w:rsidR="00F97BBD" w:rsidRPr="00F97BBD" w:rsidRDefault="00AA477D" w:rsidP="00F97BBD">
            <w:pPr>
              <w:spacing w:line="480" w:lineRule="auto"/>
              <w:rPr>
                <w:rFonts w:ascii="Times New Roman" w:hAnsi="Times New Roman" w:cs="Times New Roman"/>
              </w:rPr>
            </w:pPr>
            <w:r w:rsidRPr="00AA477D">
              <w:rPr>
                <w:rFonts w:ascii="Times New Roman" w:hAnsi="Times New Roman" w:cs="Times New Roman"/>
              </w:rPr>
              <w:t xml:space="preserve">This is the stakeholder group that requires the least amount of contact and information. We need to make sure that we only update them once a year or twice a year, and that we offer </w:t>
            </w:r>
            <w:r w:rsidRPr="00AA477D">
              <w:rPr>
                <w:rFonts w:ascii="Times New Roman" w:hAnsi="Times New Roman" w:cs="Times New Roman"/>
              </w:rPr>
              <w:lastRenderedPageBreak/>
              <w:t xml:space="preserve">them a broad overview of the initiatives the firm is working on. We must, however, guarantee that they are watched and informed as needed or asked since they are </w:t>
            </w:r>
            <w:r w:rsidRPr="00AA477D">
              <w:rPr>
                <w:rFonts w:ascii="Times New Roman" w:hAnsi="Times New Roman" w:cs="Times New Roman"/>
              </w:rPr>
              <w:t>shareholders.</w:t>
            </w:r>
          </w:p>
        </w:tc>
      </w:tr>
    </w:tbl>
    <w:p w14:paraId="29B58262" w14:textId="77777777" w:rsidR="00F97BBD" w:rsidRPr="00F97BBD" w:rsidRDefault="00F97BBD" w:rsidP="00F97BBD">
      <w:pPr>
        <w:spacing w:line="480" w:lineRule="auto"/>
        <w:rPr>
          <w:rFonts w:ascii="Times New Roman" w:hAnsi="Times New Roman" w:cs="Times New Roman"/>
        </w:rPr>
      </w:pPr>
    </w:p>
    <w:sectPr w:rsidR="00F97BBD" w:rsidRPr="00F97B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B81D" w14:textId="77777777" w:rsidR="00D87505" w:rsidRDefault="00D87505" w:rsidP="00F97BBD">
      <w:pPr>
        <w:spacing w:after="0" w:line="240" w:lineRule="auto"/>
      </w:pPr>
      <w:r>
        <w:separator/>
      </w:r>
    </w:p>
  </w:endnote>
  <w:endnote w:type="continuationSeparator" w:id="0">
    <w:p w14:paraId="64AE9312" w14:textId="77777777" w:rsidR="00D87505" w:rsidRDefault="00D87505" w:rsidP="00F9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61EA" w14:textId="77777777" w:rsidR="00D87505" w:rsidRDefault="00D87505" w:rsidP="00F97BBD">
      <w:pPr>
        <w:spacing w:after="0" w:line="240" w:lineRule="auto"/>
      </w:pPr>
      <w:r>
        <w:separator/>
      </w:r>
    </w:p>
  </w:footnote>
  <w:footnote w:type="continuationSeparator" w:id="0">
    <w:p w14:paraId="0527B646" w14:textId="77777777" w:rsidR="00D87505" w:rsidRDefault="00D87505" w:rsidP="00F97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D1CD" w14:textId="05A2FC1E" w:rsidR="00F97BBD" w:rsidRDefault="00F97BBD">
    <w:pPr>
      <w:pStyle w:val="Header"/>
    </w:pPr>
    <w:r>
      <w:t>Christopher Paez</w:t>
    </w:r>
  </w:p>
  <w:p w14:paraId="673FA2AB" w14:textId="58AEAE6A" w:rsidR="00F97BBD" w:rsidRDefault="00F97BBD">
    <w:pPr>
      <w:pStyle w:val="Header"/>
    </w:pPr>
    <w:r>
      <w:t>L13: Assignment</w:t>
    </w:r>
  </w:p>
  <w:p w14:paraId="4065F618" w14:textId="375D8EA6" w:rsidR="00F97BBD" w:rsidRDefault="00F97BBD">
    <w:pPr>
      <w:pStyle w:val="Header"/>
    </w:pPr>
    <w:r>
      <w:t>IST 302</w:t>
    </w:r>
  </w:p>
  <w:p w14:paraId="1B364714" w14:textId="5D376FBE" w:rsidR="00F97BBD" w:rsidRDefault="00F97BBD">
    <w:pPr>
      <w:pStyle w:val="Header"/>
    </w:pPr>
    <w:r>
      <w:t>12/5/21</w:t>
    </w:r>
  </w:p>
  <w:p w14:paraId="09169BB0" w14:textId="77777777" w:rsidR="00F97BBD" w:rsidRDefault="00F97B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D"/>
    <w:rsid w:val="00647637"/>
    <w:rsid w:val="00AA477D"/>
    <w:rsid w:val="00D87505"/>
    <w:rsid w:val="00F9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CD90"/>
  <w15:chartTrackingRefBased/>
  <w15:docId w15:val="{C003B2C8-2FA5-47C8-A3AD-45A279F4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BBD"/>
  </w:style>
  <w:style w:type="paragraph" w:styleId="Footer">
    <w:name w:val="footer"/>
    <w:basedOn w:val="Normal"/>
    <w:link w:val="FooterChar"/>
    <w:uiPriority w:val="99"/>
    <w:unhideWhenUsed/>
    <w:rsid w:val="00F9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8229">
      <w:bodyDiv w:val="1"/>
      <w:marLeft w:val="0"/>
      <w:marRight w:val="0"/>
      <w:marTop w:val="0"/>
      <w:marBottom w:val="0"/>
      <w:divBdr>
        <w:top w:val="none" w:sz="0" w:space="0" w:color="auto"/>
        <w:left w:val="none" w:sz="0" w:space="0" w:color="auto"/>
        <w:bottom w:val="none" w:sz="0" w:space="0" w:color="auto"/>
        <w:right w:val="none" w:sz="0" w:space="0" w:color="auto"/>
      </w:divBdr>
    </w:div>
    <w:div w:id="7577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Christopher</dc:creator>
  <cp:keywords/>
  <dc:description/>
  <cp:lastModifiedBy>Paez, Christopher</cp:lastModifiedBy>
  <cp:revision>1</cp:revision>
  <dcterms:created xsi:type="dcterms:W3CDTF">2021-12-06T03:40:00Z</dcterms:created>
  <dcterms:modified xsi:type="dcterms:W3CDTF">2021-12-06T03:47:00Z</dcterms:modified>
</cp:coreProperties>
</file>