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№9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 соответствии с рекомандациями, выполнить ращные команды в mc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p>
      <w:pPr>
        <w:pStyle w:val="BodyText"/>
      </w:pPr>
      <w:r>
        <w:t xml:space="preserve">Панель в mc отображает список файлов текущего каталога. Абсолютный путь к этому</w:t>
      </w:r>
      <w:r>
        <w:t xml:space="preserve"> </w:t>
      </w:r>
      <w:r>
        <w:t xml:space="preserve">каталогу отображается в заголовке панели. У активной панели заголовок и одна из её</w:t>
      </w:r>
      <w:r>
        <w:t xml:space="preserve"> </w:t>
      </w:r>
      <w:r>
        <w:t xml:space="preserve">строк подсвечиваются. Управление панелями осуществляется с помощью определённых</w:t>
      </w:r>
      <w:r>
        <w:t xml:space="preserve"> </w:t>
      </w:r>
      <w:r>
        <w:t xml:space="preserve">комбинаций клавиш или пунктов меню mc.</w:t>
      </w:r>
      <w:r>
        <w:t xml:space="preserve"> </w:t>
      </w:r>
      <w:r>
        <w:t xml:space="preserve">Панели можно поменять местами. Для этого и используется комбинация клавиш Ctrl-u</w:t>
      </w:r>
      <w:r>
        <w:t xml:space="preserve"> </w:t>
      </w:r>
      <w:r>
        <w:t xml:space="preserve">или команда меню mc Переставить панели . Также можно временно убрать отображение</w:t>
      </w:r>
      <w:r>
        <w:t xml:space="preserve"> </w:t>
      </w:r>
      <w:r>
        <w:t xml:space="preserve">панелей (отключить их) с помощью комбинации клавиш Ctrl-o или команды меню mc</w:t>
      </w:r>
      <w:r>
        <w:t xml:space="preserve"> </w:t>
      </w:r>
      <w:r>
        <w:t xml:space="preserve">Отключить панели . Это может быть полезно, например, если необходимо увидеть вывод</w:t>
      </w:r>
      <w:r>
        <w:t xml:space="preserve"> </w:t>
      </w:r>
      <w:r>
        <w:t xml:space="preserve">какой-то информации на экран после выполнения какой-либо команды shell.</w:t>
      </w:r>
      <w:r>
        <w:t xml:space="preserve"> </w:t>
      </w:r>
      <w:r>
        <w:t xml:space="preserve">С помощью последовательного применения комбинации клавиш Ctrl-x d есть</w:t>
      </w:r>
      <w:r>
        <w:t xml:space="preserve"> </w:t>
      </w:r>
      <w:r>
        <w:t xml:space="preserve">возможность сравнения каталогов, отображённых на двух панелях. Панели могут допол-</w:t>
      </w:r>
      <w:r>
        <w:t xml:space="preserve"> </w:t>
      </w:r>
      <w:r>
        <w:t xml:space="preserve">нительно быть переведены в один из двух режимов: Информация или Дерево . В режиме</w:t>
      </w:r>
      <w:r>
        <w:t xml:space="preserve"> </w:t>
      </w:r>
      <w:r>
        <w:t xml:space="preserve">Информация на панель выводятся сведения о файле и текущей файловой системе,</w:t>
      </w:r>
      <w:r>
        <w:t xml:space="preserve"> </w:t>
      </w:r>
      <w:r>
        <w:t xml:space="preserve">расположенных на активной панели. В режиме Дерево на одной из панелей</w:t>
      </w:r>
      <w:r>
        <w:t xml:space="preserve"> </w:t>
      </w:r>
      <w:r>
        <w:t xml:space="preserve">выводится структура дерева каталогов.</w:t>
      </w:r>
    </w:p>
    <w:p>
      <w:pPr>
        <w:pStyle w:val="BodyText"/>
      </w:pPr>
      <w:r>
        <w:t xml:space="preserve">Управлять режимами отображения панелей можно через пункты меню mc Правая панель</w:t>
      </w:r>
      <w:r>
        <w:t xml:space="preserve"> </w:t>
      </w:r>
      <w:r>
        <w:t xml:space="preserve">и Левая панель</w:t>
      </w:r>
    </w:p>
    <w:bookmarkEnd w:id="22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 man mc. (рис. 1).</w:t>
      </w:r>
    </w:p>
    <w:bookmarkStart w:id="26" w:name="fig:001"/>
    <w:p>
      <w:pPr>
        <w:pStyle w:val="CaptionedFigure"/>
      </w:pPr>
      <w:r>
        <w:drawing>
          <wp:inline>
            <wp:extent cx="3733800" cy="2813957"/>
            <wp:effectExtent b="0" l="0" r="0" t="0"/>
            <wp:docPr descr="Рис. 1: Про mc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 mc</w:t>
      </w:r>
    </w:p>
    <w:bookmarkEnd w:id="26"/>
    <w:p>
      <w:pPr>
        <w:pStyle w:val="Compact"/>
        <w:numPr>
          <w:ilvl w:val="0"/>
          <w:numId w:val="1002"/>
        </w:numPr>
      </w:pPr>
      <w:r>
        <w:t xml:space="preserve">Выполняю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 Выполняю основные команды меню левой (или правой) панели. (рис. 2).</w:t>
      </w:r>
    </w:p>
    <w:bookmarkStart w:id="30" w:name="fig:002"/>
    <w:p>
      <w:pPr>
        <w:pStyle w:val="CaptionedFigure"/>
      </w:pPr>
      <w:r>
        <w:drawing>
          <wp:inline>
            <wp:extent cx="3733800" cy="2781188"/>
            <wp:effectExtent b="0" l="0" r="0" t="0"/>
            <wp:docPr descr="Рис. 2: Осваивание mc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Осваивание mc</w:t>
      </w:r>
    </w:p>
    <w:bookmarkEnd w:id="30"/>
    <w:p>
      <w:pPr>
        <w:pStyle w:val="Compact"/>
        <w:numPr>
          <w:ilvl w:val="0"/>
          <w:numId w:val="1003"/>
        </w:numPr>
      </w:pPr>
      <w:r>
        <w:t xml:space="preserve">Используя возможности подменю Файл , выполнияю: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 (рис. 3).</w:t>
      </w:r>
    </w:p>
    <w:bookmarkStart w:id="34" w:name="fig:003"/>
    <w:p>
      <w:pPr>
        <w:pStyle w:val="CaptionedFigure"/>
      </w:pPr>
      <w:r>
        <w:drawing>
          <wp:inline>
            <wp:extent cx="3733800" cy="2807163"/>
            <wp:effectExtent b="0" l="0" r="0" t="0"/>
            <wp:docPr descr="Рис. 3: Подменю файлов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Подменю файлов</w:t>
      </w:r>
    </w:p>
    <w:bookmarkEnd w:id="34"/>
    <w:p>
      <w:pPr>
        <w:pStyle w:val="Compact"/>
        <w:numPr>
          <w:ilvl w:val="0"/>
          <w:numId w:val="1004"/>
        </w:numPr>
      </w:pPr>
      <w:r>
        <w:t xml:space="preserve">С помощью соответствующих средств подменю Команда осуществляю: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  <w:r>
        <w:t xml:space="preserve"> </w:t>
      </w:r>
      <w:r>
        <w:t xml:space="preserve">Вызоваю подменю Настройки . Осваиваю операции, определяющие структуру экрана mc</w:t>
      </w:r>
      <w:r>
        <w:t xml:space="preserve"> </w:t>
      </w:r>
      <w:r>
        <w:t xml:space="preserve">(Full screen, Double Width, Show Hidden Files и т.д.) (рис. 4).</w:t>
      </w:r>
    </w:p>
    <w:bookmarkStart w:id="38" w:name="fig:004"/>
    <w:p>
      <w:pPr>
        <w:pStyle w:val="CaptionedFigure"/>
      </w:pPr>
      <w:r>
        <w:drawing>
          <wp:inline>
            <wp:extent cx="3733800" cy="2832723"/>
            <wp:effectExtent b="0" l="0" r="0" t="0"/>
            <wp:docPr descr="Рис. 4: Подменю команд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Подменю команда</w:t>
      </w:r>
    </w:p>
    <w:bookmarkEnd w:id="38"/>
    <w:p>
      <w:pPr>
        <w:pStyle w:val="Compact"/>
        <w:numPr>
          <w:ilvl w:val="0"/>
          <w:numId w:val="1005"/>
        </w:numPr>
      </w:pPr>
      <w:r>
        <w:t xml:space="preserve">Создаю текстовой файл text.txt.Откройте этот файл с помощью встроенного в mc редактора. 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 Проделайте с текстом следующие манипуляции, используя горячие клавиши:Удалите строку текста.Выделите фрагмент текста и скопируйте его на новую строку. Выделите фрагмент текста и перенесите его на новую строку.Сохраните файл. Отмените последнее действие.</w:t>
      </w:r>
      <w:r>
        <w:t xml:space="preserve"> </w:t>
      </w:r>
      <w:r>
        <w:t xml:space="preserve">Перейдите в конец файла (нажав комбинацию клавиш) и напишите некоторый</w:t>
      </w:r>
      <w:r>
        <w:t xml:space="preserve"> </w:t>
      </w:r>
      <w:r>
        <w:t xml:space="preserve">текст. Перейдите в начало файла (нажав комбинацию клавиш) и напишите некоторый</w:t>
      </w:r>
      <w:r>
        <w:t xml:space="preserve"> </w:t>
      </w:r>
      <w:r>
        <w:t xml:space="preserve">текст. Сохраните и закройте файл рис. 5).</w:t>
      </w:r>
    </w:p>
    <w:bookmarkStart w:id="42" w:name="fig:005"/>
    <w:p>
      <w:pPr>
        <w:pStyle w:val="CaptionedFigure"/>
      </w:pPr>
      <w:r>
        <w:drawing>
          <wp:inline>
            <wp:extent cx="3733800" cy="2815383"/>
            <wp:effectExtent b="0" l="0" r="0" t="0"/>
            <wp:docPr descr="Рис. 5: Работа с text.txt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Работа с text.txt</w:t>
      </w:r>
    </w:p>
    <w:bookmarkEnd w:id="42"/>
    <w:p>
      <w:pPr>
        <w:pStyle w:val="Compact"/>
        <w:numPr>
          <w:ilvl w:val="0"/>
          <w:numId w:val="1006"/>
        </w:numPr>
      </w:pPr>
      <w:r>
        <w:t xml:space="preserve">Используя меню редактора, включаю подсветку синтаксиса, если она не включена,</w:t>
      </w:r>
      <w:r>
        <w:t xml:space="preserve"> </w:t>
      </w:r>
      <w:r>
        <w:t xml:space="preserve">или выключите, если она включена. 6).</w:t>
      </w:r>
    </w:p>
    <w:bookmarkStart w:id="46" w:name="fig:006"/>
    <w:p>
      <w:pPr>
        <w:pStyle w:val="CaptionedFigure"/>
      </w:pPr>
      <w:r>
        <w:drawing>
          <wp:inline>
            <wp:extent cx="3733800" cy="2782686"/>
            <wp:effectExtent b="0" l="0" r="0" t="0"/>
            <wp:docPr descr="Рис. 6: Последнее задание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Последнее задание</w:t>
      </w:r>
    </w:p>
    <w:bookmarkEnd w:id="46"/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Работа с mc несложная, теперь освоен еще один коммандер, позволяющий работать с файловой системой.</w:t>
      </w:r>
    </w:p>
    <w:bookmarkEnd w:id="48"/>
    <w:bookmarkStart w:id="5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7"/>
        </w:numPr>
      </w:pPr>
      <w:hyperlink r:id="rId49">
        <w:r>
          <w:rPr>
            <w:rStyle w:val="Hyperlink"/>
          </w:rPr>
          <w:t xml:space="preserve">Лабораторная работа №7</w:t>
        </w:r>
      </w:hyperlink>
      <w:r>
        <w:t xml:space="preserve">ЙЙЯЦйЙЙ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49" Target="https://esystem.rudn.ru/pluginfile.php/2586870/mod_resource/content/5/007-lab_m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esystem.rudn.ru/pluginfile.php/2586870/mod_resource/content/5/007-lab_m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№9</dc:title>
  <dc:creator>Ефремова Полина Александровна</dc:creator>
  <dc:language>ru-RU</dc:language>
  <cp:keywords/>
  <dcterms:created xsi:type="dcterms:W3CDTF">2025-04-07T09:28:06Z</dcterms:created>
  <dcterms:modified xsi:type="dcterms:W3CDTF">2025-04-07T09:28:06Z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