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выполнению Лабораторной работы №4</w:t>
      </w:r>
    </w:p>
    <w:p>
      <w:pPr>
        <w:pStyle w:val="Subtitle"/>
      </w:pPr>
      <w:r>
        <w:t xml:space="preserve">Дисциплина: Архитектура компьютеров и опрерационные системы</w:t>
      </w:r>
    </w:p>
    <w:p>
      <w:pPr>
        <w:pStyle w:val="Author"/>
      </w:pPr>
      <w:r>
        <w:t xml:space="preserve">Ефремова Полина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Gitflow Workflow опубликована и популяризована Винсентом Дриссеном. Gitflow Workflow предполагает выстраивание строгой модели ветвления с учётом выпуска проекта. Данная модель отлично подходит для организации рабочего процесса на основе релизов.v Работа по модели Gitflow включает создание отдельной ветки для исправлений ошибок в рабочей среде.</w:t>
      </w:r>
    </w:p>
    <w:p>
      <w:pPr>
        <w:pStyle w:val="BodyText"/>
      </w:pPr>
      <w:r>
        <w:t xml:space="preserve">Семантическое версионирование описывается в манифесте семантического версионирования. Кратко его можно описать следующим образом: Версия задаётся в виде кортежа МАЖОРНАЯ_ВЕРСИЯ.МИНОРНАЯ_ВЕРСИЯ.ПАТЧ. Номер версии следует увеличивать: МАЖОРНУЮ версию, когда сделаны обратно несовместимые изменения API. МИНОРНУЮ версию, когда вы добавляете новую функциональность, не нарушая обратной совместимости. ПАТЧ-версию, когда вы делаете обратно совместимые исправления. Дополнительные обозначения для предрелизных и билд-метаданных возможны как дополнения к МАЖОРНАЯ.МИНОРНАЯ.ПАТЧ формату.</w:t>
      </w:r>
    </w:p>
    <w:p>
      <w:pPr>
        <w:pStyle w:val="BodyText"/>
      </w:pPr>
      <w:r>
        <w:t xml:space="preserve">Спецификация Conventional Commits: Соглашение о том, как нужно писать сообщения commit’ов. Совместимо с SemVer. Даже вернее сказать, сильно связано с семантическим версионированием. Регламентирует структуру и основные типы коммитов.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Xad4e405172fd7f5eca3cc6bc8f1d47b61d2bc1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ПО. Устнановка git-flow, Node.js. Настройка Node.js. Общепринятые коммиты</w:t>
      </w:r>
    </w:p>
    <w:p>
      <w:pPr>
        <w:pStyle w:val="Compact"/>
        <w:numPr>
          <w:ilvl w:val="0"/>
          <w:numId w:val="1002"/>
        </w:numPr>
      </w:pPr>
      <w:r>
        <w:t xml:space="preserve">Устанавливаем nodejs и pnpm (рис. fig. 1).</w:t>
      </w:r>
    </w:p>
    <w:bookmarkStart w:id="26" w:name="fig:001"/>
    <w:p>
      <w:pPr>
        <w:pStyle w:val="CaptionedFigure"/>
      </w:pPr>
      <w:r>
        <w:drawing>
          <wp:inline>
            <wp:extent cx="3733800" cy="719815"/>
            <wp:effectExtent b="0" l="0" r="0" t="0"/>
            <wp:docPr descr="Рис. 1: Установка nodejs и pnpm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nodejs и pnpm</w:t>
      </w:r>
    </w:p>
    <w:bookmarkEnd w:id="26"/>
    <w:p>
      <w:pPr>
        <w:pStyle w:val="Compact"/>
        <w:numPr>
          <w:ilvl w:val="0"/>
          <w:numId w:val="1003"/>
        </w:numPr>
      </w:pPr>
      <w:r>
        <w:t xml:space="preserve">Устанавливаем git-glow (рис. fig. 2)</w:t>
      </w:r>
    </w:p>
    <w:bookmarkStart w:id="30" w:name="fig:002"/>
    <w:p>
      <w:pPr>
        <w:pStyle w:val="CaptionedFigure"/>
      </w:pPr>
      <w:r>
        <w:drawing>
          <wp:inline>
            <wp:extent cx="3733800" cy="1778000"/>
            <wp:effectExtent b="0" l="0" r="0" t="0"/>
            <wp:docPr descr="Рис. 2: Установка git-flow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git-flow</w:t>
      </w:r>
    </w:p>
    <w:bookmarkEnd w:id="30"/>
    <w:p>
      <w:pPr>
        <w:pStyle w:val="Compact"/>
        <w:numPr>
          <w:ilvl w:val="0"/>
          <w:numId w:val="1004"/>
        </w:numPr>
      </w:pPr>
      <w:r>
        <w:t xml:space="preserve">Для работы с Node.js добавим каталог с исполняемыми файлами, устанавливаемыми yarn, в переменную PATH. (рис. fig. 3).</w:t>
      </w:r>
    </w:p>
    <w:bookmarkStart w:id="34" w:name="fig:003"/>
    <w:p>
      <w:pPr>
        <w:pStyle w:val="CaptionedFigure"/>
      </w:pPr>
      <w:r>
        <w:drawing>
          <wp:inline>
            <wp:extent cx="3733800" cy="2019829"/>
            <wp:effectExtent b="0" l="0" r="0" t="0"/>
            <wp:docPr descr="Рис. 3: Настройка Node.js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Node.js</w:t>
      </w:r>
    </w:p>
    <w:bookmarkEnd w:id="34"/>
    <w:p>
      <w:pPr>
        <w:pStyle w:val="Compact"/>
        <w:numPr>
          <w:ilvl w:val="0"/>
          <w:numId w:val="1005"/>
        </w:numPr>
      </w:pPr>
      <w:r>
        <w:t xml:space="preserve">Настраиваем commitizen, standard-changelog. (рис. fig. 4).</w:t>
      </w:r>
    </w:p>
    <w:bookmarkStart w:id="38" w:name="fig:004"/>
    <w:p>
      <w:pPr>
        <w:pStyle w:val="CaptionedFigure"/>
      </w:pPr>
      <w:r>
        <w:drawing>
          <wp:inline>
            <wp:extent cx="3733800" cy="2709129"/>
            <wp:effectExtent b="0" l="0" r="0" t="0"/>
            <wp:docPr descr="Рис. 4: standard-changelog и commitizen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standard-changelog и commitizen</w:t>
      </w:r>
    </w:p>
    <w:bookmarkEnd w:id="38"/>
    <w:bookmarkEnd w:id="39"/>
    <w:bookmarkStart w:id="88" w:name="X0c6d59442401b613418d9ebbad73cf1f18c2af7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Практический сценарий использования git. Создание репозитория. Работа с репозиторием.</w:t>
      </w:r>
    </w:p>
    <w:p>
      <w:pPr>
        <w:pStyle w:val="Compact"/>
        <w:numPr>
          <w:ilvl w:val="0"/>
          <w:numId w:val="1006"/>
        </w:numPr>
      </w:pPr>
      <w:r>
        <w:t xml:space="preserve">Создаем репозиторий на GitHub. Для примера назовём его git-extended. Делаем первый коммит и выкладываем на github: (рис. fig. 5).</w:t>
      </w:r>
    </w:p>
    <w:bookmarkStart w:id="43" w:name="fig:005"/>
    <w:p>
      <w:pPr>
        <w:pStyle w:val="CaptionedFigure"/>
      </w:pPr>
      <w:r>
        <w:drawing>
          <wp:inline>
            <wp:extent cx="3733800" cy="2819636"/>
            <wp:effectExtent b="0" l="0" r="0" t="0"/>
            <wp:docPr descr="Рис. 5: git-extended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git-extended</w:t>
      </w:r>
    </w:p>
    <w:bookmarkEnd w:id="43"/>
    <w:p>
      <w:pPr>
        <w:pStyle w:val="Compact"/>
        <w:numPr>
          <w:ilvl w:val="0"/>
          <w:numId w:val="1007"/>
        </w:numPr>
      </w:pPr>
      <w:r>
        <w:t xml:space="preserve">Конфигурация общепринятых коммитов. Для этого добавим в файл package.json команду для формирования коммитов: (рис. fig. 6).</w:t>
      </w:r>
    </w:p>
    <w:bookmarkStart w:id="47" w:name="fig:006"/>
    <w:p>
      <w:pPr>
        <w:pStyle w:val="CaptionedFigure"/>
      </w:pPr>
      <w:r>
        <w:drawing>
          <wp:inline>
            <wp:extent cx="3733800" cy="2663775"/>
            <wp:effectExtent b="0" l="0" r="0" t="0"/>
            <wp:docPr descr="Рис. 6: Конфигурация коммитов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Конфигурация коммитов</w:t>
      </w:r>
    </w:p>
    <w:bookmarkEnd w:id="47"/>
    <w:p>
      <w:pPr>
        <w:pStyle w:val="Compact"/>
        <w:numPr>
          <w:ilvl w:val="0"/>
          <w:numId w:val="1008"/>
        </w:numPr>
      </w:pPr>
      <w:r>
        <w:t xml:space="preserve">Добавляем файлы, выполняем коммит, отправляем на Github. (рис. fig. 7).</w:t>
      </w:r>
    </w:p>
    <w:bookmarkStart w:id="51" w:name="fig:008"/>
    <w:p>
      <w:pPr>
        <w:pStyle w:val="CaptionedFigure"/>
      </w:pPr>
      <w:r>
        <w:drawing>
          <wp:inline>
            <wp:extent cx="3733800" cy="2663700"/>
            <wp:effectExtent b="0" l="0" r="0" t="0"/>
            <wp:docPr descr="Рис. 7: Отправка изменений на github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Отправка изменений на github</w:t>
      </w:r>
    </w:p>
    <w:bookmarkEnd w:id="51"/>
    <w:p>
      <w:pPr>
        <w:pStyle w:val="Compact"/>
        <w:numPr>
          <w:ilvl w:val="0"/>
          <w:numId w:val="1009"/>
        </w:numPr>
      </w:pPr>
      <w:r>
        <w:t xml:space="preserve">Инициализируем git-flow Префикс для ярлыков установим в v. Проверьте, что Вы на ветке develop: Загрузите весь репозиторий в хранилище: Установите внешнюю ветку как вышестоящую для этой ветки: (рис. fig. 8).</w:t>
      </w:r>
    </w:p>
    <w:bookmarkStart w:id="55" w:name="fig:009"/>
    <w:p>
      <w:pPr>
        <w:pStyle w:val="CaptionedFigure"/>
      </w:pPr>
      <w:r>
        <w:drawing>
          <wp:inline>
            <wp:extent cx="3733800" cy="2841103"/>
            <wp:effectExtent b="0" l="0" r="0" t="0"/>
            <wp:docPr descr="Рис. 8: Часть 1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Часть 1</w:t>
      </w:r>
    </w:p>
    <w:bookmarkEnd w:id="55"/>
    <w:p>
      <w:pPr>
        <w:pStyle w:val="Compact"/>
        <w:numPr>
          <w:ilvl w:val="0"/>
          <w:numId w:val="1010"/>
        </w:numPr>
      </w:pPr>
      <w:r>
        <w:t xml:space="preserve">Создадим релиз с версией 1.0.0, Создадим журнал изменений Добавим журнал изменений в индекс Зальём релизную ветку в основную ветку (рис. fig. 9). (рис. fig. 10).</w:t>
      </w:r>
    </w:p>
    <w:bookmarkStart w:id="59" w:name="fig:010"/>
    <w:p>
      <w:pPr>
        <w:pStyle w:val="CaptionedFigure"/>
      </w:pPr>
      <w:r>
        <w:drawing>
          <wp:inline>
            <wp:extent cx="3733800" cy="2426774"/>
            <wp:effectExtent b="0" l="0" r="0" t="0"/>
            <wp:docPr descr="Рис. 9: v 1.0.0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v 1.0.0</w:t>
      </w:r>
    </w:p>
    <w:bookmarkEnd w:id="59"/>
    <w:bookmarkStart w:id="63" w:name="fig:011"/>
    <w:p>
      <w:pPr>
        <w:pStyle w:val="CaptionedFigure"/>
      </w:pPr>
      <w:r>
        <w:drawing>
          <wp:inline>
            <wp:extent cx="3733800" cy="2842779"/>
            <wp:effectExtent b="0" l="0" r="0" t="0"/>
            <wp:docPr descr="Рис. 10: Залить релизную ветку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Залить релизную ветку</w:t>
      </w:r>
    </w:p>
    <w:bookmarkEnd w:id="63"/>
    <w:p>
      <w:pPr>
        <w:pStyle w:val="Compact"/>
        <w:numPr>
          <w:ilvl w:val="0"/>
          <w:numId w:val="1011"/>
        </w:numPr>
      </w:pPr>
      <w:r>
        <w:t xml:space="preserve">Отправим данные на github (рис. fig. 11).</w:t>
      </w:r>
    </w:p>
    <w:bookmarkStart w:id="67" w:name="fig:012"/>
    <w:p>
      <w:pPr>
        <w:pStyle w:val="CaptionedFigure"/>
      </w:pPr>
      <w:r>
        <w:drawing>
          <wp:inline>
            <wp:extent cx="3733800" cy="1812448"/>
            <wp:effectExtent b="0" l="0" r="0" t="0"/>
            <wp:docPr descr="Рис. 11: GitHub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GitHub</w:t>
      </w:r>
    </w:p>
    <w:bookmarkEnd w:id="67"/>
    <w:p>
      <w:pPr>
        <w:pStyle w:val="Compact"/>
        <w:numPr>
          <w:ilvl w:val="0"/>
          <w:numId w:val="1012"/>
        </w:numPr>
      </w:pPr>
      <w:r>
        <w:t xml:space="preserve">Создадим релиз на github, Создадим ветку для новой функциональности. объединить ветку feature_branch c develop. (рис. fig. 12).</w:t>
      </w:r>
    </w:p>
    <w:bookmarkStart w:id="71" w:name="fig:013"/>
    <w:p>
      <w:pPr>
        <w:pStyle w:val="CaptionedFigure"/>
      </w:pPr>
      <w:r>
        <w:drawing>
          <wp:inline>
            <wp:extent cx="3733800" cy="773185"/>
            <wp:effectExtent b="0" l="0" r="0" t="0"/>
            <wp:docPr descr="Рис. 12: Создадим релиз на github.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3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Создадим релиз на github.</w:t>
      </w:r>
    </w:p>
    <w:bookmarkEnd w:id="71"/>
    <w:p>
      <w:pPr>
        <w:pStyle w:val="Compact"/>
        <w:numPr>
          <w:ilvl w:val="0"/>
          <w:numId w:val="1013"/>
        </w:numPr>
      </w:pPr>
      <w:r>
        <w:t xml:space="preserve">Создадим релиз с версией 1.2.3. Обновим номер версии в файле package.json. Установим её в 1.2.3. (рис. fig. 13). (рис. fig. 14).</w:t>
      </w:r>
    </w:p>
    <w:bookmarkStart w:id="75" w:name="fig:014"/>
    <w:p>
      <w:pPr>
        <w:pStyle w:val="CaptionedFigure"/>
      </w:pPr>
      <w:r>
        <w:drawing>
          <wp:inline>
            <wp:extent cx="3733800" cy="2055748"/>
            <wp:effectExtent b="0" l="0" r="0" t="0"/>
            <wp:docPr descr="Рис. 13: Релиз v1.2.3.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Релиз v1.2.3.</w:t>
      </w:r>
    </w:p>
    <w:bookmarkEnd w:id="75"/>
    <w:bookmarkStart w:id="79" w:name="fig:015"/>
    <w:p>
      <w:pPr>
        <w:pStyle w:val="CaptionedFigure"/>
      </w:pPr>
      <w:r>
        <w:drawing>
          <wp:inline>
            <wp:extent cx="3733800" cy="1950783"/>
            <wp:effectExtent b="0" l="0" r="0" t="0"/>
            <wp:docPr descr="Рис. 14: Изменение package.json" title="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package.json</w:t>
      </w:r>
    </w:p>
    <w:bookmarkEnd w:id="79"/>
    <w:p>
      <w:pPr>
        <w:pStyle w:val="Compact"/>
        <w:numPr>
          <w:ilvl w:val="0"/>
          <w:numId w:val="1014"/>
        </w:numPr>
      </w:pPr>
      <w:r>
        <w:t xml:space="preserve">Создадим журнал изменений Добавим журнал изменений в индекс, зальем релизную ветку в основную ветку (рис. fig. 15).</w:t>
      </w:r>
    </w:p>
    <w:bookmarkStart w:id="83" w:name="fig:016"/>
    <w:p>
      <w:pPr>
        <w:pStyle w:val="CaptionedFigure"/>
      </w:pPr>
      <w:r>
        <w:drawing>
          <wp:inline>
            <wp:extent cx="3733800" cy="2555105"/>
            <wp:effectExtent b="0" l="0" r="0" t="0"/>
            <wp:docPr descr="Рис. 15: журнал изменений" title="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журнал изменений</w:t>
      </w:r>
    </w:p>
    <w:bookmarkEnd w:id="83"/>
    <w:p>
      <w:pPr>
        <w:pStyle w:val="BodyText"/>
      </w:pPr>
      <w:r>
        <w:t xml:space="preserve">14.Отправим данные на github Создадим релиз на github с комментарием из журнала изменений: (рис. fig. 16).</w:t>
      </w:r>
    </w:p>
    <w:bookmarkStart w:id="87" w:name="fig:017"/>
    <w:p>
      <w:pPr>
        <w:pStyle w:val="CaptionedFigure"/>
      </w:pPr>
      <w:r>
        <w:drawing>
          <wp:inline>
            <wp:extent cx="3733800" cy="2850287"/>
            <wp:effectExtent b="0" l="0" r="0" t="0"/>
            <wp:docPr descr="Рис. 16: v 1.2.3 stop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v 1.2.3 stop</w:t>
      </w:r>
    </w:p>
    <w:bookmarkEnd w:id="87"/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навыки правильной работы с репозиториями git, в особенности с git-flow. Теперь я могу загружать данные через release.</w:t>
      </w:r>
    </w:p>
    <w:bookmarkEnd w:id="90"/>
    <w:bookmarkStart w:id="9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1">
        <w:r>
          <w:rPr>
            <w:rStyle w:val="Hyperlink"/>
          </w:rPr>
          <w:t xml:space="preserve">Рабочий процесс с Gitflow(электронный ресурс)</w:t>
        </w:r>
      </w:hyperlink>
    </w:p>
    <w:bookmarkStart w:id="92" w:name="refs"/>
    <w:bookmarkEnd w:id="92"/>
    <w:bookmarkEnd w:id="9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91" Target="https://yamadharma.github.io/ru/post/2021/04/18/gitflow-workflow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yamadharma.github.io/ru/post/2021/04/18/gitflow-workflow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№4</dc:title>
  <dc:creator>Ефремова Полина Александровна</dc:creator>
  <dc:language>ru-RU</dc:language>
  <cp:keywords/>
  <dcterms:created xsi:type="dcterms:W3CDTF">2025-03-07T08:23:37Z</dcterms:created>
  <dcterms:modified xsi:type="dcterms:W3CDTF">2025-03-07T08:23:37Z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компьютеров и опрерационные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