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курс. Блок 1: Безопасность в сети</w:t>
      </w:r>
    </w:p>
    <w:p>
      <w:pPr>
        <w:pStyle w:val="Subtitle"/>
      </w:pPr>
      <w:r>
        <w:t xml:space="preserve">Основы кибербезопасности</w:t>
      </w:r>
    </w:p>
    <w:p>
      <w:pPr>
        <w:pStyle w:val="Author"/>
      </w:pPr>
      <w:r>
        <w:t xml:space="preserve">Ефремова Полина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Выполнение контрольных заданий первого блока внешнего курса</w:t>
      </w:r>
      <w:r>
        <w:t xml:space="preserve"> </w:t>
      </w:r>
      <w:r>
        <w:t xml:space="preserve">“Основы кибербезопасности”</w:t>
      </w:r>
      <w:r>
        <w:t xml:space="preserve">. В ходе выполнения контрольных заданий использовались материалы курса</w:t>
      </w:r>
      <w:r>
        <w:t xml:space="preserve"> </w:t>
      </w:r>
      <w:r>
        <w:t xml:space="preserve">[</w:t>
      </w:r>
      <w:r>
        <w:rPr>
          <w:b/>
          <w:bCs/>
        </w:rPr>
        <w:t xml:space="preserve">stepik_infosec?</w:t>
      </w:r>
      <w:r>
        <w:t xml:space="preserve">]</w:t>
      </w:r>
      <w:r>
        <w:t xml:space="preserve">.</w:t>
      </w:r>
    </w:p>
    <w:bookmarkEnd w:id="20"/>
    <w:bookmarkStart w:id="113" w:name="выполнение-заданий-1-блока"/>
    <w:p>
      <w:pPr>
        <w:pStyle w:val="Heading1"/>
      </w:pPr>
      <w:r>
        <w:t xml:space="preserve">2. Выполнение заданий 1 блока</w:t>
      </w:r>
    </w:p>
    <w:bookmarkStart w:id="57" w:name="X808aab1f98d65430c717c64c4e7a2057359c678"/>
    <w:p>
      <w:pPr>
        <w:pStyle w:val="Heading2"/>
      </w:pPr>
      <w:r>
        <w:t xml:space="preserve">2.1 Как работает интернет: базовые сетевые протоколы</w:t>
      </w:r>
    </w:p>
    <w:p>
      <w:pPr>
        <w:pStyle w:val="FirstParagraph"/>
      </w:pPr>
      <w:r>
        <w:t xml:space="preserve">UDP - протокол сетевого уровня; TCP - протокол транспортного уровня, IP - протокол сетевого уровня, правильный ответ - HTTPS, это протокол транспортного уровня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19302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3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Вопрос 1</w:t>
            </w:r>
          </w:p>
          <w:bookmarkEnd w:id="24"/>
        </w:tc>
      </w:tr>
    </w:tbl>
    <w:p>
      <w:pPr>
        <w:pStyle w:val="BodyText"/>
      </w:pPr>
      <w:r>
        <w:t xml:space="preserve">Протокол TCP - Transmission Control Protocol, он работает на транспортном уровне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2227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2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Вопрос 2</w:t>
            </w:r>
          </w:p>
          <w:bookmarkEnd w:id="28"/>
        </w:tc>
      </w:tr>
    </w:tbl>
    <w:p>
      <w:pPr>
        <w:pStyle w:val="BodyText"/>
      </w:pPr>
      <w:r>
        <w:t xml:space="preserve">В адресе типа IPv4 не может быть чисел больше 255, значит, первые два варианта неправильные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40770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7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Вопрос 3</w:t>
            </w:r>
          </w:p>
          <w:bookmarkEnd w:id="32"/>
        </w:tc>
      </w:tr>
    </w:tbl>
    <w:p>
      <w:pPr>
        <w:pStyle w:val="BodyText"/>
      </w:pPr>
      <w:r>
        <w:t xml:space="preserve">DNS - Domain Name Server - приложение, предназначенное для ответов на DNS-запросы по соответствующему протоколу. Обязательное условие - сопоставление сервером доменных имён с IP-адресами - разрешение имени и адреса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30528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52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Вопрос 4</w:t>
            </w:r>
          </w:p>
          <w:bookmarkEnd w:id="36"/>
        </w:tc>
      </w:tr>
    </w:tbl>
    <w:p>
      <w:pPr>
        <w:pStyle w:val="BodyText"/>
      </w:pPr>
      <w:r>
        <w:t xml:space="preserve">Распределение протоколов в модели TCP/IP:</w:t>
      </w:r>
    </w:p>
    <w:p>
      <w:pPr>
        <w:pStyle w:val="Compact"/>
        <w:numPr>
          <w:ilvl w:val="0"/>
          <w:numId w:val="1001"/>
        </w:numPr>
      </w:pPr>
      <w:r>
        <w:t xml:space="preserve">Прикладной уровень: HHTP, RTSP, FTP, DNS</w:t>
      </w:r>
    </w:p>
    <w:p>
      <w:pPr>
        <w:pStyle w:val="Compact"/>
        <w:numPr>
          <w:ilvl w:val="0"/>
          <w:numId w:val="1001"/>
        </w:numPr>
      </w:pPr>
      <w:r>
        <w:t xml:space="preserve">Транспортный уровень: TCP, UDP, SCTP, DCCP</w:t>
      </w:r>
    </w:p>
    <w:p>
      <w:pPr>
        <w:pStyle w:val="Compact"/>
        <w:numPr>
          <w:ilvl w:val="0"/>
          <w:numId w:val="1001"/>
        </w:numPr>
      </w:pPr>
      <w:r>
        <w:t xml:space="preserve">Сетевой уровень: IP</w:t>
      </w:r>
    </w:p>
    <w:p>
      <w:pPr>
        <w:pStyle w:val="Compact"/>
        <w:numPr>
          <w:ilvl w:val="0"/>
          <w:numId w:val="1001"/>
        </w:numPr>
      </w:pPr>
      <w:r>
        <w:t xml:space="preserve">Канальный уровень: Ethernet, IEEE 802.11, WLAN, SLIP, Token Ring, ATM, MPLS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18193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1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Вопрос 5</w:t>
            </w:r>
          </w:p>
          <w:bookmarkEnd w:id="40"/>
        </w:tc>
      </w:tr>
    </w:tbl>
    <w:p>
      <w:pPr>
        <w:pStyle w:val="BodyText"/>
      </w:pPr>
      <w:r>
        <w:t xml:space="preserve">Протокол http передаёт незашифрованные данные, а протокол https уже будет передавать их в зашифрованном виде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03244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2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Вопрос 6</w:t>
            </w:r>
          </w:p>
          <w:bookmarkEnd w:id="44"/>
        </w:tc>
      </w:tr>
    </w:tbl>
    <w:p>
      <w:pPr>
        <w:pStyle w:val="BodyText"/>
      </w:pPr>
      <w:r>
        <w:t xml:space="preserve">Протокол https передаёт зашифрованные данные, одна из фаз - передача данных, другая - рукопожатие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27712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7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Вопрос 7</w:t>
            </w:r>
          </w:p>
          <w:bookmarkEnd w:id="48"/>
        </w:tc>
      </w:tr>
    </w:tbl>
    <w:p>
      <w:pPr>
        <w:pStyle w:val="BodyText"/>
      </w:pPr>
      <w:r>
        <w:t xml:space="preserve">TLS определяется и клиентом, и сервером, чтобы было возможно подключиться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22756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7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Вопрос 8</w:t>
            </w:r>
          </w:p>
          <w:bookmarkEnd w:id="52"/>
        </w:tc>
      </w:tr>
    </w:tbl>
    <w:p>
      <w:pPr>
        <w:pStyle w:val="BodyText"/>
      </w:pPr>
      <w:r>
        <w:t xml:space="preserve">Не предусмотрено из перечисленных вариантов только шифрование данных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25155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1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Вопрос 9</w:t>
            </w:r>
          </w:p>
          <w:bookmarkEnd w:id="56"/>
        </w:tc>
      </w:tr>
    </w:tbl>
    <w:bookmarkEnd w:id="57"/>
    <w:bookmarkStart w:id="74" w:name="перслнализация-сети"/>
    <w:p>
      <w:pPr>
        <w:pStyle w:val="Heading2"/>
      </w:pPr>
      <w:r>
        <w:t xml:space="preserve">2.2 Перслнализация сети</w:t>
      </w:r>
    </w:p>
    <w:p>
      <w:pPr>
        <w:pStyle w:val="FirstParagraph"/>
      </w:pPr>
      <w:r>
        <w:t xml:space="preserve">Куки точно не хранят пароли и IP-адреса, а ID сессии и идентификатор хранят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224024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4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Вопрос 10</w:t>
            </w:r>
          </w:p>
          <w:bookmarkEnd w:id="61"/>
        </w:tc>
      </w:tr>
    </w:tbl>
    <w:p>
      <w:pPr>
        <w:pStyle w:val="BodyText"/>
      </w:pPr>
      <w:r>
        <w:t xml:space="preserve">Естественно куки не делают соединение более надёжным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227104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1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Вопрос 11</w:t>
            </w:r>
          </w:p>
          <w:bookmarkEnd w:id="65"/>
        </w:tc>
      </w:tr>
    </w:tbl>
    <w:p>
      <w:pPr>
        <w:pStyle w:val="BodyText"/>
      </w:pPr>
      <w:r>
        <w:t xml:space="preserve">Ответ представлен на изображении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030834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08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Вопрос 12</w:t>
            </w:r>
          </w:p>
          <w:bookmarkEnd w:id="69"/>
        </w:tc>
      </w:tr>
    </w:tbl>
    <w:p>
      <w:pPr>
        <w:pStyle w:val="BodyText"/>
      </w:pPr>
      <w:r>
        <w:t xml:space="preserve">Сессионные куки хранятся в течение сессии, то есть, пока используется веб-сайт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20611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6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Вопрос 13</w:t>
            </w:r>
          </w:p>
          <w:bookmarkEnd w:id="73"/>
        </w:tc>
      </w:tr>
    </w:tbl>
    <w:bookmarkEnd w:id="74"/>
    <w:bookmarkStart w:id="91" w:name="браузер-tor.-анонимизация"/>
    <w:p>
      <w:pPr>
        <w:pStyle w:val="Heading2"/>
      </w:pPr>
      <w:r>
        <w:t xml:space="preserve">2.3 Браузер TOR. Анонимизация</w:t>
      </w:r>
    </w:p>
    <w:p>
      <w:pPr>
        <w:pStyle w:val="FirstParagraph"/>
      </w:pPr>
      <w:r>
        <w:t xml:space="preserve">Необходимо три узла - входной, промежуточный и выходной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12528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52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Вопрос 14</w:t>
            </w:r>
          </w:p>
          <w:bookmarkEnd w:id="78"/>
        </w:tc>
      </w:tr>
    </w:tbl>
    <w:p>
      <w:pPr>
        <w:pStyle w:val="BodyText"/>
      </w:pPr>
      <w:r>
        <w:t xml:space="preserve">IP-адрес не должен быть известен охранному и промежуточному узлам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2382286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2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Вопрос 15</w:t>
            </w:r>
          </w:p>
          <w:bookmarkEnd w:id="82"/>
        </w:tc>
      </w:tr>
    </w:tbl>
    <w:p>
      <w:pPr>
        <w:pStyle w:val="BodyText"/>
      </w:pPr>
      <w:r>
        <w:t xml:space="preserve">Отправитель генерирует общий секретный ключ с узлами, через которые идёт передача, то есть, со всеми перечисленными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229042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0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Вопрос 16</w:t>
            </w:r>
          </w:p>
          <w:bookmarkEnd w:id="86"/>
        </w:tc>
      </w:tr>
    </w:tbl>
    <w:p>
      <w:pPr>
        <w:pStyle w:val="BodyText"/>
      </w:pPr>
      <w:r>
        <w:t xml:space="preserve">Для получения пакетов не нужно использовать TOR. TOR - это технология, которая позволяет с некоторым успехом скрыть личность человека в интернете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2121477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1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Вопрос 17</w:t>
            </w:r>
          </w:p>
          <w:bookmarkEnd w:id="90"/>
        </w:tc>
      </w:tr>
    </w:tbl>
    <w:bookmarkEnd w:id="91"/>
    <w:bookmarkStart w:id="112" w:name="беспроводные-сети-wi-fi"/>
    <w:p>
      <w:pPr>
        <w:pStyle w:val="Heading2"/>
      </w:pPr>
      <w:r>
        <w:t xml:space="preserve">2.4 Беспроводные сети Wi-Fi</w:t>
      </w:r>
    </w:p>
    <w:p>
      <w:pPr>
        <w:pStyle w:val="FirstParagraph"/>
      </w:pPr>
      <w:r>
        <w:t xml:space="preserve">Выбранное определенние наиболее точно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733800" cy="2165162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Вопрос 18</w:t>
            </w:r>
          </w:p>
          <w:bookmarkEnd w:id="95"/>
        </w:tc>
      </w:tr>
    </w:tbl>
    <w:p>
      <w:pPr>
        <w:pStyle w:val="BodyText"/>
      </w:pPr>
      <w:r>
        <w:t xml:space="preserve">Для целей работы в Интернете Wi-Fi обычно располагается как канальный уровень (эквивалентный физическому и канальному уровням модели OSI) ниже интернет-уровня интернет-протокола. Это означает, что узлы имеют связанный интернет-адрес, и при подходящем подключении это обеспечивает полный доступ в Интернет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3733800" cy="218617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6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Вопрос 19</w:t>
            </w:r>
          </w:p>
          <w:bookmarkEnd w:id="99"/>
        </w:tc>
      </w:tr>
    </w:tbl>
    <w:p>
      <w:pPr>
        <w:pStyle w:val="BodyText"/>
      </w:pPr>
      <w:r>
        <w:t xml:space="preserve">WEP (Wired Equivalent Privacy) - устаревший и небезопасный метод проверки подлинности. Это первый и не очень удачный метод защиты. Злоумышленники без проблем получают доступ к беспроводным сетям, которые защищены с помощью WEP, он был заменён остальными представленными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3733800" cy="2211989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1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Вопрос 20</w:t>
            </w:r>
          </w:p>
          <w:bookmarkEnd w:id="103"/>
        </w:tc>
      </w:tr>
    </w:tbl>
    <w:p>
      <w:pPr>
        <w:pStyle w:val="BodyText"/>
      </w:pPr>
      <w:r>
        <w:t xml:space="preserve">Нужно аутентифицировать устройства и позже передаются зашифрованные данные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733800" cy="2278625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8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Вопрос 21</w:t>
            </w:r>
          </w:p>
          <w:bookmarkEnd w:id="107"/>
        </w:tc>
      </w:tr>
    </w:tbl>
    <w:p>
      <w:pPr>
        <w:pStyle w:val="BodyText"/>
      </w:pPr>
      <w:r>
        <w:t xml:space="preserve">WPA2 Personal предназначен для личного использования, то есть, для домашней сети, Enterprise - для предприятий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733800" cy="2049544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9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Вопрос 22</w:t>
            </w:r>
          </w:p>
          <w:bookmarkEnd w:id="111"/>
        </w:tc>
      </w:tr>
    </w:tbl>
    <w:bookmarkEnd w:id="112"/>
    <w:bookmarkEnd w:id="113"/>
    <w:bookmarkStart w:id="11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блока</w:t>
      </w:r>
      <w:r>
        <w:t xml:space="preserve"> </w:t>
      </w:r>
      <w:r>
        <w:t xml:space="preserve">“Безопасность в сети”</w:t>
      </w:r>
      <w:r>
        <w:t xml:space="preserve"> </w:t>
      </w:r>
      <w:r>
        <w:t xml:space="preserve">я узнала о работе базовых сетевых протоколов, куки сетей Wi-Fi и браузера TOR.</w:t>
      </w:r>
    </w:p>
    <w:bookmarkEnd w:id="114"/>
    <w:bookmarkStart w:id="116" w:name="список-литературы"/>
    <w:p>
      <w:pPr>
        <w:pStyle w:val="Heading1"/>
      </w:pPr>
      <w:r>
        <w:t xml:space="preserve">Список литературы</w:t>
      </w:r>
    </w:p>
    <w:bookmarkStart w:id="115" w:name="refs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1: Безопасность в сети</dc:title>
  <dc:creator>Ефремова Полина Александровна</dc:creator>
  <dc:language>ru-RU</dc:language>
  <cp:keywords/>
  <dcterms:created xsi:type="dcterms:W3CDTF">2026-05-16T12:14:37Z</dcterms:created>
  <dcterms:modified xsi:type="dcterms:W3CDTF">2026-05-16T12:14:37Z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кибербезопасности</vt:lpwstr>
  </property>
  <property fmtid="{D5CDD505-2E9C-101B-9397-08002B2CF9AE}" pid="16" name="toc-title">
    <vt:lpwstr>Содержание</vt:lpwstr>
  </property>
</Properties>
</file>