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HeatWise AI: Features List &amp; Complete User Guide</w:t>
      </w:r>
    </w:p>
    <w:p>
      <w:r>
        <w:t>Welcome to HeatWise AI, a premium, state-of-the-art urban cooling decision support console. This application integrates Machine Learning microclimate diagnostics, real-time geocoded weather analysis, and integer programming (0-1 Knapsack optimization) to help city planners and environmental engineers combat Urban Heat Islands (UHIs).</w:t>
      </w:r>
    </w:p>
    <w:p>
      <w:pPr>
        <w:pStyle w:val="Heading1"/>
      </w:pPr>
      <w:r>
        <w:t>🌟 Core Application Features</w:t>
      </w:r>
    </w:p>
    <w:p>
      <w:pPr>
        <w:pStyle w:val="Heading2"/>
      </w:pPr>
      <w:r>
        <w:t>1. Real-Time Geocoding &amp; Weather Integration</w:t>
      </w:r>
    </w:p>
    <w:p>
      <w:r>
        <w:t>• Live GPS Locator: Auto-detects user coordinates and uses reverse geocoding to resolve local city data.</w:t>
      </w:r>
    </w:p>
    <w:p>
      <w:r>
        <w:t>• OpenStreetMap (OSM) Suburb Queries: Direct integration with the OpenStreetMap Overpass API. It queries coordinates or city searches and resolves the actual, active neighborhood boundaries (like Gunadala, Patamata, or Labbipet).</w:t>
      </w:r>
    </w:p>
    <w:p>
      <w:r>
        <w:t>• Live Weather Fetching: Integrates Open-Meteo APIs to capture real-time ambient temperatures, wind speeds, and relative humidity.</w:t>
      </w:r>
    </w:p>
    <w:p>
      <w:pPr>
        <w:pStyle w:val="Heading2"/>
      </w:pPr>
      <w:r>
        <w:t>2. Machine Learning Diagnostics</w:t>
      </w:r>
    </w:p>
    <w:p>
      <w:r>
        <w:t>• Expected Temperature Predictor: A trained Scikit-Learn regression model evaluates the expected temperature of each neighborhood based on three core environmental indicators: Vegetation Index (NDVI), Albedo, and Building Density.</w:t>
      </w:r>
    </w:p>
    <w:p>
      <w:r>
        <w:t>• Residual Heat Anomalies: Subtracts the ML-expected baseline from the actual temperature to pinpoint heat islands. Areas with positive residuals (&gt;0.5°C) are flagged as priority zones.</w:t>
      </w:r>
    </w:p>
    <w:p>
      <w:r>
        <w:t>• Causal Diagnosis Engine: Evaluates metrics to determine the primary cause of UHI, such as Canopy Deficit, Albedo Deficit, or Dense Concrete.</w:t>
      </w:r>
    </w:p>
    <w:p>
      <w:pPr>
        <w:pStyle w:val="Heading2"/>
      </w:pPr>
      <w:r>
        <w:t>3. Interactive Explorer Map (Page 1)</w:t>
      </w:r>
    </w:p>
    <w:p>
      <w:r>
        <w:t>• Gapless Organic Voronoi Boundaries: Implements a Sutherland-Hodgman polygon clipper to divide cities into contiguous, gap-free organic neighborhoods, avoiding simple grids.</w:t>
      </w:r>
    </w:p>
    <w:p>
      <w:r>
        <w:t>• Dynamic Layer Overlays: Planners can toggle overlays to view Residual Heat, Observed Temp, Vegetation (NDVI), and Building Density.</w:t>
      </w:r>
    </w:p>
    <w:p>
      <w:r>
        <w:t>• Interactive Popups: Hovering over or clicking any zone reveals detailed environmental stats, UHI causes, confidence levels, and active coordinates.</w:t>
      </w:r>
    </w:p>
    <w:p>
      <w:pPr>
        <w:pStyle w:val="Heading2"/>
      </w:pPr>
      <w:r>
        <w:t>4. Microclimate Sandbox (Page 2)</w:t>
      </w:r>
    </w:p>
    <w:p>
      <w:r>
        <w:t>• What-If Planners: Simulates physics-based interventions on a selected neighborhood (Tree Planting Count, Cool Roofs Percentage, Reflective Pavements).</w:t>
      </w:r>
    </w:p>
    <w:p>
      <w:r>
        <w:t>• Predictive Reductions: Runs the ML model on modified parameters to instantly calculate temperature drops and cost estimates.</w:t>
      </w:r>
    </w:p>
    <w:p>
      <w:pPr>
        <w:pStyle w:val="Heading2"/>
      </w:pPr>
      <w:r>
        <w:t>5. Cooling Budget Optimizer (Page 3)</w:t>
      </w:r>
    </w:p>
    <w:p>
      <w:r>
        <w:t>• 0-1 Knapsack Decision Solver: Accepts a total city-wide cooling budget. It runs a knapsack optimization algorithm on active map data to choose the combination of neighborhood projects that yields the maximum cumulative cooling ROI (Person-Degrees of Cooling).</w:t>
      </w:r>
    </w:p>
    <w:p>
      <w:r>
        <w:t>• Automated Roadmap Layout: Generates a card-based project roadmap detailing which neighborhoods to target, recommended interventions, projected temperature drops, costs, and project timelines.</w:t>
      </w:r>
    </w:p>
    <w:p>
      <w:r>
        <w:t>• Simulate Entire Plan: Computes the combined cooling effects of all recommended projects and projects them onto the Explorer map.</w:t>
      </w:r>
    </w:p>
    <w:p>
      <w:pPr>
        <w:pStyle w:val="Heading2"/>
      </w:pPr>
      <w:r>
        <w:t>6. Cosmoq &amp; Cyber Blueprint Aesthetics</w:t>
      </w:r>
    </w:p>
    <w:p>
      <w:r>
        <w:t>• Swaying Aurora Beams: Beautiful vertical light pillars (cyan, orange, magenta) sway in the background to provide a cosmic, Framer-like aesthetic.</w:t>
      </w:r>
    </w:p>
    <w:p>
      <w:r>
        <w:t>• Holographic Blueprint Map: Applies a custom color filter directly to Leaflet's base tiles, displaying a glowing cyan-teal holographic blueprint grid map.</w:t>
      </w:r>
    </w:p>
    <w:p>
      <w:r>
        <w:t>• Double-Theme Console: A capsule sliding switch toggles between Dark Mode and a Slate-Gray Light Mode reactively.</w:t>
      </w:r>
    </w:p>
    <w:p>
      <w:pPr>
        <w:pStyle w:val="Heading1"/>
      </w:pPr>
      <w:r>
        <w:t>📖 Step-by-Step User Guide</w:t>
      </w:r>
    </w:p>
    <w:p>
      <w:pPr>
        <w:pStyle w:val="Heading2"/>
      </w:pPr>
      <w:r>
        <w:t>Step 1: Select Your Location</w:t>
      </w:r>
    </w:p>
    <w:p>
      <w:r>
        <w:t xml:space="preserve">1. Locate the </w:t>
      </w:r>
      <w:r>
        <w:rPr>
          <w:b/>
        </w:rPr>
        <w:t>Quick Presets</w:t>
      </w:r>
      <w:r>
        <w:t xml:space="preserve"> dropdown in the top header. You can pick preset cities (e.g., Vijayawada, Hyderabad, or Visakhapatnam).</w:t>
        <w:br/>
      </w:r>
      <w:r>
        <w:t xml:space="preserve">2. Alternatively, enter any city name or specific address in the </w:t>
      </w:r>
      <w:r>
        <w:rPr>
          <w:b/>
        </w:rPr>
        <w:t>Search Location</w:t>
      </w:r>
      <w:r>
        <w:t xml:space="preserve"> bar. The geocoder will locate the coordinates and fetch active OSM neighborhoods.</w:t>
        <w:br/>
      </w:r>
      <w:r>
        <w:t xml:space="preserve">3. You can also click the </w:t>
      </w:r>
      <w:r>
        <w:rPr>
          <w:b/>
        </w:rPr>
        <w:t>Locate Me</w:t>
      </w:r>
      <w:r>
        <w:t xml:space="preserve"> button (location pin icon) to let the browser detect your GPS coordinates and fetch your local city map.</w:t>
      </w:r>
    </w:p>
    <w:p>
      <w:pPr>
        <w:pStyle w:val="Heading2"/>
      </w:pPr>
      <w:r>
        <w:t>Step 2: Diagnose Heat Islands (Explorer Page)</w:t>
      </w:r>
    </w:p>
    <w:p>
      <w:r>
        <w:t xml:space="preserve">1. Ensure you are on the </w:t>
      </w:r>
      <w:r>
        <w:rPr>
          <w:b/>
        </w:rPr>
        <w:t>Explorer</w:t>
      </w:r>
      <w:r>
        <w:t xml:space="preserve"> page.</w:t>
        <w:br/>
      </w:r>
      <w:r>
        <w:t xml:space="preserve">2. Select your desired overlay layer (e.g., </w:t>
      </w:r>
      <w:r>
        <w:rPr>
          <w:b/>
        </w:rPr>
        <w:t>Residual Heat (USP)</w:t>
      </w:r>
      <w:r>
        <w:t>).</w:t>
        <w:br/>
      </w:r>
      <w:r>
        <w:t xml:space="preserve">3. Click on any highlighted neighborhood (e.g., Labbipet) and review the </w:t>
      </w:r>
      <w:r>
        <w:rPr>
          <w:b/>
        </w:rPr>
        <w:t>Zone Analysis</w:t>
      </w:r>
      <w:r>
        <w:t xml:space="preserve"> panel on the right (observed temp vs. ML-expected temp, Residual Heat level, UHI cause, and recommended cooling intervention).</w:t>
      </w:r>
    </w:p>
    <w:p>
      <w:pPr>
        <w:pStyle w:val="Heading2"/>
      </w:pPr>
      <w:r>
        <w:t>Step 3: Run What-If Simulations (Sandbox Page)</w:t>
      </w:r>
    </w:p>
    <w:p>
      <w:r>
        <w:t xml:space="preserve">1. Select a neighborhood on the map and click the </w:t>
      </w:r>
      <w:r>
        <w:rPr>
          <w:b/>
        </w:rPr>
        <w:t>Sandbox</w:t>
      </w:r>
      <w:r>
        <w:t xml:space="preserve"> tab.</w:t>
        <w:br/>
      </w:r>
      <w:r>
        <w:t>2. Use the sliders on the right panel to test interventions: Plant Urban Trees (0 to 500 trees), Convert Cool Roofs (0% to 100%), or Reflective Pavements.</w:t>
        <w:br/>
      </w:r>
      <w:r>
        <w:t xml:space="preserve">3. Review the live metrics below the sliders: </w:t>
      </w:r>
      <w:r>
        <w:rPr>
          <w:b/>
        </w:rPr>
        <w:t>Projected Temp Drop</w:t>
      </w:r>
      <w:r>
        <w:t xml:space="preserve"> and </w:t>
      </w:r>
      <w:r>
        <w:rPr>
          <w:b/>
        </w:rPr>
        <w:t>Estimated Budget</w:t>
      </w:r>
      <w:r>
        <w:t>.</w:t>
        <w:br/>
      </w:r>
      <w:r>
        <w:t xml:space="preserve">4. Click </w:t>
      </w:r>
      <w:r>
        <w:rPr>
          <w:b/>
        </w:rPr>
        <w:t>Apply Simulation to Map</w:t>
      </w:r>
      <w:r>
        <w:t xml:space="preserve"> to project the microclimate cooling effect onto the Explorer map.</w:t>
      </w:r>
    </w:p>
    <w:p>
      <w:pPr>
        <w:pStyle w:val="Heading2"/>
      </w:pPr>
      <w:r>
        <w:t>Step 4: Optimize Cooling Budgets (Optimizer Page)</w:t>
      </w:r>
    </w:p>
    <w:p>
      <w:r>
        <w:t xml:space="preserve">1. Navigate to the </w:t>
      </w:r>
      <w:r>
        <w:rPr>
          <w:b/>
        </w:rPr>
        <w:t>Optimizer</w:t>
      </w:r>
      <w:r>
        <w:t xml:space="preserve"> page.</w:t>
        <w:br/>
      </w:r>
      <w:r>
        <w:t xml:space="preserve">2. Input your funding limit in the </w:t>
      </w:r>
      <w:r>
        <w:rPr>
          <w:b/>
        </w:rPr>
        <w:t>Budget Allocation</w:t>
      </w:r>
      <w:r>
        <w:t xml:space="preserve"> field (e.g., 10 Crore) and click </w:t>
      </w:r>
      <w:r>
        <w:rPr>
          <w:b/>
        </w:rPr>
        <w:t>Optimize</w:t>
      </w:r>
      <w:r>
        <w:t>.</w:t>
        <w:br/>
      </w:r>
      <w:r>
        <w:t>3. Review the generated metrics: Allocated Funds, Cumulative Cooling, and Budget spent progress.</w:t>
        <w:br/>
      </w:r>
      <w:r>
        <w:t xml:space="preserve">4. Click </w:t>
      </w:r>
      <w:r>
        <w:rPr>
          <w:b/>
        </w:rPr>
        <w:t>Simulate Entire Plan on Map</w:t>
      </w:r>
      <w:r>
        <w:t xml:space="preserve"> to view the combined thermal drop across all optimized neighborhoods on the Explorer map.</w:t>
      </w:r>
    </w:p>
    <w:p>
      <w:pPr>
        <w:pStyle w:val="Heading2"/>
      </w:pPr>
      <w:r>
        <w:t>Step 5: Toggle Visual Themes</w:t>
      </w:r>
    </w:p>
    <w:p>
      <w:r>
        <w:t>Slide the top-right header switch right (sun icon) to switch to Bright Mode, or slide left (moon icon) to switch to Dark Mode.</w:t>
      </w:r>
    </w:p>
    <w:p>
      <w:pPr>
        <w:pStyle w:val="Heading1"/>
      </w:pPr>
      <w:r>
        <w:t>🛠️ Technical Architecture</w:t>
      </w:r>
    </w:p>
    <w:p>
      <w:r>
        <w:t>Below is the flow diagram of the HeatWise AI platform:</w:t>
      </w:r>
    </w:p>
    <w:p>
      <w:r>
        <w:drawing>
          <wp:inline xmlns:a="http://schemas.openxmlformats.org/drawingml/2006/main" xmlns:pic="http://schemas.openxmlformats.org/drawingml/2006/picture">
            <wp:extent cx="5486400" cy="3455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6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