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834" w:rsidRPr="002C2C61" w:rsidRDefault="004D033B" w:rsidP="00C22834">
      <w:pPr>
        <w:pStyle w:val="Ttulo1"/>
        <w:rPr>
          <w:rFonts w:ascii="Arial" w:hAnsi="Arial" w:cs="Arial"/>
          <w:sz w:val="24"/>
          <w:szCs w:val="24"/>
        </w:rPr>
      </w:pPr>
      <w:bookmarkStart w:id="0" w:name="_GoBack"/>
      <w:r w:rsidRPr="002C2C61">
        <w:rPr>
          <w:rFonts w:ascii="Arial" w:hAnsi="Arial" w:cs="Arial"/>
          <w:sz w:val="24"/>
          <w:szCs w:val="24"/>
        </w:rPr>
        <w:t xml:space="preserve">1 - </w:t>
      </w:r>
      <w:r w:rsidR="00D63CE2" w:rsidRPr="002C2C61">
        <w:rPr>
          <w:rFonts w:ascii="Arial" w:hAnsi="Arial" w:cs="Arial"/>
          <w:sz w:val="24"/>
          <w:szCs w:val="24"/>
        </w:rPr>
        <w:t>Integration tests</w:t>
      </w:r>
    </w:p>
    <w:p w:rsidR="00CD23AA" w:rsidRPr="002C2C61" w:rsidRDefault="00CD23AA" w:rsidP="00CD23AA">
      <w:pPr>
        <w:pStyle w:val="NormalWeb"/>
        <w:rPr>
          <w:rFonts w:ascii="Arial" w:hAnsi="Arial" w:cs="Arial"/>
        </w:rPr>
      </w:pPr>
      <w:r w:rsidRPr="002C2C61">
        <w:rPr>
          <w:rFonts w:ascii="Arial" w:hAnsi="Arial" w:cs="Arial"/>
        </w:rPr>
        <w:br/>
      </w:r>
      <w:r w:rsidRPr="002C2C61">
        <w:rPr>
          <w:rFonts w:ascii="Arial" w:hAnsi="Arial" w:cs="Arial"/>
        </w:rPr>
        <w:t>Integration testing verifies that different parts of an application work together correctly, often involving real external dependencies like databases or message brokers. Unlike unit tests, integration tests check the interaction between components in a realistic environment.</w:t>
      </w:r>
    </w:p>
    <w:p w:rsidR="00CD23AA" w:rsidRPr="002C2C61" w:rsidRDefault="00CD23AA" w:rsidP="00CD23AA">
      <w:pPr>
        <w:pStyle w:val="NormalWeb"/>
        <w:rPr>
          <w:rFonts w:ascii="Arial" w:hAnsi="Arial" w:cs="Arial"/>
        </w:rPr>
      </w:pPr>
      <w:proofErr w:type="spellStart"/>
      <w:r w:rsidRPr="002C2C61">
        <w:rPr>
          <w:rStyle w:val="Textoennegrita"/>
          <w:rFonts w:ascii="Arial" w:hAnsi="Arial" w:cs="Arial"/>
        </w:rPr>
        <w:t>Testcontainers</w:t>
      </w:r>
      <w:proofErr w:type="spellEnd"/>
      <w:r w:rsidRPr="002C2C61">
        <w:rPr>
          <w:rFonts w:ascii="Arial" w:hAnsi="Arial" w:cs="Arial"/>
        </w:rPr>
        <w:t xml:space="preserve"> is a Java library that helps create lightweight, throwaway instances of external services (like databases) using Docker containers during tests. This ensures tests run against real, isolated environments without manual setup, improving reliability and consistency.</w:t>
      </w:r>
    </w:p>
    <w:p w:rsidR="00CD23AA" w:rsidRPr="002C2C61" w:rsidRDefault="00CD23AA" w:rsidP="00CD23AA">
      <w:pPr>
        <w:pStyle w:val="NormalWeb"/>
        <w:rPr>
          <w:rFonts w:ascii="Arial" w:hAnsi="Arial" w:cs="Arial"/>
        </w:rPr>
      </w:pPr>
      <w:r w:rsidRPr="002C2C61">
        <w:rPr>
          <w:rFonts w:ascii="Arial" w:hAnsi="Arial" w:cs="Arial"/>
        </w:rPr>
        <w:t xml:space="preserve">Using integration tests with </w:t>
      </w:r>
      <w:proofErr w:type="spellStart"/>
      <w:r w:rsidRPr="002C2C61">
        <w:rPr>
          <w:rFonts w:ascii="Arial" w:hAnsi="Arial" w:cs="Arial"/>
        </w:rPr>
        <w:t>Testcontainers</w:t>
      </w:r>
      <w:proofErr w:type="spellEnd"/>
      <w:r w:rsidRPr="002C2C61">
        <w:rPr>
          <w:rFonts w:ascii="Arial" w:hAnsi="Arial" w:cs="Arial"/>
        </w:rPr>
        <w:t xml:space="preserve"> allows developers to automate end-to-end testing with real infrastructure components, leading to more robust and maintainable applications.</w:t>
      </w:r>
    </w:p>
    <w:p w:rsidR="007E7396" w:rsidRPr="002C2C61" w:rsidRDefault="007E7396" w:rsidP="00C22834">
      <w:pPr>
        <w:rPr>
          <w:rFonts w:ascii="Arial" w:hAnsi="Arial" w:cs="Arial"/>
          <w:sz w:val="24"/>
          <w:szCs w:val="24"/>
        </w:rPr>
      </w:pPr>
    </w:p>
    <w:p w:rsidR="00043641" w:rsidRPr="002C2C61" w:rsidRDefault="00D30EA4" w:rsidP="00C22834">
      <w:pPr>
        <w:pStyle w:val="NormalWeb"/>
        <w:spacing w:before="0" w:beforeAutospacing="0" w:after="0" w:afterAutospacing="0"/>
        <w:rPr>
          <w:rFonts w:ascii="Arial" w:hAnsi="Arial" w:cs="Arial"/>
          <w:color w:val="AAAAAA"/>
        </w:rPr>
      </w:pPr>
      <w:hyperlink r:id="rId4" w:history="1">
        <w:r w:rsidR="007E7396" w:rsidRPr="002C2C61">
          <w:rPr>
            <w:rStyle w:val="Hipervnculo"/>
            <w:rFonts w:ascii="Arial" w:hAnsi="Arial" w:cs="Arial"/>
          </w:rPr>
          <w:t>https://testcontainers.com/</w:t>
        </w:r>
      </w:hyperlink>
      <w:r w:rsidR="007E7396" w:rsidRPr="002C2C61">
        <w:rPr>
          <w:rFonts w:ascii="Arial" w:hAnsi="Arial" w:cs="Arial"/>
        </w:rPr>
        <w:br/>
      </w:r>
      <w:r w:rsidR="004E78B9" w:rsidRPr="002C2C61">
        <w:rPr>
          <w:rFonts w:ascii="Arial" w:hAnsi="Arial" w:cs="Arial"/>
        </w:rPr>
        <w:br/>
      </w:r>
      <w:r w:rsidR="004E78B9" w:rsidRPr="002C2C61">
        <w:rPr>
          <w:rFonts w:ascii="Arial" w:hAnsi="Arial" w:cs="Arial"/>
        </w:rPr>
        <w:drawing>
          <wp:inline distT="0" distB="0" distL="0" distR="0" wp14:anchorId="5190F974" wp14:editId="25BB226B">
            <wp:extent cx="5400040" cy="2553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53335"/>
                    </a:xfrm>
                    <a:prstGeom prst="rect">
                      <a:avLst/>
                    </a:prstGeom>
                  </pic:spPr>
                </pic:pic>
              </a:graphicData>
            </a:graphic>
          </wp:inline>
        </w:drawing>
      </w:r>
      <w:r w:rsidR="007B0210" w:rsidRPr="002C2C61">
        <w:rPr>
          <w:rFonts w:ascii="Arial" w:hAnsi="Arial" w:cs="Arial"/>
        </w:rPr>
        <w:br/>
      </w:r>
      <w:r w:rsidR="007B0210" w:rsidRPr="002C2C61">
        <w:rPr>
          <w:rFonts w:ascii="Arial" w:hAnsi="Arial" w:cs="Arial"/>
        </w:rPr>
        <w:br/>
        <w:t>Add dependencies to pom.xml to allow integration tests with test container.</w:t>
      </w:r>
      <w:r w:rsidR="00043641" w:rsidRPr="002C2C61">
        <w:rPr>
          <w:rFonts w:ascii="Arial" w:hAnsi="Arial" w:cs="Arial"/>
        </w:rPr>
        <w:br/>
      </w:r>
      <w:r w:rsidR="00043641" w:rsidRPr="002C2C61">
        <w:rPr>
          <w:rFonts w:ascii="Arial" w:hAnsi="Arial" w:cs="Arial"/>
        </w:rPr>
        <w:br/>
      </w:r>
      <w:r w:rsidR="00043641" w:rsidRPr="002C2C61">
        <w:rPr>
          <w:rFonts w:ascii="Arial" w:hAnsi="Arial" w:cs="Arial"/>
          <w:color w:val="808080"/>
        </w:rPr>
        <w:t>&lt;</w:t>
      </w:r>
      <w:r w:rsidR="00043641" w:rsidRPr="002C2C61">
        <w:rPr>
          <w:rFonts w:ascii="Arial" w:hAnsi="Arial" w:cs="Arial"/>
          <w:color w:val="569CD6"/>
        </w:rPr>
        <w:t>dependency</w:t>
      </w:r>
      <w:r w:rsidR="00043641" w:rsidRPr="002C2C61">
        <w:rPr>
          <w:rFonts w:ascii="Arial" w:hAnsi="Arial" w:cs="Arial"/>
          <w:color w:val="808080"/>
        </w:rPr>
        <w:t>&gt;</w:t>
      </w:r>
    </w:p>
    <w:p w:rsidR="00043641" w:rsidRPr="002C2C61" w:rsidRDefault="00043641" w:rsidP="00C22834">
      <w:pPr>
        <w:pStyle w:val="NormalWeb"/>
        <w:spacing w:before="0" w:beforeAutospacing="0" w:after="0" w:afterAutospacing="0"/>
        <w:rPr>
          <w:rFonts w:ascii="Arial" w:hAnsi="Arial" w:cs="Arial"/>
          <w:color w:val="AAAAAA"/>
        </w:rPr>
      </w:pPr>
      <w:r w:rsidRPr="002C2C61">
        <w:rPr>
          <w:rFonts w:ascii="Arial" w:hAnsi="Arial" w:cs="Arial"/>
          <w:color w:val="AAAAAA"/>
        </w:rPr>
        <w:tab/>
      </w:r>
      <w:proofErr w:type="gramStart"/>
      <w:r w:rsidRPr="002C2C61">
        <w:rPr>
          <w:rFonts w:ascii="Arial" w:hAnsi="Arial" w:cs="Arial"/>
          <w:color w:val="808080"/>
        </w:rPr>
        <w:t>&lt;</w:t>
      </w:r>
      <w:proofErr w:type="spellStart"/>
      <w:r w:rsidRPr="002C2C61">
        <w:rPr>
          <w:rFonts w:ascii="Arial" w:hAnsi="Arial" w:cs="Arial"/>
          <w:color w:val="569CD6"/>
        </w:rPr>
        <w:t>groupId</w:t>
      </w:r>
      <w:proofErr w:type="spellEnd"/>
      <w:r w:rsidRPr="002C2C61">
        <w:rPr>
          <w:rFonts w:ascii="Arial" w:hAnsi="Arial" w:cs="Arial"/>
          <w:color w:val="808080"/>
        </w:rPr>
        <w:t>&gt;</w:t>
      </w:r>
      <w:proofErr w:type="spellStart"/>
      <w:r w:rsidRPr="002C2C61">
        <w:rPr>
          <w:rFonts w:ascii="Arial" w:hAnsi="Arial" w:cs="Arial"/>
          <w:color w:val="AAAAAA"/>
        </w:rPr>
        <w:t>org.springframework.boot</w:t>
      </w:r>
      <w:proofErr w:type="spellEnd"/>
      <w:proofErr w:type="gramEnd"/>
      <w:r w:rsidRPr="002C2C61">
        <w:rPr>
          <w:rFonts w:ascii="Arial" w:hAnsi="Arial" w:cs="Arial"/>
          <w:color w:val="808080"/>
        </w:rPr>
        <w:t>&lt;/</w:t>
      </w:r>
      <w:proofErr w:type="spellStart"/>
      <w:r w:rsidRPr="002C2C61">
        <w:rPr>
          <w:rFonts w:ascii="Arial" w:hAnsi="Arial" w:cs="Arial"/>
          <w:color w:val="569CD6"/>
        </w:rPr>
        <w:t>groupId</w:t>
      </w:r>
      <w:proofErr w:type="spellEnd"/>
      <w:r w:rsidRPr="002C2C61">
        <w:rPr>
          <w:rFonts w:ascii="Arial" w:hAnsi="Arial" w:cs="Arial"/>
          <w:color w:val="808080"/>
        </w:rPr>
        <w:t>&gt;</w:t>
      </w:r>
    </w:p>
    <w:p w:rsidR="00043641" w:rsidRPr="002C2C61" w:rsidRDefault="00043641" w:rsidP="00C22834">
      <w:pPr>
        <w:pStyle w:val="NormalWeb"/>
        <w:spacing w:before="0" w:beforeAutospacing="0" w:after="0" w:afterAutospacing="0"/>
        <w:rPr>
          <w:rFonts w:ascii="Arial" w:hAnsi="Arial" w:cs="Arial"/>
          <w:color w:val="AAAAAA"/>
        </w:rPr>
      </w:pPr>
      <w:r w:rsidRPr="002C2C61">
        <w:rPr>
          <w:rFonts w:ascii="Arial" w:hAnsi="Arial" w:cs="Arial"/>
          <w:color w:val="AAAAAA"/>
        </w:rPr>
        <w:tab/>
      </w:r>
      <w:r w:rsidRPr="002C2C61">
        <w:rPr>
          <w:rFonts w:ascii="Arial" w:hAnsi="Arial" w:cs="Arial"/>
          <w:color w:val="808080"/>
        </w:rPr>
        <w:t>&lt;</w:t>
      </w:r>
      <w:proofErr w:type="spellStart"/>
      <w:r w:rsidRPr="002C2C61">
        <w:rPr>
          <w:rFonts w:ascii="Arial" w:hAnsi="Arial" w:cs="Arial"/>
          <w:color w:val="569CD6"/>
        </w:rPr>
        <w:t>artifactId</w:t>
      </w:r>
      <w:proofErr w:type="spellEnd"/>
      <w:r w:rsidRPr="002C2C61">
        <w:rPr>
          <w:rFonts w:ascii="Arial" w:hAnsi="Arial" w:cs="Arial"/>
          <w:color w:val="808080"/>
        </w:rPr>
        <w:t>&gt;</w:t>
      </w:r>
      <w:r w:rsidRPr="002C2C61">
        <w:rPr>
          <w:rFonts w:ascii="Arial" w:hAnsi="Arial" w:cs="Arial"/>
          <w:color w:val="AAAAAA"/>
        </w:rPr>
        <w:t>spring-boot-</w:t>
      </w:r>
      <w:proofErr w:type="spellStart"/>
      <w:r w:rsidRPr="002C2C61">
        <w:rPr>
          <w:rFonts w:ascii="Arial" w:hAnsi="Arial" w:cs="Arial"/>
          <w:color w:val="AAAAAA"/>
        </w:rPr>
        <w:t>testcontainers</w:t>
      </w:r>
      <w:proofErr w:type="spellEnd"/>
      <w:r w:rsidRPr="002C2C61">
        <w:rPr>
          <w:rFonts w:ascii="Arial" w:hAnsi="Arial" w:cs="Arial"/>
          <w:color w:val="808080"/>
        </w:rPr>
        <w:t>&lt;/</w:t>
      </w:r>
      <w:proofErr w:type="spellStart"/>
      <w:r w:rsidRPr="002C2C61">
        <w:rPr>
          <w:rFonts w:ascii="Arial" w:hAnsi="Arial" w:cs="Arial"/>
          <w:color w:val="569CD6"/>
        </w:rPr>
        <w:t>artifactId</w:t>
      </w:r>
      <w:proofErr w:type="spellEnd"/>
      <w:r w:rsidRPr="002C2C61">
        <w:rPr>
          <w:rFonts w:ascii="Arial" w:hAnsi="Arial" w:cs="Arial"/>
          <w:color w:val="808080"/>
        </w:rPr>
        <w:t>&gt;</w:t>
      </w:r>
    </w:p>
    <w:p w:rsidR="00043641" w:rsidRPr="002C2C61" w:rsidRDefault="00043641" w:rsidP="00C22834">
      <w:pPr>
        <w:pStyle w:val="NormalWeb"/>
        <w:spacing w:before="0" w:beforeAutospacing="0" w:after="0" w:afterAutospacing="0"/>
        <w:rPr>
          <w:rFonts w:ascii="Arial" w:hAnsi="Arial" w:cs="Arial"/>
          <w:color w:val="AAAAAA"/>
        </w:rPr>
      </w:pPr>
      <w:r w:rsidRPr="002C2C61">
        <w:rPr>
          <w:rFonts w:ascii="Arial" w:hAnsi="Arial" w:cs="Arial"/>
          <w:color w:val="AAAAAA"/>
        </w:rPr>
        <w:tab/>
      </w:r>
      <w:r w:rsidRPr="002C2C61">
        <w:rPr>
          <w:rFonts w:ascii="Arial" w:hAnsi="Arial" w:cs="Arial"/>
          <w:color w:val="808080"/>
        </w:rPr>
        <w:t>&lt;</w:t>
      </w:r>
      <w:r w:rsidRPr="002C2C61">
        <w:rPr>
          <w:rFonts w:ascii="Arial" w:hAnsi="Arial" w:cs="Arial"/>
          <w:color w:val="569CD6"/>
        </w:rPr>
        <w:t>scope</w:t>
      </w:r>
      <w:r w:rsidRPr="002C2C61">
        <w:rPr>
          <w:rFonts w:ascii="Arial" w:hAnsi="Arial" w:cs="Arial"/>
          <w:color w:val="808080"/>
        </w:rPr>
        <w:t>&gt;</w:t>
      </w:r>
      <w:r w:rsidRPr="002C2C61">
        <w:rPr>
          <w:rFonts w:ascii="Arial" w:hAnsi="Arial" w:cs="Arial"/>
          <w:color w:val="AAAAAA"/>
        </w:rPr>
        <w:t>test</w:t>
      </w:r>
      <w:r w:rsidRPr="002C2C61">
        <w:rPr>
          <w:rFonts w:ascii="Arial" w:hAnsi="Arial" w:cs="Arial"/>
          <w:color w:val="808080"/>
        </w:rPr>
        <w:t>&lt;/</w:t>
      </w:r>
      <w:r w:rsidRPr="002C2C61">
        <w:rPr>
          <w:rFonts w:ascii="Arial" w:hAnsi="Arial" w:cs="Arial"/>
          <w:color w:val="569CD6"/>
        </w:rPr>
        <w:t>scope</w:t>
      </w:r>
      <w:r w:rsidRPr="002C2C61">
        <w:rPr>
          <w:rFonts w:ascii="Arial" w:hAnsi="Arial" w:cs="Arial"/>
          <w:color w:val="808080"/>
        </w:rPr>
        <w:t>&gt;</w:t>
      </w:r>
    </w:p>
    <w:p w:rsidR="00C22834" w:rsidRPr="002C2C61" w:rsidRDefault="00043641" w:rsidP="00C22834">
      <w:pPr>
        <w:pStyle w:val="NormalWeb"/>
        <w:spacing w:before="0" w:beforeAutospacing="0" w:after="0" w:afterAutospacing="0"/>
        <w:rPr>
          <w:rFonts w:ascii="Arial" w:hAnsi="Arial" w:cs="Arial"/>
          <w:color w:val="AAAAAA"/>
        </w:rPr>
      </w:pPr>
      <w:r w:rsidRPr="002C2C61">
        <w:rPr>
          <w:rFonts w:ascii="Arial" w:hAnsi="Arial" w:cs="Arial"/>
          <w:color w:val="808080"/>
        </w:rPr>
        <w:t>&lt;/</w:t>
      </w:r>
      <w:r w:rsidRPr="002C2C61">
        <w:rPr>
          <w:rFonts w:ascii="Arial" w:hAnsi="Arial" w:cs="Arial"/>
          <w:color w:val="569CD6"/>
        </w:rPr>
        <w:t>dependency</w:t>
      </w:r>
      <w:r w:rsidRPr="002C2C61">
        <w:rPr>
          <w:rFonts w:ascii="Arial" w:hAnsi="Arial" w:cs="Arial"/>
          <w:color w:val="808080"/>
        </w:rPr>
        <w:t>&gt;</w:t>
      </w:r>
      <w:r w:rsidR="00C22834" w:rsidRPr="002C2C61">
        <w:rPr>
          <w:rFonts w:ascii="Arial" w:hAnsi="Arial" w:cs="Arial"/>
          <w:color w:val="808080"/>
        </w:rPr>
        <w:br/>
      </w:r>
      <w:r w:rsidR="00C22834" w:rsidRPr="002C2C61">
        <w:rPr>
          <w:rFonts w:ascii="Arial" w:hAnsi="Arial" w:cs="Arial"/>
          <w:color w:val="808080"/>
        </w:rPr>
        <w:br/>
      </w:r>
      <w:r w:rsidR="00C22834" w:rsidRPr="002C2C61">
        <w:rPr>
          <w:rFonts w:ascii="Arial" w:hAnsi="Arial" w:cs="Arial"/>
        </w:rPr>
        <w:t>Add dependencies to allow rest communication during tests</w:t>
      </w:r>
      <w:r w:rsidR="00F0054A" w:rsidRPr="002C2C61">
        <w:rPr>
          <w:rFonts w:ascii="Arial" w:hAnsi="Arial" w:cs="Arial"/>
        </w:rPr>
        <w:t>.</w:t>
      </w:r>
      <w:r w:rsidR="00C22834" w:rsidRPr="002C2C61">
        <w:rPr>
          <w:rFonts w:ascii="Arial" w:hAnsi="Arial" w:cs="Arial"/>
        </w:rPr>
        <w:br/>
      </w:r>
      <w:r w:rsidR="00C22834" w:rsidRPr="002C2C61">
        <w:rPr>
          <w:rFonts w:ascii="Arial" w:hAnsi="Arial" w:cs="Arial"/>
          <w:color w:val="808080"/>
        </w:rPr>
        <w:br/>
      </w:r>
      <w:r w:rsidR="00C22834" w:rsidRPr="002C2C61">
        <w:rPr>
          <w:rFonts w:ascii="Arial" w:hAnsi="Arial" w:cs="Arial"/>
          <w:color w:val="808080"/>
        </w:rPr>
        <w:t>&lt;</w:t>
      </w:r>
      <w:r w:rsidR="00C22834" w:rsidRPr="002C2C61">
        <w:rPr>
          <w:rFonts w:ascii="Arial" w:hAnsi="Arial" w:cs="Arial"/>
          <w:color w:val="569CD6"/>
        </w:rPr>
        <w:t>dependency</w:t>
      </w:r>
      <w:r w:rsidR="00C22834" w:rsidRPr="002C2C61">
        <w:rPr>
          <w:rFonts w:ascii="Arial" w:hAnsi="Arial" w:cs="Arial"/>
          <w:color w:val="808080"/>
        </w:rPr>
        <w:t>&gt;</w:t>
      </w:r>
    </w:p>
    <w:p w:rsidR="00C22834" w:rsidRPr="002C2C61" w:rsidRDefault="00C22834" w:rsidP="00C22834">
      <w:pPr>
        <w:pStyle w:val="NormalWeb"/>
        <w:spacing w:before="0" w:beforeAutospacing="0" w:after="0" w:afterAutospacing="0"/>
        <w:rPr>
          <w:rFonts w:ascii="Arial" w:hAnsi="Arial" w:cs="Arial"/>
          <w:color w:val="AAAAAA"/>
        </w:rPr>
      </w:pPr>
      <w:r w:rsidRPr="002C2C61">
        <w:rPr>
          <w:rFonts w:ascii="Arial" w:hAnsi="Arial" w:cs="Arial"/>
          <w:color w:val="AAAAAA"/>
        </w:rPr>
        <w:tab/>
      </w:r>
      <w:r w:rsidRPr="002C2C61">
        <w:rPr>
          <w:rFonts w:ascii="Arial" w:hAnsi="Arial" w:cs="Arial"/>
          <w:color w:val="808080"/>
        </w:rPr>
        <w:t>&lt;</w:t>
      </w:r>
      <w:proofErr w:type="spellStart"/>
      <w:r w:rsidRPr="002C2C61">
        <w:rPr>
          <w:rFonts w:ascii="Arial" w:hAnsi="Arial" w:cs="Arial"/>
          <w:color w:val="569CD6"/>
        </w:rPr>
        <w:t>groupId</w:t>
      </w:r>
      <w:proofErr w:type="spellEnd"/>
      <w:r w:rsidRPr="002C2C61">
        <w:rPr>
          <w:rFonts w:ascii="Arial" w:hAnsi="Arial" w:cs="Arial"/>
          <w:color w:val="808080"/>
        </w:rPr>
        <w:t>&gt;</w:t>
      </w:r>
      <w:proofErr w:type="spellStart"/>
      <w:r w:rsidRPr="002C2C61">
        <w:rPr>
          <w:rFonts w:ascii="Arial" w:hAnsi="Arial" w:cs="Arial"/>
          <w:color w:val="AAAAAA"/>
        </w:rPr>
        <w:t>io.rest</w:t>
      </w:r>
      <w:proofErr w:type="spellEnd"/>
      <w:r w:rsidRPr="002C2C61">
        <w:rPr>
          <w:rFonts w:ascii="Arial" w:hAnsi="Arial" w:cs="Arial"/>
          <w:color w:val="AAAAAA"/>
        </w:rPr>
        <w:t>-assured</w:t>
      </w:r>
      <w:r w:rsidRPr="002C2C61">
        <w:rPr>
          <w:rFonts w:ascii="Arial" w:hAnsi="Arial" w:cs="Arial"/>
          <w:color w:val="808080"/>
        </w:rPr>
        <w:t>&lt;/</w:t>
      </w:r>
      <w:proofErr w:type="spellStart"/>
      <w:r w:rsidRPr="002C2C61">
        <w:rPr>
          <w:rFonts w:ascii="Arial" w:hAnsi="Arial" w:cs="Arial"/>
          <w:color w:val="569CD6"/>
        </w:rPr>
        <w:t>groupId</w:t>
      </w:r>
      <w:proofErr w:type="spellEnd"/>
      <w:r w:rsidRPr="002C2C61">
        <w:rPr>
          <w:rFonts w:ascii="Arial" w:hAnsi="Arial" w:cs="Arial"/>
          <w:color w:val="808080"/>
        </w:rPr>
        <w:t>&gt;</w:t>
      </w:r>
    </w:p>
    <w:p w:rsidR="00C22834" w:rsidRPr="002C2C61" w:rsidRDefault="00C22834" w:rsidP="00C22834">
      <w:pPr>
        <w:pStyle w:val="NormalWeb"/>
        <w:spacing w:before="0" w:beforeAutospacing="0" w:after="0" w:afterAutospacing="0"/>
        <w:rPr>
          <w:rFonts w:ascii="Arial" w:hAnsi="Arial" w:cs="Arial"/>
          <w:color w:val="AAAAAA"/>
        </w:rPr>
      </w:pPr>
      <w:r w:rsidRPr="002C2C61">
        <w:rPr>
          <w:rFonts w:ascii="Arial" w:hAnsi="Arial" w:cs="Arial"/>
          <w:color w:val="AAAAAA"/>
        </w:rPr>
        <w:tab/>
      </w:r>
      <w:r w:rsidRPr="002C2C61">
        <w:rPr>
          <w:rFonts w:ascii="Arial" w:hAnsi="Arial" w:cs="Arial"/>
          <w:color w:val="808080"/>
        </w:rPr>
        <w:t>&lt;</w:t>
      </w:r>
      <w:proofErr w:type="spellStart"/>
      <w:r w:rsidRPr="002C2C61">
        <w:rPr>
          <w:rFonts w:ascii="Arial" w:hAnsi="Arial" w:cs="Arial"/>
          <w:color w:val="569CD6"/>
        </w:rPr>
        <w:t>artifactId</w:t>
      </w:r>
      <w:proofErr w:type="spellEnd"/>
      <w:r w:rsidRPr="002C2C61">
        <w:rPr>
          <w:rFonts w:ascii="Arial" w:hAnsi="Arial" w:cs="Arial"/>
          <w:color w:val="808080"/>
        </w:rPr>
        <w:t>&gt;</w:t>
      </w:r>
      <w:r w:rsidRPr="002C2C61">
        <w:rPr>
          <w:rFonts w:ascii="Arial" w:hAnsi="Arial" w:cs="Arial"/>
          <w:color w:val="AAAAAA"/>
        </w:rPr>
        <w:t>rest-assured</w:t>
      </w:r>
      <w:r w:rsidRPr="002C2C61">
        <w:rPr>
          <w:rFonts w:ascii="Arial" w:hAnsi="Arial" w:cs="Arial"/>
          <w:color w:val="808080"/>
        </w:rPr>
        <w:t>&lt;/</w:t>
      </w:r>
      <w:proofErr w:type="spellStart"/>
      <w:r w:rsidRPr="002C2C61">
        <w:rPr>
          <w:rFonts w:ascii="Arial" w:hAnsi="Arial" w:cs="Arial"/>
          <w:color w:val="569CD6"/>
        </w:rPr>
        <w:t>artifactId</w:t>
      </w:r>
      <w:proofErr w:type="spellEnd"/>
      <w:r w:rsidRPr="002C2C61">
        <w:rPr>
          <w:rFonts w:ascii="Arial" w:hAnsi="Arial" w:cs="Arial"/>
          <w:color w:val="808080"/>
        </w:rPr>
        <w:t>&gt;</w:t>
      </w:r>
    </w:p>
    <w:p w:rsidR="00C22834" w:rsidRPr="002C2C61" w:rsidRDefault="00C22834" w:rsidP="00C22834">
      <w:pPr>
        <w:pStyle w:val="NormalWeb"/>
        <w:spacing w:before="0" w:beforeAutospacing="0" w:after="0" w:afterAutospacing="0"/>
        <w:rPr>
          <w:rFonts w:ascii="Arial" w:hAnsi="Arial" w:cs="Arial"/>
          <w:color w:val="AAAAAA"/>
        </w:rPr>
      </w:pPr>
      <w:r w:rsidRPr="002C2C61">
        <w:rPr>
          <w:rFonts w:ascii="Arial" w:hAnsi="Arial" w:cs="Arial"/>
          <w:color w:val="808080"/>
        </w:rPr>
        <w:lastRenderedPageBreak/>
        <w:t>&lt;/</w:t>
      </w:r>
      <w:r w:rsidRPr="002C2C61">
        <w:rPr>
          <w:rFonts w:ascii="Arial" w:hAnsi="Arial" w:cs="Arial"/>
          <w:color w:val="569CD6"/>
        </w:rPr>
        <w:t>dependency</w:t>
      </w:r>
      <w:r w:rsidRPr="002C2C61">
        <w:rPr>
          <w:rFonts w:ascii="Arial" w:hAnsi="Arial" w:cs="Arial"/>
          <w:color w:val="808080"/>
        </w:rPr>
        <w:t>&gt;</w:t>
      </w:r>
    </w:p>
    <w:p w:rsidR="00043641" w:rsidRPr="002C2C61" w:rsidRDefault="00043641" w:rsidP="00C22834">
      <w:pPr>
        <w:pStyle w:val="NormalWeb"/>
        <w:spacing w:before="0" w:beforeAutospacing="0" w:after="0" w:afterAutospacing="0"/>
        <w:rPr>
          <w:rFonts w:ascii="Arial" w:hAnsi="Arial" w:cs="Arial"/>
          <w:color w:val="AAAAAA"/>
        </w:rPr>
      </w:pPr>
    </w:p>
    <w:bookmarkEnd w:id="0"/>
    <w:p w:rsidR="000E3FD4" w:rsidRPr="002C2C61" w:rsidRDefault="000E3FD4" w:rsidP="00C22834">
      <w:pPr>
        <w:rPr>
          <w:rFonts w:ascii="Arial" w:hAnsi="Arial" w:cs="Arial"/>
          <w:sz w:val="24"/>
          <w:szCs w:val="24"/>
        </w:rPr>
      </w:pPr>
    </w:p>
    <w:sectPr w:rsidR="000E3FD4" w:rsidRPr="002C2C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76"/>
    <w:rsid w:val="00043641"/>
    <w:rsid w:val="00082576"/>
    <w:rsid w:val="000E3FD4"/>
    <w:rsid w:val="002C2C61"/>
    <w:rsid w:val="004D033B"/>
    <w:rsid w:val="004E78B9"/>
    <w:rsid w:val="007B0210"/>
    <w:rsid w:val="007E7396"/>
    <w:rsid w:val="00C22834"/>
    <w:rsid w:val="00CD23AA"/>
    <w:rsid w:val="00CF0E1A"/>
    <w:rsid w:val="00D30EA4"/>
    <w:rsid w:val="00D63CE2"/>
    <w:rsid w:val="00F00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26BD"/>
  <w15:chartTrackingRefBased/>
  <w15:docId w15:val="{9E2A9BBF-C2C0-4212-B43D-3496DD0C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0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E1A"/>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30EA4"/>
    <w:rPr>
      <w:color w:val="0563C1" w:themeColor="hyperlink"/>
      <w:u w:val="single"/>
    </w:rPr>
  </w:style>
  <w:style w:type="paragraph" w:styleId="NormalWeb">
    <w:name w:val="Normal (Web)"/>
    <w:basedOn w:val="Normal"/>
    <w:uiPriority w:val="99"/>
    <w:unhideWhenUsed/>
    <w:rsid w:val="000436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xtoennegrita">
    <w:name w:val="Strong"/>
    <w:basedOn w:val="Fuentedeprrafopredeter"/>
    <w:uiPriority w:val="22"/>
    <w:qFormat/>
    <w:rsid w:val="00CD2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3363">
      <w:bodyDiv w:val="1"/>
      <w:marLeft w:val="0"/>
      <w:marRight w:val="0"/>
      <w:marTop w:val="0"/>
      <w:marBottom w:val="0"/>
      <w:divBdr>
        <w:top w:val="none" w:sz="0" w:space="0" w:color="auto"/>
        <w:left w:val="none" w:sz="0" w:space="0" w:color="auto"/>
        <w:bottom w:val="none" w:sz="0" w:space="0" w:color="auto"/>
        <w:right w:val="none" w:sz="0" w:space="0" w:color="auto"/>
      </w:divBdr>
      <w:divsChild>
        <w:div w:id="1921524762">
          <w:marLeft w:val="0"/>
          <w:marRight w:val="0"/>
          <w:marTop w:val="0"/>
          <w:marBottom w:val="0"/>
          <w:divBdr>
            <w:top w:val="none" w:sz="0" w:space="0" w:color="auto"/>
            <w:left w:val="none" w:sz="0" w:space="0" w:color="auto"/>
            <w:bottom w:val="none" w:sz="0" w:space="0" w:color="auto"/>
            <w:right w:val="none" w:sz="0" w:space="0" w:color="auto"/>
          </w:divBdr>
          <w:divsChild>
            <w:div w:id="450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9138">
      <w:bodyDiv w:val="1"/>
      <w:marLeft w:val="0"/>
      <w:marRight w:val="0"/>
      <w:marTop w:val="0"/>
      <w:marBottom w:val="0"/>
      <w:divBdr>
        <w:top w:val="none" w:sz="0" w:space="0" w:color="auto"/>
        <w:left w:val="none" w:sz="0" w:space="0" w:color="auto"/>
        <w:bottom w:val="none" w:sz="0" w:space="0" w:color="auto"/>
        <w:right w:val="none" w:sz="0" w:space="0" w:color="auto"/>
      </w:divBdr>
    </w:div>
    <w:div w:id="705907420">
      <w:bodyDiv w:val="1"/>
      <w:marLeft w:val="0"/>
      <w:marRight w:val="0"/>
      <w:marTop w:val="0"/>
      <w:marBottom w:val="0"/>
      <w:divBdr>
        <w:top w:val="none" w:sz="0" w:space="0" w:color="auto"/>
        <w:left w:val="none" w:sz="0" w:space="0" w:color="auto"/>
        <w:bottom w:val="none" w:sz="0" w:space="0" w:color="auto"/>
        <w:right w:val="none" w:sz="0" w:space="0" w:color="auto"/>
      </w:divBdr>
      <w:divsChild>
        <w:div w:id="279994019">
          <w:marLeft w:val="0"/>
          <w:marRight w:val="0"/>
          <w:marTop w:val="0"/>
          <w:marBottom w:val="0"/>
          <w:divBdr>
            <w:top w:val="none" w:sz="0" w:space="0" w:color="auto"/>
            <w:left w:val="none" w:sz="0" w:space="0" w:color="auto"/>
            <w:bottom w:val="none" w:sz="0" w:space="0" w:color="auto"/>
            <w:right w:val="none" w:sz="0" w:space="0" w:color="auto"/>
          </w:divBdr>
          <w:divsChild>
            <w:div w:id="687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891">
      <w:bodyDiv w:val="1"/>
      <w:marLeft w:val="0"/>
      <w:marRight w:val="0"/>
      <w:marTop w:val="0"/>
      <w:marBottom w:val="0"/>
      <w:divBdr>
        <w:top w:val="none" w:sz="0" w:space="0" w:color="auto"/>
        <w:left w:val="none" w:sz="0" w:space="0" w:color="auto"/>
        <w:bottom w:val="none" w:sz="0" w:space="0" w:color="auto"/>
        <w:right w:val="none" w:sz="0" w:space="0" w:color="auto"/>
      </w:divBdr>
      <w:divsChild>
        <w:div w:id="188227622">
          <w:marLeft w:val="0"/>
          <w:marRight w:val="0"/>
          <w:marTop w:val="0"/>
          <w:marBottom w:val="0"/>
          <w:divBdr>
            <w:top w:val="none" w:sz="0" w:space="0" w:color="auto"/>
            <w:left w:val="none" w:sz="0" w:space="0" w:color="auto"/>
            <w:bottom w:val="none" w:sz="0" w:space="0" w:color="auto"/>
            <w:right w:val="none" w:sz="0" w:space="0" w:color="auto"/>
          </w:divBdr>
          <w:divsChild>
            <w:div w:id="12690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estcontainer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183</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14</cp:revision>
  <dcterms:created xsi:type="dcterms:W3CDTF">2025-07-31T14:37:00Z</dcterms:created>
  <dcterms:modified xsi:type="dcterms:W3CDTF">2025-07-31T15:16:00Z</dcterms:modified>
</cp:coreProperties>
</file>