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</w:p>
    <w:p>
      <w:pPr>
        <w:spacing w:after="80" w:before="0"/>
        <w:jc w:val="center"/>
      </w:pPr>
      <w:r>
        <w:rPr>
          <w:sz w:val="96"/>
          <w:szCs w:val="96"/>
        </w:rPr>
        <w:t xml:space="preserve">🏏</w:t>
      </w:r>
    </w:p>
    <w:p>
      <w:pPr>
        <w:spacing w:after="40" w:before="0"/>
        <w:jc w:val="center"/>
      </w:pPr>
      <w:r>
        <w:rPr>
          <w:rFonts w:ascii="Arial Black" w:cs="Arial Black" w:eastAsia="Arial Black" w:hAnsi="Arial Black"/>
          <w:b/>
          <w:bCs/>
          <w:caps/>
          <w:color w:val="FA5C05"/>
          <w:sz w:val="56"/>
          <w:szCs w:val="56"/>
        </w:rPr>
        <w:t xml:space="preserve">RANGA REDDY RISERS (RRR)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22857"/>
          <w:sz w:val="36"/>
          <w:szCs w:val="36"/>
        </w:rPr>
        <w:t xml:space="preserve">Official Team Website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0A1628"/>
          <w:sz w:val="28"/>
          <w:szCs w:val="28"/>
        </w:rPr>
        <w:t xml:space="preserve">Product Requirements Document + Brand Kit</w:t>
      </w:r>
    </w:p>
    <w:p>
      <w:pPr>
        <w:pBdr>
          <w:bottom w:val="single" w:color="D0D7E3" w:sz="4" w:space="1"/>
        </w:pBdr>
        <w:spacing w:after="160" w:before="160"/>
      </w:pP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RRR Official Website — TG20 2025 Edition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Ranga Reddy Risers Cricket Club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Tournament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TG20 — Telangana T20 Cricket League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v1.0 — Initial Release PRD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Document Author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Claude (AI Project Manager)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Reference Site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sunrisershyderabad.in</w:t>
            </w:r>
          </w:p>
        </w:tc>
      </w:tr>
    </w:tbl>
    <w:p>
      <w:pPr>
        <w:spacing w:after="200" w:before="0"/>
      </w:pPr>
    </w:p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TABLE OF CONTENTS</w:t>
      </w:r>
    </w:p>
    <w:p>
      <w:pPr>
        <w:spacing w:after="120" w:before="0"/>
      </w:pP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/>
          <w:bCs/>
          <w:color w:val="022857"/>
          <w:sz w:val="22"/>
          <w:szCs w:val="22"/>
        </w:rPr>
        <w:t xml:space="preserve">1.  Executive Summary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3</w:t>
      </w: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2.  Brand Kit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4</w:t>
      </w: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3.  Project Overview &amp; Scope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6</w:t>
      </w: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4.  Site Architecture &amp; Pages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7</w:t>
      </w: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5.  Feature Specifications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9</w:t>
      </w: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6.  Animations &amp; Interactions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13</w:t>
      </w: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7.  Technical Stack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15</w:t>
      </w: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8.  Content Requirements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17</w:t>
      </w: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9.  Performance &amp; SEO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18</w:t>
      </w: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10.  Timeline &amp; Milestones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19</w:t>
      </w: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11.  Team &amp; Roles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21</w:t>
      </w:r>
    </w:p>
    <w:p>
      <w:pPr>
        <w:tabs>
          <w:tab w:val="right" w:pos="9000" w:leader="dot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12.  Budget Estimate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FA5C05"/>
          <w:sz w:val="22"/>
          <w:szCs w:val="22"/>
        </w:rPr>
        <w:t xml:space="preserve">22</w:t>
      </w:r>
    </w:p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Ranga Reddy Risers (RRR) is a professional T20 cricket franchise competing in the TG20 — Telangana T20 League, representing Ranga Reddy district. This document defines the complete product requirements for building the official team website, inspired by the world-class digital experience of Sunrisers Hyderabad (SRH) at sunrisershyderabad.in.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5C05" w:val="clear"/>
          </w:tcPr>
          <w:p/>
        </w:tc>
        <w:tc>
          <w:tcPr>
            <w:tcW w:type="dxa" w:w="9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A5C05"/>
                <w:sz w:val="20"/>
                <w:szCs w:val="20"/>
              </w:rPr>
              <w:t xml:space="preserve">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Build Telangana's most immersive T20 team website — a living digital stadium that connects fans, celebrates players, and drives brand growth for Ranga Reddy Risers.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Deliver a premium, mobile-first fan experience matching IPL franchise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Establish Ranga Reddy Risers as the iconic TG20 franchise of Ranga Reddy district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Drive merchandise sales, ticket bookings, and fan membership sign-ups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Showcase real-time match data, player stats, and multimedia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Build a scalable platform ready for multi-season use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(Season 1)</w:t>
            </w:r>
          </w:p>
        </w:tc>
        <w:tc>
          <w:tcPr>
            <w:tcW w:type="dxa" w:w="288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(Season 2)</w:t>
            </w:r>
          </w:p>
        </w:tc>
      </w:tr>
      <w:tr>
        <w:tc>
          <w:tcPr>
            <w:tcW w:type="dxa" w:w="3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Unique Visitors / Match Day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50,000+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1,50,000+</w:t>
            </w:r>
          </w:p>
        </w:tc>
      </w:tr>
      <w:tr>
        <w:tc>
          <w:tcPr>
            <w:tcW w:type="dxa" w:w="3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Fan Membership Sign-ups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5,000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25,000</w:t>
            </w:r>
          </w:p>
        </w:tc>
      </w:tr>
      <w:tr>
        <w:tc>
          <w:tcPr>
            <w:tcW w:type="dxa" w:w="3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Merchandise Revenue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₹5L+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₹25L+</w:t>
            </w:r>
          </w:p>
        </w:tc>
      </w:tr>
      <w:tr>
        <w:tc>
          <w:tcPr>
            <w:tcW w:type="dxa" w:w="3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Avg. Session Duration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3+ minutes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5+ minutes</w:t>
            </w:r>
          </w:p>
        </w:tc>
      </w:tr>
      <w:tr>
        <w:tc>
          <w:tcPr>
            <w:tcW w:type="dxa" w:w="3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Mobile Traffic Share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75%+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80%+</w:t>
            </w:r>
          </w:p>
        </w:tc>
      </w:tr>
      <w:tr>
        <w:tc>
          <w:tcPr>
            <w:tcW w:type="dxa" w:w="3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Page Load Speed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&lt;2.5s</w:t>
            </w:r>
          </w:p>
        </w:tc>
        <w:tc>
          <w:tcPr>
            <w:tcW w:type="dxa" w:w="288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&lt;1.8s</w:t>
            </w:r>
          </w:p>
        </w:tc>
      </w:tr>
    </w:tbl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2. BRAND KIT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The RRR brand identity is built around three core pillars: Power, Pride &amp; Rise. Every visual element should convey the fearless spirit of the Eagle and the ambition of Ranga Reddy.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2.1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Team Name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Ranga Reddy Risers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Short Name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RRR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Tagline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"Rise. Roar. Rule."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Mascot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Eagle (White-bellied Sea Eagle — power, vision, altitude)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District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Ranga Reddy, Telangana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Home Ground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To be confirmed (TG20 Venue)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Brand Personality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Fierce, Bold, Aspirational, Community-driven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2.2 Color Palette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Extracted directly from the official logo — these colors are NON-NEGOTIABLE across all brand touchpoints.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2400"/>
        <w:gridCol w:w="2160"/>
      </w:tblGrid>
      <w:tr>
        <w:tc>
          <w:tcPr>
            <w:tcW w:type="dxa" w:w="2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12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16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RGB</w:t>
            </w:r>
          </w:p>
        </w:tc>
        <w:tc>
          <w:tcPr>
            <w:tcW w:type="dxa" w:w="24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1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Variable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Navy Blue (Primary)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#022857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rgb(2, 40, 87)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Backgrounds, headers, primary fills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--rrr-navy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Blaze Orange (Secondary)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#FA5C05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rgb(250, 92, 5)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CTAs, highlights, accents, text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--rrr-orange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Pure White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#FEFEFE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rgb(254, 254, 254)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Text on dark, icons, negative space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--rrr-white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Deep Orange (Accent)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#C44A04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rgb(196, 74, 4)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Hover states, borders, shadows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--rrr-orange-dark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Sky Blue (Tint)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#0A3D6B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rgb(10, 61, 107)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Cards, secondary backgrounds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--rrr-navy-light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Smoke (Neutral)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#F4F6FA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rgb(244, 246, 250)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Dividers, subtle backgrounds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--rrr-smoke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2.3 Typography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Typography drives the brand's bold, athletic personality. Use the following hierarchy consistently.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900"/>
        <w:gridCol w:w="1000"/>
        <w:gridCol w:w="3660"/>
      </w:tblGrid>
      <w:tr>
        <w:tc>
          <w:tcPr>
            <w:tcW w:type="dxa" w:w="1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 Family</w:t>
            </w:r>
          </w:p>
        </w:tc>
        <w:tc>
          <w:tcPr>
            <w:tcW w:type="dxa" w:w="9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6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Hero Heading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Bebas Neue / Montserrat Black</w:t>
            </w:r>
          </w:p>
        </w:tc>
        <w:tc>
          <w:tcPr>
            <w:tcW w:type="dxa" w:w="9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900</w:t>
            </w:r>
          </w:p>
        </w:tc>
        <w:tc>
          <w:tcPr>
            <w:tcW w:type="dxa" w:w="1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64–96px</w:t>
            </w:r>
          </w:p>
        </w:tc>
        <w:tc>
          <w:tcPr>
            <w:tcW w:type="dxa" w:w="3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Hero banners, match scores</w:t>
            </w:r>
          </w:p>
        </w:tc>
      </w:tr>
      <w:tr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Section Heading H1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Montserrat ExtraBold</w:t>
            </w:r>
          </w:p>
        </w:tc>
        <w:tc>
          <w:tcPr>
            <w:tcW w:type="dxa" w:w="9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800</w:t>
            </w:r>
          </w:p>
        </w:tc>
        <w:tc>
          <w:tcPr>
            <w:tcW w:type="dxa" w:w="1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40–48px</w:t>
            </w:r>
          </w:p>
        </w:tc>
        <w:tc>
          <w:tcPr>
            <w:tcW w:type="dxa" w:w="3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Page titles, section headers</w:t>
            </w:r>
          </w:p>
        </w:tc>
      </w:tr>
      <w:tr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Section Heading H2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Montserrat Bold</w:t>
            </w:r>
          </w:p>
        </w:tc>
        <w:tc>
          <w:tcPr>
            <w:tcW w:type="dxa" w:w="9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700</w:t>
            </w:r>
          </w:p>
        </w:tc>
        <w:tc>
          <w:tcPr>
            <w:tcW w:type="dxa" w:w="1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28–32px</w:t>
            </w:r>
          </w:p>
        </w:tc>
        <w:tc>
          <w:tcPr>
            <w:tcW w:type="dxa" w:w="3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Sub-sections, card titles</w:t>
            </w:r>
          </w:p>
        </w:tc>
      </w:tr>
      <w:tr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Inter / Open Sans</w:t>
            </w:r>
          </w:p>
        </w:tc>
        <w:tc>
          <w:tcPr>
            <w:tcW w:type="dxa" w:w="9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400</w:t>
            </w:r>
          </w:p>
        </w:tc>
        <w:tc>
          <w:tcPr>
            <w:tcW w:type="dxa" w:w="1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14–16px</w:t>
            </w:r>
          </w:p>
        </w:tc>
        <w:tc>
          <w:tcPr>
            <w:tcW w:type="dxa" w:w="3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Paragraphs, descriptions</w:t>
            </w:r>
          </w:p>
        </w:tc>
      </w:tr>
      <w:tr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Stats / Numbers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Bebas Neue</w:t>
            </w:r>
          </w:p>
        </w:tc>
        <w:tc>
          <w:tcPr>
            <w:tcW w:type="dxa" w:w="9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400</w:t>
            </w:r>
          </w:p>
        </w:tc>
        <w:tc>
          <w:tcPr>
            <w:tcW w:type="dxa" w:w="1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32–64px</w:t>
            </w:r>
          </w:p>
        </w:tc>
        <w:tc>
          <w:tcPr>
            <w:tcW w:type="dxa" w:w="3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Player stats, scorecards</w:t>
            </w:r>
          </w:p>
        </w:tc>
      </w:tr>
      <w:tr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Labels / Captions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Inter Medium</w:t>
            </w:r>
          </w:p>
        </w:tc>
        <w:tc>
          <w:tcPr>
            <w:tcW w:type="dxa" w:w="9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500</w:t>
            </w:r>
          </w:p>
        </w:tc>
        <w:tc>
          <w:tcPr>
            <w:tcW w:type="dxa" w:w="1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11–13px</w:t>
            </w:r>
          </w:p>
        </w:tc>
        <w:tc>
          <w:tcPr>
            <w:tcW w:type="dxa" w:w="3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Tags, metadata, captions</w:t>
            </w:r>
          </w:p>
        </w:tc>
      </w:tr>
      <w:tr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CTA Buttons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Montserrat Bold</w:t>
            </w:r>
          </w:p>
        </w:tc>
        <w:tc>
          <w:tcPr>
            <w:tcW w:type="dxa" w:w="9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700</w:t>
            </w:r>
          </w:p>
        </w:tc>
        <w:tc>
          <w:tcPr>
            <w:tcW w:type="dxa" w:w="1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14–16px</w:t>
            </w:r>
          </w:p>
        </w:tc>
        <w:tc>
          <w:tcPr>
            <w:tcW w:type="dxa" w:w="3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All buttons, links</w:t>
            </w:r>
          </w:p>
        </w:tc>
      </w:tr>
      <w:tr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Montserrat SemiBold</w:t>
            </w:r>
          </w:p>
        </w:tc>
        <w:tc>
          <w:tcPr>
            <w:tcW w:type="dxa" w:w="9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1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14–15px</w:t>
            </w:r>
          </w:p>
        </w:tc>
        <w:tc>
          <w:tcPr>
            <w:tcW w:type="dxa" w:w="3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Top nav, footer links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2.4 Logo Usage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Minimum size: 40px height for digital; 15mm for 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Clear space: equal to the height of the "R" letter in RRR on all four sides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Primary usage: Full logo on navy (#022857)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Reversed usage: White logo only on photographic or gradient backgrounds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Badge-only usage: The shield+eagle badge without text for social media avatars, favicons, apparel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NEVER: Stretch, rotate, recolor, add drop shadows, or place on clashing backgrounds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2.5 Iconography &amp; Visual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Icon style: Filled, rounded-corner icons. Prefer bold over outline variants.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Cricket icons: Use Cricket-specific icon sets (bat, ball, wicket, helmet, trophy)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Imagery tone: Action photography — close-up of player impact moments, crowd energy, stadium lights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Illustration style: Bold flat illustrations with orange + navy duotone filter for consistency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Gradient: Navy-to-deep-navy radial gradient (#022857 → #0A1628) for all hero backgrounds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Texture: Subtle hexagonal / diamond mesh overlay at 5–8% opacity on hero sections</w:t>
      </w:r>
    </w:p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3. PROJECT OVERVIEW &amp; SCOPE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3.1 What We Are Building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A complete multi-page web application for the Ranga Reddy Risers cricket team — serving fans, sponsors, media, and team management. The website will function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The primary digital home for RRR fans globally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An e-commerce platform for tickets and merchandise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 media hub for videos, photos, and match highlights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 real-time live match experience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 fan engagement and community platform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3.2 In Scope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060"/>
      </w:tblGrid>
      <w:tr>
        <w:tc>
          <w:tcPr>
            <w:tcW w:type="dxa" w:w="2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Homepage</w:t>
            </w:r>
          </w:p>
        </w:tc>
        <w:tc>
          <w:tcPr>
            <w:tcW w:type="dxa" w:w="4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Hero, squad carousel, match ticker, news feed</w:t>
            </w:r>
          </w:p>
        </w:tc>
        <w:tc>
          <w:tcPr>
            <w:tcW w:type="dxa" w:w="30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Squad / Players</w:t>
            </w:r>
          </w:p>
        </w:tc>
        <w:tc>
          <w:tcPr>
            <w:tcW w:type="dxa" w:w="4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Full player profiles with stats, bios, photo galleries</w:t>
            </w:r>
          </w:p>
        </w:tc>
        <w:tc>
          <w:tcPr>
            <w:tcW w:type="dxa" w:w="30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Fixtures &amp; Results</w:t>
            </w:r>
          </w:p>
        </w:tc>
        <w:tc>
          <w:tcPr>
            <w:tcW w:type="dxa" w:w="4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Schedule, scorecards, live match widget</w:t>
            </w:r>
          </w:p>
        </w:tc>
        <w:tc>
          <w:tcPr>
            <w:tcW w:type="dxa" w:w="30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News &amp; Media</w:t>
            </w:r>
          </w:p>
        </w:tc>
        <w:tc>
          <w:tcPr>
            <w:tcW w:type="dxa" w:w="4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Articles, videos, photo galleries</w:t>
            </w:r>
          </w:p>
        </w:tc>
        <w:tc>
          <w:tcPr>
            <w:tcW w:type="dxa" w:w="30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Merchandise Store</w:t>
            </w:r>
          </w:p>
        </w:tc>
        <w:tc>
          <w:tcPr>
            <w:tcW w:type="dxa" w:w="4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Jersey, caps, accessories — cart + payment</w:t>
            </w:r>
          </w:p>
        </w:tc>
        <w:tc>
          <w:tcPr>
            <w:tcW w:type="dxa" w:w="30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P1 — Should Have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Ticket Booking</w:t>
            </w:r>
          </w:p>
        </w:tc>
        <w:tc>
          <w:tcPr>
            <w:tcW w:type="dxa" w:w="4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Home match ticket integration</w:t>
            </w:r>
          </w:p>
        </w:tc>
        <w:tc>
          <w:tcPr>
            <w:tcW w:type="dxa" w:w="30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P1 — Should Have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Fan Zone</w:t>
            </w:r>
          </w:p>
        </w:tc>
        <w:tc>
          <w:tcPr>
            <w:tcW w:type="dxa" w:w="4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Polls, quizzes, fan-of-the-match, leaderboard</w:t>
            </w:r>
          </w:p>
        </w:tc>
        <w:tc>
          <w:tcPr>
            <w:tcW w:type="dxa" w:w="30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P1 — Should Have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Sponsors Page</w:t>
            </w:r>
          </w:p>
        </w:tc>
        <w:tc>
          <w:tcPr>
            <w:tcW w:type="dxa" w:w="4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Partner showcase, sponsor tier display</w:t>
            </w:r>
          </w:p>
        </w:tc>
        <w:tc>
          <w:tcPr>
            <w:tcW w:type="dxa" w:w="30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P1 — Should Have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About / History</w:t>
            </w:r>
          </w:p>
        </w:tc>
        <w:tc>
          <w:tcPr>
            <w:tcW w:type="dxa" w:w="4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Club history, management, ownership</w:t>
            </w:r>
          </w:p>
        </w:tc>
        <w:tc>
          <w:tcPr>
            <w:tcW w:type="dxa" w:w="30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P2 — Nice to Have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RRR TV (Videos)</w:t>
            </w:r>
          </w:p>
        </w:tc>
        <w:tc>
          <w:tcPr>
            <w:tcW w:type="dxa" w:w="4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Embedded YouTube / custom video player</w:t>
            </w:r>
          </w:p>
        </w:tc>
        <w:tc>
          <w:tcPr>
            <w:tcW w:type="dxa" w:w="30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P2 — Nice to Have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3.3 Out of Scope (Phase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Mobile native app (iOS/Android) — Phase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Fantasy cricket integration — Phase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Live streaming infrastructure — Phase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Multi-language support (Telugu/Hindi) — Phase 3</w:t>
      </w:r>
    </w:p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4. SITE ARCHITECTURE &amp; PAGES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4.1 Navigation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The site follows a flat, max-2-level navigation hierarchy for quick fan access on both desktop and mobile.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2857" w:val="clear"/>
          </w:tcPr>
          <w:p/>
        </w:tc>
        <w:tc>
          <w:tcPr>
            <w:tcW w:type="dxa" w:w="9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URL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All pages use clean URLs: rrrisers.in/squad, rrrisers.in/matches, rrrisers.in/shop — no query strings in primary navigation.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Item</w:t>
            </w:r>
          </w:p>
        </w:tc>
        <w:tc>
          <w:tcPr>
            <w:tcW w:type="dxa" w:w="2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Sub-items</w:t>
            </w:r>
          </w:p>
        </w:tc>
        <w:tc>
          <w:tcPr>
            <w:tcW w:type="dxa" w:w="24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1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Required?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Home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/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Squad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Batters, Bowlers, All-Rounders, WK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/squad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Matches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Schedule, Results, Live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/matches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News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Articles, Videos, Gallery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/news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Fan Zone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Polls, Contests, Leaderboard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/fans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Shop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Jerseys, Accessories, Combos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/shop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For checkout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Tickets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Home Matches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/tickets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For purchase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Sponsors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/sponsors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About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History, Management, Contact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/about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4.2 Page Inventory &amp; Priority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A total of 18 core pages + dynamic templates for players and matches: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Template?</w:t>
            </w:r>
          </w:p>
        </w:tc>
        <w:tc>
          <w:tcPr>
            <w:tcW w:type="dxa" w:w="29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 Priority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Homepage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Static+Dynamic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Squad List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Dynamic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Player Profile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Dynamic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Yes (per player)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Match Schedule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Dynamic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Match Detail / Scorecard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Dynamic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Yes (per match)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Live Match Tracker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Dynamic/Real-time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News Listing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Dynamic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News Article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Dynamic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Yes (per article)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Video Gallery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Dynamic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Photo Gallery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Dynamic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Fan Zone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Interactive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Shop Home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E-commerce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E-commerce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Yes (per product)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Cart &amp; Checkout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E-commerce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Tickets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Third-party embed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Sponsors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Static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About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Static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404 / Error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Static</w:t>
            </w:r>
          </w:p>
        </w:tc>
        <w:tc>
          <w:tcPr>
            <w:tcW w:type="dxa" w:w="1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Low</w:t>
            </w:r>
          </w:p>
        </w:tc>
      </w:tr>
    </w:tbl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5. FEATURE SPECIFICATIONS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5.1 Homepage Features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5C05" w:val="clear"/>
          </w:tcPr>
          <w:p/>
        </w:tc>
        <w:tc>
          <w:tcPr>
            <w:tcW w:type="dxa" w:w="9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A5C05"/>
                <w:sz w:val="20"/>
                <w:szCs w:val="20"/>
              </w:rPr>
              <w:t xml:space="preserve">INSPIRATION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SRH Homepage: Full-viewport cinematic hero with player parallax, horizontal squad scroll carousel, live match ticker at the top, and fire animation motif throughout.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A5C05"/>
          <w:sz w:val="24"/>
          <w:szCs w:val="24"/>
        </w:rPr>
        <w:t xml:space="preserve">5.1.1 Global Match Ticker (Top Bar)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Sticky top bar showing: Live / Upcoming / Last Result match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Format: "RRR vs [Opponent] | LIVE: 142/4 (16.2 overs)" or "NEXT MATCH: 18 Jun, 7:30 PM"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Orange background (#FA5C05) when LIVE; navy background when upcoming/past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Click-through to Live Match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Auto-refreshes every 30 seconds during match hours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A5C05"/>
          <w:sz w:val="24"/>
          <w:szCs w:val="24"/>
        </w:rPr>
        <w:t xml:space="preserve">5.1.2 Hero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Full-viewport (100vh) cinematic hero background — stadium photo with navy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Large bold headline: "RISE. ROAR. RULE." with letter-by-letter entrance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Featured player spotlight: rotating carousel of 3–4 key players with parallax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Player image slides in from right; stats fade in from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Eagle wings animation: subtle SVG wing spread animation on logo in hero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Two CTA buttons: "Buy Tickets" (orange solid) + "Meet the Squad" (ghost/outline)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Scroll indicator: animated down-arrow or "SCROLL" text with bounce animation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A5C05"/>
          <w:sz w:val="24"/>
          <w:szCs w:val="24"/>
        </w:rPr>
        <w:t xml:space="preserve">5.1.3 Featured Squad Carousel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Horizontal scrollable card row — 5 cards visible on desktop, 1.5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Each card: player photo (full-body PNG cutout), name, role, jersey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Hover: card scales up, orange glow border, stats overlay slides up from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Stats shown on hover: Runs/Wickets, Matches, Strike Rate/Economy, Best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"View Full Squad" link leading to /squad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A5C05"/>
          <w:sz w:val="24"/>
          <w:szCs w:val="24"/>
        </w:rPr>
        <w:t xml:space="preserve">5.1.4 Upcoming / Latest Match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Compact match card: Team logos | Date | Venue | Match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Countdown timer for next match (days, hours, minutes, seconds)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"Buy Tickets" and "Get Reminder" CTAs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If match is live: switches to live scorecard mini-widget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A5C05"/>
          <w:sz w:val="24"/>
          <w:szCs w:val="24"/>
        </w:rPr>
        <w:t xml:space="preserve">5.1.5 Latest News &amp; Media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3-column grid: Latest Article | Latest Video Thumbnail | Latest Photo Gallery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Each card has category tag (News, Video, Gallery) with colored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Article card shows hero image, headline, date, 2-line excerpt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"View All News" CTA leading to /news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A5C05"/>
          <w:sz w:val="24"/>
          <w:szCs w:val="24"/>
        </w:rPr>
        <w:t xml:space="preserve">5.1.6 Sponsor Strip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Horizontal auto-scrolling logo ticker at footer of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All sponsor logos on white/translucent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Pause on hover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5.2 Squad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A5C05"/>
          <w:sz w:val="24"/>
          <w:szCs w:val="24"/>
        </w:rPr>
        <w:t xml:space="preserve">5.2.1 Squad List Page (/squad)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Filter tabs: ALL | BATTERS | BOWLERS | ALL-ROUNDERS | WICKET-KEEPERS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Grid layout: 4 columns desktop, 2 columns tablet, 1 column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Card per player: Photo, Name, Jersey Number,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Card hover: lift shadow + orange border glow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Click → Player Profile page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A5C05"/>
          <w:sz w:val="24"/>
          <w:szCs w:val="24"/>
        </w:rPr>
        <w:t xml:space="preserve">5.2.2 Player Profile Page (/squad/[player-name])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Hero banner: player full-body action shot against navy gradient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Jersey number as large watermark text in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Personal info: Nationality, DOB, Batting/Bowling style,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Career stats tabs: T20 | TG20 | This Season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Stats grid: Matches, Runs/Wickets, Average, SR/Economy, Best Score/Figures, 50s/100s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Animated stat counters: numbers count up from 0 on page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Recent performance: last 5 innings/spells in compact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Gallery: 6–9 action photos in lightbox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Related: "Other Players" horizontal scroll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5.3 Matches Page (/matches)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A5C05"/>
          <w:sz w:val="24"/>
          <w:szCs w:val="24"/>
        </w:rPr>
        <w:t xml:space="preserve">5.3.1 Schedule &amp;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Toggle: UPCOMING | RESULTS | ALL MATCHES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Match cards: Date, Opponent logo, Venue, Match result (W/L badge)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W = Orange badge; L = Navy/grey badge; NR = grey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Click on past match → Scorecard detail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Upcoming match → Ticket + Reminder CTAs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A5C05"/>
          <w:sz w:val="24"/>
          <w:szCs w:val="24"/>
        </w:rPr>
        <w:t xml:space="preserve">5.3.2 Live Match Tracker (/matches/live)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Full-page live experience: Scoreboard, Over-by-over, Fall of wickets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Batting: Batters at crease with run, balls, 4s, 6s, SR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Bowling: Current bowler overs, runs, wickets, economy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Recent deliveries: Last 6 balls shown as colored circles (dot=grey, 1=white, 4=blue, 6=orange, W=red)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Auto-refresh: every 15–30 seconds via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Commentary section: text commentary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Share live score button for WhatsApp / social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5.4 Fan Zone (/fans)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Match Prediction Poll: Pre-match — "Who will win?" vote + live 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Fan of the Match: Vote for best player after each 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Fan Leaderboard: Points for participation, correct predictions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Trivia Quiz: 5 RRR/cricket trivia questions with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Fan Wall: Social media feed embed (Instagram/Twitter #RRR)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Win Merchandise: Giveaway/contest section with entry CTA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5.5 Shop (/shop)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Product categories: Jerseys | Caps &amp; Accessories | Combo Packs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Product cards: Image, Name, Price, "Add to Cart" / Quick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Product detail: Multiple images, Size guide, Color options, Stock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Cart: Slide-in drawer cart from right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Checkout: Razorpay / Paytm payment gateway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Order confirmation email with RRR-branded template</w:t>
      </w:r>
    </w:p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6. ANIMATIONS &amp; INTERACTIONS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Animations are the SOUL of the SRH website experience. RRR must match this energy. All animations must be hardware-accelerated (CSS transform/opacity only), respecting prefers-reduced-motion accessibility setting.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5C05" w:val="clear"/>
          </w:tcPr>
          <w:p/>
        </w:tc>
        <w:tc>
          <w:tcPr>
            <w:tcW w:type="dxa" w:w="9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A5C05"/>
                <w:sz w:val="20"/>
                <w:szCs w:val="20"/>
              </w:rPr>
              <w:t xml:space="preserve">PERFORMANCE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No animation should cause Cumulative Layout Shift (CLS) &gt; 0.1. All animations triggered by IntersectionObserver. Maximum animation duration: 0.8s for UI, 2s for cinematic sequences.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6.1 Page Load &amp; Entry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1500"/>
        <w:gridCol w:w="1860"/>
      </w:tblGrid>
      <w:tr>
        <w:tc>
          <w:tcPr>
            <w:tcW w:type="dxa" w:w="2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8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Logo (hero)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Eagle wings spread — SVG path animation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1.2s</w:t>
            </w:r>
          </w:p>
        </w:tc>
        <w:tc>
          <w:tcPr>
            <w:tcW w:type="dxa" w:w="1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Page load</w:t>
            </w:r>
          </w:p>
        </w:tc>
        <w:tc>
          <w:tcPr>
            <w:tcW w:type="dxa" w:w="18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GSAP / CSS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Hero headline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Letters slide up + fade in, staggered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0.8s</w:t>
            </w:r>
          </w:p>
        </w:tc>
        <w:tc>
          <w:tcPr>
            <w:tcW w:type="dxa" w:w="1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Page load</w:t>
            </w:r>
          </w:p>
        </w:tc>
        <w:tc>
          <w:tcPr>
            <w:tcW w:type="dxa" w:w="18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GSAP SplitText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Hero player image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Slide in from right + parallax on scroll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0.7s</w:t>
            </w:r>
          </w:p>
        </w:tc>
        <w:tc>
          <w:tcPr>
            <w:tcW w:type="dxa" w:w="1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Page load</w:t>
            </w:r>
          </w:p>
        </w:tc>
        <w:tc>
          <w:tcPr>
            <w:tcW w:type="dxa" w:w="18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GSAP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Match ticker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Slide down from top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0.4s</w:t>
            </w:r>
          </w:p>
        </w:tc>
        <w:tc>
          <w:tcPr>
            <w:tcW w:type="dxa" w:w="1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Page load</w:t>
            </w:r>
          </w:p>
        </w:tc>
        <w:tc>
          <w:tcPr>
            <w:tcW w:type="dxa" w:w="18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CSS transition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CTA buttons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Fade in scale from 0.9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0.3s stagger</w:t>
            </w:r>
          </w:p>
        </w:tc>
        <w:tc>
          <w:tcPr>
            <w:tcW w:type="dxa" w:w="1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Page load</w:t>
            </w:r>
          </w:p>
        </w:tc>
        <w:tc>
          <w:tcPr>
            <w:tcW w:type="dxa" w:w="18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CSS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6.2 Scroll-Triggered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2860"/>
      </w:tblGrid>
      <w:tr>
        <w:tc>
          <w:tcPr>
            <w:tcW w:type="dxa" w:w="22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15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8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Stagger</w:t>
            </w:r>
          </w:p>
        </w:tc>
      </w:tr>
      <w:tr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Squad cards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Fade + slide up from 40px</w:t>
            </w:r>
          </w:p>
        </w:tc>
        <w:tc>
          <w:tcPr>
            <w:tcW w:type="dxa" w:w="1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Up</w:t>
            </w:r>
          </w:p>
        </w:tc>
        <w:tc>
          <w:tcPr>
            <w:tcW w:type="dxa" w:w="28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0.08s per card</w:t>
            </w:r>
          </w:p>
        </w:tc>
      </w:tr>
      <w:tr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Stats counters (player)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Count up from 0 to value</w:t>
            </w:r>
          </w:p>
        </w:tc>
        <w:tc>
          <w:tcPr>
            <w:tcW w:type="dxa" w:w="1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N/A</w:t>
            </w:r>
          </w:p>
        </w:tc>
        <w:tc>
          <w:tcPr>
            <w:tcW w:type="dxa" w:w="28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0.15s per stat</w:t>
            </w:r>
          </w:p>
        </w:tc>
      </w:tr>
      <w:tr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News cards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Fade + slide up, left, right alternating</w:t>
            </w:r>
          </w:p>
        </w:tc>
        <w:tc>
          <w:tcPr>
            <w:tcW w:type="dxa" w:w="1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Multi</w:t>
            </w:r>
          </w:p>
        </w:tc>
        <w:tc>
          <w:tcPr>
            <w:tcW w:type="dxa" w:w="28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0.1s per card</w:t>
            </w:r>
          </w:p>
        </w:tc>
      </w:tr>
      <w:tr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Sponsor logos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Fade in scale</w:t>
            </w:r>
          </w:p>
        </w:tc>
        <w:tc>
          <w:tcPr>
            <w:tcW w:type="dxa" w:w="1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N/A</w:t>
            </w:r>
          </w:p>
        </w:tc>
        <w:tc>
          <w:tcPr>
            <w:tcW w:type="dxa" w:w="28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0.07s per logo</w:t>
            </w:r>
          </w:p>
        </w:tc>
      </w:tr>
      <w:tr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Section headings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Underline draw (border-width: 0→100%)</w:t>
            </w:r>
          </w:p>
        </w:tc>
        <w:tc>
          <w:tcPr>
            <w:tcW w:type="dxa" w:w="1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Left to right</w:t>
            </w:r>
          </w:p>
        </w:tc>
        <w:tc>
          <w:tcPr>
            <w:tcW w:type="dxa" w:w="28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Match cards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Slide in from left</w:t>
            </w:r>
          </w:p>
        </w:tc>
        <w:tc>
          <w:tcPr>
            <w:tcW w:type="dxa" w:w="1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Left</w:t>
            </w:r>
          </w:p>
        </w:tc>
        <w:tc>
          <w:tcPr>
            <w:tcW w:type="dxa" w:w="28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0.1s per card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6.3 Hover &amp; Micro-interactions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Hover State</w:t>
            </w:r>
          </w:p>
        </w:tc>
        <w:tc>
          <w:tcPr>
            <w:tcW w:type="dxa" w:w="29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Squad player card</w:t>
            </w:r>
          </w:p>
        </w:tc>
        <w:tc>
          <w:tcPr>
            <w:tcW w:type="dxa" w:w="4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Scale 1.04, orange border glow (0 0 20px #FA5C05), stats slide up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0.3s ease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CTA Button (primary)</w:t>
            </w:r>
          </w:p>
        </w:tc>
        <w:tc>
          <w:tcPr>
            <w:tcW w:type="dxa" w:w="4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Background darken to #C44A04, slight scale 1.02, shadow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0.2s ease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Navigation links</w:t>
            </w:r>
          </w:p>
        </w:tc>
        <w:tc>
          <w:tcPr>
            <w:tcW w:type="dxa" w:w="4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Orange underline slides in from left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0.25s ease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News article card</w:t>
            </w:r>
          </w:p>
        </w:tc>
        <w:tc>
          <w:tcPr>
            <w:tcW w:type="dxa" w:w="4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Image scale 1.08 (overflow hidden), headline color orange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0.3s ease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Match card</w:t>
            </w:r>
          </w:p>
        </w:tc>
        <w:tc>
          <w:tcPr>
            <w:tcW w:type="dxa" w:w="4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Left border turns orange, slight translateX(4px)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0.2s ease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Social icon</w:t>
            </w:r>
          </w:p>
        </w:tc>
        <w:tc>
          <w:tcPr>
            <w:tcW w:type="dxa" w:w="4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Rotate 12deg + scale 1.2 + color fill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0.25s ease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Shop product card</w:t>
            </w:r>
          </w:p>
        </w:tc>
        <w:tc>
          <w:tcPr>
            <w:tcW w:type="dxa" w:w="4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Lift shadow (0 16px 40px rgba(0,0,0,0.2))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0.3s ease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Logo</w:t>
            </w:r>
          </w:p>
        </w:tc>
        <w:tc>
          <w:tcPr>
            <w:tcW w:type="dxa" w:w="4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Slight scale 1.05</w:t>
            </w:r>
          </w:p>
        </w:tc>
        <w:tc>
          <w:tcPr>
            <w:tcW w:type="dxa" w:w="29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0.2s ease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6.4 Special Cinematic Effects (SRH-Inspired)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5C05" w:val="clear"/>
          </w:tcPr>
          <w:p/>
        </w:tc>
        <w:tc>
          <w:tcPr>
            <w:tcW w:type="dxa" w:w="9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A5C05"/>
                <w:sz w:val="20"/>
                <w:szCs w:val="20"/>
              </w:rPr>
              <w:t xml:space="preserve">EAGLE FIRE EFFECT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On homepage hero: Subtle particle system (30–50 particles) rising upward from behind the eagle logo — orange/ember-colored dots with fade-out at top. Implemented via HTML Canvas or particles.js. Performance budget: &lt;5ms per frame.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Parallax scrolling: Hero section image moves at 0.4x scroll speed vs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Color-shift bg: On live match page, background pulses between navy and deep navy every 3s while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Score pop: When new runs scored (API update), score number does a quick scale-bounce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Six animation: On six in live match, brief orange spark effect radiates from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Page transitions: Route change — current page fades out (0.3s), new page slides in from bottom (0.3s)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Preloader: RRR eagle logo animation on first load — wings spread + RRR text types out (max 1.5s)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6.5 Mobile-Specific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Bottom navigation bar (fixed): Home, Squad, Matches, Fan Zone, Shop — 5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Swipe gestures on carousels (touch-action: pan-y)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Pull-to-refresh on Live Match and News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Sticky match ticker collapses on scroll down, expands on scroll up</w:t>
      </w:r>
    </w:p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7. TECHNICAL STACK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5C05" w:val="clear"/>
          </w:tcPr>
          <w:p/>
        </w:tc>
        <w:tc>
          <w:tcPr>
            <w:tcW w:type="dxa" w:w="9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A5C05"/>
                <w:sz w:val="20"/>
                <w:szCs w:val="20"/>
              </w:rPr>
              <w:t xml:space="preserve">RECOMMENDED 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Next.js (React) + TailwindCSS + GSAP — the same stack used by many IPL team websites. This gives SSR for SEO, component reuse, and GSAP for the high-end animations required.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7.1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Next.js 14 (App Router) — React 18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Tailwind CSS + CSS Modules for complex animations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GSAP 3.x + ScrollTrigger (primary), Framer Motion (micro-interactions)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Zustand (cart, live match state, user session)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React Query (TanStack Query) for API caching + SWR for live data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Icons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Lucide React + custom cricket SVG icon set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Next.js Image component (WebP + AVIF auto-serve)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Google Fonts: Bebas Neue, Montserrat, Inter (via next/font)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Video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YouTube Embed (react-youtube) + custom player UI overlay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Maps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Leaflet.js for venue location (lightweight)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7.2 Backend &amp;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API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Node.js + Express OR Next.js API Routes (serverless)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Supabase (PostgreSQL) — player data, news, fans, orders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CMS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Sanity.io OR Contentful — for news, media, player bios (editor-friendly)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Cricket Live Data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CricAPI.com or Cricbuzz API for live scores + TG20 data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Supabase Auth (email + Google OAuth for fan accounts)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Cloudinary (player images, news images, auto-optimization)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Search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Algolia (news/player search)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Resend.com / Sendgrid (order confirmations, newsletters)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7.3 E-commerce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Cart &amp; Checkout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Snipcart OR custom Next.js cart + Razorpay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Razorpay (primary) + PhonePe (alternate) — both support INR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Supabase tables + admin dashboard (custom or Retool)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Shipping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Shiprocket API integration for order tracking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7.4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Vercel (recommended) — global CDN, automatic deploys from Git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CDN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Cloudflare (DNS, DDoS protection, caching)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GitHub Actions — auto-deploy on merge to main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Vercel Analytics + Sentry (error tracking) + Google Analytics 4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rrrisers.in (recommended) or rangaredyrisers.in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SSL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Automatic via Vercel / Let's Encrypt</w:t>
            </w:r>
          </w:p>
        </w:tc>
      </w:tr>
      <w:tr>
        <w:tc>
          <w:tcPr>
            <w:tcW w:type="dxa" w:w="312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Dev → Staging → Production (3 environments)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7.5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Method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YouTube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Video content / RRR TV</w:t>
            </w:r>
          </w:p>
        </w:tc>
        <w:tc>
          <w:tcPr>
            <w:tcW w:type="dxa" w:w="4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YouTube Data API v3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Fan wall feed</w:t>
            </w:r>
          </w:p>
        </w:tc>
        <w:tc>
          <w:tcPr>
            <w:tcW w:type="dxa" w:w="4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Instagram Basic Display API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Match alerts, share scores</w:t>
            </w:r>
          </w:p>
        </w:tc>
        <w:tc>
          <w:tcPr>
            <w:tcW w:type="dxa" w:w="4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WhatsApp Business API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CricAPI / Cricbuzz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Live scores + TG20 data</w:t>
            </w:r>
          </w:p>
        </w:tc>
        <w:tc>
          <w:tcPr>
            <w:tcW w:type="dxa" w:w="4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REST API polling every 30s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Razorpay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Payments (shop + tickets)</w:t>
            </w:r>
          </w:p>
        </w:tc>
        <w:tc>
          <w:tcPr>
            <w:tcW w:type="dxa" w:w="4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Razorpay SDK (client + server)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Cloudinary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Image/video hosting + transforms</w:t>
            </w:r>
          </w:p>
        </w:tc>
        <w:tc>
          <w:tcPr>
            <w:tcW w:type="dxa" w:w="4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Cloudinary SDK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Sanity CMS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Content management</w:t>
            </w:r>
          </w:p>
        </w:tc>
        <w:tc>
          <w:tcPr>
            <w:tcW w:type="dxa" w:w="4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Sanity Studio + GROQ queries</w:t>
            </w:r>
          </w:p>
        </w:tc>
      </w:tr>
    </w:tbl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8. CONTENT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8.1 Content Needed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c>
          <w:tcPr>
            <w:tcW w:type="dxa" w:w="24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16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Player headshot (cutout PNG)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20–25 players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PNG, transparent bg, 800×1200px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RRR Team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Player action photos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5 per key player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JPG, min 1920px wide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Photographer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Player bios &amp; stats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All squad members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Text + CSV/JSON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Team Manager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Team &amp; stadium photos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20+ images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JPG, 4K preferred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Photographer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Logo files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All formats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SVG, PNG (transparent, white)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Design Team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Match schedule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Full TG20 season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JSON / spreadsheet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TG20 Organizers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Homepage hero video/image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1–3 assets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MP4 (max 5MB) or JPG 4K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Video Team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Sponsor logos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All partners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SVG or PNG transparent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Each Sponsor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News articles (launch)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3–5 pre-launch articles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Text + images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Content Writer</w:t>
            </w:r>
          </w:p>
        </w:tc>
      </w:tr>
      <w:tr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Merchandise product photos</w:t>
            </w:r>
          </w:p>
        </w:tc>
        <w:tc>
          <w:tcPr>
            <w:tcW w:type="dxa" w:w="16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Per SKU (3 angles min)</w:t>
            </w:r>
          </w:p>
        </w:tc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JPG, white background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Product Team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8.2 Ongoing Content Cadence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Match Preview article: 24 hours before each 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Match Report: Within 2 hours of match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Player spotlight: 1 per week (off-season), 2 per week (in-season)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Training photos/videos: 2–3 per week during season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Fan Zone poll: New poll before each 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Social media cross-post: All website content shared on Instagram, Twitter/X, Facebook</w:t>
      </w:r>
    </w:p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9. PERFORMANCE &amp; SEO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9.1 Performance Targets (Core Web Vitals)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Tool</w:t>
            </w:r>
          </w:p>
        </w:tc>
      </w:tr>
      <w:tr>
        <w:tc>
          <w:tcPr>
            <w:tcW w:type="dxa" w:w="3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Largest Contentful Paint (LCP)</w:t>
            </w:r>
          </w:p>
        </w:tc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&lt; 2.5 seconds</w:t>
            </w:r>
          </w:p>
        </w:tc>
        <w:tc>
          <w:tcPr>
            <w:tcW w:type="dxa" w:w="4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Lighthouse / PageSpeed Insights</w:t>
            </w:r>
          </w:p>
        </w:tc>
      </w:tr>
      <w:tr>
        <w:tc>
          <w:tcPr>
            <w:tcW w:type="dxa" w:w="3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Cumulative Layout Shift (CLS)</w:t>
            </w:r>
          </w:p>
        </w:tc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&lt; 0.1</w:t>
            </w:r>
          </w:p>
        </w:tc>
        <w:tc>
          <w:tcPr>
            <w:tcW w:type="dxa" w:w="4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Lighthouse</w:t>
            </w:r>
          </w:p>
        </w:tc>
      </w:tr>
      <w:tr>
        <w:tc>
          <w:tcPr>
            <w:tcW w:type="dxa" w:w="3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First Input Delay (FID)</w:t>
            </w:r>
          </w:p>
        </w:tc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&lt; 100ms</w:t>
            </w:r>
          </w:p>
        </w:tc>
        <w:tc>
          <w:tcPr>
            <w:tcW w:type="dxa" w:w="4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Chrome User Experience Report</w:t>
            </w:r>
          </w:p>
        </w:tc>
      </w:tr>
      <w:tr>
        <w:tc>
          <w:tcPr>
            <w:tcW w:type="dxa" w:w="3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Total Blocking Time (TBT)</w:t>
            </w:r>
          </w:p>
        </w:tc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&lt; 200ms</w:t>
            </w:r>
          </w:p>
        </w:tc>
        <w:tc>
          <w:tcPr>
            <w:tcW w:type="dxa" w:w="4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Lighthouse</w:t>
            </w:r>
          </w:p>
        </w:tc>
      </w:tr>
      <w:tr>
        <w:tc>
          <w:tcPr>
            <w:tcW w:type="dxa" w:w="3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Page Size (Homepage)</w:t>
            </w:r>
          </w:p>
        </w:tc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&lt; 1.5MB</w:t>
            </w:r>
          </w:p>
        </w:tc>
        <w:tc>
          <w:tcPr>
            <w:tcW w:type="dxa" w:w="4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WebPageTest</w:t>
            </w:r>
          </w:p>
        </w:tc>
      </w:tr>
      <w:tr>
        <w:tc>
          <w:tcPr>
            <w:tcW w:type="dxa" w:w="3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Time to Interactive</w:t>
            </w:r>
          </w:p>
        </w:tc>
        <w:tc>
          <w:tcPr>
            <w:tcW w:type="dxa" w:w="2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&lt; 3.5s on 4G</w:t>
            </w:r>
          </w:p>
        </w:tc>
        <w:tc>
          <w:tcPr>
            <w:tcW w:type="dxa" w:w="4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Lighthouse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9.2 Performance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All images served as WebP/AVIF via Cloudinary + Next.js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Hero video replaced by static image on slow connections (via Network Information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Code splitting: Each page loads only required JS chunks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GSAP ScrollTrigger: Lazy-init animations only when section enters viewport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Font loading: display=swap + preload for Bebas Neue and Montserrat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Third-party scripts: Deferred / async (analytics, chat widgets)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9.3 SEO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Server-Side Rendering (SSR) for all player, match, and news pages — critical for Google indexing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Structured data (Schema.org): SportsTeam, SportsEvent, Person schemas for all relevant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Open Graph + Twitter Card meta tags on all pages for social 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XML Sitemap auto-generated and submitted to Google Search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Canonical URLs for all paginated and filtered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Telugu + English keyword targeting: "Ranga Reddy cricket", "TG20 tickets", "RRR team"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Local SEO: Google My Business listing for RRR team</w:t>
      </w:r>
    </w:p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10. TIMELINE &amp; MILESTONES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5C05" w:val="clear"/>
          </w:tcPr>
          <w:p/>
        </w:tc>
        <w:tc>
          <w:tcPr>
            <w:tcW w:type="dxa" w:w="9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A5C05"/>
                <w:sz w:val="20"/>
                <w:szCs w:val="20"/>
              </w:rPr>
              <w:t xml:space="preserve">TOTAL DURATION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Estimated 12 weeks from kick-off to full launch. Matches should be planned around TG20 season start date — website must be LIVE at least 4 weeks before first home match.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10.1 Project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800"/>
        <w:gridCol w:w="2160"/>
      </w:tblGrid>
      <w:tr>
        <w:tc>
          <w:tcPr>
            <w:tcW w:type="dxa" w:w="2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1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Phase 0 — Discovery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Final PRD, Tech spec, Design brief, Content list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Product Owner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Phase 1 — Design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Weeks 2–4</w:t>
            </w:r>
          </w:p>
        </w:tc>
        <w:tc>
          <w:tcPr>
            <w:tcW w:type="dxa" w:w="3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Wireframes, UI mockups (all pages), Animation spec, Design system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Stakeholder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Phase 2 — Dev Setup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3–4</w:t>
            </w:r>
          </w:p>
        </w:tc>
        <w:tc>
          <w:tcPr>
            <w:tcW w:type="dxa" w:w="3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Next.js repo, CMS setup, DB schema, API integrations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Phase 3 — Core Build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Weeks 4–8</w:t>
            </w:r>
          </w:p>
        </w:tc>
        <w:tc>
          <w:tcPr>
            <w:tcW w:type="dxa" w:w="3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Homepage, Squad, Matches, News — all P0 features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Phase 4 — Extended Features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Weeks 8–10</w:t>
            </w:r>
          </w:p>
        </w:tc>
        <w:tc>
          <w:tcPr>
            <w:tcW w:type="dxa" w:w="3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Fan Zone, Shop, Tickets, Sponsor pages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Product Owner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Phase 5 — Content &amp; QA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Weeks 10–11</w:t>
            </w:r>
          </w:p>
        </w:tc>
        <w:tc>
          <w:tcPr>
            <w:tcW w:type="dxa" w:w="3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All content loaded, cross-browser/device QA, performance audit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Phase 6 — Launch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12</w:t>
            </w:r>
          </w:p>
        </w:tc>
        <w:tc>
          <w:tcPr>
            <w:tcW w:type="dxa" w:w="3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Production deploy, DNS cutover, monitoring setup, press release</w:t>
            </w:r>
          </w:p>
        </w:tc>
        <w:tc>
          <w:tcPr>
            <w:tcW w:type="dxa" w:w="2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All Leads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10.2 Detailed Milestone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2560"/>
      </w:tblGrid>
      <w:tr>
        <w:tc>
          <w:tcPr>
            <w:tcW w:type="dxa" w:w="4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Week</w:t>
            </w:r>
          </w:p>
        </w:tc>
        <w:tc>
          <w:tcPr>
            <w:tcW w:type="dxa" w:w="25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PRD approved by stakeholders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1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Brand kit finalized &amp; design system created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2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Homepage design (desktop + mobile) approved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3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All page wireframes complete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3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Dev environment + CI/CD pipeline live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3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CMS (Sanity) content schema configured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4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Homepage coded + animations integrated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6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Squad + Player Profile pages live (staging)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6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Matches + Live Score widget integrated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7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News / Media section live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7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Fan Zone features functional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9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Shop + Razorpay payment tested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10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All content loaded into CMS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11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QA sign-off (all devices &amp; browsers)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11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Performance audit (Lighthouse 90+ score)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11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PRODUCTION LAUNCH 🚀</w:t>
            </w:r>
          </w:p>
        </w:tc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Week 12</w:t>
            </w:r>
          </w:p>
        </w:tc>
        <w:tc>
          <w:tcPr>
            <w:tcW w:type="dxa" w:w="25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Pending</w:t>
            </w:r>
          </w:p>
        </w:tc>
      </w:tr>
    </w:tbl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11. TEAM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200"/>
        <w:gridCol w:w="2660"/>
      </w:tblGrid>
      <w:tr>
        <w:tc>
          <w:tcPr>
            <w:tcW w:type="dxa" w:w="20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2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6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Engagement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3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PRD, roadmap, stakeholder comms, QA sign-off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Full-time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UI/UX Designer</w:t>
            </w:r>
          </w:p>
        </w:tc>
        <w:tc>
          <w:tcPr>
            <w:tcW w:type="dxa" w:w="3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Wireframes, Figma designs, design system, animation spec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1–2</w:t>
            </w:r>
          </w:p>
        </w:tc>
        <w:tc>
          <w:tcPr>
            <w:tcW w:type="dxa" w:w="2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Full-time (Phase 1–3), Part-time after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3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Next.js, React, Tailwind, GSAP animations, responsive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2</w:t>
            </w:r>
          </w:p>
        </w:tc>
        <w:tc>
          <w:tcPr>
            <w:tcW w:type="dxa" w:w="2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Full-time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Backend Developer</w:t>
            </w:r>
          </w:p>
        </w:tc>
        <w:tc>
          <w:tcPr>
            <w:tcW w:type="dxa" w:w="3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API routes, Supabase, CMS config, integrations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Full-time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Content Writer</w:t>
            </w:r>
          </w:p>
        </w:tc>
        <w:tc>
          <w:tcPr>
            <w:tcW w:type="dxa" w:w="3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News articles, player bios, SEO copy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Part-time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Photographer / Videographer</w:t>
            </w:r>
          </w:p>
        </w:tc>
        <w:tc>
          <w:tcPr>
            <w:tcW w:type="dxa" w:w="3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Player cutouts, action shots, team photos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As needed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3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Cross-browser, mobile, performance, accessibility testing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Phase 5–6</w:t>
            </w:r>
          </w:p>
        </w:tc>
      </w:tr>
      <w:tr>
        <w:tc>
          <w:tcPr>
            <w:tcW w:type="dxa" w:w="20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DevOps</w:t>
            </w:r>
          </w:p>
        </w:tc>
        <w:tc>
          <w:tcPr>
            <w:tcW w:type="dxa" w:w="35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Vercel config, CI/CD, monitoring</w:t>
            </w:r>
          </w:p>
        </w:tc>
        <w:tc>
          <w:tcPr>
            <w:tcW w:type="dxa" w:w="1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 (shared)</w:t>
            </w:r>
          </w:p>
        </w:tc>
        <w:tc>
          <w:tcPr>
            <w:tcW w:type="dxa" w:w="26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Part-time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5C05" w:val="clear"/>
          </w:tcPr>
          <w:p/>
        </w:tc>
        <w:tc>
          <w:tcPr>
            <w:tcW w:type="dxa" w:w="9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A5C05"/>
                <w:sz w:val="20"/>
                <w:szCs w:val="20"/>
              </w:rPr>
              <w:t xml:space="preserve">VENDOR RECOMMENDATION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Consider outsourcing design to a sports design agency (e.g., Sportz Village Design or freelance via Behance search "cricket website design") and frontend to a Next.js-specialist agency for fastest delivery. Budget accordingly.</w:t>
            </w:r>
          </w:p>
        </w:tc>
      </w:tr>
    </w:tbl>
    <w:p>
      <w:r>
        <w:br/>
      </w:r>
    </w:p>
    <w:p>
      <w:pPr>
        <w:pStyle w:val="Heading1"/>
        <w:pBdr>
          <w:bottom w:val="single" w:color="FA5C05" w:sz="8" w:space="4"/>
        </w:pBdr>
        <w:spacing w:after="160" w:before="400"/>
      </w:pPr>
      <w:r>
        <w:rPr>
          <w:rFonts w:ascii="Arial Black" w:cs="Arial Black" w:eastAsia="Arial Black" w:hAnsi="Arial Black"/>
          <w:b/>
          <w:bCs/>
          <w:color w:val="022857"/>
          <w:sz w:val="36"/>
          <w:szCs w:val="36"/>
        </w:rPr>
        <w:t xml:space="preserve">12. BUDGET ESTIMATE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2857" w:val="clear"/>
          </w:tcPr>
          <w:p/>
        </w:tc>
        <w:tc>
          <w:tcPr>
            <w:tcW w:type="dxa" w:w="91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22857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All figures are indicative estimates for planning purposes. Actual costs depend on team composition (agency vs. freelance vs. in-house), timeline, and scope. Costs in Indian Rupees (₹).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12.1 Development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760"/>
      </w:tblGrid>
      <w:tr>
        <w:tc>
          <w:tcPr>
            <w:tcW w:type="dxa" w:w="28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Cost (₹)</w:t>
            </w:r>
          </w:p>
        </w:tc>
        <w:tc>
          <w:tcPr>
            <w:tcW w:type="dxa" w:w="27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UI/UX Design (all pages)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One-time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1,50,000 – 2,50,000</w:t>
            </w:r>
          </w:p>
        </w:tc>
        <w:tc>
          <w:tcPr>
            <w:tcW w:type="dxa" w:w="2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Figma files, design system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Frontend Development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One-time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3,00,000 – 5,00,000</w:t>
            </w:r>
          </w:p>
        </w:tc>
        <w:tc>
          <w:tcPr>
            <w:tcW w:type="dxa" w:w="2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Next.js, animations, responsive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Backend + API Integration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One-time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1,50,000 – 2,50,000</w:t>
            </w:r>
          </w:p>
        </w:tc>
        <w:tc>
          <w:tcPr>
            <w:tcW w:type="dxa" w:w="2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APIs, DB, CMS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Cricket Live Data API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Annual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30,000 – 80,000</w:t>
            </w:r>
          </w:p>
        </w:tc>
        <w:tc>
          <w:tcPr>
            <w:tcW w:type="dxa" w:w="2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CricAPI Pro / Cricbuzz API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E-commerce (Shop)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One-time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80,000 – 1,50,000</w:t>
            </w:r>
          </w:p>
        </w:tc>
        <w:tc>
          <w:tcPr>
            <w:tcW w:type="dxa" w:w="2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Cart, Razorpay, Shiprocket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Content (Photos + Videos)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One-time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50,000 – 1,00,000</w:t>
            </w:r>
          </w:p>
        </w:tc>
        <w:tc>
          <w:tcPr>
            <w:tcW w:type="dxa" w:w="2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Photoshoot, editing</w:t>
            </w:r>
          </w:p>
        </w:tc>
      </w:tr>
      <w:tr>
        <w:tc>
          <w:tcPr>
            <w:tcW w:type="dxa" w:w="28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QA &amp; Testing</w:t>
            </w:r>
          </w:p>
        </w:tc>
        <w:tc>
          <w:tcPr>
            <w:tcW w:type="dxa" w:w="1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One-time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30,000 – 60,000</w:t>
            </w:r>
          </w:p>
        </w:tc>
        <w:tc>
          <w:tcPr>
            <w:tcW w:type="dxa" w:w="2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Device lab, cross-browser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22857"/>
          <w:sz w:val="28"/>
          <w:szCs w:val="28"/>
        </w:rPr>
        <w:t xml:space="preserve">12.2 Annual Running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 (₹)</w:t>
            </w:r>
          </w:p>
        </w:tc>
        <w:tc>
          <w:tcPr>
            <w:tcW w:type="dxa" w:w="3760"/>
            <w:tcBorders>
              <w:top w:val="single" w:color="022857" w:sz="6"/>
              <w:left w:val="single" w:color="022857" w:sz="6"/>
              <w:bottom w:val="single" w:color="022857" w:sz="6"/>
              <w:right w:val="single" w:color="022857" w:sz="6"/>
            </w:tcBorders>
            <w:shd w:fill="0228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Domain (rrrisers.in)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1,200 – 2,000</w:t>
            </w:r>
          </w:p>
        </w:tc>
        <w:tc>
          <w:tcPr>
            <w:tcW w:type="dxa" w:w="3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Namecheap / GoDaddy</w:t>
            </w:r>
          </w:p>
        </w:tc>
      </w:tr>
      <w:tr>
        <w:tc>
          <w:tcPr>
            <w:tcW w:type="dxa" w:w="3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Hosting (Vercel Pro)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18,000 – 36,000</w:t>
            </w:r>
          </w:p>
        </w:tc>
        <w:tc>
          <w:tcPr>
            <w:tcW w:type="dxa" w:w="3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$20–$40/month</w:t>
            </w:r>
          </w:p>
        </w:tc>
      </w:tr>
      <w:tr>
        <w:tc>
          <w:tcPr>
            <w:tcW w:type="dxa" w:w="3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7,200 – 14,400</w:t>
            </w:r>
          </w:p>
        </w:tc>
        <w:tc>
          <w:tcPr>
            <w:tcW w:type="dxa" w:w="3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$8–$16/month</w:t>
            </w:r>
          </w:p>
        </w:tc>
      </w:tr>
      <w:tr>
        <w:tc>
          <w:tcPr>
            <w:tcW w:type="dxa" w:w="3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Cloudinary (images/video)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6,000 – 18,000</w:t>
            </w:r>
          </w:p>
        </w:tc>
        <w:tc>
          <w:tcPr>
            <w:tcW w:type="dxa" w:w="3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Depends on traffic</w:t>
            </w:r>
          </w:p>
        </w:tc>
      </w:tr>
      <w:tr>
        <w:tc>
          <w:tcPr>
            <w:tcW w:type="dxa" w:w="3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Sanity CMS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0 – 15,000</w:t>
            </w:r>
          </w:p>
        </w:tc>
        <w:tc>
          <w:tcPr>
            <w:tcW w:type="dxa" w:w="3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Free tier sufficient initially</w:t>
            </w:r>
          </w:p>
        </w:tc>
      </w:tr>
      <w:tr>
        <w:tc>
          <w:tcPr>
            <w:tcW w:type="dxa" w:w="3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Google Analytics / Search Console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SSL Certificate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Via Let's Encrypt / Vercel</w:t>
            </w:r>
          </w:p>
        </w:tc>
      </w:tr>
      <w:tr>
        <w:tc>
          <w:tcPr>
            <w:tcW w:type="dxa" w:w="32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240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10,000 – 30,000</w:t>
            </w:r>
          </w:p>
        </w:tc>
        <w:tc>
          <w:tcPr>
            <w:tcW w:type="dxa" w:w="3760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Per conversation pricing</w:t>
            </w:r>
          </w:p>
        </w:tc>
      </w:tr>
    </w:tbl>
    <w:p>
      <w:pPr>
        <w:spacing w:after="120" w:before="0"/>
      </w:pPr>
    </w:p>
    <w:p>
      <w:pPr>
        <w:spacing w:after="100" w:before="200"/>
      </w:pPr>
      <w:r>
        <w:rPr>
          <w:rFonts w:ascii="Arial Black" w:cs="Arial Black" w:eastAsia="Arial Black" w:hAnsi="Arial Black"/>
          <w:b/>
          <w:bCs/>
          <w:color w:val="FA5C05"/>
          <w:sz w:val="26"/>
          <w:szCs w:val="26"/>
        </w:rPr>
        <w:t xml:space="preserve">TOTAL ESTIMATED PROJECT BUDGET: ₹8,00,000 – ₹14,00,000 (Phase 1 Launch)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22857"/>
          <w:sz w:val="22"/>
          <w:szCs w:val="22"/>
        </w:rPr>
        <w:t xml:space="preserve">Annual Running Cost (Post-launch): ₹60,000 – ₹1,20,000/year</w:t>
      </w:r>
    </w:p>
    <w:p>
      <w:pPr>
        <w:pBdr>
          <w:bottom w:val="single" w:color="D0D7E3" w:sz="4" w:space="1"/>
        </w:pBdr>
        <w:spacing w:after="160" w:before="160"/>
      </w:pPr>
    </w:p>
    <w:p>
      <w:pPr>
        <w:spacing w:after="200" w:before="0"/>
      </w:pPr>
    </w:p>
    <w:p>
      <w:pPr>
        <w:spacing w:after="80" w:before="120"/>
        <w:jc w:val="center"/>
      </w:pPr>
      <w:r>
        <w:rPr>
          <w:rFonts w:ascii="Arial Black" w:cs="Arial Black" w:eastAsia="Arial Black" w:hAnsi="Arial Black"/>
          <w:b/>
          <w:bCs/>
          <w:color w:val="FA5C05"/>
          <w:sz w:val="40"/>
          <w:szCs w:val="40"/>
        </w:rPr>
        <w:t xml:space="preserve">🦅  RISE. ROAR. RULE.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022857"/>
          <w:sz w:val="22"/>
          <w:szCs w:val="22"/>
        </w:rPr>
        <w:t xml:space="preserve">Ranga Reddy Risers — Official Website PRD 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0D7E3"/>
          <w:sz w:val="18"/>
          <w:szCs w:val="18"/>
        </w:rPr>
        <w:t xml:space="preserve">Document prepared by Claude (AI Project Manager) |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spacing w:after="0" w:before="120"/>
    </w:pPr>
    <w:r>
      <w:rPr>
        <w:rFonts w:ascii="Arial" w:cs="Arial" w:eastAsia="Arial" w:hAnsi="Arial"/>
        <w:b/>
        <w:bCs/>
        <w:color w:val="FA5C05"/>
        <w:sz w:val="16"/>
        <w:szCs w:val="16"/>
      </w:rPr>
      <w:t xml:space="preserve">Rise. Roar. Rule.  #RRR</w:t>
    </w:r>
    <w:r>
      <w:rPr>
        <w:rFonts w:ascii="Arial" w:cs="Arial" w:eastAsia="Arial" w:hAnsi="Arial"/>
        <w:color w:val="0A1628"/>
        <w:sz w:val="16"/>
        <w:szCs w:val="16"/>
      </w:rPr>
      <w:t xml:space="preserve">   rrrisers.in   |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A5C05" w:sz="6" w:space="4"/>
      </w:pBdr>
      <w:spacing w:after="160" w:before="0"/>
    </w:pPr>
    <w:r>
      <w:rPr>
        <w:rFonts w:ascii="Arial" w:cs="Arial" w:eastAsia="Arial" w:hAnsi="Arial"/>
        <w:b/>
        <w:bCs/>
        <w:color w:val="022857"/>
        <w:sz w:val="18"/>
        <w:szCs w:val="18"/>
      </w:rPr>
      <w:t xml:space="preserve">RANGA REDDY RISERS (RRR) — Official Website PRD</w:t>
    </w:r>
    <w:r>
      <w:rPr>
        <w:rFonts w:ascii="Arial" w:cs="Arial" w:eastAsia="Arial" w:hAnsi="Arial"/>
        <w:color w:val="FA5C05"/>
        <w:sz w:val="16"/>
        <w:szCs w:val="16"/>
      </w:rPr>
      <w:t xml:space="preserve">   |   TG20 2025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FA5C05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color w:val="022857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color w:val="02285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6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 Black" w:cs="Arial Black" w:eastAsia="Arial Black" w:hAnsi="Arial Black"/>
      <w:b/>
      <w:bCs/>
      <w:color w:val="0228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228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A5C0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2026-06-10T04:37:54.526Z</dcterms:created>
  <dcterms:modified xsi:type="dcterms:W3CDTF">2026-06-10T04:37:54.526Z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