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456C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Project Design Phase-II</w:t>
      </w:r>
    </w:p>
    <w:p w14:paraId="5E0123F6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Technology Stack (Architecture &amp; Stack)</w:t>
      </w:r>
    </w:p>
    <w:p w14:paraId="6CCD8B80">
      <w:pPr>
        <w:spacing w:after="0"/>
        <w:jc w:val="center"/>
        <w:rPr>
          <w:rFonts w:ascii="Times New Roman" w:hAnsi="Times New Roman" w:eastAsia="Arial" w:cs="Times New Roman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F8A2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6DA65D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Date</w:t>
            </w:r>
          </w:p>
        </w:tc>
        <w:tc>
          <w:tcPr>
            <w:tcW w:w="4843" w:type="dxa"/>
          </w:tcPr>
          <w:p w14:paraId="1D93F0D0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31 January 2026</w:t>
            </w:r>
          </w:p>
        </w:tc>
      </w:tr>
      <w:tr w14:paraId="36492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271F624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Team ID</w:t>
            </w:r>
          </w:p>
        </w:tc>
        <w:tc>
          <w:tcPr>
            <w:tcW w:w="4843" w:type="dxa"/>
          </w:tcPr>
          <w:p w14:paraId="68FC68B1">
            <w:pPr>
              <w:spacing w:after="0" w:line="240" w:lineRule="auto"/>
              <w:rPr>
                <w:rFonts w:hint="default" w:ascii="Times New Roman" w:hAnsi="Times New Roman" w:eastAsia="Arial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47199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0A40999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Project Name</w:t>
            </w:r>
          </w:p>
        </w:tc>
        <w:tc>
          <w:tcPr>
            <w:tcW w:w="4843" w:type="dxa"/>
          </w:tcPr>
          <w:p w14:paraId="2010FF29">
            <w:pPr>
              <w:tabs>
                <w:tab w:val="left" w:pos="1680"/>
              </w:tabs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7889F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B47D306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Maximum Marks</w:t>
            </w:r>
          </w:p>
        </w:tc>
        <w:tc>
          <w:tcPr>
            <w:tcW w:w="4843" w:type="dxa"/>
          </w:tcPr>
          <w:p w14:paraId="4D7765D2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</w:rPr>
              <w:t>4 Marks</w:t>
            </w:r>
          </w:p>
        </w:tc>
      </w:tr>
    </w:tbl>
    <w:p w14:paraId="60F7828C">
      <w:pPr>
        <w:rPr>
          <w:rFonts w:ascii="Times New Roman" w:hAnsi="Times New Roman" w:eastAsia="Arial" w:cs="Times New Roman"/>
          <w:b/>
        </w:rPr>
      </w:pPr>
    </w:p>
    <w:p w14:paraId="12582388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Technical Architecture:</w:t>
      </w:r>
    </w:p>
    <w:p w14:paraId="7FD520CA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The AutoSage application follows a simple 3-layer architecture:</w:t>
      </w:r>
    </w:p>
    <w:p w14:paraId="2E57E8E2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User Interface Layer (Streamlit Web App)</w:t>
      </w:r>
    </w:p>
    <w:p w14:paraId="7D8DF78C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Application Logic Layer (Python Backend + Gemini Flash API Integration)</w:t>
      </w:r>
    </w:p>
    <w:p w14:paraId="4A5EA0B5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Data Layer (Vehicle Data &amp; System Storage)</w:t>
      </w:r>
    </w:p>
    <w:p w14:paraId="2B481A7E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The system allows users to upload vehicle images, which are validated and processed using the Gemini Flash model to generate structured vehicle details. The results are displayed through a web-based interface.</w:t>
      </w:r>
    </w:p>
    <w:p w14:paraId="3A00E25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Table-1 : Components &amp; Technologies:</w:t>
      </w:r>
    </w:p>
    <w:tbl>
      <w:tblPr>
        <w:tblStyle w:val="12"/>
        <w:tblW w:w="10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290"/>
        <w:gridCol w:w="4487"/>
        <w:gridCol w:w="2728"/>
      </w:tblGrid>
      <w:tr w14:paraId="2F6B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7A509D5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01B0265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5DBB791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C21955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Technology</w:t>
            </w:r>
          </w:p>
        </w:tc>
      </w:tr>
      <w:tr w14:paraId="45AE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0" w:type="auto"/>
          </w:tcPr>
          <w:p w14:paraId="39B5A2A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1</w:t>
            </w:r>
          </w:p>
        </w:tc>
        <w:tc>
          <w:tcPr>
            <w:tcW w:w="0" w:type="auto"/>
          </w:tcPr>
          <w:p w14:paraId="082D61B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User Interface</w:t>
            </w:r>
          </w:p>
        </w:tc>
        <w:tc>
          <w:tcPr>
            <w:tcW w:w="0" w:type="auto"/>
          </w:tcPr>
          <w:p w14:paraId="500A982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Web-based interface for users to upload vehicle images and view results</w:t>
            </w:r>
          </w:p>
        </w:tc>
        <w:tc>
          <w:tcPr>
            <w:tcW w:w="0" w:type="auto"/>
          </w:tcPr>
          <w:p w14:paraId="417BCE8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(Python)</w:t>
            </w:r>
          </w:p>
        </w:tc>
      </w:tr>
      <w:tr w14:paraId="7759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466EF49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2</w:t>
            </w:r>
          </w:p>
        </w:tc>
        <w:tc>
          <w:tcPr>
            <w:tcW w:w="0" w:type="auto"/>
          </w:tcPr>
          <w:p w14:paraId="29A9633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Logic-1</w:t>
            </w:r>
          </w:p>
        </w:tc>
        <w:tc>
          <w:tcPr>
            <w:tcW w:w="0" w:type="auto"/>
          </w:tcPr>
          <w:p w14:paraId="625067E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Image validation and processing logic</w:t>
            </w:r>
          </w:p>
        </w:tc>
        <w:tc>
          <w:tcPr>
            <w:tcW w:w="0" w:type="auto"/>
          </w:tcPr>
          <w:p w14:paraId="41AF263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Python</w:t>
            </w:r>
          </w:p>
        </w:tc>
      </w:tr>
      <w:tr w14:paraId="4D2E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2DD816C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3</w:t>
            </w:r>
          </w:p>
        </w:tc>
        <w:tc>
          <w:tcPr>
            <w:tcW w:w="0" w:type="auto"/>
          </w:tcPr>
          <w:p w14:paraId="55EF2F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Logic-2</w:t>
            </w:r>
          </w:p>
        </w:tc>
        <w:tc>
          <w:tcPr>
            <w:tcW w:w="0" w:type="auto"/>
          </w:tcPr>
          <w:p w14:paraId="540F850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AI-based vehicle image analysis</w:t>
            </w:r>
          </w:p>
        </w:tc>
        <w:tc>
          <w:tcPr>
            <w:tcW w:w="0" w:type="auto"/>
          </w:tcPr>
          <w:p w14:paraId="726FFC4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Gemini Flash API</w:t>
            </w:r>
          </w:p>
        </w:tc>
      </w:tr>
      <w:tr w14:paraId="21DF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</w:tcPr>
          <w:p w14:paraId="11FF6BA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4</w:t>
            </w:r>
          </w:p>
        </w:tc>
        <w:tc>
          <w:tcPr>
            <w:tcW w:w="0" w:type="auto"/>
          </w:tcPr>
          <w:p w14:paraId="0ED0F521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Logic-3</w:t>
            </w:r>
          </w:p>
        </w:tc>
        <w:tc>
          <w:tcPr>
            <w:tcW w:w="0" w:type="auto"/>
          </w:tcPr>
          <w:p w14:paraId="0158AD3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Structured response generation (brand, mileage, price extraction)</w:t>
            </w:r>
          </w:p>
        </w:tc>
        <w:tc>
          <w:tcPr>
            <w:tcW w:w="0" w:type="auto"/>
          </w:tcPr>
          <w:p w14:paraId="41F9A94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Prompt Engineering (Python + Gemini)</w:t>
            </w:r>
          </w:p>
        </w:tc>
      </w:tr>
      <w:tr w14:paraId="75BA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0FDEB1A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5</w:t>
            </w:r>
          </w:p>
        </w:tc>
        <w:tc>
          <w:tcPr>
            <w:tcW w:w="0" w:type="auto"/>
          </w:tcPr>
          <w:p w14:paraId="6D519A4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Database</w:t>
            </w:r>
          </w:p>
        </w:tc>
        <w:tc>
          <w:tcPr>
            <w:tcW w:w="0" w:type="auto"/>
          </w:tcPr>
          <w:p w14:paraId="6E98440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Storage of vehicle-related information (if applicable)</w:t>
            </w:r>
          </w:p>
        </w:tc>
        <w:tc>
          <w:tcPr>
            <w:tcW w:w="0" w:type="auto"/>
          </w:tcPr>
          <w:p w14:paraId="627676D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SQLite / Local Storage</w:t>
            </w:r>
          </w:p>
        </w:tc>
      </w:tr>
      <w:tr w14:paraId="57BC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1FAEED85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6</w:t>
            </w:r>
          </w:p>
        </w:tc>
        <w:tc>
          <w:tcPr>
            <w:tcW w:w="0" w:type="auto"/>
          </w:tcPr>
          <w:p w14:paraId="14DAB94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File Storage</w:t>
            </w:r>
          </w:p>
        </w:tc>
        <w:tc>
          <w:tcPr>
            <w:tcW w:w="0" w:type="auto"/>
          </w:tcPr>
          <w:p w14:paraId="2603520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Temporary storage of uploaded vehicle images</w:t>
            </w:r>
          </w:p>
        </w:tc>
        <w:tc>
          <w:tcPr>
            <w:tcW w:w="0" w:type="auto"/>
          </w:tcPr>
          <w:p w14:paraId="686DCF7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Local File System</w:t>
            </w:r>
          </w:p>
        </w:tc>
      </w:tr>
      <w:tr w14:paraId="3786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6A5DA80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7</w:t>
            </w:r>
          </w:p>
        </w:tc>
        <w:tc>
          <w:tcPr>
            <w:tcW w:w="0" w:type="auto"/>
          </w:tcPr>
          <w:p w14:paraId="2604BCD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External API-1</w:t>
            </w:r>
          </w:p>
        </w:tc>
        <w:tc>
          <w:tcPr>
            <w:tcW w:w="0" w:type="auto"/>
          </w:tcPr>
          <w:p w14:paraId="1ECC32F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AI model integration for vehicle analysis</w:t>
            </w:r>
          </w:p>
        </w:tc>
        <w:tc>
          <w:tcPr>
            <w:tcW w:w="0" w:type="auto"/>
          </w:tcPr>
          <w:p w14:paraId="1ACCA29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Google Gemini Flash API</w:t>
            </w:r>
          </w:p>
        </w:tc>
      </w:tr>
      <w:tr w14:paraId="1575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</w:tcPr>
          <w:p w14:paraId="40A1184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8</w:t>
            </w:r>
          </w:p>
        </w:tc>
        <w:tc>
          <w:tcPr>
            <w:tcW w:w="0" w:type="auto"/>
          </w:tcPr>
          <w:p w14:paraId="7F2DA4F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Machine Learning Model</w:t>
            </w:r>
          </w:p>
        </w:tc>
        <w:tc>
          <w:tcPr>
            <w:tcW w:w="0" w:type="auto"/>
          </w:tcPr>
          <w:p w14:paraId="151ED95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Image-based vehicle understanding and detail generation</w:t>
            </w:r>
          </w:p>
        </w:tc>
        <w:tc>
          <w:tcPr>
            <w:tcW w:w="0" w:type="auto"/>
          </w:tcPr>
          <w:p w14:paraId="5B84EC9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Gemini Flash Multimodal Model</w:t>
            </w:r>
          </w:p>
        </w:tc>
      </w:tr>
      <w:tr w14:paraId="3D4A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0" w:type="auto"/>
          </w:tcPr>
          <w:p w14:paraId="53B36C4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9</w:t>
            </w:r>
          </w:p>
        </w:tc>
        <w:tc>
          <w:tcPr>
            <w:tcW w:w="0" w:type="auto"/>
          </w:tcPr>
          <w:p w14:paraId="254DF2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Infrastructure (Server / Cloud)</w:t>
            </w:r>
          </w:p>
        </w:tc>
        <w:tc>
          <w:tcPr>
            <w:tcW w:w="0" w:type="auto"/>
          </w:tcPr>
          <w:p w14:paraId="3A6E4A97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deployment and hosting</w:t>
            </w:r>
          </w:p>
        </w:tc>
        <w:tc>
          <w:tcPr>
            <w:tcW w:w="0" w:type="auto"/>
          </w:tcPr>
          <w:p w14:paraId="3430556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Cloud / Local System</w:t>
            </w:r>
          </w:p>
        </w:tc>
      </w:tr>
    </w:tbl>
    <w:p w14:paraId="5F6647D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634F2465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F95F5A0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13A231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446F196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71DEF67E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Table-2: Application Characteristics:</w:t>
      </w:r>
    </w:p>
    <w:tbl>
      <w:tblPr>
        <w:tblStyle w:val="12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202"/>
        <w:gridCol w:w="4035"/>
        <w:gridCol w:w="3219"/>
      </w:tblGrid>
      <w:tr w14:paraId="6831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0" w:type="auto"/>
          </w:tcPr>
          <w:p w14:paraId="30BF1A2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S.No</w:t>
            </w:r>
          </w:p>
        </w:tc>
        <w:tc>
          <w:tcPr>
            <w:tcW w:w="0" w:type="auto"/>
          </w:tcPr>
          <w:p w14:paraId="2E5B7C5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Characteristics</w:t>
            </w:r>
          </w:p>
        </w:tc>
        <w:tc>
          <w:tcPr>
            <w:tcW w:w="0" w:type="auto"/>
          </w:tcPr>
          <w:p w14:paraId="06BE39E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AC0F98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ascii="Times New Roman" w:hAnsi="Times New Roman" w:eastAsia="Arial" w:cs="Times New Roman"/>
                <w:b/>
                <w:bCs/>
              </w:rPr>
              <w:t>Technology</w:t>
            </w:r>
          </w:p>
        </w:tc>
      </w:tr>
      <w:tr w14:paraId="7246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0" w:type="auto"/>
          </w:tcPr>
          <w:p w14:paraId="5C39626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1</w:t>
            </w:r>
          </w:p>
        </w:tc>
        <w:tc>
          <w:tcPr>
            <w:tcW w:w="0" w:type="auto"/>
          </w:tcPr>
          <w:p w14:paraId="207FE58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Open-Source Frameworks</w:t>
            </w:r>
          </w:p>
        </w:tc>
        <w:tc>
          <w:tcPr>
            <w:tcW w:w="0" w:type="auto"/>
          </w:tcPr>
          <w:p w14:paraId="6596228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Frameworks used for building application</w:t>
            </w:r>
          </w:p>
        </w:tc>
        <w:tc>
          <w:tcPr>
            <w:tcW w:w="0" w:type="auto"/>
          </w:tcPr>
          <w:p w14:paraId="4BB823E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Streamlit, Python</w:t>
            </w:r>
          </w:p>
        </w:tc>
      </w:tr>
      <w:tr w14:paraId="6560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0" w:type="auto"/>
          </w:tcPr>
          <w:p w14:paraId="12DCCE2A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2</w:t>
            </w:r>
          </w:p>
        </w:tc>
        <w:tc>
          <w:tcPr>
            <w:tcW w:w="0" w:type="auto"/>
          </w:tcPr>
          <w:p w14:paraId="3BDDDFF9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Security Implementations</w:t>
            </w:r>
          </w:p>
        </w:tc>
        <w:tc>
          <w:tcPr>
            <w:tcW w:w="0" w:type="auto"/>
          </w:tcPr>
          <w:p w14:paraId="49E62E9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Secure API key storage and input validation</w:t>
            </w:r>
          </w:p>
        </w:tc>
        <w:tc>
          <w:tcPr>
            <w:tcW w:w="0" w:type="auto"/>
          </w:tcPr>
          <w:p w14:paraId="1E956C1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Environment Variables, HTTPS</w:t>
            </w:r>
          </w:p>
        </w:tc>
      </w:tr>
      <w:tr w14:paraId="3FD9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0" w:type="auto"/>
          </w:tcPr>
          <w:p w14:paraId="38C4D188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3</w:t>
            </w:r>
          </w:p>
        </w:tc>
        <w:tc>
          <w:tcPr>
            <w:tcW w:w="0" w:type="auto"/>
          </w:tcPr>
          <w:p w14:paraId="71A72B0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Scalable Architecture</w:t>
            </w:r>
          </w:p>
        </w:tc>
        <w:tc>
          <w:tcPr>
            <w:tcW w:w="0" w:type="auto"/>
          </w:tcPr>
          <w:p w14:paraId="352A25C6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Modular design separating UI, Logic, and AI model integration</w:t>
            </w:r>
          </w:p>
        </w:tc>
        <w:tc>
          <w:tcPr>
            <w:tcW w:w="0" w:type="auto"/>
          </w:tcPr>
          <w:p w14:paraId="2CF7F75F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Layered Architecture</w:t>
            </w:r>
          </w:p>
        </w:tc>
      </w:tr>
      <w:tr w14:paraId="1189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0" w:type="auto"/>
          </w:tcPr>
          <w:p w14:paraId="1DE30DAD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4</w:t>
            </w:r>
          </w:p>
        </w:tc>
        <w:tc>
          <w:tcPr>
            <w:tcW w:w="0" w:type="auto"/>
          </w:tcPr>
          <w:p w14:paraId="2A907712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Availability</w:t>
            </w:r>
          </w:p>
        </w:tc>
        <w:tc>
          <w:tcPr>
            <w:tcW w:w="0" w:type="auto"/>
          </w:tcPr>
          <w:p w14:paraId="0334C37C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Application accessible via browser once deployed</w:t>
            </w:r>
          </w:p>
        </w:tc>
        <w:tc>
          <w:tcPr>
            <w:tcW w:w="0" w:type="auto"/>
          </w:tcPr>
          <w:p w14:paraId="1A3C2CA3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Streamlit Cloud</w:t>
            </w:r>
          </w:p>
        </w:tc>
      </w:tr>
      <w:tr w14:paraId="53FE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0" w:type="auto"/>
          </w:tcPr>
          <w:p w14:paraId="576BB4F4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5</w:t>
            </w:r>
          </w:p>
        </w:tc>
        <w:tc>
          <w:tcPr>
            <w:tcW w:w="0" w:type="auto"/>
          </w:tcPr>
          <w:p w14:paraId="5A09D4FF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Performance</w:t>
            </w:r>
          </w:p>
        </w:tc>
        <w:tc>
          <w:tcPr>
            <w:tcW w:w="0" w:type="auto"/>
          </w:tcPr>
          <w:p w14:paraId="463D2B1B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Optimized image validation and fast AI response handling</w:t>
            </w:r>
          </w:p>
        </w:tc>
        <w:tc>
          <w:tcPr>
            <w:tcW w:w="0" w:type="auto"/>
          </w:tcPr>
          <w:p w14:paraId="33AB76F0">
            <w:pPr>
              <w:tabs>
                <w:tab w:val="left" w:pos="2320"/>
              </w:tabs>
              <w:spacing w:after="0" w:line="240" w:lineRule="auto"/>
              <w:rPr>
                <w:rFonts w:ascii="Times New Roman" w:hAnsi="Times New Roman" w:eastAsia="Arial" w:cs="Times New Roman"/>
                <w:bCs/>
              </w:rPr>
            </w:pPr>
            <w:r>
              <w:rPr>
                <w:rFonts w:ascii="Times New Roman" w:hAnsi="Times New Roman" w:eastAsia="Arial" w:cs="Times New Roman"/>
                <w:bCs/>
              </w:rPr>
              <w:t>Python Optimization + API Response Handling</w:t>
            </w:r>
          </w:p>
        </w:tc>
      </w:tr>
    </w:tbl>
    <w:p w14:paraId="69624A94">
      <w:pPr>
        <w:rPr>
          <w:rFonts w:ascii="Times New Roman" w:hAnsi="Times New Roman" w:eastAsia="Arial" w:cs="Times New Roman"/>
          <w:b/>
        </w:rPr>
      </w:pPr>
    </w:p>
    <w:p w14:paraId="7AD40C98">
      <w:pPr>
        <w:rPr>
          <w:rFonts w:ascii="Times New Roman" w:hAnsi="Times New Roman" w:eastAsia="Arial" w:cs="Times New Roman"/>
          <w:b/>
        </w:rPr>
      </w:pPr>
    </w:p>
    <w:sectPr>
      <w:pgSz w:w="11906" w:h="16838"/>
      <w:pgMar w:top="1440" w:right="1440" w:bottom="851" w:left="1134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85074"/>
    <w:multiLevelType w:val="multilevel"/>
    <w:tmpl w:val="46F85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800"/>
    <w:rsid w:val="000B1DDE"/>
    <w:rsid w:val="004A6DB2"/>
    <w:rsid w:val="007C0A34"/>
    <w:rsid w:val="009362EF"/>
    <w:rsid w:val="00AB1800"/>
    <w:rsid w:val="00D42B2E"/>
    <w:rsid w:val="184B03C6"/>
    <w:rsid w:val="6E31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319</Words>
  <Characters>1819</Characters>
  <Lines>15</Lines>
  <Paragraphs>4</Paragraphs>
  <TotalTime>6</TotalTime>
  <ScaleCrop>false</ScaleCrop>
  <LinksUpToDate>false</LinksUpToDate>
  <CharactersWithSpaces>2134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2026-02-17T12:42:29Z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D903E7F4F9FC44C88F7A5D3AF75825C8_12</vt:lpwstr>
  </property>
</Properties>
</file>