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Operating Systems - Scheduling</w:t>
      </w:r>
    </w:p>
    <w:p>
      <w:r>
        <w:rPr>
          <w:b/>
        </w:rPr>
        <w:t>Computer Science Lecture Series - Module 39</w:t>
        <w:br/>
      </w:r>
    </w:p>
    <w:p>
      <w:r>
        <w:t>Topic: Operating Systems</w:t>
        <w:br/>
        <w:t>Subtopic: Scheduling</w:t>
        <w:br/>
      </w:r>
    </w:p>
    <w:p>
      <w:pPr>
        <w:pStyle w:val="Heading1"/>
      </w:pPr>
      <w:r>
        <w:t>Learning Objectives</w:t>
      </w:r>
    </w:p>
    <w:p>
      <w:r>
        <w:t>After completing this module on Scheduling,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Scheduling is a fundamental topic in Operating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scheduling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scheduling: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scheduling,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scheduling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