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Skills - Infrastructure as Code</w:t>
      </w:r>
    </w:p>
    <w:p>
      <w:r>
        <w:rPr>
          <w:b/>
        </w:rPr>
        <w:t>Computer Science Lecture Series - Module 075</w:t>
        <w:br/>
      </w:r>
    </w:p>
    <w:p>
      <w:r>
        <w:t>Category: Practical Skills</w:t>
        <w:br/>
        <w:t>Topic: Infrastructure as Code</w:t>
        <w:br/>
      </w:r>
    </w:p>
    <w:p>
      <w:pPr>
        <w:pStyle w:val="Heading1"/>
      </w:pPr>
      <w:r>
        <w:t>Overview</w:t>
      </w:r>
    </w:p>
    <w:p>
      <w:r>
        <w:t>This module covers infrastructure as code,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infrastructure as code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Infrastructure as Code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infrastructure as code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infrastructure as code: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