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Algorithms - Dynamic Programming</w:t>
      </w:r>
    </w:p>
    <w:p>
      <w:r>
        <w:rPr>
          <w:b/>
        </w:rPr>
        <w:t>Computer Science Lecture Series - Module 26</w:t>
        <w:br/>
      </w:r>
    </w:p>
    <w:p>
      <w:r>
        <w:t>Topic: Algorithms</w:t>
        <w:br/>
        <w:t>Subtopic: Dynamic Programming</w:t>
        <w:br/>
      </w:r>
    </w:p>
    <w:p>
      <w:pPr>
        <w:pStyle w:val="Heading1"/>
      </w:pPr>
      <w:r>
        <w:t>Learning Objectives</w:t>
      </w:r>
    </w:p>
    <w:p>
      <w:r>
        <w:t>After completing this module on Dynamic Programming,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Dynamic Programming is a fundamental topic in Algorithms.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dynamic programming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dynamic programming: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dynamic programming,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dynamic programming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