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=10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6.5pt" o:ole="">
            <v:imagedata r:id="rId5" o:title=""/>
          </v:shape>
          <o:OLEObject Type="Embed" ProgID="Equation.3" ShapeID="_x0000_i1025" DrawAspect="Content" ObjectID="_1685604910" r:id="rId6"/>
        </w:object>
      </w:r>
      <w:r>
        <w:rPr>
          <w:rStyle w:val="FontStyle16"/>
          <w:sz w:val="26"/>
          <w:szCs w:val="26"/>
        </w:rPr>
        <w:t xml:space="preserve">=12,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=1.</w:t>
      </w:r>
      <w:r w:rsidRPr="008B7204">
        <w:rPr>
          <w:rStyle w:val="FontStyle16"/>
          <w:sz w:val="26"/>
          <w:szCs w:val="26"/>
        </w:rPr>
        <w:br/>
      </w: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=20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26" type="#_x0000_t75" style="width:10.5pt;height:16.5pt" o:ole="">
            <v:imagedata r:id="rId5" o:title=""/>
          </v:shape>
          <o:OLEObject Type="Embed" ProgID="Equation.3" ShapeID="_x0000_i1026" DrawAspect="Content" ObjectID="_1685604911" r:id="rId7"/>
        </w:object>
      </w:r>
      <w:r>
        <w:rPr>
          <w:rStyle w:val="FontStyle16"/>
          <w:sz w:val="26"/>
          <w:szCs w:val="26"/>
        </w:rPr>
        <w:t xml:space="preserve">=22,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 w:rsidR="002D4410">
        <w:rPr>
          <w:rStyle w:val="FontStyle16"/>
          <w:sz w:val="26"/>
          <w:szCs w:val="26"/>
        </w:rPr>
        <w:t>=4.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=20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27" type="#_x0000_t75" style="width:10.5pt;height:16.5pt" o:ole="">
            <v:imagedata r:id="rId5" o:title=""/>
          </v:shape>
          <o:OLEObject Type="Embed" ProgID="Equation.3" ShapeID="_x0000_i1027" DrawAspect="Content" ObjectID="_1685604912" r:id="rId8"/>
        </w:object>
      </w:r>
      <w:r>
        <w:rPr>
          <w:rStyle w:val="FontStyle16"/>
          <w:sz w:val="26"/>
          <w:szCs w:val="26"/>
        </w:rPr>
        <w:t xml:space="preserve">=18,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=2.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=40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28" type="#_x0000_t75" style="width:10.5pt;height:16.5pt" o:ole="">
            <v:imagedata r:id="rId5" o:title=""/>
          </v:shape>
          <o:OLEObject Type="Embed" ProgID="Equation.3" ShapeID="_x0000_i1028" DrawAspect="Content" ObjectID="_1685604913" r:id="rId9"/>
        </w:object>
      </w:r>
      <w:r>
        <w:rPr>
          <w:rStyle w:val="FontStyle16"/>
          <w:sz w:val="26"/>
          <w:szCs w:val="26"/>
        </w:rPr>
        <w:t xml:space="preserve">=44,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=3.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=58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29" type="#_x0000_t75" style="width:10.5pt;height:16.5pt" o:ole="">
            <v:imagedata r:id="rId5" o:title=""/>
          </v:shape>
          <o:OLEObject Type="Embed" ProgID="Equation.3" ShapeID="_x0000_i1029" DrawAspect="Content" ObjectID="_1685604914" r:id="rId10"/>
        </w:object>
      </w:r>
      <w:r>
        <w:rPr>
          <w:rStyle w:val="FontStyle16"/>
          <w:sz w:val="26"/>
          <w:szCs w:val="26"/>
        </w:rPr>
        <w:t xml:space="preserve">=56,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=4.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>
        <w:rPr>
          <w:rStyle w:val="FontStyle16"/>
          <w:sz w:val="26"/>
          <w:szCs w:val="26"/>
        </w:rPr>
        <w:br/>
      </w:r>
      <w:r w:rsidRPr="00804BC8">
        <w:rPr>
          <w:rStyle w:val="FontStyle16"/>
          <w:sz w:val="26"/>
          <w:szCs w:val="26"/>
        </w:rPr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=60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0" type="#_x0000_t75" style="width:10.5pt;height:16.5pt" o:ole="">
            <v:imagedata r:id="rId5" o:title=""/>
          </v:shape>
          <o:OLEObject Type="Embed" ProgID="Equation.3" ShapeID="_x0000_i1030" DrawAspect="Content" ObjectID="_1685604915" r:id="rId11"/>
        </w:object>
      </w:r>
      <w:r>
        <w:rPr>
          <w:rStyle w:val="FontStyle16"/>
          <w:sz w:val="26"/>
          <w:szCs w:val="26"/>
        </w:rPr>
        <w:t xml:space="preserve">=64,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 w:rsidR="002D4410">
        <w:rPr>
          <w:rStyle w:val="FontStyle16"/>
          <w:sz w:val="26"/>
          <w:szCs w:val="26"/>
        </w:rPr>
        <w:t>=6.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=70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1" type="#_x0000_t75" style="width:10.5pt;height:16.5pt" o:ole="">
            <v:imagedata r:id="rId5" o:title=""/>
          </v:shape>
          <o:OLEObject Type="Embed" ProgID="Equation.3" ShapeID="_x0000_i1031" DrawAspect="Content" ObjectID="_1685604916" r:id="rId12"/>
        </w:object>
      </w:r>
      <w:r>
        <w:rPr>
          <w:rStyle w:val="FontStyle16"/>
          <w:sz w:val="26"/>
          <w:szCs w:val="26"/>
        </w:rPr>
        <w:t xml:space="preserve">=66,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=8.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>Проверить нулевую гипотезу о том, что заданное знач</w:t>
      </w:r>
      <w:bookmarkStart w:id="0" w:name="_GoBack"/>
      <w:bookmarkEnd w:id="0"/>
      <w:r>
        <w:rPr>
          <w:rStyle w:val="FontStyle16"/>
          <w:sz w:val="26"/>
          <w:szCs w:val="26"/>
        </w:rPr>
        <w:t xml:space="preserve">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=70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</w:t>
      </w:r>
      <w:r>
        <w:rPr>
          <w:rStyle w:val="FontStyle16"/>
          <w:sz w:val="26"/>
          <w:szCs w:val="26"/>
        </w:rPr>
        <w:lastRenderedPageBreak/>
        <w:t xml:space="preserve">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2" type="#_x0000_t75" style="width:10.5pt;height:16.5pt" o:ole="">
            <v:imagedata r:id="rId5" o:title=""/>
          </v:shape>
          <o:OLEObject Type="Embed" ProgID="Equation.3" ShapeID="_x0000_i1032" DrawAspect="Content" ObjectID="_1685604917" r:id="rId13"/>
        </w:object>
      </w:r>
      <w:r>
        <w:rPr>
          <w:rStyle w:val="FontStyle16"/>
          <w:sz w:val="26"/>
          <w:szCs w:val="26"/>
        </w:rPr>
        <w:t xml:space="preserve">=72,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=5.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=50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3" type="#_x0000_t75" style="width:10.5pt;height:16.5pt" o:ole="">
            <v:imagedata r:id="rId5" o:title=""/>
          </v:shape>
          <o:OLEObject Type="Embed" ProgID="Equation.3" ShapeID="_x0000_i1033" DrawAspect="Content" ObjectID="_1685604918" r:id="rId14"/>
        </w:object>
      </w:r>
      <w:r>
        <w:rPr>
          <w:rStyle w:val="FontStyle16"/>
          <w:sz w:val="26"/>
          <w:szCs w:val="26"/>
        </w:rPr>
        <w:t xml:space="preserve">=48,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=2.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 xml:space="preserve">4)Проверить нулевую гипотезу о том, что заданное значение </w:t>
      </w:r>
      <w:r w:rsidRPr="00804BC8">
        <w:rPr>
          <w:rStyle w:val="FontStyle16"/>
          <w:i/>
          <w:sz w:val="26"/>
          <w:szCs w:val="26"/>
          <w:lang w:val="en-US"/>
        </w:rPr>
        <w:t>a</w:t>
      </w:r>
      <w:r w:rsidRPr="00804BC8">
        <w:rPr>
          <w:rStyle w:val="FontStyle16"/>
          <w:sz w:val="26"/>
          <w:szCs w:val="26"/>
          <w:vertAlign w:val="subscript"/>
        </w:rPr>
        <w:t>0</w:t>
      </w:r>
      <w:r w:rsidRPr="00804BC8">
        <w:rPr>
          <w:rStyle w:val="FontStyle16"/>
          <w:sz w:val="26"/>
          <w:szCs w:val="26"/>
        </w:rPr>
        <w:t xml:space="preserve">=30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 w:rsidRPr="00804BC8">
        <w:rPr>
          <w:rStyle w:val="FontStyle16"/>
          <w:i/>
          <w:sz w:val="26"/>
          <w:szCs w:val="26"/>
          <w:lang w:val="en-US"/>
        </w:rPr>
        <w:t>n</w:t>
      </w:r>
      <w:r w:rsidRPr="00804BC8"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4" type="#_x0000_t75" style="width:10.5pt;height:16.5pt" o:ole="">
            <v:imagedata r:id="rId5" o:title=""/>
          </v:shape>
          <o:OLEObject Type="Embed" ProgID="Equation.3" ShapeID="_x0000_i1034" DrawAspect="Content" ObjectID="_1685604919" r:id="rId15"/>
        </w:object>
      </w:r>
      <w:r w:rsidRPr="00804BC8">
        <w:rPr>
          <w:rStyle w:val="FontStyle16"/>
          <w:sz w:val="26"/>
          <w:szCs w:val="26"/>
        </w:rPr>
        <w:t xml:space="preserve">=34, а выборочное среднее квадратичное отклонение равно </w:t>
      </w:r>
      <w:r w:rsidRPr="00804BC8">
        <w:rPr>
          <w:rStyle w:val="FontStyle16"/>
          <w:i/>
          <w:sz w:val="26"/>
          <w:szCs w:val="26"/>
          <w:lang w:val="en-US"/>
        </w:rPr>
        <w:t>s</w:t>
      </w:r>
      <w:r w:rsidRPr="00804BC8">
        <w:rPr>
          <w:rStyle w:val="FontStyle16"/>
          <w:sz w:val="26"/>
          <w:szCs w:val="26"/>
          <w:vertAlign w:val="subscript"/>
        </w:rPr>
        <w:t>1</w:t>
      </w:r>
      <w:r w:rsidR="002D4410">
        <w:rPr>
          <w:rStyle w:val="FontStyle16"/>
          <w:sz w:val="26"/>
          <w:szCs w:val="26"/>
        </w:rPr>
        <w:t>=4.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=50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5" type="#_x0000_t75" style="width:10.5pt;height:16.5pt" o:ole="">
            <v:imagedata r:id="rId5" o:title=""/>
          </v:shape>
          <o:OLEObject Type="Embed" ProgID="Equation.3" ShapeID="_x0000_i1035" DrawAspect="Content" ObjectID="_1685604920" r:id="rId16"/>
        </w:object>
      </w:r>
      <w:r>
        <w:rPr>
          <w:rStyle w:val="FontStyle16"/>
          <w:sz w:val="26"/>
          <w:szCs w:val="26"/>
        </w:rPr>
        <w:t xml:space="preserve">=52,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=3.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=90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6" type="#_x0000_t75" style="width:10.5pt;height:16.5pt" o:ole="">
            <v:imagedata r:id="rId5" o:title=""/>
          </v:shape>
          <o:OLEObject Type="Embed" ProgID="Equation.3" ShapeID="_x0000_i1036" DrawAspect="Content" ObjectID="_1685604921" r:id="rId17"/>
        </w:object>
      </w:r>
      <w:r>
        <w:rPr>
          <w:rStyle w:val="FontStyle16"/>
          <w:sz w:val="26"/>
          <w:szCs w:val="26"/>
        </w:rPr>
        <w:t xml:space="preserve">=88,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=6.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=86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7" type="#_x0000_t75" style="width:10.5pt;height:16.5pt" o:ole="">
            <v:imagedata r:id="rId5" o:title=""/>
          </v:shape>
          <o:OLEObject Type="Embed" ProgID="Equation.3" ShapeID="_x0000_i1037" DrawAspect="Content" ObjectID="_1685604922" r:id="rId18"/>
        </w:object>
      </w:r>
      <w:r>
        <w:rPr>
          <w:rStyle w:val="FontStyle16"/>
          <w:sz w:val="26"/>
          <w:szCs w:val="26"/>
        </w:rPr>
        <w:t xml:space="preserve">=84,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=5.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=80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8" type="#_x0000_t75" style="width:10.5pt;height:16.5pt" o:ole="">
            <v:imagedata r:id="rId5" o:title=""/>
          </v:shape>
          <o:OLEObject Type="Embed" ProgID="Equation.3" ShapeID="_x0000_i1038" DrawAspect="Content" ObjectID="_1685604923" r:id="rId19"/>
        </w:object>
      </w:r>
      <w:r>
        <w:rPr>
          <w:rStyle w:val="FontStyle16"/>
          <w:sz w:val="26"/>
          <w:szCs w:val="26"/>
        </w:rPr>
        <w:t xml:space="preserve">=78,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=4.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04BC8">
        <w:rPr>
          <w:rStyle w:val="FontStyle16"/>
          <w:sz w:val="26"/>
          <w:szCs w:val="26"/>
        </w:rPr>
        <w:t>#</w:t>
      </w:r>
      <w:r w:rsidRPr="00804BC8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=60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39" type="#_x0000_t75" style="width:10.5pt;height:16.5pt" o:ole="">
            <v:imagedata r:id="rId5" o:title=""/>
          </v:shape>
          <o:OLEObject Type="Embed" ProgID="Equation.3" ShapeID="_x0000_i1039" DrawAspect="Content" ObjectID="_1685604924" r:id="rId20"/>
        </w:object>
      </w:r>
      <w:r>
        <w:rPr>
          <w:rStyle w:val="FontStyle16"/>
          <w:sz w:val="26"/>
          <w:szCs w:val="26"/>
        </w:rPr>
        <w:t xml:space="preserve">=66,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=5.</w:t>
      </w:r>
    </w:p>
    <w:p w:rsidR="002D4410" w:rsidRDefault="00804BC8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121400">
        <w:rPr>
          <w:rStyle w:val="FontStyle16"/>
          <w:sz w:val="26"/>
          <w:szCs w:val="26"/>
        </w:rPr>
        <w:lastRenderedPageBreak/>
        <w:t>#</w:t>
      </w:r>
      <w:r w:rsidRPr="00121400">
        <w:rPr>
          <w:rStyle w:val="FontStyle16"/>
          <w:sz w:val="26"/>
          <w:szCs w:val="26"/>
        </w:rPr>
        <w:br/>
      </w:r>
      <w:r w:rsidR="00121400" w:rsidRPr="00121400">
        <w:rPr>
          <w:rStyle w:val="FontStyle16"/>
          <w:sz w:val="26"/>
          <w:szCs w:val="26"/>
        </w:rPr>
        <w:t>4)</w:t>
      </w:r>
      <w:r w:rsidR="00121400"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 w:rsidR="00121400">
        <w:rPr>
          <w:rStyle w:val="FontStyle16"/>
          <w:i/>
          <w:sz w:val="26"/>
          <w:szCs w:val="26"/>
          <w:lang w:val="en-US"/>
        </w:rPr>
        <w:t>a</w:t>
      </w:r>
      <w:r w:rsidR="00121400">
        <w:rPr>
          <w:rStyle w:val="FontStyle16"/>
          <w:sz w:val="26"/>
          <w:szCs w:val="26"/>
          <w:vertAlign w:val="subscript"/>
        </w:rPr>
        <w:t>0</w:t>
      </w:r>
      <w:r w:rsidR="00121400">
        <w:rPr>
          <w:rStyle w:val="FontStyle16"/>
          <w:sz w:val="26"/>
          <w:szCs w:val="26"/>
        </w:rPr>
        <w:t xml:space="preserve">=100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 w:rsidR="00121400">
        <w:rPr>
          <w:rStyle w:val="FontStyle16"/>
          <w:i/>
          <w:sz w:val="26"/>
          <w:szCs w:val="26"/>
          <w:lang w:val="en-US"/>
        </w:rPr>
        <w:t>n</w:t>
      </w:r>
      <w:r w:rsidR="00121400">
        <w:rPr>
          <w:rStyle w:val="FontStyle16"/>
          <w:sz w:val="26"/>
          <w:szCs w:val="26"/>
        </w:rPr>
        <w:t xml:space="preserve">=10 получено выборочное среднее </w:t>
      </w:r>
      <w:r w:rsidR="00121400">
        <w:rPr>
          <w:color w:val="000000"/>
          <w:position w:val="-6"/>
          <w:sz w:val="26"/>
          <w:szCs w:val="26"/>
        </w:rPr>
        <w:object w:dxaOrig="204" w:dyaOrig="324">
          <v:shape id="_x0000_i1040" type="#_x0000_t75" style="width:10.5pt;height:16.5pt" o:ole="">
            <v:imagedata r:id="rId5" o:title=""/>
          </v:shape>
          <o:OLEObject Type="Embed" ProgID="Equation.3" ShapeID="_x0000_i1040" DrawAspect="Content" ObjectID="_1685604925" r:id="rId21"/>
        </w:object>
      </w:r>
      <w:r w:rsidR="00121400">
        <w:rPr>
          <w:rStyle w:val="FontStyle16"/>
          <w:sz w:val="26"/>
          <w:szCs w:val="26"/>
        </w:rPr>
        <w:t xml:space="preserve">=96, а выборочное среднее квадратичное отклонение равно </w:t>
      </w:r>
      <w:r w:rsidR="00121400">
        <w:rPr>
          <w:rStyle w:val="FontStyle16"/>
          <w:i/>
          <w:sz w:val="26"/>
          <w:szCs w:val="26"/>
          <w:lang w:val="en-US"/>
        </w:rPr>
        <w:t>s</w:t>
      </w:r>
      <w:r w:rsidR="00121400">
        <w:rPr>
          <w:rStyle w:val="FontStyle16"/>
          <w:sz w:val="26"/>
          <w:szCs w:val="26"/>
          <w:vertAlign w:val="subscript"/>
        </w:rPr>
        <w:t>1</w:t>
      </w:r>
      <w:r w:rsidR="00121400">
        <w:rPr>
          <w:rStyle w:val="FontStyle16"/>
          <w:sz w:val="26"/>
          <w:szCs w:val="26"/>
        </w:rPr>
        <w:t>=6.</w:t>
      </w:r>
    </w:p>
    <w:p w:rsidR="002D4410" w:rsidRDefault="00121400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121400">
        <w:rPr>
          <w:rStyle w:val="FontStyle16"/>
          <w:sz w:val="26"/>
          <w:szCs w:val="26"/>
        </w:rPr>
        <w:t>#</w:t>
      </w:r>
      <w:r w:rsidRPr="00121400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=80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1" type="#_x0000_t75" style="width:10.5pt;height:16.5pt" o:ole="">
            <v:imagedata r:id="rId5" o:title=""/>
          </v:shape>
          <o:OLEObject Type="Embed" ProgID="Equation.3" ShapeID="_x0000_i1041" DrawAspect="Content" ObjectID="_1685604926" r:id="rId22"/>
        </w:object>
      </w:r>
      <w:r>
        <w:rPr>
          <w:rStyle w:val="FontStyle16"/>
          <w:sz w:val="26"/>
          <w:szCs w:val="26"/>
        </w:rPr>
        <w:t xml:space="preserve">=78,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=4.</w:t>
      </w:r>
    </w:p>
    <w:p w:rsidR="002D4410" w:rsidRDefault="00121400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121400">
        <w:rPr>
          <w:rStyle w:val="FontStyle16"/>
          <w:sz w:val="26"/>
          <w:szCs w:val="26"/>
        </w:rPr>
        <w:t>#</w:t>
      </w:r>
      <w:r w:rsidRPr="00121400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=80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2" type="#_x0000_t75" style="width:10.5pt;height:16.5pt" o:ole="">
            <v:imagedata r:id="rId5" o:title=""/>
          </v:shape>
          <o:OLEObject Type="Embed" ProgID="Equation.3" ShapeID="_x0000_i1042" DrawAspect="Content" ObjectID="_1685604927" r:id="rId23"/>
        </w:object>
      </w:r>
      <w:r>
        <w:rPr>
          <w:rStyle w:val="FontStyle16"/>
          <w:sz w:val="26"/>
          <w:szCs w:val="26"/>
        </w:rPr>
        <w:t xml:space="preserve">=84,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=3.</w:t>
      </w:r>
    </w:p>
    <w:p w:rsidR="002D4410" w:rsidRDefault="00121400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121400">
        <w:rPr>
          <w:rStyle w:val="FontStyle16"/>
          <w:sz w:val="26"/>
          <w:szCs w:val="26"/>
        </w:rPr>
        <w:t>#</w:t>
      </w:r>
      <w:r w:rsidRPr="00121400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=50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3" type="#_x0000_t75" style="width:10.5pt;height:16.5pt" o:ole="">
            <v:imagedata r:id="rId5" o:title=""/>
          </v:shape>
          <o:OLEObject Type="Embed" ProgID="Equation.3" ShapeID="_x0000_i1043" DrawAspect="Content" ObjectID="_1685604928" r:id="rId24"/>
        </w:object>
      </w:r>
      <w:r>
        <w:rPr>
          <w:rStyle w:val="FontStyle16"/>
          <w:sz w:val="26"/>
          <w:szCs w:val="26"/>
        </w:rPr>
        <w:t xml:space="preserve">=48,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=2.</w:t>
      </w:r>
    </w:p>
    <w:p w:rsidR="002D4410" w:rsidRDefault="00121400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121400">
        <w:rPr>
          <w:rStyle w:val="FontStyle16"/>
          <w:sz w:val="26"/>
          <w:szCs w:val="26"/>
        </w:rPr>
        <w:t>#</w:t>
      </w:r>
      <w:r w:rsidRPr="00121400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=60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4" type="#_x0000_t75" style="width:10.5pt;height:16.5pt" o:ole="">
            <v:imagedata r:id="rId5" o:title=""/>
          </v:shape>
          <o:OLEObject Type="Embed" ProgID="Equation.3" ShapeID="_x0000_i1044" DrawAspect="Content" ObjectID="_1685604929" r:id="rId25"/>
        </w:object>
      </w:r>
      <w:r>
        <w:rPr>
          <w:rStyle w:val="FontStyle16"/>
          <w:sz w:val="26"/>
          <w:szCs w:val="26"/>
        </w:rPr>
        <w:t xml:space="preserve">=54,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=2.</w:t>
      </w:r>
    </w:p>
    <w:p w:rsidR="002D4410" w:rsidRDefault="00121400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121400">
        <w:rPr>
          <w:rStyle w:val="FontStyle16"/>
          <w:sz w:val="26"/>
          <w:szCs w:val="26"/>
        </w:rPr>
        <w:t>#</w:t>
      </w:r>
      <w:r w:rsidRPr="00121400">
        <w:rPr>
          <w:rStyle w:val="FontStyle16"/>
          <w:sz w:val="26"/>
          <w:szCs w:val="26"/>
        </w:rPr>
        <w:br/>
      </w:r>
      <w:r w:rsidRPr="00121400">
        <w:rPr>
          <w:sz w:val="26"/>
          <w:szCs w:val="26"/>
        </w:rPr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=90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5" type="#_x0000_t75" style="width:10.5pt;height:16.5pt" o:ole="">
            <v:imagedata r:id="rId5" o:title=""/>
          </v:shape>
          <o:OLEObject Type="Embed" ProgID="Equation.3" ShapeID="_x0000_i1045" DrawAspect="Content" ObjectID="_1685604930" r:id="rId26"/>
        </w:object>
      </w:r>
      <w:r>
        <w:rPr>
          <w:rStyle w:val="FontStyle16"/>
          <w:sz w:val="26"/>
          <w:szCs w:val="26"/>
        </w:rPr>
        <w:t xml:space="preserve">=96,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=5.</w:t>
      </w:r>
    </w:p>
    <w:p w:rsidR="002D4410" w:rsidRDefault="00121400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121400">
        <w:rPr>
          <w:rStyle w:val="FontStyle16"/>
          <w:sz w:val="26"/>
          <w:szCs w:val="26"/>
        </w:rPr>
        <w:t>#</w:t>
      </w:r>
      <w:r w:rsidRPr="00121400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=80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6" type="#_x0000_t75" style="width:10.5pt;height:16.5pt" o:ole="">
            <v:imagedata r:id="rId5" o:title=""/>
          </v:shape>
          <o:OLEObject Type="Embed" ProgID="Equation.3" ShapeID="_x0000_i1046" DrawAspect="Content" ObjectID="_1685604931" r:id="rId27"/>
        </w:object>
      </w:r>
      <w:r>
        <w:rPr>
          <w:rStyle w:val="FontStyle16"/>
          <w:sz w:val="26"/>
          <w:szCs w:val="26"/>
        </w:rPr>
        <w:t xml:space="preserve">=86,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=4</w:t>
      </w:r>
      <w:r w:rsidR="002D4410">
        <w:rPr>
          <w:rStyle w:val="FontStyle16"/>
          <w:sz w:val="26"/>
          <w:szCs w:val="26"/>
        </w:rPr>
        <w:t>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sz w:val="26"/>
          <w:szCs w:val="26"/>
        </w:rPr>
        <w:t>#</w:t>
      </w:r>
      <w:r w:rsidRPr="008B7204">
        <w:rPr>
          <w:sz w:val="26"/>
          <w:szCs w:val="26"/>
        </w:rPr>
        <w:br/>
      </w:r>
      <w:r w:rsidRPr="008B7204">
        <w:rPr>
          <w:rStyle w:val="FontStyle16"/>
          <w:sz w:val="26"/>
          <w:szCs w:val="26"/>
        </w:rPr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=70 является математическим ожиданием нормально распределенной случайной величины при </w:t>
      </w:r>
      <w:r>
        <w:rPr>
          <w:rStyle w:val="FontStyle16"/>
          <w:sz w:val="26"/>
          <w:szCs w:val="26"/>
        </w:rPr>
        <w:lastRenderedPageBreak/>
        <w:t xml:space="preserve">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7" type="#_x0000_t75" style="width:10.5pt;height:16.5pt" o:ole="">
            <v:imagedata r:id="rId5" o:title=""/>
          </v:shape>
          <o:OLEObject Type="Embed" ProgID="Equation.3" ShapeID="_x0000_i1047" DrawAspect="Content" ObjectID="_1685604932" r:id="rId28"/>
        </w:object>
      </w:r>
      <w:r>
        <w:rPr>
          <w:rStyle w:val="FontStyle16"/>
          <w:sz w:val="26"/>
          <w:szCs w:val="26"/>
        </w:rPr>
        <w:t xml:space="preserve">=68,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=5.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rStyle w:val="FontStyle16"/>
          <w:sz w:val="26"/>
          <w:szCs w:val="26"/>
        </w:rPr>
        <w:t>#</w:t>
      </w:r>
      <w:r w:rsidRPr="008B7204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=70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8" type="#_x0000_t75" style="width:10.5pt;height:16.5pt" o:ole="">
            <v:imagedata r:id="rId5" o:title=""/>
          </v:shape>
          <o:OLEObject Type="Embed" ProgID="Equation.3" ShapeID="_x0000_i1048" DrawAspect="Content" ObjectID="_1685604933" r:id="rId29"/>
        </w:object>
      </w:r>
      <w:r>
        <w:rPr>
          <w:rStyle w:val="FontStyle16"/>
          <w:sz w:val="26"/>
          <w:szCs w:val="26"/>
        </w:rPr>
        <w:t xml:space="preserve">=74,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=6.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rStyle w:val="FontStyle16"/>
          <w:sz w:val="26"/>
          <w:szCs w:val="26"/>
        </w:rPr>
        <w:t>#</w:t>
      </w:r>
      <w:r w:rsidRPr="008B7204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=60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49" type="#_x0000_t75" style="width:10.5pt;height:16.5pt" o:ole="">
            <v:imagedata r:id="rId5" o:title=""/>
          </v:shape>
          <o:OLEObject Type="Embed" ProgID="Equation.3" ShapeID="_x0000_i1049" DrawAspect="Content" ObjectID="_1685604934" r:id="rId30"/>
        </w:object>
      </w:r>
      <w:r>
        <w:rPr>
          <w:rStyle w:val="FontStyle16"/>
          <w:sz w:val="26"/>
          <w:szCs w:val="26"/>
        </w:rPr>
        <w:t xml:space="preserve">=62,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=3.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rStyle w:val="FontStyle16"/>
          <w:sz w:val="26"/>
          <w:szCs w:val="26"/>
        </w:rPr>
        <w:t>#</w:t>
      </w:r>
      <w:r w:rsidRPr="008B7204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=42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50" type="#_x0000_t75" style="width:10.5pt;height:16.5pt" o:ole="">
            <v:imagedata r:id="rId5" o:title=""/>
          </v:shape>
          <o:OLEObject Type="Embed" ProgID="Equation.3" ShapeID="_x0000_i1050" DrawAspect="Content" ObjectID="_1685604935" r:id="rId31"/>
        </w:object>
      </w:r>
      <w:r>
        <w:rPr>
          <w:rStyle w:val="FontStyle16"/>
          <w:sz w:val="26"/>
          <w:szCs w:val="26"/>
        </w:rPr>
        <w:t xml:space="preserve">=46,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=2.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rStyle w:val="FontStyle16"/>
          <w:sz w:val="26"/>
          <w:szCs w:val="26"/>
        </w:rPr>
        <w:t>#</w:t>
      </w:r>
      <w:r w:rsidRPr="008B7204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=60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51" type="#_x0000_t75" style="width:10.5pt;height:16.5pt" o:ole="">
            <v:imagedata r:id="rId5" o:title=""/>
          </v:shape>
          <o:OLEObject Type="Embed" ProgID="Equation.3" ShapeID="_x0000_i1051" DrawAspect="Content" ObjectID="_1685604936" r:id="rId32"/>
        </w:object>
      </w:r>
      <w:r>
        <w:rPr>
          <w:rStyle w:val="FontStyle16"/>
          <w:sz w:val="26"/>
          <w:szCs w:val="26"/>
        </w:rPr>
        <w:t xml:space="preserve">=62,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=3.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rStyle w:val="FontStyle16"/>
          <w:sz w:val="26"/>
          <w:szCs w:val="26"/>
        </w:rPr>
        <w:t>#</w:t>
      </w:r>
      <w:r w:rsidRPr="008B7204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=30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52" type="#_x0000_t75" style="width:10.5pt;height:16.5pt" o:ole="">
            <v:imagedata r:id="rId5" o:title=""/>
          </v:shape>
          <o:OLEObject Type="Embed" ProgID="Equation.3" ShapeID="_x0000_i1052" DrawAspect="Content" ObjectID="_1685604937" r:id="rId33"/>
        </w:object>
      </w:r>
      <w:r>
        <w:rPr>
          <w:rStyle w:val="FontStyle16"/>
          <w:sz w:val="26"/>
          <w:szCs w:val="26"/>
        </w:rPr>
        <w:t xml:space="preserve">=34,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=2.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rStyle w:val="FontStyle16"/>
          <w:sz w:val="26"/>
          <w:szCs w:val="26"/>
        </w:rPr>
        <w:t>#</w:t>
      </w:r>
      <w:r w:rsidRPr="008B7204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=40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53" type="#_x0000_t75" style="width:10.5pt;height:16.5pt" o:ole="">
            <v:imagedata r:id="rId5" o:title=""/>
          </v:shape>
          <o:OLEObject Type="Embed" ProgID="Equation.3" ShapeID="_x0000_i1053" DrawAspect="Content" ObjectID="_1685604938" r:id="rId34"/>
        </w:object>
      </w:r>
      <w:r>
        <w:rPr>
          <w:rStyle w:val="FontStyle16"/>
          <w:sz w:val="26"/>
          <w:szCs w:val="26"/>
        </w:rPr>
        <w:t xml:space="preserve">=38,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=4.</w:t>
      </w:r>
    </w:p>
    <w:p w:rsidR="002D4410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8B7204">
        <w:rPr>
          <w:rStyle w:val="FontStyle16"/>
          <w:sz w:val="26"/>
          <w:szCs w:val="26"/>
        </w:rPr>
        <w:t>#</w:t>
      </w:r>
      <w:r w:rsidRPr="008B7204">
        <w:rPr>
          <w:rStyle w:val="FontStyle16"/>
          <w:sz w:val="26"/>
          <w:szCs w:val="26"/>
        </w:rPr>
        <w:br/>
        <w:t>4)</w:t>
      </w:r>
      <w:r>
        <w:rPr>
          <w:rStyle w:val="FontStyle16"/>
          <w:sz w:val="26"/>
          <w:szCs w:val="26"/>
        </w:rPr>
        <w:t xml:space="preserve">Проверить нулевую гипотезу о том, что заданное значение </w:t>
      </w:r>
      <w:r>
        <w:rPr>
          <w:rStyle w:val="FontStyle16"/>
          <w:i/>
          <w:sz w:val="26"/>
          <w:szCs w:val="26"/>
          <w:lang w:val="en-US"/>
        </w:rPr>
        <w:t>a</w:t>
      </w:r>
      <w:r>
        <w:rPr>
          <w:rStyle w:val="FontStyle16"/>
          <w:sz w:val="26"/>
          <w:szCs w:val="26"/>
          <w:vertAlign w:val="subscript"/>
        </w:rPr>
        <w:t>0</w:t>
      </w:r>
      <w:r>
        <w:rPr>
          <w:rStyle w:val="FontStyle16"/>
          <w:sz w:val="26"/>
          <w:szCs w:val="26"/>
        </w:rPr>
        <w:t xml:space="preserve">=84 является математическим ожиданием нормально распределенной случайной величины при 5%-м уровне значимости для двусторонней критической области, если в результате обработки выборки объема </w:t>
      </w:r>
      <w:r>
        <w:rPr>
          <w:rStyle w:val="FontStyle16"/>
          <w:i/>
          <w:sz w:val="26"/>
          <w:szCs w:val="26"/>
          <w:lang w:val="en-US"/>
        </w:rPr>
        <w:t>n</w:t>
      </w:r>
      <w:r>
        <w:rPr>
          <w:rStyle w:val="FontStyle16"/>
          <w:sz w:val="26"/>
          <w:szCs w:val="26"/>
        </w:rPr>
        <w:t xml:space="preserve">=10 получено выборочное среднее </w:t>
      </w:r>
      <w:r>
        <w:rPr>
          <w:color w:val="000000"/>
          <w:position w:val="-6"/>
          <w:sz w:val="26"/>
          <w:szCs w:val="26"/>
        </w:rPr>
        <w:object w:dxaOrig="204" w:dyaOrig="324">
          <v:shape id="_x0000_i1054" type="#_x0000_t75" style="width:10.5pt;height:16.5pt" o:ole="">
            <v:imagedata r:id="rId5" o:title=""/>
          </v:shape>
          <o:OLEObject Type="Embed" ProgID="Equation.3" ShapeID="_x0000_i1054" DrawAspect="Content" ObjectID="_1685604939" r:id="rId35"/>
        </w:object>
      </w:r>
      <w:r>
        <w:rPr>
          <w:rStyle w:val="FontStyle16"/>
          <w:sz w:val="26"/>
          <w:szCs w:val="26"/>
        </w:rPr>
        <w:t xml:space="preserve">=80, а выборочное среднее квадратичное отклонение равно </w:t>
      </w:r>
      <w:r>
        <w:rPr>
          <w:rStyle w:val="FontStyle16"/>
          <w:i/>
          <w:sz w:val="26"/>
          <w:szCs w:val="26"/>
          <w:lang w:val="en-US"/>
        </w:rPr>
        <w:t>s</w:t>
      </w:r>
      <w:r>
        <w:rPr>
          <w:rStyle w:val="FontStyle16"/>
          <w:sz w:val="26"/>
          <w:szCs w:val="26"/>
          <w:vertAlign w:val="subscript"/>
        </w:rPr>
        <w:t>1</w:t>
      </w:r>
      <w:r>
        <w:rPr>
          <w:rStyle w:val="FontStyle16"/>
          <w:sz w:val="26"/>
          <w:szCs w:val="26"/>
        </w:rPr>
        <w:t>=6.</w:t>
      </w:r>
    </w:p>
    <w:p w:rsidR="00CA7FD7" w:rsidRPr="008B7204" w:rsidRDefault="008B7204" w:rsidP="002D4410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sz w:val="26"/>
          <w:szCs w:val="26"/>
        </w:rPr>
      </w:pPr>
      <w:r w:rsidRPr="008B7204">
        <w:rPr>
          <w:sz w:val="26"/>
          <w:szCs w:val="26"/>
        </w:rPr>
        <w:lastRenderedPageBreak/>
        <w:t>#</w:t>
      </w:r>
    </w:p>
    <w:sectPr w:rsidR="00CA7FD7" w:rsidRPr="008B7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FD8"/>
    <w:multiLevelType w:val="singleLevel"/>
    <w:tmpl w:val="BEECD9C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0ADE29F8"/>
    <w:multiLevelType w:val="singleLevel"/>
    <w:tmpl w:val="9624520E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0DC97F81"/>
    <w:multiLevelType w:val="singleLevel"/>
    <w:tmpl w:val="8BACCAC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0EE0541A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D43D0E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C7440E9"/>
    <w:multiLevelType w:val="singleLevel"/>
    <w:tmpl w:val="7DF24414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6" w15:restartNumberingAfterBreak="0">
    <w:nsid w:val="201501F8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1115A5"/>
    <w:multiLevelType w:val="singleLevel"/>
    <w:tmpl w:val="C69CDF2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8" w15:restartNumberingAfterBreak="0">
    <w:nsid w:val="241906D1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FA1B01"/>
    <w:multiLevelType w:val="singleLevel"/>
    <w:tmpl w:val="F072FCE8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0" w15:restartNumberingAfterBreak="0">
    <w:nsid w:val="2D99713F"/>
    <w:multiLevelType w:val="singleLevel"/>
    <w:tmpl w:val="3AEAB2C6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1" w15:restartNumberingAfterBreak="0">
    <w:nsid w:val="2EE54F55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B0614AB"/>
    <w:multiLevelType w:val="singleLevel"/>
    <w:tmpl w:val="EC38BAC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3" w15:restartNumberingAfterBreak="0">
    <w:nsid w:val="3CD0373A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5" w15:restartNumberingAfterBreak="0">
    <w:nsid w:val="442221F5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913FB2"/>
    <w:multiLevelType w:val="singleLevel"/>
    <w:tmpl w:val="9D52E872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7" w15:restartNumberingAfterBreak="0">
    <w:nsid w:val="54062703"/>
    <w:multiLevelType w:val="singleLevel"/>
    <w:tmpl w:val="7B583ED2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8" w15:restartNumberingAfterBreak="0">
    <w:nsid w:val="58895717"/>
    <w:multiLevelType w:val="singleLevel"/>
    <w:tmpl w:val="BCFA62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9" w15:restartNumberingAfterBreak="0">
    <w:nsid w:val="5A85588C"/>
    <w:multiLevelType w:val="singleLevel"/>
    <w:tmpl w:val="C5B2F29A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0" w15:restartNumberingAfterBreak="0">
    <w:nsid w:val="65CE5665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AF74F41"/>
    <w:multiLevelType w:val="singleLevel"/>
    <w:tmpl w:val="9EF0EAC0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2" w15:restartNumberingAfterBreak="0">
    <w:nsid w:val="6D6B6741"/>
    <w:multiLevelType w:val="singleLevel"/>
    <w:tmpl w:val="D390E094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3" w15:restartNumberingAfterBreak="0">
    <w:nsid w:val="6DFE0A4D"/>
    <w:multiLevelType w:val="singleLevel"/>
    <w:tmpl w:val="EB7EDA0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4" w15:restartNumberingAfterBreak="0">
    <w:nsid w:val="721B5023"/>
    <w:multiLevelType w:val="singleLevel"/>
    <w:tmpl w:val="208C166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5" w15:restartNumberingAfterBreak="0">
    <w:nsid w:val="75B27B3A"/>
    <w:multiLevelType w:val="singleLevel"/>
    <w:tmpl w:val="482E963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6" w15:restartNumberingAfterBreak="0">
    <w:nsid w:val="76097B17"/>
    <w:multiLevelType w:val="singleLevel"/>
    <w:tmpl w:val="E4C273E2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7B571110"/>
    <w:multiLevelType w:val="singleLevel"/>
    <w:tmpl w:val="EF5C473E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8" w15:restartNumberingAfterBreak="0">
    <w:nsid w:val="7C1158B0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C9C2F45"/>
    <w:multiLevelType w:val="hybridMultilevel"/>
    <w:tmpl w:val="63D8AF72"/>
    <w:lvl w:ilvl="0" w:tplc="1CF08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23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22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24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7C"/>
    <w:rsid w:val="00121400"/>
    <w:rsid w:val="0020777C"/>
    <w:rsid w:val="00281C79"/>
    <w:rsid w:val="002D4410"/>
    <w:rsid w:val="00804BC8"/>
    <w:rsid w:val="008B7204"/>
    <w:rsid w:val="00C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80AB"/>
  <w15:docId w15:val="{77C6CFAA-191C-484A-B395-0B9424D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804BC8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804BC8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21.bin"/><Relationship Id="rId21" Type="http://schemas.openxmlformats.org/officeDocument/2006/relationships/oleObject" Target="embeddings/oleObject16.bin"/><Relationship Id="rId34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33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29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32" Type="http://schemas.openxmlformats.org/officeDocument/2006/relationships/oleObject" Target="embeddings/oleObject27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31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Relationship Id="rId8" Type="http://schemas.openxmlformats.org/officeDocument/2006/relationships/oleObject" Target="embeddings/oleObject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4</cp:revision>
  <dcterms:created xsi:type="dcterms:W3CDTF">2021-06-18T18:07:00Z</dcterms:created>
  <dcterms:modified xsi:type="dcterms:W3CDTF">2021-06-19T07:48:00Z</dcterms:modified>
</cp:coreProperties>
</file>