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B08" w:rsidRDefault="000C4B08" w:rsidP="007C64EB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7C64EB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7C64EB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7C64EB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7C64EB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6.5pt" o:ole="">
            <v:imagedata r:id="rId5" o:title=""/>
          </v:shape>
          <o:OLEObject Type="Embed" ProgID="Equation.3" ShapeID="_x0000_i1025" DrawAspect="Content" ObjectID="_1685602466" r:id="rId6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7C64EB" w:rsidRDefault="000C4B08" w:rsidP="007C64EB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</w:t>
      </w:r>
      <w:r w:rsidR="007C64EB">
        <w:rPr>
          <w:sz w:val="26"/>
          <w:szCs w:val="26"/>
        </w:rPr>
        <w:t>ения при надежности γ=0,9__</w:t>
      </w:r>
      <w:bookmarkStart w:id="0" w:name="_GoBack"/>
      <w:bookmarkEnd w:id="0"/>
      <w:r w:rsidR="007C64EB">
        <w:rPr>
          <w:sz w:val="26"/>
          <w:szCs w:val="26"/>
        </w:rPr>
        <w:t>.</w:t>
      </w:r>
    </w:p>
    <w:p w:rsidR="000C4B08" w:rsidRDefault="000C4B08" w:rsidP="007C64EB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26" type="#_x0000_t75" style="width:10.5pt;height:16.5pt" o:ole="">
            <v:imagedata r:id="rId5" o:title=""/>
          </v:shape>
          <o:OLEObject Type="Embed" ProgID="Equation.3" ShapeID="_x0000_i1026" DrawAspect="Content" ObjectID="_1685602467" r:id="rId7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27" type="#_x0000_t75" style="width:10.5pt;height:16.5pt" o:ole="">
            <v:imagedata r:id="rId5" o:title=""/>
          </v:shape>
          <o:OLEObject Type="Embed" ProgID="Equation.3" ShapeID="_x0000_i1027" DrawAspect="Content" ObjectID="_1685602468" r:id="rId8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28" type="#_x0000_t75" style="width:10.5pt;height:16.5pt" o:ole="">
            <v:imagedata r:id="rId5" o:title=""/>
          </v:shape>
          <o:OLEObject Type="Embed" ProgID="Equation.3" ShapeID="_x0000_i1028" DrawAspect="Content" ObjectID="_1685602469" r:id="rId9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29" type="#_x0000_t75" style="width:10.5pt;height:16.5pt" o:ole="">
            <v:imagedata r:id="rId5" o:title=""/>
          </v:shape>
          <o:OLEObject Type="Embed" ProgID="Equation.3" ShapeID="_x0000_i1029" DrawAspect="Content" ObjectID="_1685602470" r:id="rId10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30" type="#_x0000_t75" style="width:10.5pt;height:16.5pt" o:ole="">
            <v:imagedata r:id="rId5" o:title=""/>
          </v:shape>
          <o:OLEObject Type="Embed" ProgID="Equation.3" ShapeID="_x0000_i1030" DrawAspect="Content" ObjectID="_1685602471" r:id="rId11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31" type="#_x0000_t75" style="width:10.5pt;height:16.5pt" o:ole="">
            <v:imagedata r:id="rId5" o:title=""/>
          </v:shape>
          <o:OLEObject Type="Embed" ProgID="Equation.3" ShapeID="_x0000_i1031" DrawAspect="Content" ObjectID="_1685602472" r:id="rId12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32" type="#_x0000_t75" style="width:10.5pt;height:16.5pt" o:ole="">
            <v:imagedata r:id="rId5" o:title=""/>
          </v:shape>
          <o:OLEObject Type="Embed" ProgID="Equation.3" ShapeID="_x0000_i1032" DrawAspect="Content" ObjectID="_1685602473" r:id="rId13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33" type="#_x0000_t75" style="width:10.5pt;height:16.5pt" o:ole="">
            <v:imagedata r:id="rId5" o:title=""/>
          </v:shape>
          <o:OLEObject Type="Embed" ProgID="Equation.3" ShapeID="_x0000_i1033" DrawAspect="Content" ObjectID="_1685602474" r:id="rId14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34" type="#_x0000_t75" style="width:10.5pt;height:16.5pt" o:ole="">
            <v:imagedata r:id="rId5" o:title=""/>
          </v:shape>
          <o:OLEObject Type="Embed" ProgID="Equation.3" ShapeID="_x0000_i1034" DrawAspect="Content" ObjectID="_1685602475" r:id="rId15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35" type="#_x0000_t75" style="width:10.5pt;height:16.5pt" o:ole="">
            <v:imagedata r:id="rId5" o:title=""/>
          </v:shape>
          <o:OLEObject Type="Embed" ProgID="Equation.3" ShapeID="_x0000_i1035" DrawAspect="Content" ObjectID="_1685602476" r:id="rId16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</w:t>
      </w:r>
      <w:r>
        <w:rPr>
          <w:sz w:val="26"/>
          <w:szCs w:val="26"/>
        </w:rPr>
        <w:lastRenderedPageBreak/>
        <w:t xml:space="preserve">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36" type="#_x0000_t75" style="width:10.5pt;height:16.5pt" o:ole="">
            <v:imagedata r:id="rId5" o:title=""/>
          </v:shape>
          <o:OLEObject Type="Embed" ProgID="Equation.3" ShapeID="_x0000_i1036" DrawAspect="Content" ObjectID="_1685602477" r:id="rId17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37" type="#_x0000_t75" style="width:10.5pt;height:16.5pt" o:ole="">
            <v:imagedata r:id="rId5" o:title=""/>
          </v:shape>
          <o:OLEObject Type="Embed" ProgID="Equation.3" ShapeID="_x0000_i1037" DrawAspect="Content" ObjectID="_1685602478" r:id="rId18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38" type="#_x0000_t75" style="width:10.5pt;height:16.5pt" o:ole="">
            <v:imagedata r:id="rId5" o:title=""/>
          </v:shape>
          <o:OLEObject Type="Embed" ProgID="Equation.3" ShapeID="_x0000_i1038" DrawAspect="Content" ObjectID="_1685602479" r:id="rId19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39" type="#_x0000_t75" style="width:10.5pt;height:16.5pt" o:ole="">
            <v:imagedata r:id="rId5" o:title=""/>
          </v:shape>
          <o:OLEObject Type="Embed" ProgID="Equation.3" ShapeID="_x0000_i1039" DrawAspect="Content" ObjectID="_1685602480" r:id="rId20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40" type="#_x0000_t75" style="width:10.5pt;height:16.5pt" o:ole="">
            <v:imagedata r:id="rId5" o:title=""/>
          </v:shape>
          <o:OLEObject Type="Embed" ProgID="Equation.3" ShapeID="_x0000_i1040" DrawAspect="Content" ObjectID="_1685602481" r:id="rId21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41" type="#_x0000_t75" style="width:10.5pt;height:16.5pt" o:ole="">
            <v:imagedata r:id="rId5" o:title=""/>
          </v:shape>
          <o:OLEObject Type="Embed" ProgID="Equation.3" ShapeID="_x0000_i1041" DrawAspect="Content" ObjectID="_1685602482" r:id="rId22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42" type="#_x0000_t75" style="width:10.5pt;height:16.5pt" o:ole="">
            <v:imagedata r:id="rId5" o:title=""/>
          </v:shape>
          <o:OLEObject Type="Embed" ProgID="Equation.3" ShapeID="_x0000_i1042" DrawAspect="Content" ObjectID="_1685602483" r:id="rId23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 xml:space="preserve">найти доверительные интервалы для математического ожидания и среднего </w:t>
      </w:r>
      <w:r>
        <w:rPr>
          <w:sz w:val="26"/>
          <w:szCs w:val="26"/>
        </w:rPr>
        <w:lastRenderedPageBreak/>
        <w:t>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43" type="#_x0000_t75" style="width:10.5pt;height:16.5pt" o:ole="">
            <v:imagedata r:id="rId5" o:title=""/>
          </v:shape>
          <o:OLEObject Type="Embed" ProgID="Equation.3" ShapeID="_x0000_i1043" DrawAspect="Content" ObjectID="_1685602484" r:id="rId24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44" type="#_x0000_t75" style="width:10.5pt;height:16.5pt" o:ole="">
            <v:imagedata r:id="rId5" o:title=""/>
          </v:shape>
          <o:OLEObject Type="Embed" ProgID="Equation.3" ShapeID="_x0000_i1044" DrawAspect="Content" ObjectID="_1685602485" r:id="rId25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45" type="#_x0000_t75" style="width:10.5pt;height:16.5pt" o:ole="">
            <v:imagedata r:id="rId5" o:title=""/>
          </v:shape>
          <o:OLEObject Type="Embed" ProgID="Equation.3" ShapeID="_x0000_i1045" DrawAspect="Content" ObjectID="_1685602486" r:id="rId26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46" type="#_x0000_t75" style="width:10.5pt;height:16.5pt" o:ole="">
            <v:imagedata r:id="rId5" o:title=""/>
          </v:shape>
          <o:OLEObject Type="Embed" ProgID="Equation.3" ShapeID="_x0000_i1046" DrawAspect="Content" ObjectID="_1685602487" r:id="rId27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47" type="#_x0000_t75" style="width:10.5pt;height:16.5pt" o:ole="">
            <v:imagedata r:id="rId5" o:title=""/>
          </v:shape>
          <o:OLEObject Type="Embed" ProgID="Equation.3" ShapeID="_x0000_i1047" DrawAspect="Content" ObjectID="_1685602488" r:id="rId28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48" type="#_x0000_t75" style="width:10.5pt;height:16.5pt" o:ole="">
            <v:imagedata r:id="rId5" o:title=""/>
          </v:shape>
          <o:OLEObject Type="Embed" ProgID="Equation.3" ShapeID="_x0000_i1048" DrawAspect="Content" ObjectID="_1685602489" r:id="rId29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49" type="#_x0000_t75" style="width:10.5pt;height:16.5pt" o:ole="">
            <v:imagedata r:id="rId5" o:title=""/>
          </v:shape>
          <o:OLEObject Type="Embed" ProgID="Equation.3" ShapeID="_x0000_i1049" DrawAspect="Content" ObjectID="_1685602490" r:id="rId30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lastRenderedPageBreak/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50" type="#_x0000_t75" style="width:10.5pt;height:16.5pt" o:ole="">
            <v:imagedata r:id="rId5" o:title=""/>
          </v:shape>
          <o:OLEObject Type="Embed" ProgID="Equation.3" ShapeID="_x0000_i1050" DrawAspect="Content" ObjectID="_1685602491" r:id="rId31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51" type="#_x0000_t75" style="width:10.5pt;height:16.5pt" o:ole="">
            <v:imagedata r:id="rId5" o:title=""/>
          </v:shape>
          <o:OLEObject Type="Embed" ProgID="Equation.3" ShapeID="_x0000_i1051" DrawAspect="Content" ObjectID="_1685602492" r:id="rId32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52" type="#_x0000_t75" style="width:10.5pt;height:16.5pt" o:ole="">
            <v:imagedata r:id="rId5" o:title=""/>
          </v:shape>
          <o:OLEObject Type="Embed" ProgID="Equation.3" ShapeID="_x0000_i1052" DrawAspect="Content" ObjectID="_1685602493" r:id="rId33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53" type="#_x0000_t75" style="width:10.5pt;height:16.5pt" o:ole="">
            <v:imagedata r:id="rId5" o:title=""/>
          </v:shape>
          <o:OLEObject Type="Embed" ProgID="Equation.3" ShapeID="_x0000_i1053" DrawAspect="Content" ObjectID="_1685602494" r:id="rId34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Default="000C4B08" w:rsidP="000C4B08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</w:r>
      <w:r w:rsidRPr="000C4B08">
        <w:rPr>
          <w:sz w:val="26"/>
          <w:szCs w:val="26"/>
        </w:rPr>
        <w:t>#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8)В результате эксперимента получены данные, записанные в виде статистического ряда. Требуется: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а)</w:t>
      </w:r>
      <w:r>
        <w:rPr>
          <w:sz w:val="26"/>
          <w:szCs w:val="26"/>
        </w:rPr>
        <w:tab/>
        <w:t>записать значения результатов эксперимента в виде вариационного ряда;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б)</w:t>
      </w:r>
      <w:r>
        <w:rPr>
          <w:sz w:val="26"/>
          <w:szCs w:val="26"/>
        </w:rPr>
        <w:tab/>
        <w:t>найти размах варьирования и разбить его на 9 интервалов;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в)</w:t>
      </w:r>
      <w:r>
        <w:rPr>
          <w:sz w:val="26"/>
          <w:szCs w:val="26"/>
        </w:rPr>
        <w:tab/>
        <w:t>построить полигон частот, гистограмму относительных частот и график эмпирической функции распределения;</w:t>
      </w:r>
    </w:p>
    <w:p w:rsidR="000C4B08" w:rsidRDefault="000C4B08" w:rsidP="000C4B08">
      <w:pPr>
        <w:pStyle w:val="20"/>
        <w:shd w:val="clear" w:color="auto" w:fill="auto"/>
        <w:tabs>
          <w:tab w:val="left" w:pos="284"/>
          <w:tab w:val="left" w:pos="628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г)</w:t>
      </w:r>
      <w:r>
        <w:rPr>
          <w:sz w:val="26"/>
          <w:szCs w:val="26"/>
        </w:rPr>
        <w:tab/>
        <w:t xml:space="preserve">найти числовые характеристики выборки </w:t>
      </w:r>
      <w:r>
        <w:rPr>
          <w:rFonts w:eastAsia="Times New Roman"/>
          <w:color w:val="000000"/>
          <w:position w:val="-6"/>
          <w:sz w:val="26"/>
          <w:szCs w:val="26"/>
        </w:rPr>
        <w:object w:dxaOrig="204" w:dyaOrig="324">
          <v:shape id="_x0000_i1054" type="#_x0000_t75" style="width:10.5pt;height:16.5pt" o:ole="">
            <v:imagedata r:id="rId5" o:title=""/>
          </v:shape>
          <o:OLEObject Type="Embed" ProgID="Equation.3" ShapeID="_x0000_i1054" DrawAspect="Content" ObjectID="_1685602495" r:id="rId35"/>
        </w:objec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D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>;</w:t>
      </w:r>
    </w:p>
    <w:p w:rsidR="000C4B08" w:rsidRPr="000C4B08" w:rsidRDefault="000C4B08" w:rsidP="000C4B08">
      <w:pPr>
        <w:pStyle w:val="20"/>
        <w:shd w:val="clear" w:color="auto" w:fill="auto"/>
        <w:tabs>
          <w:tab w:val="left" w:pos="284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д)</w:t>
      </w:r>
      <w:r>
        <w:rPr>
          <w:sz w:val="26"/>
          <w:szCs w:val="26"/>
        </w:rPr>
        <w:tab/>
        <w:t xml:space="preserve">приняв в качестве нулевой гипотезу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w:r>
        <w:rPr>
          <w:rStyle w:val="21"/>
          <w:sz w:val="26"/>
          <w:szCs w:val="26"/>
        </w:rPr>
        <w:t>α</w:t>
      </w:r>
      <w:r>
        <w:rPr>
          <w:sz w:val="26"/>
          <w:szCs w:val="26"/>
        </w:rPr>
        <w:t>=0,025;</w:t>
      </w:r>
      <w:r w:rsidRPr="000C4B08">
        <w:rPr>
          <w:sz w:val="26"/>
          <w:szCs w:val="26"/>
        </w:rPr>
        <w:br/>
      </w:r>
      <w:r>
        <w:rPr>
          <w:sz w:val="26"/>
          <w:szCs w:val="26"/>
        </w:rPr>
        <w:t>е)</w:t>
      </w:r>
      <w:r>
        <w:rPr>
          <w:sz w:val="26"/>
          <w:szCs w:val="26"/>
        </w:rPr>
        <w:tab/>
        <w:t>найти доверительные интервалы для математического ожидания и среднего квадратичного отклонения при надежности γ=0,9__.</w:t>
      </w:r>
      <w:r>
        <w:rPr>
          <w:sz w:val="26"/>
          <w:szCs w:val="26"/>
        </w:rPr>
        <w:br/>
        <w:t>#</w:t>
      </w:r>
    </w:p>
    <w:p w:rsidR="00CA7FD7" w:rsidRDefault="00CA7FD7"/>
    <w:sectPr w:rsidR="00CA7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8455E"/>
    <w:multiLevelType w:val="singleLevel"/>
    <w:tmpl w:val="37C020E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18"/>
    <w:rsid w:val="000C4B08"/>
    <w:rsid w:val="007C64EB"/>
    <w:rsid w:val="00CA7FD7"/>
    <w:rsid w:val="00DD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9BF2"/>
  <w15:docId w15:val="{75BDA261-8E61-48C0-BC9B-656B96D1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Style13"/>
    <w:basedOn w:val="a"/>
    <w:uiPriority w:val="99"/>
    <w:rsid w:val="000C4B08"/>
    <w:pPr>
      <w:widowControl w:val="0"/>
      <w:autoSpaceDE w:val="0"/>
      <w:autoSpaceDN w:val="0"/>
      <w:adjustRightInd w:val="0"/>
      <w:spacing w:after="0" w:line="322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_"/>
    <w:basedOn w:val="a0"/>
    <w:link w:val="20"/>
    <w:locked/>
    <w:rsid w:val="000C4B08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C4B08"/>
    <w:pPr>
      <w:widowControl w:val="0"/>
      <w:shd w:val="clear" w:color="auto" w:fill="FFFFFF"/>
      <w:spacing w:after="0" w:line="365" w:lineRule="exact"/>
      <w:ind w:hanging="15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21">
    <w:name w:val="Основной текст (2) + Курсив"/>
    <w:basedOn w:val="2"/>
    <w:rsid w:val="000C4B08"/>
    <w:rPr>
      <w:rFonts w:ascii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26" Type="http://schemas.openxmlformats.org/officeDocument/2006/relationships/oleObject" Target="embeddings/oleObject21.bin"/><Relationship Id="rId21" Type="http://schemas.openxmlformats.org/officeDocument/2006/relationships/oleObject" Target="embeddings/oleObject16.bin"/><Relationship Id="rId34" Type="http://schemas.openxmlformats.org/officeDocument/2006/relationships/oleObject" Target="embeddings/oleObject29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oleObject" Target="embeddings/oleObject20.bin"/><Relationship Id="rId33" Type="http://schemas.openxmlformats.org/officeDocument/2006/relationships/oleObject" Target="embeddings/oleObject28.bin"/><Relationship Id="rId2" Type="http://schemas.openxmlformats.org/officeDocument/2006/relationships/styles" Target="style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5.bin"/><Relationship Id="rId29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9.bin"/><Relationship Id="rId32" Type="http://schemas.openxmlformats.org/officeDocument/2006/relationships/oleObject" Target="embeddings/oleObject27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8.bin"/><Relationship Id="rId28" Type="http://schemas.openxmlformats.org/officeDocument/2006/relationships/oleObject" Target="embeddings/oleObject23.bin"/><Relationship Id="rId36" Type="http://schemas.openxmlformats.org/officeDocument/2006/relationships/fontTable" Target="fontTable.xml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31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Relationship Id="rId27" Type="http://schemas.openxmlformats.org/officeDocument/2006/relationships/oleObject" Target="embeddings/oleObject22.bin"/><Relationship Id="rId30" Type="http://schemas.openxmlformats.org/officeDocument/2006/relationships/oleObject" Target="embeddings/oleObject25.bin"/><Relationship Id="rId35" Type="http://schemas.openxmlformats.org/officeDocument/2006/relationships/oleObject" Target="embeddings/oleObject30.bin"/><Relationship Id="rId8" Type="http://schemas.openxmlformats.org/officeDocument/2006/relationships/oleObject" Target="embeddings/oleObject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3277</Words>
  <Characters>18684</Characters>
  <Application>Microsoft Office Word</Application>
  <DocSecurity>0</DocSecurity>
  <Lines>155</Lines>
  <Paragraphs>43</Paragraphs>
  <ScaleCrop>false</ScaleCrop>
  <Company/>
  <LinksUpToDate>false</LinksUpToDate>
  <CharactersWithSpaces>21918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Кирилл Минин</cp:lastModifiedBy>
  <cp:revision>4</cp:revision>
  <dcterms:created xsi:type="dcterms:W3CDTF">2021-06-18T20:28:00Z</dcterms:created>
  <dcterms:modified xsi:type="dcterms:W3CDTF">2021-06-19T07:05:00Z</dcterms:modified>
</cp:coreProperties>
</file>