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Павел </w:t>
      </w:r>
      <w:commentRangeStart w:id="0"/>
      <w:r w:rsidDel="00000000" w:rsidR="00000000" w:rsidRPr="00000000">
        <w:rPr>
          <w:rtl w:val="0"/>
        </w:rPr>
        <w:t xml:space="preserve">Бурлов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, 64-я когорта — 3-й спринт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1: Мобильное приложение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Ссылка на гугл-таблицу с чек-листами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commentRangeStart w:id="1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Ссылки на баг-репорты, заведённые в YouTrack</w:t>
        </w:r>
      </w:hyperlink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Отчёт о тестировании: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>
          <w:color w:val="1f2326"/>
          <w:highlight w:val="white"/>
        </w:rPr>
      </w:pPr>
      <w:r w:rsidDel="00000000" w:rsidR="00000000" w:rsidRPr="00000000">
        <w:rPr>
          <w:rtl w:val="0"/>
        </w:rPr>
        <w:t xml:space="preserve">Изучив требования к</w:t>
      </w:r>
      <w:r w:rsidDel="00000000" w:rsidR="00000000" w:rsidRPr="00000000">
        <w:rPr>
          <w:rtl w:val="0"/>
        </w:rPr>
        <w:t xml:space="preserve"> приложению Яндекс.Метро, разработанного для устройств на OS Android, мне удалось протестировать часть верстки и функциональности, при помощи Android Studio</w:t>
      </w:r>
      <w:r w:rsidDel="00000000" w:rsidR="00000000" w:rsidRPr="00000000">
        <w:rPr>
          <w:highlight w:val="white"/>
          <w:rtl w:val="0"/>
        </w:rPr>
        <w:t xml:space="preserve">, используя следующее </w:t>
      </w:r>
      <w:r w:rsidDel="00000000" w:rsidR="00000000" w:rsidRPr="00000000">
        <w:rPr>
          <w:rtl w:val="0"/>
        </w:rPr>
        <w:t xml:space="preserve">окружение: </w:t>
      </w:r>
      <w:r w:rsidDel="00000000" w:rsidR="00000000" w:rsidRPr="00000000">
        <w:rPr>
          <w:rFonts w:ascii="Roboto" w:cs="Roboto" w:eastAsia="Roboto" w:hAnsi="Roboto"/>
          <w:color w:val="1f2326"/>
          <w:sz w:val="24"/>
          <w:szCs w:val="24"/>
          <w:highlight w:val="white"/>
          <w:rtl w:val="0"/>
        </w:rPr>
        <w:t xml:space="preserve">устройство: Pixel 3A, ОС: Android 14</w:t>
      </w:r>
      <w:r w:rsidDel="00000000" w:rsidR="00000000" w:rsidRPr="00000000">
        <w:rPr>
          <w:color w:val="1f2326"/>
          <w:highlight w:val="white"/>
          <w:rtl w:val="0"/>
        </w:rPr>
        <w:t xml:space="preserve">. Тестирование затрагивало следующие пункты требований: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line="276" w:lineRule="auto"/>
        <w:ind w:left="708.6614173228347" w:hanging="360"/>
        <w:jc w:val="both"/>
        <w:rPr>
          <w:color w:val="1f2326"/>
          <w:sz w:val="22"/>
          <w:szCs w:val="22"/>
          <w:highlight w:val="white"/>
        </w:rPr>
      </w:pPr>
      <w:bookmarkStart w:colFirst="0" w:colLast="0" w:name="_pzg1rx97gzss" w:id="0"/>
      <w:bookmarkEnd w:id="0"/>
      <w:r w:rsidDel="00000000" w:rsidR="00000000" w:rsidRPr="00000000">
        <w:rPr>
          <w:color w:val="1f2326"/>
          <w:sz w:val="22"/>
          <w:szCs w:val="22"/>
          <w:highlight w:val="white"/>
          <w:rtl w:val="0"/>
        </w:rPr>
        <w:t xml:space="preserve">1.1. В карточке маршрута отображается;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08.6614173228347" w:hanging="360"/>
        <w:jc w:val="both"/>
        <w:rPr>
          <w:color w:val="1f2326"/>
          <w:highlight w:val="white"/>
        </w:rPr>
      </w:pPr>
      <w:r w:rsidDel="00000000" w:rsidR="00000000" w:rsidRPr="00000000">
        <w:rPr>
          <w:color w:val="1f2326"/>
          <w:highlight w:val="white"/>
          <w:rtl w:val="0"/>
        </w:rPr>
        <w:t xml:space="preserve">1.2. Сброс маршрута;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line="276" w:lineRule="auto"/>
        <w:ind w:left="708.6614173228347" w:hanging="360"/>
        <w:jc w:val="both"/>
        <w:rPr>
          <w:color w:val="1f2326"/>
          <w:sz w:val="22"/>
          <w:szCs w:val="22"/>
          <w:highlight w:val="white"/>
        </w:rPr>
      </w:pPr>
      <w:bookmarkStart w:colFirst="0" w:colLast="0" w:name="_nw4h3l79r6p1" w:id="1"/>
      <w:bookmarkEnd w:id="1"/>
      <w:r w:rsidDel="00000000" w:rsidR="00000000" w:rsidRPr="00000000">
        <w:rPr>
          <w:color w:val="1f2326"/>
          <w:sz w:val="22"/>
          <w:szCs w:val="22"/>
          <w:highlight w:val="white"/>
          <w:rtl w:val="0"/>
        </w:rPr>
        <w:t xml:space="preserve">2.1. Станцию можно выбрать несколькими способами;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line="276" w:lineRule="auto"/>
        <w:ind w:left="708.6614173228347" w:hanging="360"/>
        <w:jc w:val="both"/>
        <w:rPr>
          <w:color w:val="1f2326"/>
          <w:sz w:val="22"/>
          <w:szCs w:val="22"/>
          <w:highlight w:val="white"/>
        </w:rPr>
      </w:pPr>
      <w:bookmarkStart w:colFirst="0" w:colLast="0" w:name="_7w56rtvnhwt" w:id="2"/>
      <w:bookmarkEnd w:id="2"/>
      <w:r w:rsidDel="00000000" w:rsidR="00000000" w:rsidRPr="00000000">
        <w:rPr>
          <w:color w:val="1f2326"/>
          <w:sz w:val="22"/>
          <w:szCs w:val="22"/>
          <w:highlight w:val="white"/>
          <w:rtl w:val="0"/>
        </w:rPr>
        <w:t xml:space="preserve">2.2. Если станция выбрана, всегда выполняются следующие действия;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line="276" w:lineRule="auto"/>
        <w:ind w:left="708.6614173228347" w:hanging="360"/>
        <w:jc w:val="both"/>
        <w:rPr>
          <w:color w:val="1f2326"/>
          <w:sz w:val="22"/>
          <w:szCs w:val="22"/>
          <w:highlight w:val="white"/>
        </w:rPr>
      </w:pPr>
      <w:bookmarkStart w:colFirst="0" w:colLast="0" w:name="_62mlqdu94xbo" w:id="3"/>
      <w:bookmarkEnd w:id="3"/>
      <w:r w:rsidDel="00000000" w:rsidR="00000000" w:rsidRPr="00000000">
        <w:rPr>
          <w:color w:val="1f2326"/>
          <w:sz w:val="22"/>
          <w:szCs w:val="22"/>
          <w:highlight w:val="white"/>
          <w:rtl w:val="0"/>
        </w:rPr>
        <w:t xml:space="preserve">3.1. Переход к карточке маршрута;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line="276" w:lineRule="auto"/>
        <w:ind w:left="708.6614173228347" w:hanging="360"/>
        <w:jc w:val="both"/>
        <w:rPr>
          <w:color w:val="1f2326"/>
          <w:sz w:val="22"/>
          <w:szCs w:val="22"/>
          <w:highlight w:val="white"/>
        </w:rPr>
      </w:pPr>
      <w:bookmarkStart w:colFirst="0" w:colLast="0" w:name="_baao0bvsgttm" w:id="4"/>
      <w:bookmarkEnd w:id="4"/>
      <w:r w:rsidDel="00000000" w:rsidR="00000000" w:rsidRPr="00000000">
        <w:rPr>
          <w:color w:val="1f2326"/>
          <w:sz w:val="22"/>
          <w:szCs w:val="22"/>
          <w:highlight w:val="white"/>
          <w:rtl w:val="0"/>
        </w:rPr>
        <w:t xml:space="preserve">3.2. Отображение;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line="276" w:lineRule="auto"/>
        <w:ind w:left="708.6614173228347" w:hanging="360"/>
        <w:jc w:val="both"/>
        <w:rPr>
          <w:color w:val="1f2326"/>
          <w:sz w:val="22"/>
          <w:szCs w:val="22"/>
          <w:highlight w:val="white"/>
        </w:rPr>
      </w:pPr>
      <w:bookmarkStart w:colFirst="0" w:colLast="0" w:name="_oc6zd8y0bvw6" w:id="5"/>
      <w:bookmarkEnd w:id="5"/>
      <w:r w:rsidDel="00000000" w:rsidR="00000000" w:rsidRPr="00000000">
        <w:rPr>
          <w:color w:val="1f2326"/>
          <w:sz w:val="22"/>
          <w:szCs w:val="22"/>
          <w:highlight w:val="white"/>
          <w:rtl w:val="0"/>
        </w:rPr>
        <w:t xml:space="preserve">4. Уведомление об ошибке;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line="276" w:lineRule="auto"/>
        <w:ind w:left="708.6614173228347" w:hanging="360"/>
        <w:jc w:val="both"/>
        <w:rPr>
          <w:color w:val="1f2326"/>
          <w:sz w:val="22"/>
          <w:szCs w:val="22"/>
          <w:highlight w:val="white"/>
        </w:rPr>
      </w:pPr>
      <w:bookmarkStart w:colFirst="0" w:colLast="0" w:name="_4zqevem7to2b" w:id="6"/>
      <w:bookmarkEnd w:id="6"/>
      <w:r w:rsidDel="00000000" w:rsidR="00000000" w:rsidRPr="00000000">
        <w:rPr>
          <w:color w:val="1f2326"/>
          <w:sz w:val="22"/>
          <w:szCs w:val="22"/>
          <w:highlight w:val="white"/>
          <w:rtl w:val="0"/>
        </w:rPr>
        <w:t xml:space="preserve">5. Логика для альбомной ориентации;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line="276" w:lineRule="auto"/>
        <w:ind w:left="708.6614173228347" w:hanging="360"/>
        <w:jc w:val="both"/>
        <w:rPr>
          <w:color w:val="1f2326"/>
          <w:sz w:val="22"/>
          <w:szCs w:val="22"/>
          <w:highlight w:val="white"/>
        </w:rPr>
      </w:pPr>
      <w:bookmarkStart w:colFirst="0" w:colLast="0" w:name="_vf4ufaey5rbm" w:id="7"/>
      <w:bookmarkEnd w:id="7"/>
      <w:r w:rsidDel="00000000" w:rsidR="00000000" w:rsidRPr="00000000">
        <w:rPr>
          <w:color w:val="1f2326"/>
          <w:sz w:val="22"/>
          <w:szCs w:val="22"/>
          <w:highlight w:val="white"/>
          <w:rtl w:val="0"/>
        </w:rPr>
        <w:t xml:space="preserve">6. Лонг-тап по станции;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numPr>
          <w:ilvl w:val="0"/>
          <w:numId w:val="1"/>
        </w:numPr>
        <w:spacing w:after="80" w:before="0" w:line="276" w:lineRule="auto"/>
        <w:ind w:left="708.6614173228347" w:hanging="360"/>
        <w:jc w:val="both"/>
        <w:rPr>
          <w:color w:val="1f2326"/>
          <w:sz w:val="22"/>
          <w:szCs w:val="22"/>
          <w:highlight w:val="white"/>
        </w:rPr>
      </w:pPr>
      <w:bookmarkStart w:colFirst="0" w:colLast="0" w:name="_vjlce3x4xv2i" w:id="8"/>
      <w:bookmarkEnd w:id="8"/>
      <w:r w:rsidDel="00000000" w:rsidR="00000000" w:rsidRPr="00000000">
        <w:rPr>
          <w:color w:val="1f2326"/>
          <w:sz w:val="22"/>
          <w:szCs w:val="22"/>
          <w:highlight w:val="white"/>
          <w:rtl w:val="0"/>
        </w:rPr>
        <w:t xml:space="preserve">7. Скролл схемы при помощи лонг-тапа.</w:t>
      </w:r>
    </w:p>
    <w:p w:rsidR="00000000" w:rsidDel="00000000" w:rsidP="00000000" w:rsidRDefault="00000000" w:rsidRPr="00000000" w14:paraId="00000016">
      <w:pPr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результате тестирования были выявлены баги, ссылку на баг-репорт в YouTrack прилагаю: 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https://pahates.youtrack.cloud/search/Неназначенные%20в%2064_3S-7?q=проект:%2064_3S%20%23%7BНет%20исполнителя%7D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Проект приложение Яндекс.Метро для устройств на OS Android содержит небольшое количество багов, к первоочередному багу можно отнести следующее, т.к. конечный пользователь не сможет правильно рассчитывать время окончания своего маршрута, руководствуясь информацией в приложении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08.6614173228347" w:hanging="360"/>
        <w:jc w:val="both"/>
        <w:rPr>
          <w:color w:val="1a1b22"/>
          <w:highlight w:val="white"/>
        </w:rPr>
      </w:pPr>
      <w:r w:rsidDel="00000000" w:rsidR="00000000" w:rsidRPr="00000000">
        <w:rPr>
          <w:color w:val="1a1b22"/>
          <w:highlight w:val="white"/>
          <w:rtl w:val="0"/>
        </w:rPr>
        <w:t xml:space="preserve">Если текущее время превышает время окончания маршрута, то временной интервал маршрута не обновляется</w:t>
      </w:r>
      <w:r w:rsidDel="00000000" w:rsidR="00000000" w:rsidRPr="00000000">
        <w:rPr>
          <w:color w:val="1a1b2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jc w:val="both"/>
        <w:rPr>
          <w:color w:val="999999"/>
        </w:rPr>
      </w:pPr>
      <w:r w:rsidDel="00000000" w:rsidR="00000000" w:rsidRPr="00000000">
        <w:rPr>
          <w:rtl w:val="0"/>
        </w:rPr>
        <w:t xml:space="preserve">Считаю, что в данной версии приложения Яндекс.Метро для устройств на OS Android необходимо устранить основную проблему, указанную выше, и можно выпускать в релиз.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2: API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Ссылка на гугл-таблицу с чек-листами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Ссылки на баг-репорты, заведённые в трекере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Отчёт о тестировании: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 проекте Яндекс.Прилавок мне удалось протестировать следующую </w:t>
      </w:r>
      <w:r w:rsidDel="00000000" w:rsidR="00000000" w:rsidRPr="00000000">
        <w:rPr>
          <w:highlight w:val="white"/>
          <w:rtl w:val="0"/>
        </w:rPr>
        <w:t xml:space="preserve">новую функциональность API, используя слудуещее </w:t>
      </w:r>
      <w:r w:rsidDel="00000000" w:rsidR="00000000" w:rsidRPr="00000000">
        <w:rPr>
          <w:rtl w:val="0"/>
        </w:rPr>
        <w:t xml:space="preserve">окружение: </w:t>
      </w:r>
      <w:r w:rsidDel="00000000" w:rsidR="00000000" w:rsidRPr="00000000">
        <w:rPr>
          <w:color w:val="1f2326"/>
          <w:highlight w:val="white"/>
          <w:rtl w:val="0"/>
        </w:rPr>
        <w:t xml:space="preserve">MacOS Ventura 13.3.1(a), Postman Version 10.15.4: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Добавление продуктов в набор </w:t>
      </w:r>
      <w:r w:rsidDel="00000000" w:rsidR="00000000" w:rsidRPr="00000000">
        <w:rPr>
          <w:b w:val="1"/>
          <w:highlight w:val="white"/>
          <w:rtl w:val="0"/>
        </w:rPr>
        <w:t xml:space="preserve">POST /api/v1/kits/:id/products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Проверка наличии доставки курьерской службой «Привезём быстро» и ее стоимости </w:t>
      </w:r>
      <w:r w:rsidDel="00000000" w:rsidR="00000000" w:rsidRPr="00000000">
        <w:rPr>
          <w:b w:val="1"/>
          <w:highlight w:val="white"/>
          <w:rtl w:val="0"/>
        </w:rPr>
        <w:t xml:space="preserve">POST /fast-delivery/v3.1.1/calculate-delivery.xml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Возможность получить список продуктов, которые добавили в корзину </w:t>
      </w:r>
      <w:r w:rsidDel="00000000" w:rsidR="00000000" w:rsidRPr="00000000">
        <w:rPr>
          <w:b w:val="1"/>
          <w:highlight w:val="white"/>
          <w:rtl w:val="0"/>
        </w:rPr>
        <w:t xml:space="preserve">GET /api/v1/orders/:id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Возможность добавлять продукты в корзину </w:t>
      </w:r>
      <w:r w:rsidDel="00000000" w:rsidR="00000000" w:rsidRPr="00000000">
        <w:rPr>
          <w:b w:val="1"/>
          <w:highlight w:val="white"/>
          <w:rtl w:val="0"/>
        </w:rPr>
        <w:t xml:space="preserve">PUT /api/v1/orders/:id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Возможность удалять корзину. </w:t>
      </w:r>
      <w:r w:rsidDel="00000000" w:rsidR="00000000" w:rsidRPr="00000000">
        <w:rPr>
          <w:b w:val="1"/>
          <w:highlight w:val="white"/>
          <w:rtl w:val="0"/>
        </w:rPr>
        <w:t xml:space="preserve">DELETE /api/v1/orders/:id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результате тестирования были выявлены баги, ссылку на баг-репорт в YouTrack прилагаю: 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https://pahates.youtrack.cloud/search/Неназначенные%20в%2064_3S-7?q=проект:%2064_3S%20%23%7BНет%20исполнителя%7D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Проект API Яндекс.Прилавок содержит большое количество багов, некоторые из них, которые можно отнести к первоочередным представлены ниже: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08.6614173228347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Продукты добавляются в набор, если поле id содержит дробные числа/буквы алфавита;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08.6614173228347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Продукты не добавляются в набор, если в теле запроса quantity - отрицательное число/0;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08.6614173228347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Продукты добавляются в корзину, если в теле запроса quantity - отрицательное число/0/дробные числа;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08.6614173228347" w:hanging="360"/>
        <w:jc w:val="both"/>
        <w:rPr>
          <w:color w:val="1a1b22"/>
          <w:highlight w:val="white"/>
        </w:rPr>
      </w:pPr>
      <w:r w:rsidDel="00000000" w:rsidR="00000000" w:rsidRPr="00000000">
        <w:rPr>
          <w:color w:val="1a1b22"/>
          <w:highlight w:val="white"/>
          <w:rtl w:val="0"/>
        </w:rPr>
        <w:t xml:space="preserve">Корзина удаляется, если ввести существующий id корзины.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jc w:val="both"/>
        <w:rPr>
          <w:color w:val="999999"/>
        </w:rPr>
      </w:pPr>
      <w:r w:rsidDel="00000000" w:rsidR="00000000" w:rsidRPr="00000000">
        <w:rPr>
          <w:rtl w:val="0"/>
        </w:rPr>
        <w:t xml:space="preserve">Считаю, что данную версию API Яндекс.Прилавок, содержащую новую функциональность API, нельзя выпускать в релиз, т.к. требуются доработки и устранения багов.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rina Rudnichenko" w:id="1" w:date="2023-07-09T10:41:10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Пожалуйста отправь снова проект в ревьюилке, чтобы я загрузила верную обратную связь. Извини за беспокойство</w:t>
      </w:r>
    </w:p>
  </w:comment>
  <w:comment w:author="Irina Rudnichenko" w:id="0" w:date="2023-07-09T10:28:17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Павел! Привет! я отправила тебе комментарий не к твоей работе, извини пожалуйста, запуталась. Сейчас я сделаю ревью для тебя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pahates.youtrack.cloud/search/%D0%9D%D0%B5%D0%BD%D0%B0%D0%B7%D0%BD%D0%B0%D1%87%D0%B5%D0%BD%D0%BD%D1%8B%D0%B5%20%D0%B2%2064_3S-7?q=%D0%BF%D1%80%D0%BE%D0%B5%D0%BA%D1%82:%2064_3S%20%23%7B%D0%9D%D0%B5%D1%82%20%D0%B8%D1%81%D0%BF%D0%BE%D0%BB%D0%BD%D0%B8%D1%82%D0%B5%D0%BB%D1%8F%7D" TargetMode="External"/><Relationship Id="rId10" Type="http://schemas.openxmlformats.org/officeDocument/2006/relationships/hyperlink" Target="https://docs.google.com/spreadsheets/d/1kZzxdsUdL0XWs4JdvS_rB9RzLrX9bpBUtUIccBWhgn0/edit?usp=sharing" TargetMode="External"/><Relationship Id="rId12" Type="http://schemas.openxmlformats.org/officeDocument/2006/relationships/hyperlink" Target="https://pahates.youtrack.cloud/search/" TargetMode="External"/><Relationship Id="rId9" Type="http://schemas.openxmlformats.org/officeDocument/2006/relationships/hyperlink" Target="https://pahates.youtrack.cloud/search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kZzxdsUdL0XWs4JdvS_rB9RzLrX9bpBUtUIccBWhgn0/edit?usp=sharing" TargetMode="External"/><Relationship Id="rId8" Type="http://schemas.openxmlformats.org/officeDocument/2006/relationships/hyperlink" Target="https://pahates.youtrack.cloud/search/%D0%9D%D0%B5%D0%BD%D0%B0%D0%B7%D0%BD%D0%B0%D1%87%D0%B5%D0%BD%D0%BD%D1%8B%D0%B5%20%D0%B2%2064_3S-7?q=%D0%BF%D1%80%D0%BE%D0%B5%D0%BA%D1%82:%2064_3S%20%23%7B%D0%9D%D0%B5%D1%82%20%D0%B8%D1%81%D0%BF%D0%BE%D0%BB%D0%BD%D0%B8%D1%82%D0%B5%D0%BB%D1%8F%7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