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418"/>
        <w:gridCol w:w="2131"/>
        <w:gridCol w:w="4389"/>
        <w:tblGridChange w:id="0">
          <w:tblGrid>
            <w:gridCol w:w="737"/>
            <w:gridCol w:w="1418"/>
            <w:gridCol w:w="2131"/>
            <w:gridCol w:w="438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Daniel Victor da Rosa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5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0"/>
        <w:gridCol w:w="3630"/>
        <w:gridCol w:w="2551"/>
        <w:gridCol w:w="1134"/>
        <w:tblGridChange w:id="0">
          <w:tblGrid>
            <w:gridCol w:w="1440"/>
            <w:gridCol w:w="3630"/>
            <w:gridCol w:w="2551"/>
            <w:gridCol w:w="1134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Solicitante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Victor da Rosa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[0-Maior prioridade...5-Menor]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Descrição sumária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Visando mitigar os problemas de corrupção de documentos digitalizados e otimizar a velocidade e qualidade das digitalizações, solicito a aquisição do equipamento Scanner de Rede Avision </w:t>
      </w:r>
      <w:r w:rsidDel="00000000" w:rsidR="00000000" w:rsidRPr="00000000">
        <w:rPr>
          <w:rtl w:val="0"/>
        </w:rPr>
        <w:t xml:space="preserve">AD345GFWN</w:t>
      </w:r>
      <w:r w:rsidDel="00000000" w:rsidR="00000000" w:rsidRPr="00000000">
        <w:rPr>
          <w:rtl w:val="0"/>
        </w:rPr>
        <w:t xml:space="preserve">, tendo em vista o grande volume de digitalizações/dia chegando a 10.000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 suas demais qualidades superiores podendo ser visualizadas no seguinte </w:t>
      </w:r>
      <w:hyperlink r:id="rId6">
        <w:r w:rsidDel="00000000" w:rsidR="00000000" w:rsidRPr="00000000">
          <w:rPr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segunda parte da solicitação, seria a de um treinamento adequado aos colaboradores de como manejar o papel depois de digitalizado e escaneado e da importância das qualidades do ambiente em que ele será armazenado.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aquisição do equipamento se vê necessária para o aumento de produtividade e ganho do mesmo, evitando os problemas de: corrupção de documentos, digitalização de forma errada, digitalização em branco, etc.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 com o treinamento certo a melhor preservação do papel, que, se manejado de forma correta não irá perder qualidade, assim, quando e caso o cliente precise do físico o mesmo ficará satisfeito com a qualidade agregada dos nossos serviços.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Classificação de impacto no projeto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[A ser preenchido pela área solicitada ou GP conforme workflow definido no plano de gerenciamento de projetos. ]</w:t>
      </w:r>
    </w:p>
    <w:tbl>
      <w:tblPr>
        <w:tblStyle w:val="Table3"/>
        <w:tblW w:w="86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7"/>
        <w:gridCol w:w="6474"/>
        <w:tblGridChange w:id="0">
          <w:tblGrid>
            <w:gridCol w:w="2177"/>
            <w:gridCol w:w="6474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 de Impacto</w:t>
            </w:r>
          </w:p>
        </w:tc>
        <w:tc>
          <w:tcPr>
            <w:tcBorders>
              <w:bottom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1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Esforço Estimado (Horas)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72H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 Estimado (R$)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R$ 7.000,00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Impacto no Prazo (Dias)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75.0" w:type="dxa"/>
        <w:jc w:val="left"/>
        <w:tblInd w:w="-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Daniel Victor da Rosa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07/05/2024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231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2929"/>
      <w:gridCol w:w="5302"/>
      <w:tblGridChange w:id="0">
        <w:tblGrid>
          <w:gridCol w:w="2929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Solicitacao de mudanca.docx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https://escritoriodeprojetos.com.br</w:t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123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049"/>
      <w:gridCol w:w="2074"/>
      <w:tblGridChange w:id="0">
        <w:tblGrid>
          <w:gridCol w:w="7049"/>
          <w:gridCol w:w="2074"/>
        </w:tblGrid>
      </w:tblGridChange>
    </w:tblGrid>
    <w:tr>
      <w:trPr>
        <w:cantSplit w:val="0"/>
        <w:trHeight w:val="4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6">
          <w:pPr>
            <w:rPr/>
          </w:pPr>
          <w:bookmarkStart w:colFirst="0" w:colLast="0" w:name="_gjdgxs" w:id="0"/>
          <w:bookmarkEnd w:id="0"/>
          <w:r w:rsidDel="00000000" w:rsidR="00000000" w:rsidRPr="00000000">
            <w:rPr>
              <w:rtl w:val="0"/>
            </w:rPr>
            <w:t xml:space="preserve">Solicitação de Mudança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1104900" cy="51054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510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8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8">
          <w:pPr>
            <w:spacing w:after="0" w:before="100" w:line="360" w:lineRule="auto"/>
            <w:ind w:right="-40.866141732282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Digitaliza+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5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macrosolution.com.br/scanner-de-rede-avision-ad345gfwn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escritoriodeprojetos.com.br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