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95B24" w14:textId="77777777" w:rsidR="00BB012B" w:rsidRDefault="00BB012B" w:rsidP="00BB012B">
      <w:pPr>
        <w:jc w:val="right"/>
        <w:rPr>
          <w:rFonts w:ascii="Times New Roman" w:hAnsi="Times New Roman" w:cs="Times New Roman"/>
          <w:sz w:val="28"/>
          <w:szCs w:val="28"/>
        </w:rPr>
      </w:pPr>
      <w:r w:rsidRPr="00BB012B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14:paraId="145A6346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6A9F3D2F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79FB1C39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3176A2FB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2F573CCB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40C407C5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3B6AEA1B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0FA3E9F9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1E53B8F8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0CEBCED3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4D6A2821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7C924BA8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136D6BC9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67CCCC51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36C73883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13CFC173" w14:textId="715F20C8" w:rsidR="00C916CA" w:rsidRPr="00D40AE0" w:rsidRDefault="00D40AE0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Латынцев Артём Викторович</w:t>
      </w:r>
    </w:p>
    <w:p w14:paraId="243D13AC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56287E7B" w14:textId="77777777" w:rsidR="00C916CA" w:rsidRPr="00BB012B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6A891C15" w14:textId="467A1995" w:rsidR="00C916CA" w:rsidRPr="00D40AE0" w:rsidRDefault="00D40AE0" w:rsidP="00C916C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 w:rsidRPr="00D40AE0">
        <w:rPr>
          <w:rFonts w:ascii="Times New Roman" w:hAnsi="Times New Roman" w:cs="Times New Roman"/>
          <w:b/>
          <w:caps/>
          <w:sz w:val="32"/>
          <w:szCs w:val="28"/>
        </w:rPr>
        <w:t xml:space="preserve">Разработка алгоритмов цифрового </w:t>
      </w:r>
      <w:r>
        <w:rPr>
          <w:rFonts w:ascii="Times New Roman" w:hAnsi="Times New Roman" w:cs="Times New Roman"/>
          <w:b/>
          <w:caps/>
          <w:sz w:val="32"/>
          <w:szCs w:val="28"/>
        </w:rPr>
        <w:br/>
      </w:r>
      <w:r w:rsidRPr="00D40AE0">
        <w:rPr>
          <w:rFonts w:ascii="Times New Roman" w:hAnsi="Times New Roman" w:cs="Times New Roman"/>
          <w:b/>
          <w:caps/>
          <w:sz w:val="32"/>
          <w:szCs w:val="28"/>
        </w:rPr>
        <w:t>маркирования изображений, использующих нейронные сети при внедрении данных</w:t>
      </w:r>
    </w:p>
    <w:p w14:paraId="290744F2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ECC04C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99E8EC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959E3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09.04.04 – Программная инженерия</w:t>
      </w:r>
    </w:p>
    <w:p w14:paraId="3A4A1D20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C2F4A" w14:textId="77777777"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BEFB7B" w14:textId="77777777" w:rsidR="00C916CA" w:rsidRDefault="00C916CA" w:rsidP="00C916CA">
      <w:pPr>
        <w:jc w:val="center"/>
      </w:pPr>
      <w:r>
        <w:rPr>
          <w:rFonts w:ascii="Times New Roman" w:hAnsi="Times New Roman" w:cs="Times New Roman"/>
          <w:sz w:val="28"/>
          <w:szCs w:val="28"/>
        </w:rPr>
        <w:t>Автореферат</w:t>
      </w:r>
      <w:r>
        <w:rPr>
          <w:rFonts w:ascii="Times New Roman" w:hAnsi="Times New Roman" w:cs="Times New Roman"/>
          <w:sz w:val="28"/>
          <w:szCs w:val="28"/>
        </w:rPr>
        <w:br/>
        <w:t>магистерской диссертации</w:t>
      </w:r>
    </w:p>
    <w:p w14:paraId="12C2701C" w14:textId="77777777"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14:paraId="48538E28" w14:textId="77777777"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14:paraId="48815FE9" w14:textId="77777777"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14:paraId="26493D25" w14:textId="77777777"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14:paraId="4EB32452" w14:textId="77777777"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14:paraId="4985450A" w14:textId="36F4DC37"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Хабаровск – 20</w:t>
      </w:r>
      <w:r w:rsidR="00D40AE0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br w:type="page"/>
      </w:r>
    </w:p>
    <w:p w14:paraId="18B67603" w14:textId="77777777" w:rsidR="00BB012B" w:rsidRPr="00D047EF" w:rsidRDefault="00C916CA" w:rsidP="00D047EF">
      <w:pPr>
        <w:pStyle w:val="MY"/>
      </w:pPr>
      <w:r w:rsidRPr="00D047EF">
        <w:lastRenderedPageBreak/>
        <w:t>Общая характеристика работы</w:t>
      </w:r>
    </w:p>
    <w:p w14:paraId="2ADA21B7" w14:textId="4B74A434" w:rsidR="00C916CA" w:rsidRPr="00C8356A" w:rsidRDefault="00C916CA" w:rsidP="00D047EF">
      <w:pPr>
        <w:pStyle w:val="a6"/>
      </w:pPr>
      <w:r w:rsidRPr="00C8356A">
        <w:t xml:space="preserve">Диссертация посвящена </w:t>
      </w:r>
      <w:r w:rsidR="004B0C28" w:rsidRPr="00C8356A">
        <w:t>разработке алгоритмов цифрового маркирования изображений, использующих нейронные сети при внедрении данных.</w:t>
      </w:r>
    </w:p>
    <w:p w14:paraId="7E9D9791" w14:textId="3747C52E" w:rsidR="004B0C28" w:rsidRDefault="00C916CA" w:rsidP="00D047EF">
      <w:pPr>
        <w:pStyle w:val="a6"/>
      </w:pPr>
      <w:r w:rsidRPr="00D047EF">
        <w:rPr>
          <w:b/>
          <w:bCs/>
        </w:rPr>
        <w:t>Актуальность темы исследования</w:t>
      </w:r>
      <w:r>
        <w:t xml:space="preserve">. </w:t>
      </w:r>
      <w:r w:rsidR="004B0C28" w:rsidRPr="004B0C28">
        <w:t>Маркирование – процедура внедрения в объекты меток, которые называются</w:t>
      </w:r>
      <w:r w:rsidR="004B0C28">
        <w:t xml:space="preserve"> </w:t>
      </w:r>
      <w:r w:rsidR="004B0C28" w:rsidRPr="004B0C28">
        <w:t>цифровой водяной знак. ЦВЗ содержит идентификатор правообладателя и</w:t>
      </w:r>
      <w:r w:rsidR="004B0C28">
        <w:t xml:space="preserve"> </w:t>
      </w:r>
      <w:r w:rsidR="004B0C28" w:rsidRPr="004B0C28">
        <w:t>остается невидимыми для человека, но может быть обнаружен специальным ПО.</w:t>
      </w:r>
    </w:p>
    <w:p w14:paraId="06D2EAC4" w14:textId="77777777" w:rsidR="004B0C28" w:rsidRDefault="004B0C28" w:rsidP="00D047EF">
      <w:pPr>
        <w:pStyle w:val="a6"/>
      </w:pPr>
      <w:r w:rsidRPr="004B0C28">
        <w:t>Актуальность продиктована необходимостью защиты изображений от</w:t>
      </w:r>
      <w:r>
        <w:t xml:space="preserve"> </w:t>
      </w:r>
      <w:r w:rsidRPr="004B0C28">
        <w:t>неправомерного использования. Существующие сторонние разработки предназначены для маркирования изображения целиком. Однако не обеспечивают</w:t>
      </w:r>
      <w:r>
        <w:t xml:space="preserve"> з</w:t>
      </w:r>
      <w:r w:rsidRPr="004B0C28">
        <w:t>ащиты конкретных объектов, которые часто становятся целью для извлечения и</w:t>
      </w:r>
      <w:r>
        <w:t xml:space="preserve"> </w:t>
      </w:r>
      <w:r w:rsidRPr="004B0C28">
        <w:t>вставки.</w:t>
      </w:r>
    </w:p>
    <w:p w14:paraId="785A0B45" w14:textId="77777777" w:rsidR="004B0C28" w:rsidRDefault="004B0C28" w:rsidP="00D047EF">
      <w:pPr>
        <w:pStyle w:val="a6"/>
      </w:pPr>
      <w:r w:rsidRPr="004B0C28">
        <w:t>Методы маркирования изображений можно разделить на пространственные, частотные и основанные на моментах.</w:t>
      </w:r>
    </w:p>
    <w:p w14:paraId="773FB0F3" w14:textId="57643686" w:rsidR="00862CDE" w:rsidRDefault="004B0C28" w:rsidP="00D047EF">
      <w:pPr>
        <w:pStyle w:val="a6"/>
      </w:pPr>
      <w:r>
        <w:t>Главное преимущество алгоритмов</w:t>
      </w:r>
      <w:r w:rsidRPr="004B0C28">
        <w:t>,</w:t>
      </w:r>
      <w:r>
        <w:t xml:space="preserve"> </w:t>
      </w:r>
      <w:r w:rsidRPr="004B0C28">
        <w:t>основанны</w:t>
      </w:r>
      <w:r>
        <w:t>х</w:t>
      </w:r>
      <w:r w:rsidRPr="004B0C28">
        <w:t xml:space="preserve"> на моментах</w:t>
      </w:r>
      <w:r>
        <w:t xml:space="preserve">, состоит в </w:t>
      </w:r>
      <w:r w:rsidR="00862CDE">
        <w:t>возможности извлечения ЦВЗ из контейнера (маркированного изображения), который был подвергнут геометрическим преобразованием. Главный недостаток, в отличии от пространственных и частотных методов, – небольшой объем встраиваемой информации.</w:t>
      </w:r>
    </w:p>
    <w:p w14:paraId="79C47D69" w14:textId="77777777" w:rsidR="00862CDE" w:rsidRDefault="00862CDE" w:rsidP="00D047EF">
      <w:pPr>
        <w:pStyle w:val="a6"/>
      </w:pPr>
      <w:r>
        <w:t>С одной стороны, н</w:t>
      </w:r>
      <w:r w:rsidR="004B0C28" w:rsidRPr="004B0C28">
        <w:t>езаконно извлеченные объекты, как правило, вставляются в новое</w:t>
      </w:r>
      <w:r>
        <w:t xml:space="preserve"> </w:t>
      </w:r>
      <w:r w:rsidR="004B0C28" w:rsidRPr="004B0C28">
        <w:t>изображение с применением трансформаций поворота, масштабирования, смещения</w:t>
      </w:r>
      <w:r w:rsidR="004B0C28">
        <w:t>.</w:t>
      </w:r>
      <w:r>
        <w:t xml:space="preserve"> С другой – эти объекты могут иметь недостаточно большие размеры для встраивания необходимого объема идентификационной информации.</w:t>
      </w:r>
    </w:p>
    <w:p w14:paraId="7B66513B" w14:textId="25582015" w:rsidR="004B0C28" w:rsidRDefault="00862CDE" w:rsidP="00D047EF">
      <w:pPr>
        <w:pStyle w:val="a6"/>
      </w:pPr>
      <w:r w:rsidRPr="00862CDE">
        <w:t>Очевидное решение</w:t>
      </w:r>
      <w:r>
        <w:t xml:space="preserve"> </w:t>
      </w:r>
      <w:r w:rsidRPr="00862CDE">
        <w:t>заключается в применении обратных преобразований: зная изменения, которым</w:t>
      </w:r>
      <w:r>
        <w:t xml:space="preserve"> </w:t>
      </w:r>
      <w:r w:rsidRPr="00862CDE">
        <w:t>подверг</w:t>
      </w:r>
      <w:r w:rsidR="00AE52E7">
        <w:t>ся контейнер</w:t>
      </w:r>
      <w:r w:rsidRPr="00862CDE">
        <w:t>, можно их обратить. Этот подход предлагается и исследуется в нашей работе как предварительный шаг для разработанного частотного метода. Успех в этом направлении теоретически должен</w:t>
      </w:r>
      <w:r>
        <w:t xml:space="preserve"> </w:t>
      </w:r>
      <w:r w:rsidRPr="00862CDE">
        <w:t xml:space="preserve">расширить применимость частотных и пространственных алгоритмов маркирования, ставя под сомнение </w:t>
      </w:r>
      <w:r w:rsidRPr="00862CDE">
        <w:lastRenderedPageBreak/>
        <w:t>востребованность методов на основе моментов, которые</w:t>
      </w:r>
      <w:r>
        <w:t xml:space="preserve"> </w:t>
      </w:r>
      <w:r w:rsidRPr="00862CDE">
        <w:t>испытывают трудности при встраивании информации в малые объекты, часто</w:t>
      </w:r>
      <w:r>
        <w:t xml:space="preserve"> </w:t>
      </w:r>
      <w:r w:rsidRPr="00862CDE">
        <w:t>являющиеся целью злоумышленников</w:t>
      </w:r>
      <w:r>
        <w:t>.</w:t>
      </w:r>
    </w:p>
    <w:p w14:paraId="3E8F1731" w14:textId="7E65F81E" w:rsidR="00C916CA" w:rsidRDefault="00E55924" w:rsidP="00D047EF">
      <w:pPr>
        <w:pStyle w:val="a6"/>
      </w:pPr>
      <w:r w:rsidRPr="00D047EF">
        <w:rPr>
          <w:b/>
          <w:bCs/>
        </w:rPr>
        <w:t>Цель и задачи исследования.</w:t>
      </w:r>
      <w:r w:rsidR="00AE52E7">
        <w:t xml:space="preserve"> </w:t>
      </w:r>
      <w:r w:rsidR="00AE52E7" w:rsidRPr="00AE52E7">
        <w:t>Цель данного исследования состоит в</w:t>
      </w:r>
      <w:r w:rsidR="00AE52E7">
        <w:t xml:space="preserve"> </w:t>
      </w:r>
      <w:r w:rsidR="00AE52E7" w:rsidRPr="00AE52E7">
        <w:t>разработке программного средства,</w:t>
      </w:r>
      <w:r w:rsidR="00AE52E7">
        <w:t xml:space="preserve"> </w:t>
      </w:r>
      <w:r w:rsidR="00AE52E7" w:rsidRPr="00AE52E7">
        <w:t>использующего нейросеть для точной локализации и маркирования наиболее</w:t>
      </w:r>
      <w:r w:rsidR="00AE52E7">
        <w:t xml:space="preserve"> </w:t>
      </w:r>
      <w:r w:rsidR="00AE52E7" w:rsidRPr="00AE52E7">
        <w:t>значимых объектов изображения.</w:t>
      </w:r>
    </w:p>
    <w:p w14:paraId="5769E4DE" w14:textId="1D38802F" w:rsidR="0000488D" w:rsidRDefault="0000488D" w:rsidP="00D047EF">
      <w:pPr>
        <w:pStyle w:val="a6"/>
      </w:pPr>
      <w:r w:rsidRPr="0000488D">
        <w:t>Для достижения цели были поставлены следующие задачи:</w:t>
      </w:r>
    </w:p>
    <w:p w14:paraId="74F0F47A" w14:textId="0A32D84F" w:rsidR="0000488D" w:rsidRPr="0000488D" w:rsidRDefault="0000488D" w:rsidP="00D047EF">
      <w:pPr>
        <w:pStyle w:val="a6"/>
        <w:numPr>
          <w:ilvl w:val="0"/>
          <w:numId w:val="11"/>
        </w:numPr>
      </w:pPr>
      <w:r>
        <w:t>и</w:t>
      </w:r>
      <w:r w:rsidRPr="0000488D">
        <w:t>зучение на основе литературных данных:</w:t>
      </w:r>
    </w:p>
    <w:p w14:paraId="5ADFE7F3" w14:textId="77777777" w:rsidR="0000488D" w:rsidRPr="0000488D" w:rsidRDefault="0000488D" w:rsidP="00D047EF">
      <w:pPr>
        <w:pStyle w:val="a6"/>
        <w:numPr>
          <w:ilvl w:val="1"/>
          <w:numId w:val="11"/>
        </w:numPr>
      </w:pPr>
      <w:r w:rsidRPr="0000488D">
        <w:t>существующих алгоритмов маркирования, их особенностей, а также методов оценки их эффективности;</w:t>
      </w:r>
    </w:p>
    <w:p w14:paraId="5AD24A64" w14:textId="77777777" w:rsidR="0000488D" w:rsidRPr="0000488D" w:rsidRDefault="0000488D" w:rsidP="00D047EF">
      <w:pPr>
        <w:pStyle w:val="a6"/>
        <w:numPr>
          <w:ilvl w:val="1"/>
          <w:numId w:val="11"/>
        </w:numPr>
      </w:pPr>
      <w:r w:rsidRPr="0000488D">
        <w:t>существующих моделей нейронных сетей для автоматического выделения объектов на изображении и формирования их масок;</w:t>
      </w:r>
    </w:p>
    <w:p w14:paraId="507CB47F" w14:textId="77777777" w:rsidR="0000488D" w:rsidRPr="0000488D" w:rsidRDefault="0000488D" w:rsidP="00D047EF">
      <w:pPr>
        <w:pStyle w:val="a6"/>
        <w:numPr>
          <w:ilvl w:val="1"/>
          <w:numId w:val="11"/>
        </w:numPr>
      </w:pPr>
      <w:r w:rsidRPr="0000488D">
        <w:t>существующих методов для анализа трансформаций изображения (поворот, масштаб, смещение);</w:t>
      </w:r>
    </w:p>
    <w:p w14:paraId="5B2541A1" w14:textId="4A648F73" w:rsidR="0000488D" w:rsidRPr="0000488D" w:rsidRDefault="0000488D" w:rsidP="00D047EF">
      <w:pPr>
        <w:pStyle w:val="a6"/>
        <w:numPr>
          <w:ilvl w:val="0"/>
          <w:numId w:val="11"/>
        </w:numPr>
      </w:pPr>
      <w:r>
        <w:t>п</w:t>
      </w:r>
      <w:r w:rsidRPr="0000488D">
        <w:t>рограммная реализация:</w:t>
      </w:r>
    </w:p>
    <w:p w14:paraId="3F53A0FE" w14:textId="5741A51B" w:rsidR="0000488D" w:rsidRPr="0000488D" w:rsidRDefault="0000488D" w:rsidP="00D047EF">
      <w:pPr>
        <w:pStyle w:val="a6"/>
        <w:numPr>
          <w:ilvl w:val="1"/>
          <w:numId w:val="11"/>
        </w:numPr>
      </w:pPr>
      <w:r w:rsidRPr="0000488D">
        <w:t>алгоритма автоматического выделения объектов на изоб</w:t>
      </w:r>
      <w:r w:rsidR="00CB2B40">
        <w:rPr>
          <w:lang w:val="en-US"/>
        </w:rPr>
        <w:t>–</w:t>
      </w:r>
      <w:r w:rsidRPr="0000488D">
        <w:t>ражении;</w:t>
      </w:r>
    </w:p>
    <w:p w14:paraId="06541282" w14:textId="77777777" w:rsidR="0000488D" w:rsidRPr="0000488D" w:rsidRDefault="0000488D" w:rsidP="00D047EF">
      <w:pPr>
        <w:pStyle w:val="a6"/>
        <w:numPr>
          <w:ilvl w:val="1"/>
          <w:numId w:val="11"/>
        </w:numPr>
      </w:pPr>
      <w:r w:rsidRPr="0000488D">
        <w:t>частотного алгоритма маркирования изображений;</w:t>
      </w:r>
    </w:p>
    <w:p w14:paraId="6256BDB9" w14:textId="58367F7D" w:rsidR="0000488D" w:rsidRPr="0000488D" w:rsidRDefault="0000488D" w:rsidP="00D047EF">
      <w:pPr>
        <w:pStyle w:val="a6"/>
        <w:numPr>
          <w:ilvl w:val="1"/>
          <w:numId w:val="11"/>
        </w:numPr>
      </w:pPr>
      <w:r w:rsidRPr="0000488D">
        <w:t>алгоритмов анализа трансформаций в изображениях и применение соответствующих обратных аффинных преобразо</w:t>
      </w:r>
      <w:r w:rsidR="003E505F" w:rsidRPr="003E505F">
        <w:t>–</w:t>
      </w:r>
      <w:r w:rsidRPr="0000488D">
        <w:t>ваний к маркированному изображению (восстановление пово</w:t>
      </w:r>
      <w:r w:rsidR="003E505F">
        <w:rPr>
          <w:lang w:val="en-US"/>
        </w:rPr>
        <w:t>–</w:t>
      </w:r>
      <w:r w:rsidRPr="0000488D">
        <w:t>рота, масштаба, смещения);</w:t>
      </w:r>
    </w:p>
    <w:p w14:paraId="34B93A66" w14:textId="66E49902" w:rsidR="0000488D" w:rsidRPr="0000488D" w:rsidRDefault="0000488D" w:rsidP="00D047EF">
      <w:pPr>
        <w:pStyle w:val="a6"/>
        <w:numPr>
          <w:ilvl w:val="0"/>
          <w:numId w:val="11"/>
        </w:numPr>
      </w:pPr>
      <w:r>
        <w:t>э</w:t>
      </w:r>
      <w:r w:rsidRPr="0000488D">
        <w:t>кспериментальная оценка эффективности реализованных алго</w:t>
      </w:r>
      <w:r w:rsidR="00D047EF" w:rsidRPr="00D047EF">
        <w:t>–</w:t>
      </w:r>
      <w:r w:rsidRPr="0000488D">
        <w:t>ритмов.</w:t>
      </w:r>
    </w:p>
    <w:p w14:paraId="12797950" w14:textId="77777777" w:rsidR="00E55924" w:rsidRPr="00D047EF" w:rsidRDefault="00E55924" w:rsidP="00D047EF">
      <w:pPr>
        <w:pStyle w:val="a6"/>
        <w:rPr>
          <w:b/>
          <w:bCs/>
        </w:rPr>
      </w:pPr>
      <w:r w:rsidRPr="00D047EF">
        <w:rPr>
          <w:b/>
          <w:bCs/>
        </w:rPr>
        <w:t>Научная новизна:</w:t>
      </w:r>
    </w:p>
    <w:p w14:paraId="0492ABEC" w14:textId="6ACEDE1B" w:rsidR="00B46E2F" w:rsidRPr="00F71D75" w:rsidRDefault="00F71D75" w:rsidP="00D047EF">
      <w:pPr>
        <w:pStyle w:val="a6"/>
        <w:numPr>
          <w:ilvl w:val="0"/>
          <w:numId w:val="12"/>
        </w:numPr>
      </w:pPr>
      <w:r w:rsidRPr="00F71D75">
        <w:t>п</w:t>
      </w:r>
      <w:r w:rsidR="00B339C7" w:rsidRPr="00F71D75">
        <w:t>редложен</w:t>
      </w:r>
      <w:r w:rsidR="00B46E2F" w:rsidRPr="00F71D75">
        <w:t>о использование методов семантической сегментации для маркирования отдельных наиболее значимых объектов изобра</w:t>
      </w:r>
      <w:r w:rsidR="00D047EF" w:rsidRPr="00D047EF">
        <w:t>–</w:t>
      </w:r>
      <w:r w:rsidR="00B46E2F" w:rsidRPr="00F71D75">
        <w:t>жения;</w:t>
      </w:r>
    </w:p>
    <w:p w14:paraId="5920FC9D" w14:textId="51CBD2AF" w:rsidR="00F71D75" w:rsidRPr="00F71D75" w:rsidRDefault="00CA17B6" w:rsidP="00D047EF">
      <w:pPr>
        <w:pStyle w:val="a6"/>
        <w:numPr>
          <w:ilvl w:val="0"/>
          <w:numId w:val="12"/>
        </w:numPr>
      </w:pPr>
      <w:r>
        <w:t>доказана</w:t>
      </w:r>
      <w:r w:rsidRPr="00F71D75">
        <w:t xml:space="preserve"> </w:t>
      </w:r>
      <w:r w:rsidR="00F71D75" w:rsidRPr="00F71D75">
        <w:t>эффективность использования сверточной нейросети Mask R-CNN для маркирования отдельных наиболее значимых объектов изображения;</w:t>
      </w:r>
    </w:p>
    <w:p w14:paraId="724DDFC6" w14:textId="3A5CF398" w:rsidR="00B46E2F" w:rsidRPr="00F71D75" w:rsidRDefault="00F71D75" w:rsidP="00D047EF">
      <w:pPr>
        <w:pStyle w:val="a6"/>
        <w:numPr>
          <w:ilvl w:val="0"/>
          <w:numId w:val="12"/>
        </w:numPr>
      </w:pPr>
      <w:r w:rsidRPr="00F71D75">
        <w:lastRenderedPageBreak/>
        <w:t>п</w:t>
      </w:r>
      <w:r w:rsidR="00B46E2F" w:rsidRPr="00F71D75">
        <w:t>редложено использование методов анализа трансформаций в качестве предварительного шага для частотных и пространственных алгоритмов маркирования;</w:t>
      </w:r>
    </w:p>
    <w:p w14:paraId="06454E5D" w14:textId="77777777" w:rsidR="00F71D75" w:rsidRPr="00F71D75" w:rsidRDefault="00F71D75" w:rsidP="00D047EF">
      <w:pPr>
        <w:pStyle w:val="a6"/>
        <w:numPr>
          <w:ilvl w:val="0"/>
          <w:numId w:val="12"/>
        </w:numPr>
      </w:pPr>
      <w:r w:rsidRPr="00F71D75">
        <w:t>разработан и исследован новый частотный алгоритм маркирования, доказана его устойчивость к сжатию;</w:t>
      </w:r>
    </w:p>
    <w:p w14:paraId="5A8DA023" w14:textId="3BBD07FB" w:rsidR="00F71D75" w:rsidRPr="00F71D75" w:rsidRDefault="00F71D75" w:rsidP="00D047EF">
      <w:pPr>
        <w:pStyle w:val="a6"/>
        <w:numPr>
          <w:ilvl w:val="0"/>
          <w:numId w:val="12"/>
        </w:numPr>
      </w:pPr>
      <w:r w:rsidRPr="00F71D75">
        <w:t xml:space="preserve">разработан и исследован новый метод маркирования отдельных наиболее значимых объектов изображения, </w:t>
      </w:r>
      <w:r w:rsidR="00801C18">
        <w:t>использующий разрабо</w:t>
      </w:r>
      <w:r w:rsidR="00D047EF" w:rsidRPr="00D047EF">
        <w:t>–</w:t>
      </w:r>
      <w:r w:rsidR="00801C18">
        <w:t xml:space="preserve">танный частотный алгоритм маркирования, </w:t>
      </w:r>
      <w:r w:rsidRPr="00F71D75">
        <w:t xml:space="preserve">доказана устойчивость </w:t>
      </w:r>
      <w:r w:rsidR="00373370">
        <w:t xml:space="preserve">метода </w:t>
      </w:r>
      <w:r w:rsidRPr="00F71D75">
        <w:t>к сжатию и аффинным преобразованиям;</w:t>
      </w:r>
    </w:p>
    <w:p w14:paraId="0F091BD6" w14:textId="5DE7F7C2" w:rsidR="00F71D75" w:rsidRPr="008735D0" w:rsidRDefault="00CA17B6" w:rsidP="00D047EF">
      <w:pPr>
        <w:pStyle w:val="a6"/>
        <w:numPr>
          <w:ilvl w:val="0"/>
          <w:numId w:val="12"/>
        </w:numPr>
      </w:pPr>
      <w:r>
        <w:t>доказана</w:t>
      </w:r>
      <w:r w:rsidR="00F71D75" w:rsidRPr="00F71D75">
        <w:t xml:space="preserve"> эффективность использования преобразования Фурье-Меллина в качестве предварительного шаг</w:t>
      </w:r>
      <w:r w:rsidR="002E6232">
        <w:t>а</w:t>
      </w:r>
      <w:r w:rsidR="00F71D75" w:rsidRPr="00F71D75">
        <w:t xml:space="preserve"> для разработанного час</w:t>
      </w:r>
      <w:r w:rsidR="00D047EF" w:rsidRPr="00D047EF">
        <w:t>–</w:t>
      </w:r>
      <w:r w:rsidR="00F71D75" w:rsidRPr="00F71D75">
        <w:t>тотного алгоритма маркирования</w:t>
      </w:r>
      <w:r w:rsidR="008735D0" w:rsidRPr="008735D0">
        <w:t>;</w:t>
      </w:r>
    </w:p>
    <w:p w14:paraId="5947FBDD" w14:textId="7B321B65" w:rsidR="008735D0" w:rsidRPr="008B2AF5" w:rsidRDefault="008735D0" w:rsidP="00D047EF">
      <w:pPr>
        <w:pStyle w:val="a6"/>
        <w:numPr>
          <w:ilvl w:val="0"/>
          <w:numId w:val="12"/>
        </w:numPr>
      </w:pPr>
      <w:r>
        <w:t>предложен и исследован метод для алгоритмов маркирования, обеспечивающий дополнительную устойчивость маркированного изображения к атакам зашумления</w:t>
      </w:r>
      <w:r w:rsidR="008B2AF5" w:rsidRPr="008B2AF5">
        <w:t>;</w:t>
      </w:r>
    </w:p>
    <w:p w14:paraId="7CC86662" w14:textId="7747E690" w:rsidR="008B2AF5" w:rsidRPr="00F71D75" w:rsidRDefault="008B2AF5" w:rsidP="00D047EF">
      <w:pPr>
        <w:pStyle w:val="a6"/>
        <w:numPr>
          <w:ilvl w:val="0"/>
          <w:numId w:val="12"/>
        </w:numPr>
      </w:pPr>
      <w:r>
        <w:t xml:space="preserve">исследованы методы анализа трансформаций: </w:t>
      </w:r>
      <w:r>
        <w:rPr>
          <w:lang w:val="en-US"/>
        </w:rPr>
        <w:t>ORB</w:t>
      </w:r>
      <w:r w:rsidRPr="008B2AF5">
        <w:t xml:space="preserve"> </w:t>
      </w:r>
      <w:r>
        <w:t>и преобра</w:t>
      </w:r>
      <w:r w:rsidR="00D047EF" w:rsidRPr="00D047EF">
        <w:t>–</w:t>
      </w:r>
      <w:r>
        <w:t>зование Фурье-Меллина, доказана лучшая стабильность, но незна</w:t>
      </w:r>
      <w:r w:rsidR="00D047EF" w:rsidRPr="00D047EF">
        <w:t>–</w:t>
      </w:r>
      <w:r>
        <w:t xml:space="preserve">чительно худшая точность </w:t>
      </w:r>
      <w:r>
        <w:rPr>
          <w:lang w:val="en-US"/>
        </w:rPr>
        <w:t>ORB</w:t>
      </w:r>
      <w:r>
        <w:t>.</w:t>
      </w:r>
    </w:p>
    <w:p w14:paraId="17E0F2EA" w14:textId="070A64EF" w:rsidR="007936CC" w:rsidRDefault="00E55924" w:rsidP="00D047EF">
      <w:pPr>
        <w:pStyle w:val="a6"/>
      </w:pPr>
      <w:r w:rsidRPr="00D047EF">
        <w:rPr>
          <w:b/>
          <w:bCs/>
        </w:rPr>
        <w:t>Теоретическая и практическая значимость</w:t>
      </w:r>
      <w:r>
        <w:t xml:space="preserve">. </w:t>
      </w:r>
      <w:r w:rsidR="007936CC">
        <w:t>Предложенный метод маркирования в значительной мере усиливает безопасность</w:t>
      </w:r>
      <w:r w:rsidR="008735D0">
        <w:t xml:space="preserve"> и, следовательно, </w:t>
      </w:r>
      <w:r w:rsidR="007936CC">
        <w:t>применимость маркирования как процедуры</w:t>
      </w:r>
      <w:r w:rsidR="008735D0">
        <w:t>, применяемой для</w:t>
      </w:r>
      <w:r w:rsidR="007936CC">
        <w:t xml:space="preserve"> защиты авторских прав. </w:t>
      </w:r>
      <w:r w:rsidR="008735D0">
        <w:t>Существовавший ранее подход маркирования изображений целиком не создавал реальных препятствий для незаконного использования авторских изображений, а лишь давал мнимое ощущение безопасности. Так, например, все пространственные и частотные алгоритмы не устойчивы даже к небольшому изменению угла поворота, а методы на основе моментов – к сжатию</w:t>
      </w:r>
      <w:r w:rsidR="00F373A8">
        <w:t xml:space="preserve"> изображений</w:t>
      </w:r>
      <w:r w:rsidR="008735D0">
        <w:t xml:space="preserve">. </w:t>
      </w:r>
      <w:r w:rsidR="00F373A8">
        <w:t xml:space="preserve">Кроме того, целью для незаконного использования зачастую становятся отдельные объекты, вставляемые в новое изображение. Извлечь ЦВЗ </w:t>
      </w:r>
      <w:r w:rsidR="00AE4B0F">
        <w:t>в таких случаях</w:t>
      </w:r>
      <w:r w:rsidR="00F373A8">
        <w:t xml:space="preserve"> ранее не было возможн</w:t>
      </w:r>
      <w:r w:rsidR="00AE4B0F">
        <w:t>ым</w:t>
      </w:r>
      <w:r w:rsidR="00F373A8">
        <w:t xml:space="preserve">. </w:t>
      </w:r>
      <w:r w:rsidR="008735D0">
        <w:t>Разработанный и исследованный на практике метод маркирования</w:t>
      </w:r>
      <w:r w:rsidR="005F0506">
        <w:t xml:space="preserve"> лишен данных недостатков. Он использует </w:t>
      </w:r>
      <w:r w:rsidR="008735D0">
        <w:t xml:space="preserve">преобразование </w:t>
      </w:r>
      <w:r w:rsidR="008735D0" w:rsidRPr="008735D0">
        <w:t xml:space="preserve">Фурье-Меллина </w:t>
      </w:r>
      <w:r w:rsidR="005F0506">
        <w:t>для восстановления</w:t>
      </w:r>
      <w:r w:rsidR="008735D0">
        <w:t xml:space="preserve"> транс</w:t>
      </w:r>
      <w:r w:rsidR="00A56380">
        <w:t>–</w:t>
      </w:r>
      <w:r w:rsidR="008735D0">
        <w:t xml:space="preserve">формаций объекта, извлеченного с помощью </w:t>
      </w:r>
      <w:r w:rsidR="008735D0" w:rsidRPr="008735D0">
        <w:t>сверточной нейросети Mask R-</w:t>
      </w:r>
      <w:r w:rsidR="008735D0" w:rsidRPr="008735D0">
        <w:lastRenderedPageBreak/>
        <w:t>CNN</w:t>
      </w:r>
      <w:r w:rsidR="005F0506">
        <w:t>, и устойчивый к сжатию частотный алгоритм</w:t>
      </w:r>
      <w:r w:rsidR="00F373A8">
        <w:t xml:space="preserve">. </w:t>
      </w:r>
      <w:r w:rsidR="005F0506">
        <w:t>Поэтому</w:t>
      </w:r>
      <w:r w:rsidR="00F373A8">
        <w:t xml:space="preserve"> может быть применен для относительно небольших объектов, подвергнутых различным атакам (сжатие, аффинные </w:t>
      </w:r>
      <w:r w:rsidR="000A1261">
        <w:t>преобразования</w:t>
      </w:r>
      <w:r w:rsidR="00F373A8">
        <w:t>, шумы), обеспечивая при этом незаметность встраивания наряду с большим объемом встраиваемой информации.</w:t>
      </w:r>
    </w:p>
    <w:p w14:paraId="1F18BE5A" w14:textId="6988B239" w:rsidR="00F373A8" w:rsidRDefault="000A1261" w:rsidP="00D047EF">
      <w:pPr>
        <w:pStyle w:val="a6"/>
      </w:pPr>
      <w:r>
        <w:t xml:space="preserve">На фоне пространственных и частотных алгоритмов, алгоритмы на основе моментов </w:t>
      </w:r>
      <w:r w:rsidR="00F373A8">
        <w:t xml:space="preserve">обладали лишь одним значимым преимуществом: ограниченной устойчивостью к аффинным </w:t>
      </w:r>
      <w:r>
        <w:t>преобразования</w:t>
      </w:r>
      <w:r w:rsidR="00F373A8">
        <w:t xml:space="preserve">. </w:t>
      </w:r>
      <w:r w:rsidRPr="000A1261">
        <w:t>Доказанная эффективность использования методов анализа трансформаций в качестве предварительного шага для частотного алгоритма ставит под сомнение использование методов на основе моментов.</w:t>
      </w:r>
    </w:p>
    <w:p w14:paraId="0B231BA8" w14:textId="024403DB" w:rsidR="000A1261" w:rsidRDefault="000A1261" w:rsidP="00D047EF">
      <w:pPr>
        <w:pStyle w:val="a6"/>
      </w:pPr>
      <w:r>
        <w:t>На практике маркированные изображения подвергаются зашумлению</w:t>
      </w:r>
      <w:r w:rsidR="00F17C45">
        <w:t xml:space="preserve">. </w:t>
      </w:r>
      <w:r w:rsidRPr="000A1261">
        <w:t>Предложенный и исследованный метод обеспечения дополнительной устойчивости маркированного изображения к атакам зашумления может быть применен к любому типу алгоритмов маркирования</w:t>
      </w:r>
      <w:r>
        <w:t>,</w:t>
      </w:r>
      <w:r w:rsidR="00F17C45">
        <w:t xml:space="preserve"> усложняя попытки скомпрометировать процедуру извлечени</w:t>
      </w:r>
      <w:r w:rsidR="00B3789E">
        <w:t>я</w:t>
      </w:r>
      <w:r w:rsidR="00F17C45">
        <w:t xml:space="preserve"> ЦВЗ.</w:t>
      </w:r>
    </w:p>
    <w:p w14:paraId="358D0F63" w14:textId="74E765E0" w:rsidR="00E55924" w:rsidRPr="002E6232" w:rsidRDefault="00E55924" w:rsidP="00D047EF">
      <w:pPr>
        <w:pStyle w:val="a6"/>
      </w:pPr>
      <w:r w:rsidRPr="00D047EF">
        <w:rPr>
          <w:b/>
          <w:bCs/>
        </w:rPr>
        <w:t>Методология и методы исследования</w:t>
      </w:r>
      <w:r w:rsidRPr="00E55924">
        <w:t>.</w:t>
      </w:r>
      <w:r>
        <w:t xml:space="preserve"> В работе использована теория искусственных нейронных сетей, </w:t>
      </w:r>
      <w:r w:rsidR="002E6232">
        <w:t xml:space="preserve">теория маркирования изображений, </w:t>
      </w:r>
      <w:r>
        <w:t xml:space="preserve">методы обработки изображений, </w:t>
      </w:r>
      <w:r w:rsidR="002E6232">
        <w:t xml:space="preserve">методы анализа трансформаций изображений, </w:t>
      </w:r>
      <w:r>
        <w:t xml:space="preserve">в том числе </w:t>
      </w:r>
      <w:r w:rsidR="002E6232" w:rsidRPr="002E6232">
        <w:t>методология экспериментальных исследований с применением компьютерных технологий</w:t>
      </w:r>
      <w:r w:rsidR="002E6232">
        <w:t xml:space="preserve">. </w:t>
      </w:r>
      <w:r w:rsidR="002E6232" w:rsidRPr="002E6232">
        <w:t>Все программы,</w:t>
      </w:r>
      <w:r w:rsidR="002E6232">
        <w:t xml:space="preserve"> </w:t>
      </w:r>
      <w:r w:rsidR="002E6232" w:rsidRPr="002E6232">
        <w:t>созданные на основе разрабо</w:t>
      </w:r>
      <w:r w:rsidR="00D047EF">
        <w:t>–</w:t>
      </w:r>
      <w:r w:rsidR="002E6232" w:rsidRPr="002E6232">
        <w:t>танных алгоритмов, написаны на языке программирования</w:t>
      </w:r>
      <w:r w:rsidR="002E6232">
        <w:t xml:space="preserve"> </w:t>
      </w:r>
      <w:r w:rsidR="002E6232">
        <w:rPr>
          <w:lang w:val="en-US"/>
        </w:rPr>
        <w:t>Python</w:t>
      </w:r>
      <w:r w:rsidR="00D047EF">
        <w:t> </w:t>
      </w:r>
      <w:r w:rsidR="002E6232" w:rsidRPr="002E6232">
        <w:t>3.11.</w:t>
      </w:r>
    </w:p>
    <w:p w14:paraId="7F942B0B" w14:textId="43ED5FBD" w:rsidR="00E55924" w:rsidRPr="00D047EF" w:rsidRDefault="00E55924" w:rsidP="00D047EF">
      <w:pPr>
        <w:pStyle w:val="a6"/>
      </w:pPr>
      <w:r w:rsidRPr="00D047EF">
        <w:rPr>
          <w:b/>
          <w:bCs/>
        </w:rPr>
        <w:t>Основные положения, выносимые на защиту</w:t>
      </w:r>
      <w:r w:rsidR="00D047EF">
        <w:t>:</w:t>
      </w:r>
    </w:p>
    <w:p w14:paraId="54B27705" w14:textId="7299951D" w:rsidR="002E6232" w:rsidRPr="005F5799" w:rsidRDefault="002E6232" w:rsidP="00D047EF">
      <w:pPr>
        <w:pStyle w:val="a6"/>
        <w:numPr>
          <w:ilvl w:val="0"/>
          <w:numId w:val="13"/>
        </w:numPr>
        <w:rPr>
          <w:bCs/>
        </w:rPr>
      </w:pPr>
      <w:r w:rsidRPr="005F5799">
        <w:rPr>
          <w:bCs/>
        </w:rPr>
        <w:t xml:space="preserve">использования сверточной нейросети </w:t>
      </w:r>
      <w:r w:rsidRPr="005F5799">
        <w:rPr>
          <w:bCs/>
          <w:lang w:val="en-US"/>
        </w:rPr>
        <w:t>Mask</w:t>
      </w:r>
      <w:r w:rsidRPr="005F5799">
        <w:rPr>
          <w:bCs/>
        </w:rPr>
        <w:t xml:space="preserve"> </w:t>
      </w:r>
      <w:r w:rsidRPr="005F5799">
        <w:rPr>
          <w:bCs/>
          <w:lang w:val="en-US"/>
        </w:rPr>
        <w:t>R</w:t>
      </w:r>
      <w:r w:rsidRPr="005F5799">
        <w:rPr>
          <w:bCs/>
        </w:rPr>
        <w:t>-</w:t>
      </w:r>
      <w:r w:rsidRPr="005F5799">
        <w:rPr>
          <w:bCs/>
          <w:lang w:val="en-US"/>
        </w:rPr>
        <w:t>CNN</w:t>
      </w:r>
      <w:r w:rsidRPr="005F5799">
        <w:rPr>
          <w:bCs/>
        </w:rPr>
        <w:t xml:space="preserve"> позволило маркировать отдельные наиболее значимые объекты изображения;</w:t>
      </w:r>
    </w:p>
    <w:p w14:paraId="70B531A4" w14:textId="5BC06606" w:rsidR="002E6232" w:rsidRPr="005F5799" w:rsidRDefault="002E6232" w:rsidP="00D047EF">
      <w:pPr>
        <w:pStyle w:val="a6"/>
        <w:numPr>
          <w:ilvl w:val="0"/>
          <w:numId w:val="13"/>
        </w:numPr>
        <w:rPr>
          <w:bCs/>
        </w:rPr>
      </w:pPr>
      <w:r w:rsidRPr="005F5799">
        <w:rPr>
          <w:bCs/>
        </w:rPr>
        <w:t>методы анализа трансформаций могут успешно использоваться в качестве предварительного шага для частотных и пространственных алгоритмов маркирования;</w:t>
      </w:r>
    </w:p>
    <w:p w14:paraId="2821308B" w14:textId="5EE8B96C" w:rsidR="002E6232" w:rsidRPr="00D047EF" w:rsidRDefault="002E6232" w:rsidP="00D047EF">
      <w:pPr>
        <w:pStyle w:val="a6"/>
        <w:numPr>
          <w:ilvl w:val="0"/>
          <w:numId w:val="13"/>
        </w:numPr>
        <w:rPr>
          <w:bCs/>
        </w:rPr>
      </w:pPr>
      <w:r w:rsidRPr="005F5799">
        <w:rPr>
          <w:bCs/>
        </w:rPr>
        <w:t>разработанный частотный алгоритм маркирования позволят встраивать в изображения большие объемы информации, сохраняя незаметность и устойчивость ЦВЗ;</w:t>
      </w:r>
    </w:p>
    <w:p w14:paraId="13717BEA" w14:textId="01F54060" w:rsidR="008B2AF5" w:rsidRPr="005F5799" w:rsidRDefault="008B2AF5" w:rsidP="00D047EF">
      <w:pPr>
        <w:pStyle w:val="a6"/>
        <w:numPr>
          <w:ilvl w:val="0"/>
          <w:numId w:val="13"/>
        </w:numPr>
        <w:rPr>
          <w:bCs/>
        </w:rPr>
      </w:pPr>
      <w:r w:rsidRPr="005F5799">
        <w:rPr>
          <w:bCs/>
        </w:rPr>
        <w:lastRenderedPageBreak/>
        <w:t>разработанный метод маркирования отдельных наиболее значимых объектов изображения, использующий разработанный частотный алгоритм маркирования, устойчив к сжатию и аффинным преобразованиям;</w:t>
      </w:r>
    </w:p>
    <w:p w14:paraId="398C7063" w14:textId="1C6509F1" w:rsidR="002E6232" w:rsidRPr="005F5799" w:rsidRDefault="00416401" w:rsidP="00D047EF">
      <w:pPr>
        <w:pStyle w:val="a6"/>
        <w:numPr>
          <w:ilvl w:val="0"/>
          <w:numId w:val="13"/>
        </w:numPr>
        <w:rPr>
          <w:bCs/>
        </w:rPr>
      </w:pPr>
      <w:r w:rsidRPr="005F5799">
        <w:rPr>
          <w:bCs/>
        </w:rPr>
        <w:t>разработанный метод для обеспечения дополнительной устой</w:t>
      </w:r>
      <w:r w:rsidR="00D047EF" w:rsidRPr="00D047EF">
        <w:rPr>
          <w:bCs/>
        </w:rPr>
        <w:t>–</w:t>
      </w:r>
      <w:r w:rsidRPr="005F5799">
        <w:rPr>
          <w:bCs/>
        </w:rPr>
        <w:t>чивости маркированного изображения позволяет усилить защиту от атак зашумления и может быть применен для любых алгоритмов маркирования;</w:t>
      </w:r>
    </w:p>
    <w:p w14:paraId="309EF24F" w14:textId="3A6628F4" w:rsidR="00416401" w:rsidRPr="005F5799" w:rsidRDefault="00416401" w:rsidP="00D047EF">
      <w:pPr>
        <w:pStyle w:val="a6"/>
        <w:numPr>
          <w:ilvl w:val="0"/>
          <w:numId w:val="13"/>
        </w:numPr>
        <w:rPr>
          <w:bCs/>
        </w:rPr>
      </w:pPr>
      <w:r w:rsidRPr="005F5799">
        <w:rPr>
          <w:bCs/>
        </w:rPr>
        <w:t>использование преобразования Фурье-Меллина оправдано при строгих требованиях автономности</w:t>
      </w:r>
      <w:r w:rsidR="005F5799" w:rsidRPr="005F5799">
        <w:rPr>
          <w:bCs/>
        </w:rPr>
        <w:t xml:space="preserve"> использования</w:t>
      </w:r>
      <w:r w:rsidRPr="005F5799">
        <w:rPr>
          <w:bCs/>
        </w:rPr>
        <w:t xml:space="preserve"> и точности</w:t>
      </w:r>
      <w:r w:rsidR="005F5799" w:rsidRPr="005F5799">
        <w:rPr>
          <w:bCs/>
        </w:rPr>
        <w:t xml:space="preserve"> определения трансформаций изображений</w:t>
      </w:r>
      <w:r w:rsidRPr="005F5799">
        <w:rPr>
          <w:bCs/>
        </w:rPr>
        <w:t>;</w:t>
      </w:r>
    </w:p>
    <w:p w14:paraId="1A3B7262" w14:textId="51559C3D" w:rsidR="002E6232" w:rsidRPr="0000488D" w:rsidRDefault="00416401" w:rsidP="00D047EF">
      <w:pPr>
        <w:pStyle w:val="a6"/>
        <w:numPr>
          <w:ilvl w:val="0"/>
          <w:numId w:val="13"/>
        </w:numPr>
        <w:rPr>
          <w:bCs/>
        </w:rPr>
      </w:pPr>
      <w:r w:rsidRPr="005F5799">
        <w:rPr>
          <w:bCs/>
        </w:rPr>
        <w:t xml:space="preserve">использование метода </w:t>
      </w:r>
      <w:r w:rsidRPr="005F5799">
        <w:rPr>
          <w:bCs/>
          <w:lang w:val="en-US"/>
        </w:rPr>
        <w:t>ORB</w:t>
      </w:r>
      <w:r w:rsidRPr="005F5799">
        <w:rPr>
          <w:bCs/>
        </w:rPr>
        <w:t xml:space="preserve"> опра</w:t>
      </w:r>
      <w:r w:rsidR="005F5799" w:rsidRPr="005F5799">
        <w:rPr>
          <w:bCs/>
        </w:rPr>
        <w:t>вдано при условии ручной подстройки параметров фильтрации и требовании стабильности определения трансформаций изображений.</w:t>
      </w:r>
    </w:p>
    <w:p w14:paraId="463FD6B4" w14:textId="6DB249B4" w:rsidR="00FE0293" w:rsidRDefault="00E55924" w:rsidP="00D047EF">
      <w:pPr>
        <w:pStyle w:val="a6"/>
      </w:pPr>
      <w:r w:rsidRPr="00D047EF">
        <w:rPr>
          <w:b/>
          <w:bCs/>
        </w:rPr>
        <w:t>Апробация работы и публикации.</w:t>
      </w:r>
      <w:r>
        <w:t xml:space="preserve"> Основные результаты докладывались на </w:t>
      </w:r>
      <w:r w:rsidR="00FE0293">
        <w:t>«</w:t>
      </w:r>
      <w:r w:rsidR="00FE0293" w:rsidRPr="00FE0293">
        <w:t xml:space="preserve">V </w:t>
      </w:r>
      <w:r w:rsidR="00FE0293">
        <w:t>р</w:t>
      </w:r>
      <w:r w:rsidR="00FE0293" w:rsidRPr="00FE0293">
        <w:t>егиональн</w:t>
      </w:r>
      <w:r w:rsidR="00FE0293">
        <w:t>ой</w:t>
      </w:r>
      <w:r w:rsidR="00FE0293" w:rsidRPr="00FE0293">
        <w:t xml:space="preserve"> научно-практическ</w:t>
      </w:r>
      <w:r w:rsidR="00FE0293">
        <w:t>ой</w:t>
      </w:r>
      <w:r w:rsidR="00FE0293" w:rsidRPr="00FE0293">
        <w:t xml:space="preserve"> конференци</w:t>
      </w:r>
      <w:r w:rsidR="00FE0293">
        <w:t>и» (</w:t>
      </w:r>
      <w:r w:rsidR="00FE0293" w:rsidRPr="00FE0293">
        <w:t>г.</w:t>
      </w:r>
      <w:r w:rsidR="00FE0293">
        <w:t> </w:t>
      </w:r>
      <w:r w:rsidR="00FE0293" w:rsidRPr="00FE0293">
        <w:t>Хабаровск</w:t>
      </w:r>
      <w:r w:rsidR="00FE0293">
        <w:t xml:space="preserve">, 2024). </w:t>
      </w:r>
      <w:r w:rsidR="00FE0293" w:rsidRPr="00FE0293">
        <w:t>По материалам работы опубликован</w:t>
      </w:r>
      <w:r w:rsidR="00FE0293">
        <w:t>а</w:t>
      </w:r>
      <w:r w:rsidR="00FE0293" w:rsidRPr="00FE0293">
        <w:t xml:space="preserve"> стать</w:t>
      </w:r>
      <w:r w:rsidR="00FE0293">
        <w:t>я</w:t>
      </w:r>
      <w:r w:rsidR="00FE0293" w:rsidRPr="00FE0293">
        <w:t xml:space="preserve"> в </w:t>
      </w:r>
      <w:r w:rsidR="00FE0293">
        <w:t>журнале «</w:t>
      </w:r>
      <w:r w:rsidR="00FE0293" w:rsidRPr="00FE0293">
        <w:t>ТОГУ-Старт: фундаментальные и прикладные исследования молодых</w:t>
      </w:r>
      <w:r w:rsidR="00FE0293">
        <w:t>».</w:t>
      </w:r>
    </w:p>
    <w:p w14:paraId="3EC97697" w14:textId="6B567FF1" w:rsidR="00E55924" w:rsidRDefault="00E55924" w:rsidP="00D047EF">
      <w:pPr>
        <w:pStyle w:val="a6"/>
      </w:pPr>
      <w:r w:rsidRPr="00D047EF">
        <w:rPr>
          <w:b/>
          <w:bCs/>
        </w:rPr>
        <w:t>Объем и структура диссертации.</w:t>
      </w:r>
      <w:r w:rsidR="00F35234">
        <w:t xml:space="preserve"> Диссертация состоит из введения, </w:t>
      </w:r>
      <w:r w:rsidR="00FE0293">
        <w:rPr>
          <w:iCs/>
        </w:rPr>
        <w:t>четырех</w:t>
      </w:r>
      <w:r w:rsidR="00F35234">
        <w:t xml:space="preserve"> глав, заключения, списка использованных источников и </w:t>
      </w:r>
      <w:r w:rsidR="00FE0293" w:rsidRPr="00FE0293">
        <w:rPr>
          <w:iCs/>
        </w:rPr>
        <w:t>двух</w:t>
      </w:r>
      <w:r w:rsidR="00F35234">
        <w:t xml:space="preserve"> приложений. Полный объем диссертации составляет </w:t>
      </w:r>
      <w:r w:rsidR="00FE0293">
        <w:t>92</w:t>
      </w:r>
      <w:r w:rsidR="00F35234">
        <w:t xml:space="preserve"> страниц</w:t>
      </w:r>
      <w:r w:rsidR="00FE0293">
        <w:t>ы</w:t>
      </w:r>
      <w:r w:rsidR="00F35234">
        <w:t xml:space="preserve">, включая </w:t>
      </w:r>
      <w:r w:rsidR="00FE0293">
        <w:t>47</w:t>
      </w:r>
      <w:r w:rsidR="00F35234">
        <w:t xml:space="preserve"> рисунк</w:t>
      </w:r>
      <w:r w:rsidR="00FE0293">
        <w:t>ов</w:t>
      </w:r>
      <w:r w:rsidR="00F35234">
        <w:t xml:space="preserve"> и </w:t>
      </w:r>
      <w:r w:rsidR="00FE0293">
        <w:t>8</w:t>
      </w:r>
      <w:r w:rsidR="00F35234">
        <w:t xml:space="preserve"> таблиц. Список использованных источников содержит </w:t>
      </w:r>
      <w:r w:rsidR="00FE0293">
        <w:t>40</w:t>
      </w:r>
      <w:r w:rsidR="00F35234">
        <w:t xml:space="preserve"> наименований.</w:t>
      </w:r>
    </w:p>
    <w:p w14:paraId="4C250556" w14:textId="77777777" w:rsidR="00F35234" w:rsidRPr="00D047EF" w:rsidRDefault="00F35234" w:rsidP="00D047EF">
      <w:pPr>
        <w:pStyle w:val="MY"/>
      </w:pPr>
      <w:r w:rsidRPr="00D047EF">
        <w:t>Содержание работы</w:t>
      </w:r>
    </w:p>
    <w:p w14:paraId="434A9F51" w14:textId="77777777" w:rsidR="00F35234" w:rsidRDefault="00F35234" w:rsidP="00D047EF">
      <w:pPr>
        <w:pStyle w:val="a6"/>
      </w:pPr>
      <w:r w:rsidRPr="00D047EF">
        <w:rPr>
          <w:b/>
          <w:bCs/>
        </w:rPr>
        <w:t>Во введении</w:t>
      </w:r>
      <w:r w:rsidRPr="00F35234">
        <w:t xml:space="preserve"> описывается </w:t>
      </w:r>
      <w:r>
        <w:t>актуальность исследований, определяются цель и задачи, обосновывается научная новизна, теоретическая и практическая значимость работы.</w:t>
      </w:r>
    </w:p>
    <w:p w14:paraId="20CEAF8F" w14:textId="763FED4B" w:rsidR="00F35234" w:rsidRDefault="00F35234" w:rsidP="00D047EF">
      <w:pPr>
        <w:pStyle w:val="a6"/>
      </w:pPr>
      <w:r w:rsidRPr="00D047EF">
        <w:rPr>
          <w:b/>
          <w:bCs/>
        </w:rPr>
        <w:t>Первая глава</w:t>
      </w:r>
      <w:r>
        <w:t xml:space="preserve"> посвящена</w:t>
      </w:r>
      <w:r w:rsidR="0034060E">
        <w:t xml:space="preserve"> изучению предметной области. Приведены основный понятия, методы для анализа трансформаций изображений, метрики для оценки качества/незаметности встраивания и извлечения ЦВЗ. Также рассмотрены вейвлет и дискретное косинусное преобразования, </w:t>
      </w:r>
      <w:r w:rsidR="0034060E">
        <w:lastRenderedPageBreak/>
        <w:t xml:space="preserve">сингулярное разложение матриц, что является </w:t>
      </w:r>
      <w:r w:rsidR="0034060E" w:rsidRPr="0034060E">
        <w:t>теоретическ</w:t>
      </w:r>
      <w:r w:rsidR="0034060E">
        <w:t>ой</w:t>
      </w:r>
      <w:r w:rsidR="0034060E" w:rsidRPr="0034060E">
        <w:t xml:space="preserve"> основ</w:t>
      </w:r>
      <w:r w:rsidR="0034060E">
        <w:t>ой</w:t>
      </w:r>
      <w:r w:rsidR="0034060E" w:rsidRPr="0034060E">
        <w:t xml:space="preserve"> исследования</w:t>
      </w:r>
      <w:r w:rsidR="0034060E">
        <w:t xml:space="preserve"> и используется в разработанных алгоритмах.</w:t>
      </w:r>
    </w:p>
    <w:p w14:paraId="479C3B08" w14:textId="3D64B7FC" w:rsidR="00EA5C9D" w:rsidRDefault="0034060E" w:rsidP="00D047EF">
      <w:pPr>
        <w:pStyle w:val="a6"/>
      </w:pPr>
      <w:r w:rsidRPr="00D047EF">
        <w:rPr>
          <w:b/>
          <w:bCs/>
        </w:rPr>
        <w:t>Во второй главе</w:t>
      </w:r>
      <w:r>
        <w:t xml:space="preserve"> приведен</w:t>
      </w:r>
      <w:r w:rsidR="00EA5C9D">
        <w:t>о</w:t>
      </w:r>
      <w:r>
        <w:t xml:space="preserve"> описание</w:t>
      </w:r>
      <w:r w:rsidR="00EA5C9D">
        <w:t xml:space="preserve"> и схемы работы для </w:t>
      </w:r>
      <w:r w:rsidR="00EA5C9D" w:rsidRPr="00EA5C9D">
        <w:t>разрабо</w:t>
      </w:r>
      <w:r w:rsidR="0087530E" w:rsidRPr="0087530E">
        <w:t>–</w:t>
      </w:r>
      <w:r w:rsidR="00EA5C9D" w:rsidRPr="00EA5C9D">
        <w:t>танного метода маркирования отдельных наиболее значимых объ</w:t>
      </w:r>
      <w:r w:rsidR="00EA5C9D">
        <w:t>е</w:t>
      </w:r>
      <w:r w:rsidR="00EA5C9D" w:rsidRPr="00EA5C9D">
        <w:t>ктов изображения</w:t>
      </w:r>
      <w:r w:rsidR="00EA5C9D">
        <w:t xml:space="preserve"> и, в частности, для используемого им </w:t>
      </w:r>
      <w:r w:rsidR="00EA5C9D" w:rsidRPr="00EA5C9D">
        <w:t>частотн</w:t>
      </w:r>
      <w:r w:rsidR="00EA5C9D">
        <w:t>ого</w:t>
      </w:r>
      <w:r w:rsidR="00EA5C9D" w:rsidRPr="00EA5C9D">
        <w:t xml:space="preserve"> алгоритм маркирования</w:t>
      </w:r>
      <w:r w:rsidR="00EA5C9D">
        <w:t>. Данные алгоритмы используются в практической части</w:t>
      </w:r>
      <w:r w:rsidR="0000488D">
        <w:t xml:space="preserve"> </w:t>
      </w:r>
      <w:r w:rsidR="00EA5C9D">
        <w:t>исследования</w:t>
      </w:r>
      <w:r w:rsidR="0000488D">
        <w:t xml:space="preserve"> </w:t>
      </w:r>
      <w:r w:rsidR="00EA5C9D">
        <w:t>(в третьей и четвертой главах).</w:t>
      </w:r>
    </w:p>
    <w:p w14:paraId="7CB713A5" w14:textId="4B1B5F23" w:rsidR="0034060E" w:rsidRDefault="008C4C9D" w:rsidP="00D047EF">
      <w:pPr>
        <w:pStyle w:val="a6"/>
      </w:pPr>
      <w:r w:rsidRPr="00D047EF">
        <w:rPr>
          <w:b/>
        </w:rPr>
        <w:t>Третья глава</w:t>
      </w:r>
      <w:r>
        <w:t xml:space="preserve"> наглядно </w:t>
      </w:r>
      <w:bookmarkStart w:id="0" w:name="_Hlk168952552"/>
      <w:r>
        <w:t>демонстрирует пример работы программы,</w:t>
      </w:r>
      <w:r w:rsidR="00FF3F9D">
        <w:t xml:space="preserve"> разработанной для</w:t>
      </w:r>
      <w:bookmarkEnd w:id="0"/>
      <w:r w:rsidR="00FF3F9D">
        <w:t xml:space="preserve"> внедрения и извлечения ЦВЗ и использующей алгоритмы, описанные во второй главе. Рассмотрены результаты </w:t>
      </w:r>
      <w:r>
        <w:t>тестировани</w:t>
      </w:r>
      <w:r w:rsidR="00FF3F9D">
        <w:t>я</w:t>
      </w:r>
      <w:r>
        <w:t xml:space="preserve"> разработанных методов</w:t>
      </w:r>
      <w:r w:rsidR="00FF3F9D">
        <w:t xml:space="preserve"> путем сравнения </w:t>
      </w:r>
      <w:r>
        <w:t>качеств</w:t>
      </w:r>
      <w:r w:rsidR="00FF3F9D">
        <w:t>а</w:t>
      </w:r>
      <w:r>
        <w:t xml:space="preserve"> </w:t>
      </w:r>
      <w:r w:rsidR="00FF3F9D">
        <w:t>исходного и маркированного изображений, исходного и извлеченного ЦВЗ. Приведено подробное описание технической реализации программы.</w:t>
      </w:r>
    </w:p>
    <w:p w14:paraId="3431BF37" w14:textId="0D1184F6" w:rsidR="00E55924" w:rsidRDefault="00FF3F9D" w:rsidP="00D047EF">
      <w:pPr>
        <w:pStyle w:val="a6"/>
      </w:pPr>
      <w:r w:rsidRPr="00D047EF">
        <w:rPr>
          <w:b/>
        </w:rPr>
        <w:t>Четвертая глава</w:t>
      </w:r>
      <w:r>
        <w:t xml:space="preserve"> </w:t>
      </w:r>
      <w:r w:rsidR="00550048" w:rsidRPr="00550048">
        <w:t>демонстрирует пример работы программы, разработанной для</w:t>
      </w:r>
      <w:r w:rsidR="00550048">
        <w:t xml:space="preserve"> анализа трансформаций изображений с применением методов </w:t>
      </w:r>
      <w:r w:rsidR="00550048">
        <w:rPr>
          <w:lang w:val="en-US"/>
        </w:rPr>
        <w:t>ORB</w:t>
      </w:r>
      <w:r w:rsidR="00550048" w:rsidRPr="00550048">
        <w:t xml:space="preserve"> </w:t>
      </w:r>
      <w:r w:rsidR="00550048">
        <w:t xml:space="preserve">и преобразования Фурье-Меллина. Проведено тестирование и сравнение найденных с помощью данных методов трансформаций в равных условиях, т.е. на одних и тех же изображениях. </w:t>
      </w:r>
      <w:r w:rsidR="00550048" w:rsidRPr="00550048">
        <w:t>Приведено подробное описание технической реализации программы.</w:t>
      </w:r>
    </w:p>
    <w:p w14:paraId="738178A5" w14:textId="3D6A69B0" w:rsidR="00F35234" w:rsidRDefault="00F35234" w:rsidP="00D047EF">
      <w:pPr>
        <w:pStyle w:val="a6"/>
      </w:pPr>
      <w:r w:rsidRPr="00D047EF">
        <w:rPr>
          <w:b/>
          <w:bCs/>
        </w:rPr>
        <w:t>В заключении</w:t>
      </w:r>
      <w:r>
        <w:t xml:space="preserve"> приведены основные результаты, полученные в дис</w:t>
      </w:r>
      <w:r w:rsidR="001D09AF">
        <w:t>–</w:t>
      </w:r>
      <w:r>
        <w:t>сертационном исследовании.</w:t>
      </w:r>
    </w:p>
    <w:p w14:paraId="4F793A75" w14:textId="45BC160F" w:rsidR="00550048" w:rsidRDefault="00550048" w:rsidP="00D047EF">
      <w:pPr>
        <w:pStyle w:val="a6"/>
      </w:pPr>
      <w:r w:rsidRPr="00D047EF">
        <w:rPr>
          <w:b/>
        </w:rPr>
        <w:t>Приложение А</w:t>
      </w:r>
      <w:r>
        <w:t xml:space="preserve"> включает реализованные классы и функции разрабо</w:t>
      </w:r>
      <w:r w:rsidR="00032F73" w:rsidRPr="0087530E">
        <w:t>–</w:t>
      </w:r>
      <w:r>
        <w:t>танных программ.</w:t>
      </w:r>
    </w:p>
    <w:p w14:paraId="016BD64B" w14:textId="7605A651" w:rsidR="00550048" w:rsidRDefault="00550048" w:rsidP="00D047EF">
      <w:pPr>
        <w:pStyle w:val="a6"/>
      </w:pPr>
      <w:r w:rsidRPr="00D047EF">
        <w:rPr>
          <w:b/>
        </w:rPr>
        <w:t>Приложение Б</w:t>
      </w:r>
      <w:r>
        <w:t xml:space="preserve"> содержит проверку на заимствования.</w:t>
      </w:r>
    </w:p>
    <w:p w14:paraId="26C21656" w14:textId="63150696" w:rsidR="00F35234" w:rsidRPr="00FA726F" w:rsidRDefault="00F35234" w:rsidP="00D047EF">
      <w:pPr>
        <w:pStyle w:val="a6"/>
      </w:pPr>
      <w:r w:rsidRPr="00D047EF">
        <w:rPr>
          <w:b/>
          <w:bCs/>
        </w:rPr>
        <w:t>Публикации автора по теме диссертации</w:t>
      </w:r>
      <w:r w:rsidR="00FA726F">
        <w:t xml:space="preserve">. </w:t>
      </w:r>
      <w:r w:rsidR="00FA726F" w:rsidRPr="00FA726F">
        <w:t>Латынцев</w:t>
      </w:r>
      <w:r w:rsidR="002C19D5">
        <w:t> </w:t>
      </w:r>
      <w:r w:rsidR="00FA726F" w:rsidRPr="00FA726F">
        <w:t>А.В., Вихтенко</w:t>
      </w:r>
      <w:r w:rsidR="002C19D5">
        <w:t> </w:t>
      </w:r>
      <w:r w:rsidR="00FA726F" w:rsidRPr="00FA726F">
        <w:t xml:space="preserve">Э.М. ТОГУ-Старт: фундаментальные и прикладные исследования </w:t>
      </w:r>
      <w:r w:rsidR="00FA726F" w:rsidRPr="00D047EF">
        <w:t>молодых // Применение алгоритмов ORB и преобразования Фурье-Меллина для восстановления исходных характеристик изображения. 2024.</w:t>
      </w:r>
    </w:p>
    <w:sectPr w:rsidR="00F35234" w:rsidRPr="00FA7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5490"/>
    <w:multiLevelType w:val="hybridMultilevel"/>
    <w:tmpl w:val="9DE28AE0"/>
    <w:lvl w:ilvl="0" w:tplc="4418BA02">
      <w:start w:val="1"/>
      <w:numFmt w:val="decimal"/>
      <w:lvlText w:val="%1 –"/>
      <w:lvlJc w:val="center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82253"/>
    <w:multiLevelType w:val="multilevel"/>
    <w:tmpl w:val="41548CD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"/>
      <w:lvlJc w:val="left"/>
      <w:pPr>
        <w:ind w:left="1418" w:hanging="346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50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82C37E4"/>
    <w:multiLevelType w:val="multilevel"/>
    <w:tmpl w:val="41548CD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"/>
      <w:lvlJc w:val="left"/>
      <w:pPr>
        <w:ind w:left="1418" w:hanging="346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50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72E6A9E"/>
    <w:multiLevelType w:val="hybridMultilevel"/>
    <w:tmpl w:val="DA568E36"/>
    <w:lvl w:ilvl="0" w:tplc="AE767FB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0A6F1E"/>
    <w:multiLevelType w:val="multilevel"/>
    <w:tmpl w:val="41548CD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"/>
      <w:lvlJc w:val="left"/>
      <w:pPr>
        <w:ind w:left="1418" w:hanging="346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50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35D60BE"/>
    <w:multiLevelType w:val="hybridMultilevel"/>
    <w:tmpl w:val="C144C2D4"/>
    <w:lvl w:ilvl="0" w:tplc="AE767FB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3E07AD5"/>
    <w:multiLevelType w:val="multilevel"/>
    <w:tmpl w:val="FE243582"/>
    <w:styleLink w:val="1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CC24F70"/>
    <w:multiLevelType w:val="hybridMultilevel"/>
    <w:tmpl w:val="90826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FE254F"/>
    <w:multiLevelType w:val="multilevel"/>
    <w:tmpl w:val="B26EB6C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50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0EE3CCC"/>
    <w:multiLevelType w:val="hybridMultilevel"/>
    <w:tmpl w:val="2F206F22"/>
    <w:lvl w:ilvl="0" w:tplc="B1825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101AE4"/>
    <w:multiLevelType w:val="hybridMultilevel"/>
    <w:tmpl w:val="B3880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A66129"/>
    <w:multiLevelType w:val="hybridMultilevel"/>
    <w:tmpl w:val="600417D0"/>
    <w:lvl w:ilvl="0" w:tplc="AE767FB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201527"/>
    <w:multiLevelType w:val="multilevel"/>
    <w:tmpl w:val="D026BC6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588" w:hanging="516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50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62612540">
    <w:abstractNumId w:val="9"/>
  </w:num>
  <w:num w:numId="2" w16cid:durableId="1203706947">
    <w:abstractNumId w:val="7"/>
  </w:num>
  <w:num w:numId="3" w16cid:durableId="1194004883">
    <w:abstractNumId w:val="10"/>
  </w:num>
  <w:num w:numId="4" w16cid:durableId="1839419916">
    <w:abstractNumId w:val="0"/>
  </w:num>
  <w:num w:numId="5" w16cid:durableId="72971154">
    <w:abstractNumId w:val="8"/>
  </w:num>
  <w:num w:numId="6" w16cid:durableId="381752703">
    <w:abstractNumId w:val="5"/>
  </w:num>
  <w:num w:numId="7" w16cid:durableId="1754013000">
    <w:abstractNumId w:val="11"/>
  </w:num>
  <w:num w:numId="8" w16cid:durableId="16128526">
    <w:abstractNumId w:val="3"/>
  </w:num>
  <w:num w:numId="9" w16cid:durableId="319699012">
    <w:abstractNumId w:val="6"/>
  </w:num>
  <w:num w:numId="10" w16cid:durableId="1801848578">
    <w:abstractNumId w:val="1"/>
  </w:num>
  <w:num w:numId="11" w16cid:durableId="1953318489">
    <w:abstractNumId w:val="12"/>
  </w:num>
  <w:num w:numId="12" w16cid:durableId="1326058340">
    <w:abstractNumId w:val="2"/>
  </w:num>
  <w:num w:numId="13" w16cid:durableId="1047725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12B"/>
    <w:rsid w:val="00002B30"/>
    <w:rsid w:val="0000488D"/>
    <w:rsid w:val="00032F73"/>
    <w:rsid w:val="000A1261"/>
    <w:rsid w:val="001D09AF"/>
    <w:rsid w:val="002C19D5"/>
    <w:rsid w:val="002E6232"/>
    <w:rsid w:val="0034060E"/>
    <w:rsid w:val="00373370"/>
    <w:rsid w:val="003E505F"/>
    <w:rsid w:val="00416401"/>
    <w:rsid w:val="004B0C28"/>
    <w:rsid w:val="00550048"/>
    <w:rsid w:val="005F0506"/>
    <w:rsid w:val="005F5799"/>
    <w:rsid w:val="006052A2"/>
    <w:rsid w:val="007936CC"/>
    <w:rsid w:val="00801C18"/>
    <w:rsid w:val="00862CDE"/>
    <w:rsid w:val="008735D0"/>
    <w:rsid w:val="0087530E"/>
    <w:rsid w:val="008B2AF5"/>
    <w:rsid w:val="008C4C9D"/>
    <w:rsid w:val="009A7C93"/>
    <w:rsid w:val="009D7D2E"/>
    <w:rsid w:val="00A56380"/>
    <w:rsid w:val="00AE4B0F"/>
    <w:rsid w:val="00AE52E7"/>
    <w:rsid w:val="00AF5AF3"/>
    <w:rsid w:val="00B339C7"/>
    <w:rsid w:val="00B3789E"/>
    <w:rsid w:val="00B46E2F"/>
    <w:rsid w:val="00BB012B"/>
    <w:rsid w:val="00C8356A"/>
    <w:rsid w:val="00C916CA"/>
    <w:rsid w:val="00CA17B6"/>
    <w:rsid w:val="00CB2B40"/>
    <w:rsid w:val="00D047EF"/>
    <w:rsid w:val="00D40AE0"/>
    <w:rsid w:val="00DD63F9"/>
    <w:rsid w:val="00E547C9"/>
    <w:rsid w:val="00E55924"/>
    <w:rsid w:val="00E84E25"/>
    <w:rsid w:val="00EA5C9D"/>
    <w:rsid w:val="00F17C45"/>
    <w:rsid w:val="00F35234"/>
    <w:rsid w:val="00F35FB3"/>
    <w:rsid w:val="00F373A8"/>
    <w:rsid w:val="00F71D75"/>
    <w:rsid w:val="00FA726F"/>
    <w:rsid w:val="00FE0293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24D0"/>
  <w15:docId w15:val="{623F71C6-62E0-40F5-9796-8D8BD73B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88D"/>
    <w:pPr>
      <w:suppressAutoHyphens/>
      <w:jc w:val="both"/>
    </w:pPr>
  </w:style>
  <w:style w:type="paragraph" w:styleId="10">
    <w:name w:val="heading 1"/>
    <w:basedOn w:val="a"/>
    <w:next w:val="a"/>
    <w:link w:val="11"/>
    <w:uiPriority w:val="9"/>
    <w:qFormat/>
    <w:rsid w:val="009A7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A7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0488D"/>
    <w:pPr>
      <w:ind w:firstLine="709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12B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00488D"/>
    <w:pPr>
      <w:numPr>
        <w:numId w:val="9"/>
      </w:numPr>
    </w:pPr>
  </w:style>
  <w:style w:type="paragraph" w:customStyle="1" w:styleId="a6">
    <w:name w:val="Об.Т."/>
    <w:basedOn w:val="a"/>
    <w:link w:val="a7"/>
    <w:qFormat/>
    <w:rsid w:val="00D047EF"/>
    <w:pPr>
      <w:spacing w:after="0" w:line="336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б.Т. Знак"/>
    <w:basedOn w:val="a0"/>
    <w:link w:val="a6"/>
    <w:rsid w:val="00D047EF"/>
    <w:rPr>
      <w:rFonts w:ascii="Times New Roman" w:hAnsi="Times New Roman" w:cs="Times New Roman"/>
      <w:sz w:val="28"/>
      <w:szCs w:val="28"/>
    </w:rPr>
  </w:style>
  <w:style w:type="paragraph" w:customStyle="1" w:styleId="MY">
    <w:name w:val="MY_Заголовок"/>
    <w:basedOn w:val="a6"/>
    <w:link w:val="MY0"/>
    <w:qFormat/>
    <w:rsid w:val="00D047EF"/>
    <w:pPr>
      <w:spacing w:after="240"/>
      <w:jc w:val="center"/>
    </w:pPr>
    <w:rPr>
      <w:spacing w:val="24"/>
      <w:sz w:val="36"/>
      <w:szCs w:val="36"/>
    </w:rPr>
  </w:style>
  <w:style w:type="character" w:customStyle="1" w:styleId="MY0">
    <w:name w:val="MY_Заголовок Знак"/>
    <w:basedOn w:val="a7"/>
    <w:link w:val="MY"/>
    <w:rsid w:val="00D047EF"/>
    <w:rPr>
      <w:rFonts w:ascii="Times New Roman" w:hAnsi="Times New Roman" w:cs="Times New Roman"/>
      <w:spacing w:val="2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1188</Words>
  <Characters>9279</Characters>
  <Application>Microsoft Office Word</Application>
  <DocSecurity>0</DocSecurity>
  <Lines>220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Вихтенко Эллина Михайловна [004184]</dc:creator>
  <cp:lastModifiedBy>Латынцев Артём</cp:lastModifiedBy>
  <cp:revision>32</cp:revision>
  <dcterms:created xsi:type="dcterms:W3CDTF">2019-05-22T01:57:00Z</dcterms:created>
  <dcterms:modified xsi:type="dcterms:W3CDTF">2024-06-10T13:28:00Z</dcterms:modified>
</cp:coreProperties>
</file>