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C" w:rsidRPr="00B6002C" w:rsidRDefault="003C2245" w:rsidP="003C2245">
      <w:pPr>
        <w:pStyle w:val="2"/>
        <w:rPr>
          <w:rFonts w:ascii="Times New Roman" w:hAnsi="Times New Roman" w:cs="Times New Roman"/>
          <w:sz w:val="26"/>
          <w:szCs w:val="26"/>
          <w:lang w:val="en-US"/>
        </w:rPr>
      </w:pPr>
      <w:r w:rsidRPr="00B6002C">
        <w:rPr>
          <w:rFonts w:ascii="Times New Roman" w:hAnsi="Times New Roman" w:cs="Times New Roman"/>
          <w:sz w:val="26"/>
          <w:szCs w:val="26"/>
          <w:lang w:val="en-US"/>
        </w:rPr>
        <w:t>Development of a QA system with semantic search</w:t>
      </w:r>
    </w:p>
    <w:p w:rsidR="00A97D6C" w:rsidRPr="00B6002C" w:rsidRDefault="00A97D6C" w:rsidP="00A97D6C">
      <w:pPr>
        <w:jc w:val="left"/>
        <w:rPr>
          <w:sz w:val="26"/>
          <w:szCs w:val="26"/>
          <w:lang w:val="en-US"/>
        </w:rPr>
      </w:pPr>
    </w:p>
    <w:p w:rsidR="00A97D6C" w:rsidRPr="00B6002C" w:rsidRDefault="00A97D6C" w:rsidP="00A97D6C">
      <w:pPr>
        <w:jc w:val="left"/>
        <w:rPr>
          <w:sz w:val="26"/>
          <w:szCs w:val="26"/>
          <w:lang w:val="en-US"/>
        </w:rPr>
      </w:pPr>
      <w:r w:rsidRPr="00B6002C">
        <w:rPr>
          <w:sz w:val="26"/>
          <w:szCs w:val="26"/>
          <w:lang w:val="en-US"/>
        </w:rPr>
        <w:t xml:space="preserve">Keywords: </w:t>
      </w:r>
      <w:r w:rsidR="003C2245" w:rsidRPr="00B6002C">
        <w:rPr>
          <w:sz w:val="26"/>
          <w:szCs w:val="26"/>
          <w:lang w:val="en-US"/>
        </w:rPr>
        <w:t>RNN, Word2Vec, Python, vector space, embedding, embedding, NLP, QA, semantic proximity</w:t>
      </w:r>
    </w:p>
    <w:p w:rsidR="00A97D6C" w:rsidRPr="00B6002C" w:rsidRDefault="00A97D6C" w:rsidP="00A97D6C">
      <w:pPr>
        <w:jc w:val="left"/>
        <w:rPr>
          <w:sz w:val="26"/>
          <w:szCs w:val="26"/>
          <w:lang w:val="en-US"/>
        </w:rPr>
      </w:pPr>
    </w:p>
    <w:p w:rsidR="00A97D6C" w:rsidRPr="00B6002C" w:rsidRDefault="003C2245" w:rsidP="00A41ED2">
      <w:pPr>
        <w:rPr>
          <w:rFonts w:cs="Times New Roman"/>
          <w:sz w:val="26"/>
          <w:szCs w:val="26"/>
          <w:lang w:val="en-US"/>
        </w:rPr>
      </w:pPr>
      <w:r w:rsidRPr="00B6002C">
        <w:rPr>
          <w:sz w:val="26"/>
          <w:szCs w:val="26"/>
          <w:lang w:val="en-US"/>
        </w:rPr>
        <w:t xml:space="preserve">The subject of the article is the development of a question-and-answer knowledge base system at Pacific State University. The study of search quality in various variations — with simple search by text occurrence, indexing based on the "frequency importance" of words in a document, as well as using search query optimization based on semantic proximity and syntactic importance of search query sentence members based on RNN artificial neural networks of the Word2vec and </w:t>
      </w:r>
      <w:proofErr w:type="spellStart"/>
      <w:r w:rsidRPr="00B6002C">
        <w:rPr>
          <w:sz w:val="26"/>
          <w:szCs w:val="26"/>
          <w:lang w:val="en-US"/>
        </w:rPr>
        <w:t>GloVe</w:t>
      </w:r>
      <w:proofErr w:type="spellEnd"/>
      <w:r w:rsidRPr="00B6002C">
        <w:rPr>
          <w:sz w:val="26"/>
          <w:szCs w:val="26"/>
          <w:lang w:val="en-US"/>
        </w:rPr>
        <w:t xml:space="preserve"> families.</w:t>
      </w:r>
    </w:p>
    <w:p w:rsidR="00A97D6C" w:rsidRPr="00B6002C" w:rsidRDefault="00A97D6C" w:rsidP="00A41ED2">
      <w:pPr>
        <w:rPr>
          <w:rFonts w:cs="Times New Roman"/>
          <w:sz w:val="26"/>
          <w:szCs w:val="26"/>
          <w:lang w:val="en-US"/>
        </w:rPr>
      </w:pPr>
    </w:p>
    <w:p w:rsidR="00A97D6C" w:rsidRPr="00B6002C" w:rsidRDefault="00A97D6C" w:rsidP="00A41ED2">
      <w:pPr>
        <w:rPr>
          <w:rFonts w:cs="Times New Roman"/>
          <w:sz w:val="26"/>
          <w:szCs w:val="26"/>
          <w:lang w:val="en-US"/>
        </w:rPr>
      </w:pPr>
    </w:p>
    <w:p w:rsidR="00A97D6C" w:rsidRPr="00B6002C" w:rsidRDefault="00A97D6C" w:rsidP="00A41ED2">
      <w:pPr>
        <w:rPr>
          <w:rFonts w:cs="Times New Roman"/>
          <w:sz w:val="26"/>
          <w:szCs w:val="26"/>
          <w:lang w:val="en-US"/>
        </w:rPr>
      </w:pP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3C2245" w:rsidRPr="00B6002C">
        <w:rPr>
          <w:rFonts w:ascii="Times New Roman" w:hAnsi="Times New Roman" w:cs="Times New Roman"/>
          <w:sz w:val="26"/>
          <w:szCs w:val="26"/>
          <w:lang w:val="en-US"/>
        </w:rPr>
        <w:t>QA</w:t>
      </w:r>
      <w:r w:rsidR="003C2245" w:rsidRPr="00B6002C">
        <w:rPr>
          <w:rFonts w:ascii="Times New Roman" w:hAnsi="Times New Roman" w:cs="Times New Roman"/>
          <w:sz w:val="26"/>
          <w:szCs w:val="26"/>
        </w:rPr>
        <w:t xml:space="preserve"> системы с семантическим поиском</w:t>
      </w:r>
      <w:bookmarkStart w:id="0" w:name="_GoBack"/>
      <w:bookmarkEnd w:id="0"/>
    </w:p>
    <w:p w:rsidR="0063119A" w:rsidRPr="00B6002C" w:rsidRDefault="0063119A">
      <w:pPr>
        <w:jc w:val="left"/>
        <w:rPr>
          <w:sz w:val="26"/>
          <w:szCs w:val="26"/>
        </w:rPr>
      </w:pPr>
    </w:p>
    <w:p w:rsidR="0063119A" w:rsidRPr="00B6002C" w:rsidRDefault="00883D7D">
      <w:pPr>
        <w:jc w:val="left"/>
        <w:rPr>
          <w:sz w:val="26"/>
          <w:szCs w:val="26"/>
        </w:rPr>
      </w:pPr>
      <w:r w:rsidRPr="00B6002C">
        <w:rPr>
          <w:sz w:val="26"/>
          <w:szCs w:val="26"/>
        </w:rPr>
        <w:t xml:space="preserve">Ключевые слова: </w:t>
      </w:r>
      <w:r w:rsidR="003C2245" w:rsidRPr="00B6002C">
        <w:rPr>
          <w:sz w:val="26"/>
          <w:szCs w:val="26"/>
          <w:lang w:val="en-US"/>
        </w:rPr>
        <w:t>RNN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</w:rPr>
        <w:t>Word2Vec</w:t>
      </w:r>
      <w:r w:rsidRPr="00B6002C">
        <w:rPr>
          <w:sz w:val="26"/>
          <w:szCs w:val="26"/>
        </w:rPr>
        <w:t xml:space="preserve">, </w:t>
      </w:r>
      <w:r w:rsidRPr="00B6002C">
        <w:rPr>
          <w:sz w:val="26"/>
          <w:szCs w:val="26"/>
          <w:lang w:val="en-US"/>
        </w:rPr>
        <w:t>Python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</w:rPr>
        <w:t xml:space="preserve">векторное пространство, </w:t>
      </w:r>
      <w:r w:rsidR="003C2245" w:rsidRPr="00B6002C">
        <w:rPr>
          <w:sz w:val="26"/>
          <w:szCs w:val="26"/>
          <w:lang w:val="en-US"/>
        </w:rPr>
        <w:t>embedding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</w:rPr>
        <w:t>вложения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  <w:lang w:val="en-US"/>
        </w:rPr>
        <w:t>NLP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  <w:lang w:val="en-US"/>
        </w:rPr>
        <w:t>QA</w:t>
      </w:r>
      <w:r w:rsidR="003C2245" w:rsidRPr="00B6002C">
        <w:rPr>
          <w:sz w:val="26"/>
          <w:szCs w:val="26"/>
        </w:rPr>
        <w:t>, семантическая близость</w:t>
      </w:r>
    </w:p>
    <w:p w:rsidR="0063119A" w:rsidRPr="00B6002C" w:rsidRDefault="0063119A">
      <w:pPr>
        <w:jc w:val="left"/>
        <w:rPr>
          <w:sz w:val="26"/>
          <w:szCs w:val="26"/>
        </w:rPr>
      </w:pPr>
    </w:p>
    <w:p w:rsidR="00B52352" w:rsidRPr="00B6002C" w:rsidRDefault="00B52352" w:rsidP="00DA654E">
      <w:pPr>
        <w:ind w:firstLine="709"/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 xml:space="preserve">Предметом статьи является </w:t>
      </w:r>
      <w:r w:rsidR="004D525D" w:rsidRPr="00B6002C">
        <w:rPr>
          <w:rFonts w:cs="Times New Roman"/>
          <w:sz w:val="26"/>
          <w:szCs w:val="26"/>
        </w:rPr>
        <w:t>разработка вопросно-ответной системы базы знаний Тихоокеанского Государственного Университета. И</w:t>
      </w:r>
      <w:r w:rsidRPr="00B6002C">
        <w:rPr>
          <w:rFonts w:cs="Times New Roman"/>
          <w:sz w:val="26"/>
          <w:szCs w:val="26"/>
        </w:rPr>
        <w:t>зучение качества поиска в различных вариациях — при простом поиске по вхождению текста, при индексировании на основе «частотной важности» слов в документе, а также используя оптимизации поискового запроса на основе семантической близости и синтаксической важности членов предложения поискового запроса</w:t>
      </w:r>
      <w:r w:rsidR="004D525D" w:rsidRPr="00B6002C">
        <w:rPr>
          <w:rFonts w:cs="Times New Roman"/>
          <w:sz w:val="26"/>
          <w:szCs w:val="26"/>
        </w:rPr>
        <w:t xml:space="preserve"> на основе RNN искусственных нейронных сетей семейств Word2vec и </w:t>
      </w:r>
      <w:proofErr w:type="spellStart"/>
      <w:r w:rsidR="004D525D" w:rsidRPr="00B6002C">
        <w:rPr>
          <w:rFonts w:cs="Times New Roman"/>
          <w:sz w:val="26"/>
          <w:szCs w:val="26"/>
        </w:rPr>
        <w:t>GloVe</w:t>
      </w:r>
      <w:proofErr w:type="spellEnd"/>
      <w:r w:rsidRPr="00B6002C">
        <w:rPr>
          <w:rFonts w:cs="Times New Roman"/>
          <w:sz w:val="26"/>
          <w:szCs w:val="26"/>
        </w:rPr>
        <w:t>.</w:t>
      </w:r>
    </w:p>
    <w:p w:rsidR="0063119A" w:rsidRPr="00B6002C" w:rsidRDefault="0063119A" w:rsidP="003C2245">
      <w:pPr>
        <w:rPr>
          <w:sz w:val="26"/>
          <w:szCs w:val="26"/>
        </w:rPr>
      </w:pPr>
    </w:p>
    <w:p w:rsidR="0063119A" w:rsidRPr="00B6002C" w:rsidRDefault="0063119A">
      <w:pPr>
        <w:jc w:val="left"/>
        <w:rPr>
          <w:sz w:val="26"/>
          <w:szCs w:val="26"/>
        </w:rPr>
      </w:pP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Термины и определения</w:t>
      </w:r>
    </w:p>
    <w:p w:rsidR="0063119A" w:rsidRPr="00B6002C" w:rsidRDefault="00737D7B" w:rsidP="00195D01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QA</w:t>
      </w:r>
      <w:r w:rsidRPr="00B6002C">
        <w:rPr>
          <w:sz w:val="26"/>
          <w:szCs w:val="26"/>
        </w:rPr>
        <w:t xml:space="preserve"> </w:t>
      </w:r>
      <w:r w:rsidR="00883D7D" w:rsidRPr="00B6002C">
        <w:rPr>
          <w:sz w:val="26"/>
          <w:szCs w:val="26"/>
        </w:rPr>
        <w:t xml:space="preserve">– </w:t>
      </w:r>
      <w:r w:rsidRPr="00B6002C">
        <w:rPr>
          <w:rFonts w:cs="Times New Roman"/>
          <w:sz w:val="26"/>
          <w:szCs w:val="26"/>
        </w:rPr>
        <w:t>Вопросно-ответная система</w:t>
      </w:r>
      <w:r w:rsidR="00883D7D" w:rsidRPr="00B6002C">
        <w:rPr>
          <w:sz w:val="26"/>
          <w:szCs w:val="26"/>
        </w:rPr>
        <w:t>.</w:t>
      </w:r>
    </w:p>
    <w:p w:rsidR="0063119A" w:rsidRPr="00B6002C" w:rsidRDefault="00737D7B" w:rsidP="00195D01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RNN</w:t>
      </w:r>
      <w:r w:rsidRPr="00B6002C">
        <w:rPr>
          <w:sz w:val="26"/>
          <w:szCs w:val="26"/>
        </w:rPr>
        <w:t xml:space="preserve"> </w:t>
      </w:r>
      <w:r w:rsidR="00883D7D" w:rsidRPr="00B6002C">
        <w:rPr>
          <w:sz w:val="26"/>
          <w:szCs w:val="26"/>
        </w:rPr>
        <w:t xml:space="preserve">– </w:t>
      </w:r>
      <w:r w:rsidRPr="00B6002C">
        <w:rPr>
          <w:rFonts w:cs="Times New Roman"/>
          <w:sz w:val="26"/>
          <w:szCs w:val="26"/>
        </w:rPr>
        <w:t>Рекуррентные нейронные сети</w:t>
      </w:r>
      <w:r w:rsidR="00883D7D" w:rsidRPr="00B6002C">
        <w:rPr>
          <w:sz w:val="26"/>
          <w:szCs w:val="26"/>
        </w:rPr>
        <w:t>.</w:t>
      </w:r>
    </w:p>
    <w:p w:rsidR="00737D7B" w:rsidRPr="00B6002C" w:rsidRDefault="00737D7B" w:rsidP="00737D7B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OHE</w:t>
      </w:r>
      <w:r w:rsidRPr="00B6002C">
        <w:rPr>
          <w:sz w:val="26"/>
          <w:szCs w:val="26"/>
        </w:rPr>
        <w:t xml:space="preserve"> – </w:t>
      </w:r>
      <w:proofErr w:type="spellStart"/>
      <w:r w:rsidRPr="00B6002C">
        <w:rPr>
          <w:rFonts w:cs="Times New Roman"/>
          <w:sz w:val="26"/>
          <w:szCs w:val="26"/>
        </w:rPr>
        <w:t>One-Hot</w:t>
      </w:r>
      <w:proofErr w:type="spellEnd"/>
      <w:r w:rsidRPr="00B6002C">
        <w:rPr>
          <w:rFonts w:cs="Times New Roman"/>
          <w:sz w:val="26"/>
          <w:szCs w:val="26"/>
        </w:rPr>
        <w:t xml:space="preserve"> </w:t>
      </w:r>
      <w:proofErr w:type="spellStart"/>
      <w:r w:rsidRPr="00B6002C">
        <w:rPr>
          <w:rFonts w:cs="Times New Roman"/>
          <w:sz w:val="26"/>
          <w:szCs w:val="26"/>
        </w:rPr>
        <w:t>Encoding</w:t>
      </w:r>
      <w:proofErr w:type="spellEnd"/>
      <w:r w:rsidRPr="00B6002C">
        <w:rPr>
          <w:sz w:val="26"/>
          <w:szCs w:val="26"/>
        </w:rPr>
        <w:t>.</w:t>
      </w:r>
    </w:p>
    <w:p w:rsidR="00737D7B" w:rsidRPr="00B6002C" w:rsidRDefault="00737D7B" w:rsidP="00737D7B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TF-IDF</w:t>
      </w:r>
      <w:r w:rsidRPr="00B6002C">
        <w:rPr>
          <w:sz w:val="26"/>
          <w:szCs w:val="26"/>
        </w:rPr>
        <w:t xml:space="preserve"> – </w:t>
      </w:r>
      <w:r w:rsidRPr="00B6002C">
        <w:rPr>
          <w:rFonts w:cs="Times New Roman"/>
          <w:sz w:val="26"/>
          <w:szCs w:val="26"/>
        </w:rPr>
        <w:t>обратная частота распространенности</w:t>
      </w:r>
      <w:r w:rsidRPr="00B6002C">
        <w:rPr>
          <w:sz w:val="26"/>
          <w:szCs w:val="26"/>
        </w:rPr>
        <w:t>.</w:t>
      </w:r>
    </w:p>
    <w:p w:rsidR="00737D7B" w:rsidRPr="00B6002C" w:rsidRDefault="00737D7B" w:rsidP="00737D7B">
      <w:pPr>
        <w:rPr>
          <w:rFonts w:cs="Times New Roman"/>
          <w:sz w:val="26"/>
          <w:szCs w:val="26"/>
        </w:rPr>
      </w:pPr>
      <w:r w:rsidRPr="00B6002C">
        <w:rPr>
          <w:rFonts w:cs="Times New Roman"/>
          <w:sz w:val="26"/>
          <w:szCs w:val="26"/>
        </w:rPr>
        <w:t>Word2Vec</w:t>
      </w:r>
      <w:r w:rsidRPr="00B6002C">
        <w:rPr>
          <w:sz w:val="26"/>
          <w:szCs w:val="26"/>
        </w:rPr>
        <w:t xml:space="preserve"> – </w:t>
      </w:r>
      <w:r w:rsidRPr="00B6002C">
        <w:rPr>
          <w:rFonts w:cs="Times New Roman"/>
          <w:sz w:val="26"/>
          <w:szCs w:val="26"/>
        </w:rPr>
        <w:t>семейство моделей для векторизации слов</w:t>
      </w:r>
    </w:p>
    <w:p w:rsidR="00737D7B" w:rsidRPr="00B6002C" w:rsidRDefault="00737D7B" w:rsidP="00737D7B">
      <w:pPr>
        <w:rPr>
          <w:rFonts w:cs="Times New Roman"/>
          <w:sz w:val="26"/>
          <w:szCs w:val="26"/>
        </w:rPr>
      </w:pPr>
      <w:proofErr w:type="spellStart"/>
      <w:r w:rsidRPr="00B6002C">
        <w:rPr>
          <w:rFonts w:cs="Times New Roman"/>
          <w:sz w:val="26"/>
          <w:szCs w:val="26"/>
        </w:rPr>
        <w:t>Skip-gram</w:t>
      </w:r>
      <w:proofErr w:type="spellEnd"/>
      <w:r w:rsidRPr="00B6002C">
        <w:rPr>
          <w:sz w:val="26"/>
          <w:szCs w:val="26"/>
        </w:rPr>
        <w:t xml:space="preserve"> – </w:t>
      </w:r>
      <w:r w:rsidRPr="00B6002C">
        <w:rPr>
          <w:rFonts w:cs="Times New Roman"/>
          <w:sz w:val="26"/>
          <w:szCs w:val="26"/>
        </w:rPr>
        <w:t>словосочетание с пропуском</w:t>
      </w:r>
    </w:p>
    <w:p w:rsidR="00737D7B" w:rsidRPr="00B6002C" w:rsidRDefault="00737D7B" w:rsidP="00737D7B">
      <w:pPr>
        <w:rPr>
          <w:rFonts w:cs="Times New Roman"/>
          <w:sz w:val="26"/>
          <w:szCs w:val="26"/>
        </w:rPr>
      </w:pP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A03BC4" w:rsidRPr="00B6002C" w:rsidRDefault="004D525D" w:rsidP="004D525D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bookmarkStart w:id="1" w:name="__RefHeading___Toc146762_1456305171"/>
      <w:bookmarkEnd w:id="1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Вопросно-ответная система (QA-система; от англ. QA — англ.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Question-answering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system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) — информационная система, способная принимать вопросы и отвечать на них на естественном языке. </w:t>
      </w:r>
      <w:r w:rsidR="001A4590" w:rsidRPr="00B6002C">
        <w:rPr>
          <w:rFonts w:ascii="Times New Roman" w:hAnsi="Times New Roman" w:cs="Times New Roman"/>
          <w:color w:val="auto"/>
          <w:sz w:val="26"/>
          <w:szCs w:val="26"/>
        </w:rPr>
        <w:t>Актуальность разработки подобной системы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1A4590" w:rsidRPr="00B6002C" w:rsidRDefault="001A4590" w:rsidP="001A4590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_RefHeading___Toc146764_1456305171"/>
      <w:bookmarkStart w:id="3" w:name="__RefHeading___Toc146678_1456305171"/>
      <w:bookmarkEnd w:id="2"/>
      <w:bookmarkEnd w:id="3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Статья организована следующим образом. Раздел 2 представляет описание теоретической основы разработанных алгоритмов, раздел 3 содержит описание алгоритмов разработанного приложения и задействованных </w:t>
      </w:r>
      <w:r w:rsidR="00071965" w:rsidRPr="00B6002C">
        <w:rPr>
          <w:rFonts w:ascii="Times New Roman" w:hAnsi="Times New Roman" w:cs="Times New Roman"/>
          <w:color w:val="auto"/>
          <w:sz w:val="26"/>
          <w:szCs w:val="26"/>
        </w:rPr>
        <w:t>технологий,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а раздел 4 сравнительный анализ эффективности </w:t>
      </w:r>
      <w:r w:rsidR="00071965" w:rsidRPr="00B6002C">
        <w:rPr>
          <w:rFonts w:ascii="Times New Roman" w:hAnsi="Times New Roman" w:cs="Times New Roman"/>
          <w:color w:val="auto"/>
          <w:sz w:val="26"/>
          <w:szCs w:val="26"/>
        </w:rPr>
        <w:t>разработанных алгоритмов,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примененных к задаче поиска. Заключение, итоги, потенциальные направления будущих исследований и разработок представлены в разделе 5.</w:t>
      </w:r>
    </w:p>
    <w:p w:rsidR="0063119A" w:rsidRPr="00B6002C" w:rsidRDefault="0063119A" w:rsidP="00DA654E">
      <w:pPr>
        <w:pStyle w:val="a0"/>
        <w:ind w:firstLine="709"/>
        <w:rPr>
          <w:sz w:val="26"/>
          <w:szCs w:val="26"/>
        </w:rPr>
      </w:pPr>
    </w:p>
    <w:p w:rsidR="0063119A" w:rsidRPr="00B6002C" w:rsidRDefault="00071965" w:rsidP="00B34789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Описание алгоритмов разработанного приложения и задействованных технологий</w:t>
      </w:r>
    </w:p>
    <w:p w:rsidR="00BC4738" w:rsidRPr="00B6002C" w:rsidRDefault="00BC4738" w:rsidP="00DA654E">
      <w:pPr>
        <w:ind w:firstLine="709"/>
        <w:rPr>
          <w:sz w:val="26"/>
          <w:szCs w:val="26"/>
        </w:rPr>
      </w:pPr>
    </w:p>
    <w:p w:rsidR="0056540A" w:rsidRPr="00B6002C" w:rsidRDefault="00A35911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_RefHeading___Toc146406_1456305171"/>
      <w:bookmarkEnd w:id="4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Свои истоки архитектуры моделей для обработки естественного языка ведут из рекуррентных нейронных сетей (RNN). Рекуррентные нейронные сети (RNN) — это нейронные сети с направленными связями между элементами. Выход нейрона может снова подаваться на вход. Такая структура позволяет иметь подобие «памяти» и обрабатывать последовательности данных, например, тексты естественного языка. В 2001 году идея использовать ИНС для анализа текста привела к рождению одной из первых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embedding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-моделей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NLP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. Однако, как модели представить слово какого-то языка в этом численном виде чтобы оперировать им? </w:t>
      </w:r>
      <w:bookmarkStart w:id="5" w:name="__RefHeading___Toc146538_1456305171"/>
      <w:bookmarkEnd w:id="5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В русскоязычной литературе такие числовые векторы называются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эмбеддингами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, которые получены из слов или других языковых сущностей. </w:t>
      </w:r>
      <w:bookmarkStart w:id="6" w:name="__RefHeading___Toc146536_1456305171"/>
      <w:bookmarkEnd w:id="6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В самой примитивной форме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слов получают простой нумерацией слов в некотором достаточно обширном словаре и установкой значения единицы в длинном векторе размерности, равной числу слов в словаре, такие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назы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>в</w:t>
      </w:r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ают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One-Hot</w:t>
      </w:r>
      <w:proofErr w:type="spellEnd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Encoding</w:t>
      </w:r>
      <w:proofErr w:type="spellEnd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(OHE)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ембе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1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]</w:t>
      </w:r>
      <w:r w:rsidR="0056540A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. Как правило в чистом виде такие векторные представления редко используются т.к. вектор не хранит семантической информации о контексте используемого слова, а также необходимости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переобновлять</w:t>
      </w:r>
      <w:proofErr w:type="spellEnd"/>
      <w:r w:rsidR="0056540A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всю нумерацию пространства после добавления слова в словарь. </w:t>
      </w:r>
    </w:p>
    <w:p w:rsidR="0056540A" w:rsidRPr="00B6002C" w:rsidRDefault="0056540A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>Следующи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>м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шаг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>ом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теории составлении векторных представлений стал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«частотный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»,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>в котором каждому слову в позицию, соответствующую его номеру, ставится в соответствие число - частота слова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корпусе и документе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>, а точнее, скорректированное значение частоты: формулу TF-IDF. Эта аббревиатура означает "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term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frequency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—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inverse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document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frequency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C2245" w:rsidRPr="00B6002C" w:rsidTr="005D49B3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B6002C" w:rsidRDefault="005D49B3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bookmarkStart w:id="7" w:name="__RefHeading___Toc146358_1456305171"/>
            <w:bookmarkEnd w:id="7"/>
            <w:r w:rsidRPr="00B6002C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2F1853F" wp14:editId="06918002">
                  <wp:extent cx="3938332" cy="521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32" cy="52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B6002C" w:rsidRDefault="005D49B3" w:rsidP="000F7C2D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 xml:space="preserve">(1) </w:t>
            </w:r>
          </w:p>
        </w:tc>
      </w:tr>
    </w:tbl>
    <w:p w:rsidR="005D49B3" w:rsidRPr="00B6002C" w:rsidRDefault="005D49B3" w:rsidP="005D49B3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bookmarkStart w:id="8" w:name="__RefHeading___Toc146530_1456305171"/>
      <w:bookmarkEnd w:id="8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где TF — это частота слова в тексте. IDF — существенно более интересная вещь: это логарифм обратной частоты распространенности слова в корпусе (коллекции текстов). Показатель обратной частоты будет выше, если определённое слово с большой частотой используется в конкретном тексте, но редко - в других документах. </w:t>
      </w:r>
      <w:bookmarkStart w:id="9" w:name="__RefHeading___Toc146526_1456305171"/>
      <w:bookmarkEnd w:id="9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Используя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виде таких векторов, удалось впервые осуществить автоматический семантический анализ текстов, определяя имеющиеся в корпусе текстов темы и классифицировать тексты по основным темам.</w:t>
      </w:r>
    </w:p>
    <w:p w:rsidR="005D49B3" w:rsidRPr="00B6002C" w:rsidRDefault="005D49B3" w:rsidP="005D49B3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bookmarkStart w:id="10" w:name="__RefHeading___Toc146352_1456305171"/>
      <w:bookmarkEnd w:id="10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Описанные выше подходы были (и остаются) хороши для времен (или областей), где количество текстов мало и словарь ограничен, хотя, как мы видим, там тоже есть свои сложности. В 2013 году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Томаш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Миколов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предложил свой подход к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word-embedding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>, который он назвал word2vec. Его подход основан на другой важной гипотезе, которую в науке принято называть гипотезой локальности — “слова, которые встречаются в одинаковых окружениях, имеют близкие значения”. Близость в данном случае понимается очень широко, как то, что рядом могут стоять только сочетающиеся слова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1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]. Мы будем предсказывать вероятность слова по его окружению (контексту). То есть мы будем учить такие вектора слов, чтобы вероятность, присваиваемая моделью 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>слову,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была близка к вероятности встретить это слово в этом окружении в реальном тексте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3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]. 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C2245" w:rsidRPr="00B6002C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B6002C" w:rsidRDefault="000F7C2D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bookmarkStart w:id="11" w:name="__RefHeading___Toc146354_1456305171"/>
            <w:bookmarkEnd w:id="11"/>
            <w:r w:rsidRPr="00B6002C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16E87019" wp14:editId="6E212F5C">
                  <wp:extent cx="1485474" cy="455791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74" cy="4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B6002C" w:rsidRDefault="000F7C2D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>(</w:t>
            </w:r>
            <w:r w:rsidR="003E68FC"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>2</w:t>
            </w: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 xml:space="preserve">) </w:t>
            </w:r>
          </w:p>
        </w:tc>
      </w:tr>
    </w:tbl>
    <w:p w:rsidR="000F7C2D" w:rsidRPr="00B6002C" w:rsidRDefault="000F7C2D" w:rsidP="003E68FC">
      <w:pPr>
        <w:suppressAutoHyphens w:val="0"/>
        <w:spacing w:before="100" w:beforeAutospacing="1" w:after="0" w:line="360" w:lineRule="auto"/>
        <w:ind w:firstLine="709"/>
        <w:rPr>
          <w:rFonts w:eastAsia="Times New Roman" w:cs="Times New Roman"/>
          <w:sz w:val="26"/>
          <w:szCs w:val="26"/>
          <w:lang w:eastAsia="ru-RU"/>
        </w:rPr>
      </w:pPr>
      <w:bookmarkStart w:id="12" w:name="__RefHeading___Toc146524_1456305171"/>
      <w:bookmarkEnd w:id="12"/>
      <w:r w:rsidRPr="00B6002C">
        <w:rPr>
          <w:rFonts w:eastAsia="Times New Roman" w:cs="Times New Roman"/>
          <w:sz w:val="26"/>
          <w:szCs w:val="26"/>
          <w:lang w:eastAsia="ru-RU"/>
        </w:rPr>
        <w:lastRenderedPageBreak/>
        <w:t xml:space="preserve">где </w:t>
      </w:r>
      <w:r w:rsidRPr="00B6002C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A22C789" wp14:editId="734D8C3D">
            <wp:extent cx="163798" cy="19223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02C">
        <w:rPr>
          <w:rFonts w:eastAsia="Times New Roman" w:cs="Times New Roman"/>
          <w:sz w:val="26"/>
          <w:szCs w:val="26"/>
          <w:lang w:eastAsia="ru-RU"/>
        </w:rPr>
        <w:t>— вектор целевого слова,</w:t>
      </w:r>
      <w:r w:rsidRPr="00B6002C">
        <w:rPr>
          <w:noProof/>
          <w:sz w:val="26"/>
          <w:szCs w:val="26"/>
          <w:lang w:eastAsia="ru-RU"/>
        </w:rPr>
        <w:t xml:space="preserve"> </w:t>
      </w:r>
      <w:r w:rsidRPr="00B6002C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109E637" wp14:editId="73D18EBD">
            <wp:extent cx="160551" cy="1922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51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это некоторый вектор контекста, вычисленный (например, путем усреднения) из векторов, окружающих нужное слово других слов. А </w:t>
      </w:r>
      <w:r w:rsidRPr="00B6002C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95DE2CB" wp14:editId="31D26DF9">
            <wp:extent cx="556159" cy="2134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59" cy="2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это функция, которая двум векторам сопоставляет одно число, например, это может быть косинусное расстояние</w:t>
      </w:r>
      <w:r w:rsidR="003E68FC" w:rsidRPr="00B6002C">
        <w:rPr>
          <w:rFonts w:eastAsia="Times New Roman" w:cs="Times New Roman"/>
          <w:sz w:val="26"/>
          <w:szCs w:val="26"/>
          <w:lang w:eastAsia="ru-RU"/>
        </w:rPr>
        <w:t xml:space="preserve">. Приведенная формула называется </w:t>
      </w:r>
      <w:proofErr w:type="spellStart"/>
      <w:r w:rsidR="003E68FC" w:rsidRPr="00B6002C">
        <w:rPr>
          <w:rFonts w:eastAsia="Times New Roman" w:cs="Times New Roman"/>
          <w:sz w:val="26"/>
          <w:szCs w:val="26"/>
          <w:lang w:eastAsia="ru-RU"/>
        </w:rPr>
        <w:t>softmax</w:t>
      </w:r>
      <w:proofErr w:type="spellEnd"/>
      <w:r w:rsidR="003E68FC" w:rsidRPr="00B6002C">
        <w:rPr>
          <w:rFonts w:eastAsia="Times New Roman" w:cs="Times New Roman"/>
          <w:sz w:val="26"/>
          <w:szCs w:val="26"/>
          <w:lang w:eastAsia="ru-RU"/>
        </w:rPr>
        <w:t xml:space="preserve">, то есть “мягкий максимум”, мягкий — в смысле дифференцируемый. Это нужно для того, чтобы модель могла обучиться с помощью </w:t>
      </w:r>
      <w:proofErr w:type="spellStart"/>
      <w:r w:rsidR="003E68FC" w:rsidRPr="00B6002C">
        <w:rPr>
          <w:rFonts w:eastAsia="Times New Roman" w:cs="Times New Roman"/>
          <w:sz w:val="26"/>
          <w:szCs w:val="26"/>
          <w:lang w:eastAsia="ru-RU"/>
        </w:rPr>
        <w:t>backpropagation</w:t>
      </w:r>
      <w:proofErr w:type="spellEnd"/>
      <w:r w:rsidR="003E68FC" w:rsidRPr="00B6002C">
        <w:rPr>
          <w:rFonts w:eastAsia="Times New Roman" w:cs="Times New Roman"/>
          <w:sz w:val="26"/>
          <w:szCs w:val="26"/>
          <w:lang w:eastAsia="ru-RU"/>
        </w:rPr>
        <w:t>, то есть процесса «обратного распространения ошибки».</w:t>
      </w:r>
    </w:p>
    <w:p w:rsidR="000F7C2D" w:rsidRPr="00B6002C" w:rsidRDefault="000F7C2D" w:rsidP="003C2245">
      <w:pPr>
        <w:pStyle w:val="western"/>
        <w:spacing w:before="12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_RefHeading___Toc146612_1456305171"/>
      <w:bookmarkEnd w:id="13"/>
      <w:r w:rsidRPr="00B6002C">
        <w:rPr>
          <w:rFonts w:ascii="Times New Roman" w:hAnsi="Times New Roman" w:cs="Times New Roman"/>
          <w:color w:val="auto"/>
          <w:sz w:val="26"/>
          <w:szCs w:val="26"/>
        </w:rPr>
        <w:t>Вместо алгоритма непрерывного мешка слов</w:t>
      </w:r>
      <w:r w:rsidR="003E68FC" w:rsidRPr="00B6002C">
        <w:rPr>
          <w:rFonts w:ascii="Times New Roman" w:hAnsi="Times New Roman" w:cs="Times New Roman"/>
          <w:color w:val="auto"/>
          <w:sz w:val="26"/>
          <w:szCs w:val="26"/>
        </w:rPr>
        <w:t>, используемого для предсказания следующего слова по нескольким предыдущим по контексту,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модель Word2Vec использует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Skip-gram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(словосочетание с пропуском). Цель этой модели прямо противоположная предыдущей модели – предсказать окружающие слова на основе центрального.</w:t>
      </w:r>
    </w:p>
    <w:p w:rsidR="003E68FC" w:rsidRPr="00B6002C" w:rsidRDefault="003E68FC" w:rsidP="003E68FC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r w:rsidRPr="00B6002C">
        <w:rPr>
          <w:noProof/>
          <w:color w:val="auto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0D1B655" wp14:editId="384CC2A8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3942080" cy="3021330"/>
            <wp:effectExtent l="0" t="0" r="1270" b="7620"/>
            <wp:wrapTopAndBottom/>
            <wp:docPr id="13" name="Рисунок 13" descr="C:\Users\ASZABA~1\AppData\Local\Temp\lu113605yv8vl.tmp\lu113605yv8yq_tmp_879e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ZABA~1\AppData\Local\Temp\lu113605yv8vl.tmp\lu113605yv8yq_tmp_879ee9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02C">
        <w:rPr>
          <w:color w:val="auto"/>
          <w:sz w:val="26"/>
          <w:szCs w:val="26"/>
        </w:rPr>
        <w:t>Рисунок 1. архитектура Word2vec ИНС (</w:t>
      </w:r>
      <w:r w:rsidRPr="00B6002C">
        <w:rPr>
          <w:color w:val="auto"/>
          <w:sz w:val="26"/>
          <w:szCs w:val="26"/>
          <w:lang w:val="en-US"/>
        </w:rPr>
        <w:t>skip</w:t>
      </w:r>
      <w:r w:rsidRPr="00B6002C">
        <w:rPr>
          <w:color w:val="auto"/>
          <w:sz w:val="26"/>
          <w:szCs w:val="26"/>
        </w:rPr>
        <w:t>-</w:t>
      </w:r>
      <w:r w:rsidRPr="00B6002C">
        <w:rPr>
          <w:color w:val="auto"/>
          <w:sz w:val="26"/>
          <w:szCs w:val="26"/>
          <w:lang w:val="en-US"/>
        </w:rPr>
        <w:t>gram</w:t>
      </w:r>
      <w:r w:rsidRPr="00B6002C">
        <w:rPr>
          <w:color w:val="auto"/>
          <w:sz w:val="26"/>
          <w:szCs w:val="26"/>
        </w:rPr>
        <w:t>), 1 скрытый слой, окно = 1</w:t>
      </w:r>
    </w:p>
    <w:p w:rsidR="003E68FC" w:rsidRPr="00B6002C" w:rsidRDefault="003E68FC" w:rsidP="003E68FC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Архитектура модели представлена на рисунке 1. V - количество слов в словаре после обучения, каждое слово в словаре описывается как вектор с однократным кодированием (двоичный вектор, в котором только позиция соответствующего слова имеет значение 1), N - количество нейронов (размерность векторного пространства слов). Весовая матрица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VxN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хранит 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>веса после обучения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и модель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>ю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предсказываются векторы, которые соответствуют словам близким по контексту входному — то есть при обуче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нии находившихся слева и с права в тексте (окно w=1). Для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Skip-gram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модели объективная функция трансформируется</w:t>
      </w:r>
      <w:r w:rsidR="009223BC" w:rsidRPr="00B6002C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относительно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CBOW</w:t>
      </w:r>
      <w:r w:rsidR="009223BC" w:rsidRPr="00B6002C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сумму логарифмической вероятности окружающих n-искомых слов вокруг целевого слова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]: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E68FC" w:rsidRPr="00B6002C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B6002C" w:rsidRDefault="003E68FC" w:rsidP="003E68F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bookmarkStart w:id="14" w:name="__RefHeading___Toc146346_1456305171"/>
            <w:bookmarkEnd w:id="14"/>
            <w:r w:rsidRPr="00B6002C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3D47088" wp14:editId="37EE18E1">
                  <wp:extent cx="2209660" cy="413275"/>
                  <wp:effectExtent l="0" t="0" r="63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60" cy="4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B6002C" w:rsidRDefault="003E68FC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>(</w:t>
            </w: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val="en-US" w:eastAsia="ru-RU"/>
              </w:rPr>
              <w:t>3</w:t>
            </w: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 xml:space="preserve">) </w:t>
            </w:r>
          </w:p>
        </w:tc>
      </w:tr>
    </w:tbl>
    <w:p w:rsidR="003E68FC" w:rsidRPr="00B6002C" w:rsidRDefault="003E68FC" w:rsidP="003E68FC">
      <w:pPr>
        <w:suppressAutoHyphens w:val="0"/>
        <w:spacing w:before="100" w:beforeAutospacing="1" w:after="0" w:line="360" w:lineRule="auto"/>
        <w:ind w:firstLine="709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</w:p>
    <w:p w:rsidR="003E68FC" w:rsidRPr="00B6002C" w:rsidRDefault="003E68FC" w:rsidP="003E68FC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r w:rsidRPr="00B6002C">
        <w:rPr>
          <w:noProof/>
          <w:color w:val="auto"/>
          <w:sz w:val="26"/>
          <w:szCs w:val="26"/>
        </w:rPr>
        <w:drawing>
          <wp:inline distT="0" distB="0" distL="0" distR="0" wp14:anchorId="443D32CD" wp14:editId="7AD2ABC0">
            <wp:extent cx="5629523" cy="16469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5" cy="16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FC" w:rsidRPr="00B6002C" w:rsidRDefault="003E68FC" w:rsidP="003E68FC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r w:rsidRPr="00B6002C">
        <w:rPr>
          <w:color w:val="auto"/>
          <w:sz w:val="26"/>
          <w:szCs w:val="26"/>
        </w:rPr>
        <w:t xml:space="preserve">Рисунок 2. Принцип составления </w:t>
      </w:r>
      <w:proofErr w:type="spellStart"/>
      <w:r w:rsidRPr="00B6002C">
        <w:rPr>
          <w:color w:val="auto"/>
          <w:sz w:val="26"/>
          <w:szCs w:val="26"/>
        </w:rPr>
        <w:t>датасета</w:t>
      </w:r>
      <w:proofErr w:type="spellEnd"/>
      <w:r w:rsidRPr="00B6002C">
        <w:rPr>
          <w:color w:val="auto"/>
          <w:sz w:val="26"/>
          <w:szCs w:val="26"/>
        </w:rPr>
        <w:t xml:space="preserve"> для получения </w:t>
      </w:r>
      <w:proofErr w:type="spellStart"/>
      <w:r w:rsidRPr="00B6002C">
        <w:rPr>
          <w:color w:val="auto"/>
          <w:sz w:val="26"/>
          <w:szCs w:val="26"/>
        </w:rPr>
        <w:t>Skip</w:t>
      </w:r>
      <w:proofErr w:type="spellEnd"/>
      <w:r w:rsidRPr="00B6002C">
        <w:rPr>
          <w:color w:val="auto"/>
          <w:sz w:val="26"/>
          <w:szCs w:val="26"/>
        </w:rPr>
        <w:t>-</w:t>
      </w:r>
      <w:proofErr w:type="spellStart"/>
      <w:r w:rsidRPr="00B6002C">
        <w:rPr>
          <w:color w:val="auto"/>
          <w:sz w:val="26"/>
          <w:szCs w:val="26"/>
        </w:rPr>
        <w:t>gram</w:t>
      </w:r>
      <w:proofErr w:type="spellEnd"/>
      <w:r w:rsidRPr="00B6002C">
        <w:rPr>
          <w:color w:val="auto"/>
          <w:sz w:val="26"/>
          <w:szCs w:val="26"/>
        </w:rPr>
        <w:t>-модели Word2Vec для корпуса текста (рамка — контекстное окно</w:t>
      </w:r>
      <w:r w:rsidR="005B34C2" w:rsidRPr="00B6002C">
        <w:rPr>
          <w:color w:val="auto"/>
          <w:sz w:val="26"/>
          <w:szCs w:val="26"/>
        </w:rPr>
        <w:t>, градации цвета - вероятности</w:t>
      </w:r>
      <w:r w:rsidRPr="00B6002C">
        <w:rPr>
          <w:color w:val="auto"/>
          <w:sz w:val="26"/>
          <w:szCs w:val="26"/>
        </w:rPr>
        <w:t>)</w:t>
      </w:r>
    </w:p>
    <w:p w:rsidR="00B34789" w:rsidRPr="00B6002C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_RefHeading___Toc146514_1456305171"/>
      <w:bookmarkEnd w:id="15"/>
    </w:p>
    <w:p w:rsidR="00B34789" w:rsidRPr="00B6002C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 помощью упомянутых выше моделей Word2vec и аналогов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GloVe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возможно относительно дешево вычислительно (относительно тяжелых моделей типа BERT и NNLM моделей и других основанных на латентном семантическом анализе (LSA) и латентном распределении Дирихле (LDA)) находить семантическое сходство, выявлять словосочетания в тексте (парафразы), подходящие по контексту слова и другие операции имея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предобученые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на подходящем корпусе заданной тематике текста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ембеддинги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>.</w:t>
      </w:r>
      <w:bookmarkStart w:id="16" w:name="__RefHeading___Toc146398_1456305171"/>
      <w:bookmarkEnd w:id="16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программе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разрабатываемой 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QA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>-системы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требуется работать с довольно независимым коротким пользовательским запросом, отчего контекст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токенов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не может быть большим. Кроме того, т.к. программа базы знаний призвана лишь оптимизировать пользовательский запрос для заданной поисковой машины, которая на данный работает по принципам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лексемизации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базы и вычисления статистической важности той или иной лексемы в наборе документов — поэтому достаточно моделей семейства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Word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Vec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и дистиллированных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WordCNN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моделей. Для программы разработано два алгоритма, использующих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Word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Vec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5C6423" w:rsidRPr="00B6002C" w:rsidRDefault="005C6423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</w:p>
    <w:p w:rsidR="00B34789" w:rsidRPr="00B6002C" w:rsidRDefault="00B34789" w:rsidP="00876846">
      <w:pPr>
        <w:pStyle w:val="western"/>
        <w:numPr>
          <w:ilvl w:val="0"/>
          <w:numId w:val="18"/>
        </w:numPr>
        <w:spacing w:before="0" w:beforeAutospacing="0" w:after="0" w:line="360" w:lineRule="auto"/>
        <w:ind w:left="426"/>
        <w:rPr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>Алгоритм синтаксического анализа запроса, выявление основной части запроса.</w:t>
      </w:r>
      <w:bookmarkStart w:id="17" w:name="__RefHeading___Toc146368_1456305171_Копи"/>
      <w:bookmarkEnd w:id="17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На рисунке 3 представлена блок-схема алгоритма</w:t>
      </w:r>
    </w:p>
    <w:p w:rsidR="00B34789" w:rsidRPr="00B6002C" w:rsidRDefault="00B34789" w:rsidP="00B34789">
      <w:pPr>
        <w:pStyle w:val="ae"/>
        <w:spacing w:after="0" w:line="360" w:lineRule="auto"/>
        <w:rPr>
          <w:color w:val="auto"/>
          <w:sz w:val="26"/>
          <w:szCs w:val="26"/>
        </w:rPr>
      </w:pPr>
      <w:bookmarkStart w:id="18" w:name="_Toc169503759_Копия_1"/>
      <w:bookmarkEnd w:id="18"/>
      <w:r w:rsidRPr="00B6002C">
        <w:rPr>
          <w:noProof/>
          <w:color w:val="auto"/>
          <w:sz w:val="26"/>
          <w:szCs w:val="26"/>
        </w:rPr>
        <w:drawing>
          <wp:inline distT="0" distB="0" distL="0" distR="0" wp14:anchorId="7F13D750" wp14:editId="37380DED">
            <wp:extent cx="5534025" cy="3909060"/>
            <wp:effectExtent l="0" t="0" r="9525" b="0"/>
            <wp:docPr id="17" name="Рисунок 17" descr="C:\Users\ASZABA~1\AppData\Local\Temp\lu113605yv8vl.tmp\lu113605yv8zi_tmp_70d4b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ZABA~1\AppData\Local\Temp\lu113605yv8vl.tmp\lu113605yv8zi_tmp_70d4b10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89" w:rsidRPr="00B6002C" w:rsidRDefault="00B34789" w:rsidP="00B34789">
      <w:pPr>
        <w:pStyle w:val="ae"/>
        <w:spacing w:after="0" w:line="360" w:lineRule="auto"/>
        <w:rPr>
          <w:color w:val="auto"/>
          <w:sz w:val="26"/>
          <w:szCs w:val="26"/>
        </w:rPr>
      </w:pPr>
      <w:r w:rsidRPr="00B6002C">
        <w:rPr>
          <w:color w:val="auto"/>
          <w:sz w:val="26"/>
          <w:szCs w:val="26"/>
        </w:rPr>
        <w:t>Рисунок 3. Алгоритм синтаксического анализа запроса, выявление основной части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bookmarkStart w:id="19" w:name="__RefHeading___Toc146746_1456305171_Копи"/>
      <w:bookmarkEnd w:id="19"/>
      <w:r w:rsidRPr="00B6002C">
        <w:rPr>
          <w:rFonts w:eastAsia="Times New Roman" w:cs="Times New Roman"/>
          <w:sz w:val="26"/>
          <w:szCs w:val="26"/>
          <w:lang w:eastAsia="ru-RU"/>
        </w:rPr>
        <w:t xml:space="preserve">Начинается алгоритм с инициализации запроса в качестве документа, сегментированного на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в качестве разделителей используются знаки препинания и пробелы. Во время сегментации по устоявшимся стандартам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NLP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анализа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менее 3 символов пропускаются — т. к. считается что их семантическая значимость низка и имеет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повышенную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омонимичность с другими</w:t>
      </w:r>
      <w:r w:rsidR="005C6423" w:rsidRPr="00B6002C">
        <w:rPr>
          <w:rFonts w:eastAsia="Times New Roman" w:cs="Times New Roman"/>
          <w:sz w:val="26"/>
          <w:szCs w:val="26"/>
          <w:lang w:eastAsia="ru-RU"/>
        </w:rPr>
        <w:t xml:space="preserve"> морфемами слов что вносит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излишнюю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энтропию в анализ. 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сегментации на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документ (запрос)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векторизуются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 помощью модели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эмбеддингов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val="en-US" w:eastAsia="ru-RU"/>
        </w:rPr>
        <w:t>Navec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задача модели представить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(слова) как векторы векторного пространства, обученного на корпусе «navec_news_v1_1B_250K_300d_100q.tar».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векторизации параллельно происходит применение к документу (с уже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векторизованными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токенами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) две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предобученых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модели проекта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Slovnet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: Морфологический анализатор, Синтаксический анализатор. Эти модели тоже обучены на </w:t>
      </w:r>
      <w:r w:rsidRPr="00B6002C">
        <w:rPr>
          <w:rFonts w:eastAsia="Times New Roman" w:cs="Times New Roman"/>
          <w:sz w:val="26"/>
          <w:szCs w:val="26"/>
          <w:u w:val="single"/>
          <w:lang w:eastAsia="ru-RU"/>
        </w:rPr>
        <w:t>размеченных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корпусах текста новостных статей.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lastRenderedPageBreak/>
        <w:t xml:space="preserve">Сегментированный на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документ поискового запроса тестируется на предмет наличия «биграмм» или словосочетаний из двух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именованных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сущностей (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>) двумя моделями. Для выявления биграмм в рамках данной работы была обучена статистическая модель на корпусе текстов проекта «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Leipzig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Corpora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Collection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>» [</w:t>
      </w:r>
      <w:r w:rsidR="00F955A4" w:rsidRPr="00B6002C">
        <w:rPr>
          <w:rFonts w:eastAsia="Times New Roman" w:cs="Times New Roman"/>
          <w:sz w:val="26"/>
          <w:szCs w:val="26"/>
          <w:lang w:eastAsia="ru-RU"/>
        </w:rPr>
        <w:t>5</w:t>
      </w:r>
      <w:r w:rsidRPr="00B6002C">
        <w:rPr>
          <w:rFonts w:eastAsia="Times New Roman" w:cs="Times New Roman"/>
          <w:sz w:val="26"/>
          <w:szCs w:val="26"/>
          <w:lang w:eastAsia="ru-RU"/>
        </w:rPr>
        <w:t>] и «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Corus</w:t>
      </w:r>
      <w:r w:rsidRPr="00B6002C">
        <w:rPr>
          <w:rFonts w:eastAsia="Times New Roman" w:cs="Times New Roman"/>
          <w:sz w:val="26"/>
          <w:szCs w:val="26"/>
          <w:lang w:eastAsia="ru-RU"/>
        </w:rPr>
        <w:t>» [</w:t>
      </w:r>
      <w:r w:rsidR="00F955A4" w:rsidRPr="00B6002C">
        <w:rPr>
          <w:rFonts w:eastAsia="Times New Roman" w:cs="Times New Roman"/>
          <w:sz w:val="26"/>
          <w:szCs w:val="26"/>
          <w:lang w:eastAsia="ru-RU"/>
        </w:rPr>
        <w:t>6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]. Для выявления </w:t>
      </w:r>
      <w:r w:rsidR="00B6002C" w:rsidRPr="00B6002C">
        <w:rPr>
          <w:rFonts w:eastAsia="Times New Roman" w:cs="Times New Roman"/>
          <w:sz w:val="26"/>
          <w:szCs w:val="26"/>
          <w:lang w:eastAsia="ru-RU"/>
        </w:rPr>
        <w:t>именованных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сущностей используется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предобученная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модель из проекта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Slovnet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[</w:t>
      </w:r>
      <w:r w:rsidR="00F955A4" w:rsidRPr="00B6002C">
        <w:rPr>
          <w:rFonts w:eastAsia="Times New Roman" w:cs="Times New Roman"/>
          <w:sz w:val="26"/>
          <w:szCs w:val="26"/>
          <w:lang w:eastAsia="ru-RU"/>
        </w:rPr>
        <w:t>7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]. В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документа которые относятся к </w:t>
      </w:r>
      <w:r w:rsidR="00B6002C" w:rsidRPr="00B6002C">
        <w:rPr>
          <w:rFonts w:eastAsia="Times New Roman" w:cs="Times New Roman"/>
          <w:sz w:val="26"/>
          <w:szCs w:val="26"/>
          <w:lang w:eastAsia="ru-RU"/>
        </w:rPr>
        <w:t>биграммам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или к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добавляется атрибут принадлежности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>.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применения моделей для анализа текста —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помечаются дополнительными атрибутами: определяется часть речи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и каким членом предложения является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также отмечается относится ли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к именам собственным или персональным именам (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) — дело в том, что синтаксическая значимость </w:t>
      </w:r>
      <w:r w:rsidR="00876846" w:rsidRPr="00B6002C">
        <w:rPr>
          <w:rFonts w:eastAsia="Times New Roman" w:cs="Times New Roman"/>
          <w:sz w:val="26"/>
          <w:szCs w:val="26"/>
          <w:lang w:eastAsia="ru-RU"/>
        </w:rPr>
        <w:t>именованных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сущностей выше чем нарицательных существительных,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, позднее в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алгоритме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оптимизации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точно также, как и словосочетания исключаются из оптимизаций.</w:t>
      </w:r>
    </w:p>
    <w:p w:rsidR="00B34789" w:rsidRPr="00B6002C" w:rsidRDefault="00B6002C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>Полученные</w:t>
      </w:r>
      <w:r w:rsidR="00B34789" w:rsidRPr="00B6002C">
        <w:rPr>
          <w:rFonts w:eastAsia="Times New Roman" w:cs="Times New Roman"/>
          <w:sz w:val="26"/>
          <w:szCs w:val="26"/>
          <w:lang w:eastAsia="ru-RU"/>
        </w:rPr>
        <w:t xml:space="preserve"> от модели синтаксического анализа маркеры связи членов предложения позволяют выделить основные члены предложения первого уровня связи как подлежащее и сказуемое и </w:t>
      </w:r>
      <w:proofErr w:type="gramStart"/>
      <w:r w:rsidR="00B34789" w:rsidRPr="00B6002C">
        <w:rPr>
          <w:rFonts w:eastAsia="Times New Roman" w:cs="Times New Roman"/>
          <w:sz w:val="26"/>
          <w:szCs w:val="26"/>
          <w:lang w:eastAsia="ru-RU"/>
        </w:rPr>
        <w:t>т.д..</w:t>
      </w:r>
      <w:proofErr w:type="gramEnd"/>
      <w:r w:rsidR="00B34789" w:rsidRPr="00B6002C">
        <w:rPr>
          <w:rFonts w:eastAsia="Times New Roman" w:cs="Times New Roman"/>
          <w:sz w:val="26"/>
          <w:szCs w:val="26"/>
          <w:lang w:eastAsia="ru-RU"/>
        </w:rPr>
        <w:t xml:space="preserve"> Если запрос представляет собой сложное предложение, то запрос сокращается до 2 уровня связи — </w:t>
      </w:r>
      <w:r w:rsidR="005C6423" w:rsidRPr="00B6002C">
        <w:rPr>
          <w:rFonts w:eastAsia="Times New Roman" w:cs="Times New Roman"/>
          <w:sz w:val="26"/>
          <w:szCs w:val="26"/>
          <w:lang w:eastAsia="ru-RU"/>
        </w:rPr>
        <w:t>то есть</w:t>
      </w:r>
      <w:r w:rsidR="00B34789" w:rsidRPr="00B6002C">
        <w:rPr>
          <w:rFonts w:eastAsia="Times New Roman" w:cs="Times New Roman"/>
          <w:sz w:val="26"/>
          <w:szCs w:val="26"/>
          <w:lang w:eastAsia="ru-RU"/>
        </w:rPr>
        <w:t xml:space="preserve"> основные и дополнительные члены предложения — подлежащее, сказуемое, одно определение или дополнение</w:t>
      </w:r>
    </w:p>
    <w:p w:rsidR="00BC4738" w:rsidRPr="00B6002C" w:rsidRDefault="00BC4738" w:rsidP="00B34789">
      <w:pPr>
        <w:spacing w:after="0" w:line="360" w:lineRule="auto"/>
        <w:ind w:firstLine="709"/>
        <w:rPr>
          <w:sz w:val="26"/>
          <w:szCs w:val="26"/>
        </w:rPr>
      </w:pPr>
    </w:p>
    <w:p w:rsidR="00BC4738" w:rsidRPr="00B6002C" w:rsidRDefault="005C6423" w:rsidP="00876846">
      <w:pPr>
        <w:pStyle w:val="aa"/>
        <w:numPr>
          <w:ilvl w:val="0"/>
          <w:numId w:val="18"/>
        </w:numPr>
        <w:spacing w:after="0" w:line="360" w:lineRule="auto"/>
        <w:ind w:left="426"/>
        <w:rPr>
          <w:sz w:val="26"/>
          <w:szCs w:val="26"/>
        </w:rPr>
      </w:pPr>
      <w:r w:rsidRPr="00B6002C">
        <w:rPr>
          <w:sz w:val="26"/>
          <w:szCs w:val="26"/>
        </w:rPr>
        <w:t>Алгоритм оптимизации по семантической близости и TF-IDF. На рисунке 4 представлена блок-схема алгоритма</w:t>
      </w:r>
    </w:p>
    <w:p w:rsidR="005C6423" w:rsidRPr="00B6002C" w:rsidRDefault="005C6423" w:rsidP="005C6423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bookmarkStart w:id="20" w:name="_Toc169503759_Копия_2_Копия_1"/>
      <w:bookmarkEnd w:id="20"/>
      <w:r w:rsidRPr="00B6002C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7C7B0C4B" wp14:editId="1793993A">
            <wp:extent cx="5284904" cy="4333461"/>
            <wp:effectExtent l="0" t="0" r="0" b="0"/>
            <wp:docPr id="18" name="Рисунок 18" descr="C:\Users\ASZABA~1\AppData\Local\Temp\lu113605yv8vl.tmp\lu113605yv8zq_tmp_21c110e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ZABA~1\AppData\Local\Temp\lu113605yv8vl.tmp\lu113605yv8zq_tmp_21c110e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79" cy="43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23" w:rsidRPr="00B6002C" w:rsidRDefault="005C6423" w:rsidP="005C6423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r w:rsidRPr="00B6002C">
        <w:rPr>
          <w:color w:val="auto"/>
          <w:sz w:val="26"/>
          <w:szCs w:val="26"/>
        </w:rPr>
        <w:t xml:space="preserve">Рисунок 4. Алгоритм оптимизации по семантической близости и </w:t>
      </w:r>
      <w:r w:rsidRPr="00B6002C">
        <w:rPr>
          <w:color w:val="auto"/>
          <w:sz w:val="26"/>
          <w:szCs w:val="26"/>
          <w:lang w:val="en-US"/>
        </w:rPr>
        <w:t>TF</w:t>
      </w:r>
      <w:r w:rsidRPr="00B6002C">
        <w:rPr>
          <w:color w:val="auto"/>
          <w:sz w:val="26"/>
          <w:szCs w:val="26"/>
        </w:rPr>
        <w:t>-</w:t>
      </w:r>
      <w:r w:rsidRPr="00B6002C">
        <w:rPr>
          <w:color w:val="auto"/>
          <w:sz w:val="26"/>
          <w:szCs w:val="26"/>
          <w:lang w:val="en-US"/>
        </w:rPr>
        <w:t>IDF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Программа использует набор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полученный после алгоритма 2.1.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итерируются, исходя из результатов синтаксического анализа группируются в группы основных и дополнительных членов предложения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содержащие отметки о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или что это часть биграммы — сохраняются независимо от части речи и предложения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Отфильтрованные по уровню анализируемой связи членов предложения (3) все исходные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фильтруются, оставля</w:t>
      </w:r>
      <w:r w:rsidR="00876846" w:rsidRPr="00B6002C">
        <w:rPr>
          <w:rFonts w:eastAsia="Times New Roman" w:cs="Times New Roman"/>
          <w:sz w:val="26"/>
          <w:szCs w:val="26"/>
          <w:lang w:eastAsia="ru-RU"/>
        </w:rPr>
        <w:t>я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лишь основные +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+ биграммы. В зависимости от типов предложения (полные, неполные, односоставные, многосоставные, однородные и т.д.) определение условного уровня связи может различаться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фильтрации каждый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лемматизируется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с помощью семантической модели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лемматизации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из набора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дополнительно убираются члены предложения: знаки препинания, предлоги, союзы, </w:t>
      </w:r>
      <w:proofErr w:type="gramStart"/>
      <w:r w:rsidRPr="00B6002C">
        <w:rPr>
          <w:rFonts w:eastAsia="Times New Roman" w:cs="Times New Roman"/>
          <w:sz w:val="26"/>
          <w:szCs w:val="26"/>
          <w:lang w:eastAsia="ru-RU"/>
        </w:rPr>
        <w:t>местоимения</w:t>
      </w:r>
      <w:proofErr w:type="gram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не относящиеся к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и биграммам.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lastRenderedPageBreak/>
        <w:t xml:space="preserve">По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лемматизированным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подбираются синонимы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предобученной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моделью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Word</w:t>
      </w:r>
      <w:r w:rsidRPr="00B6002C">
        <w:rPr>
          <w:rFonts w:eastAsia="Times New Roman" w:cs="Times New Roman"/>
          <w:sz w:val="26"/>
          <w:szCs w:val="26"/>
          <w:lang w:eastAsia="ru-RU"/>
        </w:rPr>
        <w:t>2</w:t>
      </w:r>
      <w:proofErr w:type="spellStart"/>
      <w:r w:rsidRPr="00B6002C">
        <w:rPr>
          <w:rFonts w:eastAsia="Times New Roman" w:cs="Times New Roman"/>
          <w:sz w:val="26"/>
          <w:szCs w:val="26"/>
          <w:lang w:val="en-US" w:eastAsia="ru-RU"/>
        </w:rPr>
        <w:t>Vec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определяется индекс близости (косинусное расстояние). Синонимы сортируются по убыванию сходства и записываются в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>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К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токену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его синонимам применяем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стеммер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(обрезаем изменяемые части слова, оставляем лексему, такую же как хранится в базе данных полнотекстового поиска)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этого цикла начинается еще один уже по оставшимся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для которых найдены и синонимы и применены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стеммеры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. Для каждого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синонима выполняется функция подсчета показателя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TF</w:t>
      </w:r>
      <w:r w:rsidRPr="00B6002C">
        <w:rPr>
          <w:rFonts w:eastAsia="Times New Roman" w:cs="Times New Roman"/>
          <w:sz w:val="26"/>
          <w:szCs w:val="26"/>
          <w:lang w:eastAsia="ru-RU"/>
        </w:rPr>
        <w:t>_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IDF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в базе полнотекстового поиска.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Для каждого оставшегося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синонимов ранжируется ряд по двум ключам сортировки — с первым ключом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TF</w:t>
      </w:r>
      <w:r w:rsidRPr="00B6002C">
        <w:rPr>
          <w:rFonts w:eastAsia="Times New Roman" w:cs="Times New Roman"/>
          <w:sz w:val="26"/>
          <w:szCs w:val="26"/>
          <w:lang w:eastAsia="ru-RU"/>
        </w:rPr>
        <w:t>_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IDF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лексемы, и вторым ее синтаксическое сходство с исходным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. Если у синонима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TF</w:t>
      </w:r>
      <w:r w:rsidRPr="00B6002C">
        <w:rPr>
          <w:rFonts w:eastAsia="Times New Roman" w:cs="Times New Roman"/>
          <w:sz w:val="26"/>
          <w:szCs w:val="26"/>
          <w:lang w:eastAsia="ru-RU"/>
        </w:rPr>
        <w:t>_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IDF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выше чем исходного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то он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времено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подменяет исходный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в оставшемся запросе. Для всех оставшихся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применяется данный алгоритм. После него остается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оптимизированный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gramStart"/>
      <w:r w:rsidRPr="00B6002C">
        <w:rPr>
          <w:rFonts w:eastAsia="Times New Roman" w:cs="Times New Roman"/>
          <w:sz w:val="26"/>
          <w:szCs w:val="26"/>
          <w:lang w:eastAsia="ru-RU"/>
        </w:rPr>
        <w:t>список лексем</w:t>
      </w:r>
      <w:proofErr w:type="gram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которые имеют наибольшую среднюю меру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 xml:space="preserve">TF_IDF </w:t>
      </w:r>
      <w:r w:rsidRPr="00B6002C">
        <w:rPr>
          <w:rFonts w:eastAsia="Times New Roman" w:cs="Times New Roman"/>
          <w:sz w:val="26"/>
          <w:szCs w:val="26"/>
          <w:lang w:eastAsia="ru-RU"/>
        </w:rPr>
        <w:t>нашей базы знаний.</w:t>
      </w:r>
    </w:p>
    <w:p w:rsidR="005C6423" w:rsidRPr="00B6002C" w:rsidRDefault="001E6CB7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>Полученный</w:t>
      </w:r>
      <w:r w:rsidR="005C6423" w:rsidRPr="00B6002C">
        <w:rPr>
          <w:rFonts w:eastAsia="Times New Roman" w:cs="Times New Roman"/>
          <w:sz w:val="26"/>
          <w:szCs w:val="26"/>
          <w:lang w:eastAsia="ru-RU"/>
        </w:rPr>
        <w:t xml:space="preserve"> набор </w:t>
      </w:r>
      <w:proofErr w:type="spellStart"/>
      <w:r w:rsidR="005C6423"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="005C6423" w:rsidRPr="00B6002C">
        <w:rPr>
          <w:rFonts w:eastAsia="Times New Roman" w:cs="Times New Roman"/>
          <w:sz w:val="26"/>
          <w:szCs w:val="26"/>
          <w:lang w:eastAsia="ru-RU"/>
        </w:rPr>
        <w:t>/синонимов отправляется как полнотекстовый запрос базе данных. По результатам запроса мы получаем выборку и значение Ранка для каждого результата.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>Если результат неудовлетворителен (выборка не преодолела некий порог ранка</w:t>
      </w:r>
      <w:proofErr w:type="gramStart"/>
      <w:r w:rsidRPr="00B6002C">
        <w:rPr>
          <w:rFonts w:eastAsia="Times New Roman" w:cs="Times New Roman"/>
          <w:sz w:val="26"/>
          <w:szCs w:val="26"/>
          <w:lang w:eastAsia="ru-RU"/>
        </w:rPr>
        <w:t>)</w:t>
      </w:r>
      <w:proofErr w:type="gram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то пробуем исключить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/синоним начиная с неосновных членов предложения, повторяем поиск до тех пор пока результат поиска не будет удовлетворителен. Если после последнего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результат по-прежнему не удовлетворителен — алгоритм аналогично в обратном порядке заменяет «оптимизированный»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исходным.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bookmarkStart w:id="21" w:name="__RefHeading___Toc146736_1456305171"/>
      <w:r w:rsidRPr="00B6002C">
        <w:rPr>
          <w:sz w:val="26"/>
          <w:szCs w:val="26"/>
        </w:rPr>
        <w:t xml:space="preserve">Приложение состоит из файлов интерфейса </w:t>
      </w:r>
      <w:proofErr w:type="spellStart"/>
      <w:r w:rsidRPr="00B6002C">
        <w:rPr>
          <w:sz w:val="26"/>
          <w:szCs w:val="26"/>
        </w:rPr>
        <w:t>ui</w:t>
      </w:r>
      <w:proofErr w:type="spellEnd"/>
      <w:r w:rsidRPr="00B6002C">
        <w:rPr>
          <w:sz w:val="26"/>
          <w:szCs w:val="26"/>
        </w:rPr>
        <w:t xml:space="preserve">, разработанных в </w:t>
      </w:r>
      <w:proofErr w:type="spellStart"/>
      <w:r w:rsidRPr="00B6002C">
        <w:rPr>
          <w:sz w:val="26"/>
          <w:szCs w:val="26"/>
        </w:rPr>
        <w:t>Qt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Designer</w:t>
      </w:r>
      <w:proofErr w:type="spellEnd"/>
      <w:r w:rsidRPr="00B6002C">
        <w:rPr>
          <w:sz w:val="26"/>
          <w:szCs w:val="26"/>
        </w:rPr>
        <w:t xml:space="preserve">, и непосредственно </w:t>
      </w:r>
      <w:proofErr w:type="spellStart"/>
      <w:r w:rsidRPr="00B6002C">
        <w:rPr>
          <w:sz w:val="26"/>
          <w:szCs w:val="26"/>
        </w:rPr>
        <w:t>py</w:t>
      </w:r>
      <w:proofErr w:type="spellEnd"/>
      <w:r w:rsidRPr="00B6002C">
        <w:rPr>
          <w:sz w:val="26"/>
          <w:szCs w:val="26"/>
        </w:rPr>
        <w:t>-файлов, реализующих тот или иной функционал.</w:t>
      </w:r>
      <w:bookmarkEnd w:id="21"/>
    </w:p>
    <w:p w:rsidR="00FB6A67" w:rsidRPr="00B6002C" w:rsidRDefault="00FB6A67" w:rsidP="00FB6A67">
      <w:pPr>
        <w:pStyle w:val="Standard"/>
        <w:rPr>
          <w:sz w:val="26"/>
          <w:szCs w:val="26"/>
        </w:rPr>
      </w:pPr>
      <w:bookmarkStart w:id="22" w:name="__RefHeading___Toc146734_1456305171"/>
      <w:proofErr w:type="spellStart"/>
      <w:r w:rsidRPr="00B6002C">
        <w:rPr>
          <w:sz w:val="26"/>
          <w:szCs w:val="26"/>
        </w:rPr>
        <w:t>info_service.ui</w:t>
      </w:r>
      <w:proofErr w:type="spellEnd"/>
      <w:r w:rsidRPr="00B6002C">
        <w:rPr>
          <w:sz w:val="26"/>
          <w:szCs w:val="26"/>
        </w:rPr>
        <w:t xml:space="preserve"> – основной файл интерфейса, включает главное окно программы.</w:t>
      </w:r>
      <w:bookmarkEnd w:id="22"/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info_service_del_instance.ui</w:t>
      </w:r>
      <w:proofErr w:type="spellEnd"/>
      <w:r w:rsidRPr="00B6002C">
        <w:rPr>
          <w:sz w:val="26"/>
          <w:szCs w:val="26"/>
        </w:rPr>
        <w:t xml:space="preserve"> — файл интерфейса диалогового окна для </w:t>
      </w:r>
      <w:r w:rsidRPr="00B6002C">
        <w:rPr>
          <w:sz w:val="26"/>
          <w:szCs w:val="26"/>
          <w:lang w:val="en-US"/>
        </w:rPr>
        <w:t>CRUD</w:t>
      </w:r>
      <w:r w:rsidRPr="00B6002C">
        <w:rPr>
          <w:sz w:val="26"/>
          <w:szCs w:val="26"/>
        </w:rPr>
        <w:t xml:space="preserve"> операции удаления.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info_service_new_instance.ui</w:t>
      </w:r>
      <w:proofErr w:type="spellEnd"/>
      <w:r w:rsidRPr="00B6002C">
        <w:rPr>
          <w:sz w:val="26"/>
          <w:szCs w:val="26"/>
        </w:rPr>
        <w:t xml:space="preserve"> — файл интерфейса диалогового окна для </w:t>
      </w:r>
      <w:r w:rsidRPr="00B6002C">
        <w:rPr>
          <w:sz w:val="26"/>
          <w:szCs w:val="26"/>
          <w:lang w:val="en-US"/>
        </w:rPr>
        <w:t>CRUD</w:t>
      </w:r>
      <w:r w:rsidRPr="00B6002C">
        <w:rPr>
          <w:sz w:val="26"/>
          <w:szCs w:val="26"/>
        </w:rPr>
        <w:t xml:space="preserve"> операции создания нового элемента.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lastRenderedPageBreak/>
        <w:t>main.py – файл, содержащий главный интерфейс программы. При старте программы дополнительные .</w:t>
      </w:r>
      <w:proofErr w:type="spellStart"/>
      <w:r w:rsidRPr="00B6002C">
        <w:rPr>
          <w:sz w:val="26"/>
          <w:szCs w:val="26"/>
          <w:lang w:val="en-US"/>
        </w:rPr>
        <w:t>py</w:t>
      </w:r>
      <w:proofErr w:type="spellEnd"/>
      <w:r w:rsidRPr="00B6002C">
        <w:rPr>
          <w:sz w:val="26"/>
          <w:szCs w:val="26"/>
        </w:rPr>
        <w:t xml:space="preserve"> файлы логики, событий и инициализации из папок (</w:t>
      </w:r>
      <w:proofErr w:type="spellStart"/>
      <w:r w:rsidRPr="00B6002C">
        <w:rPr>
          <w:sz w:val="26"/>
          <w:szCs w:val="26"/>
        </w:rPr>
        <w:t>actions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events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initializators</w:t>
      </w:r>
      <w:proofErr w:type="spellEnd"/>
      <w:r w:rsidRPr="00B6002C">
        <w:rPr>
          <w:sz w:val="26"/>
          <w:szCs w:val="26"/>
        </w:rPr>
        <w:t>) подгружаются к основному сеансу программы.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gramStart"/>
      <w:r w:rsidRPr="00B6002C">
        <w:rPr>
          <w:sz w:val="26"/>
          <w:szCs w:val="26"/>
          <w:lang w:val="en-US"/>
        </w:rPr>
        <w:t>main</w:t>
      </w:r>
      <w:r w:rsidRPr="00B6002C">
        <w:rPr>
          <w:sz w:val="26"/>
          <w:szCs w:val="26"/>
        </w:rPr>
        <w:t>.</w:t>
      </w:r>
      <w:proofErr w:type="spellStart"/>
      <w:r w:rsidRPr="00B6002C">
        <w:rPr>
          <w:sz w:val="26"/>
          <w:szCs w:val="26"/>
          <w:lang w:val="en-US"/>
        </w:rPr>
        <w:t>MainWindow</w:t>
      </w:r>
      <w:proofErr w:type="spellEnd"/>
      <w:proofErr w:type="gramEnd"/>
      <w:r w:rsidRPr="00B6002C">
        <w:rPr>
          <w:sz w:val="26"/>
          <w:szCs w:val="26"/>
        </w:rPr>
        <w:t xml:space="preserve"> – класс, реализующий главное окно. При старте в атрибутах класса инициализируется словарь ключ-значение для хранения </w:t>
      </w:r>
      <w:proofErr w:type="spellStart"/>
      <w:r w:rsidRPr="00B6002C">
        <w:rPr>
          <w:sz w:val="26"/>
          <w:szCs w:val="26"/>
        </w:rPr>
        <w:t>потоко</w:t>
      </w:r>
      <w:proofErr w:type="spellEnd"/>
      <w:r w:rsidRPr="00B6002C">
        <w:rPr>
          <w:sz w:val="26"/>
          <w:szCs w:val="26"/>
        </w:rPr>
        <w:t>-безопасных данных.  При старте программы создается три цикла обработки событий (</w:t>
      </w:r>
      <w:proofErr w:type="spellStart"/>
      <w:r w:rsidRPr="00B6002C">
        <w:rPr>
          <w:sz w:val="26"/>
          <w:szCs w:val="26"/>
        </w:rPr>
        <w:t>Event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Loop</w:t>
      </w:r>
      <w:proofErr w:type="spellEnd"/>
      <w:r w:rsidRPr="00B6002C">
        <w:rPr>
          <w:sz w:val="26"/>
          <w:szCs w:val="26"/>
        </w:rPr>
        <w:t xml:space="preserve">) - </w:t>
      </w:r>
      <w:proofErr w:type="spellStart"/>
      <w:r w:rsidRPr="00B6002C">
        <w:rPr>
          <w:sz w:val="26"/>
          <w:szCs w:val="26"/>
        </w:rPr>
        <w:t>stdout_write_loop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program_init_loop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program_actions_loop</w:t>
      </w:r>
      <w:proofErr w:type="spellEnd"/>
      <w:r w:rsidRPr="00B6002C">
        <w:rPr>
          <w:sz w:val="26"/>
          <w:szCs w:val="26"/>
        </w:rPr>
        <w:t xml:space="preserve"> и записываются в экземпляр данного класса.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stdout_write_loop</w:t>
      </w:r>
      <w:proofErr w:type="spellEnd"/>
      <w:r w:rsidRPr="00B6002C">
        <w:rPr>
          <w:sz w:val="26"/>
          <w:szCs w:val="26"/>
        </w:rPr>
        <w:t xml:space="preserve"> — и _</w:t>
      </w:r>
      <w:proofErr w:type="spellStart"/>
      <w:r w:rsidRPr="00B6002C">
        <w:rPr>
          <w:sz w:val="26"/>
          <w:szCs w:val="26"/>
        </w:rPr>
        <w:t>forever_run_stdout_write_thread</w:t>
      </w:r>
      <w:proofErr w:type="spellEnd"/>
      <w:r w:rsidRPr="00B6002C">
        <w:rPr>
          <w:sz w:val="26"/>
          <w:szCs w:val="26"/>
        </w:rPr>
        <w:t xml:space="preserve"> — не основной поток работы программы в который перенаправляется поток вывода любых обрабатываемых функций, который в последствии отображается в окне программы.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program_actions_loop</w:t>
      </w:r>
      <w:proofErr w:type="spellEnd"/>
      <w:r w:rsidRPr="00B6002C">
        <w:rPr>
          <w:sz w:val="26"/>
          <w:szCs w:val="26"/>
        </w:rPr>
        <w:t xml:space="preserve"> — и _</w:t>
      </w:r>
      <w:proofErr w:type="spellStart"/>
      <w:r w:rsidRPr="00B6002C">
        <w:rPr>
          <w:sz w:val="26"/>
          <w:szCs w:val="26"/>
        </w:rPr>
        <w:t>forever_run_actions_loop_thread</w:t>
      </w:r>
      <w:proofErr w:type="spellEnd"/>
      <w:r w:rsidRPr="00B6002C">
        <w:rPr>
          <w:sz w:val="26"/>
          <w:szCs w:val="26"/>
        </w:rPr>
        <w:t xml:space="preserve"> не основной поток (отличный от потока, в котором исполняется сам графический интерфейс) в который отправляются действия пользователя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program_init_loop</w:t>
      </w:r>
      <w:proofErr w:type="spellEnd"/>
      <w:r w:rsidRPr="00B6002C">
        <w:rPr>
          <w:sz w:val="26"/>
          <w:szCs w:val="26"/>
        </w:rPr>
        <w:t xml:space="preserve"> — и _</w:t>
      </w:r>
      <w:proofErr w:type="spellStart"/>
      <w:r w:rsidRPr="00B6002C">
        <w:rPr>
          <w:sz w:val="26"/>
          <w:szCs w:val="26"/>
        </w:rPr>
        <w:t>program_init_thread</w:t>
      </w:r>
      <w:proofErr w:type="spellEnd"/>
      <w:r w:rsidRPr="00B6002C">
        <w:rPr>
          <w:sz w:val="26"/>
          <w:szCs w:val="26"/>
        </w:rPr>
        <w:t xml:space="preserve"> поток, отрабатывающий один раз при страте программы, в этом потоке производятся первичная настройка и добавление событий к графическим элементам.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db_base.py — в файле содержатся реквизиты доступа к СУБД </w:t>
      </w:r>
      <w:proofErr w:type="spellStart"/>
      <w:r w:rsidRPr="00B6002C">
        <w:rPr>
          <w:sz w:val="26"/>
          <w:szCs w:val="26"/>
          <w:lang w:val="en-US"/>
        </w:rPr>
        <w:t>PostgresSQL</w:t>
      </w:r>
      <w:proofErr w:type="spellEnd"/>
      <w:r w:rsidRPr="00B6002C">
        <w:rPr>
          <w:sz w:val="26"/>
          <w:szCs w:val="26"/>
        </w:rPr>
        <w:t xml:space="preserve"> и модели данных </w:t>
      </w:r>
      <w:proofErr w:type="spellStart"/>
      <w:r w:rsidRPr="00B6002C">
        <w:rPr>
          <w:sz w:val="26"/>
          <w:szCs w:val="26"/>
        </w:rPr>
        <w:t>QuestAnswerBase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QuestAnswerBaseRelevQuery</w:t>
      </w:r>
      <w:proofErr w:type="spellEnd"/>
      <w:r w:rsidRPr="00B6002C">
        <w:rPr>
          <w:sz w:val="26"/>
          <w:szCs w:val="26"/>
        </w:rPr>
        <w:t xml:space="preserve">. В модели данных </w:t>
      </w:r>
      <w:proofErr w:type="spellStart"/>
      <w:r w:rsidRPr="00B6002C">
        <w:rPr>
          <w:sz w:val="26"/>
          <w:szCs w:val="26"/>
        </w:rPr>
        <w:t>QuestAnswerBase</w:t>
      </w:r>
      <w:proofErr w:type="spellEnd"/>
      <w:r w:rsidRPr="00B6002C">
        <w:rPr>
          <w:sz w:val="26"/>
          <w:szCs w:val="26"/>
        </w:rPr>
        <w:t xml:space="preserve"> в качестве колонки-индекса </w:t>
      </w:r>
      <w:proofErr w:type="spellStart"/>
      <w:r w:rsidRPr="00B6002C">
        <w:rPr>
          <w:sz w:val="26"/>
          <w:szCs w:val="26"/>
        </w:rPr>
        <w:t>полнотектового</w:t>
      </w:r>
      <w:proofErr w:type="spellEnd"/>
      <w:r w:rsidRPr="00B6002C">
        <w:rPr>
          <w:sz w:val="26"/>
          <w:szCs w:val="26"/>
        </w:rPr>
        <w:t xml:space="preserve"> поиска заданы две колонки, представляющие тип данных </w:t>
      </w:r>
      <w:proofErr w:type="spellStart"/>
      <w:r w:rsidRPr="00B6002C">
        <w:rPr>
          <w:sz w:val="26"/>
          <w:szCs w:val="26"/>
        </w:rPr>
        <w:t>TSVector</w:t>
      </w:r>
      <w:proofErr w:type="spellEnd"/>
      <w:r w:rsidRPr="00B6002C">
        <w:rPr>
          <w:sz w:val="26"/>
          <w:szCs w:val="26"/>
        </w:rPr>
        <w:t>: “</w:t>
      </w:r>
      <w:proofErr w:type="spellStart"/>
      <w:r w:rsidRPr="00B6002C">
        <w:rPr>
          <w:sz w:val="26"/>
          <w:szCs w:val="26"/>
        </w:rPr>
        <w:t>search_vector</w:t>
      </w:r>
      <w:proofErr w:type="spellEnd"/>
      <w:r w:rsidRPr="00B6002C">
        <w:rPr>
          <w:sz w:val="26"/>
          <w:szCs w:val="26"/>
        </w:rPr>
        <w:t>” и “</w:t>
      </w:r>
      <w:proofErr w:type="spellStart"/>
      <w:r w:rsidRPr="00B6002C">
        <w:rPr>
          <w:sz w:val="26"/>
          <w:szCs w:val="26"/>
        </w:rPr>
        <w:t>q_search_vector</w:t>
      </w:r>
      <w:proofErr w:type="spellEnd"/>
      <w:r w:rsidRPr="00B6002C">
        <w:rPr>
          <w:sz w:val="26"/>
          <w:szCs w:val="26"/>
        </w:rPr>
        <w:t xml:space="preserve">”. Колонка </w:t>
      </w:r>
      <w:proofErr w:type="spellStart"/>
      <w:r w:rsidRPr="00B6002C">
        <w:rPr>
          <w:sz w:val="26"/>
          <w:szCs w:val="26"/>
        </w:rPr>
        <w:t>search_vector</w:t>
      </w:r>
      <w:proofErr w:type="spellEnd"/>
      <w:r w:rsidRPr="00B6002C">
        <w:rPr>
          <w:sz w:val="26"/>
          <w:szCs w:val="26"/>
        </w:rPr>
        <w:t xml:space="preserve"> представляет собой вектор полнотекстового поиска, который </w:t>
      </w:r>
      <w:proofErr w:type="spellStart"/>
      <w:r w:rsidRPr="00B6002C">
        <w:rPr>
          <w:sz w:val="26"/>
          <w:szCs w:val="26"/>
        </w:rPr>
        <w:t>лексимизирует</w:t>
      </w:r>
      <w:proofErr w:type="spellEnd"/>
      <w:r w:rsidRPr="00B6002C">
        <w:rPr>
          <w:sz w:val="26"/>
          <w:szCs w:val="26"/>
        </w:rPr>
        <w:t xml:space="preserve"> колонки </w:t>
      </w:r>
      <w:proofErr w:type="spellStart"/>
      <w:r w:rsidRPr="00B6002C">
        <w:rPr>
          <w:sz w:val="26"/>
          <w:szCs w:val="26"/>
        </w:rPr>
        <w:t>questions→abstract</w:t>
      </w:r>
      <w:proofErr w:type="spellEnd"/>
      <w:r w:rsidRPr="00B6002C">
        <w:rPr>
          <w:sz w:val="26"/>
          <w:szCs w:val="26"/>
        </w:rPr>
        <w:t xml:space="preserve">, т. е. большего веса при запросе полнотекстового поиска будет иметь лексемы вопросов, в меньшей мере лексемы самого ответа, </w:t>
      </w:r>
      <w:proofErr w:type="spellStart"/>
      <w:r w:rsidRPr="00B6002C">
        <w:rPr>
          <w:sz w:val="26"/>
          <w:szCs w:val="26"/>
        </w:rPr>
        <w:t>q_search_vector</w:t>
      </w:r>
      <w:proofErr w:type="spellEnd"/>
      <w:r w:rsidRPr="00B6002C">
        <w:rPr>
          <w:sz w:val="26"/>
          <w:szCs w:val="26"/>
        </w:rPr>
        <w:t xml:space="preserve"> же </w:t>
      </w:r>
      <w:proofErr w:type="spellStart"/>
      <w:r w:rsidRPr="00B6002C">
        <w:rPr>
          <w:sz w:val="26"/>
          <w:szCs w:val="26"/>
        </w:rPr>
        <w:t>лексимизирует</w:t>
      </w:r>
      <w:proofErr w:type="spellEnd"/>
      <w:r w:rsidRPr="00B6002C">
        <w:rPr>
          <w:sz w:val="26"/>
          <w:szCs w:val="26"/>
        </w:rPr>
        <w:t xml:space="preserve"> только текст вопроса(</w:t>
      </w:r>
      <w:proofErr w:type="spellStart"/>
      <w:r w:rsidRPr="00B6002C">
        <w:rPr>
          <w:sz w:val="26"/>
          <w:szCs w:val="26"/>
        </w:rPr>
        <w:t>ов</w:t>
      </w:r>
      <w:proofErr w:type="spellEnd"/>
      <w:r w:rsidRPr="00B6002C">
        <w:rPr>
          <w:sz w:val="26"/>
          <w:szCs w:val="26"/>
        </w:rPr>
        <w:t>).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В подпапке </w:t>
      </w:r>
      <w:r w:rsidRPr="00B6002C">
        <w:rPr>
          <w:sz w:val="26"/>
          <w:szCs w:val="26"/>
          <w:lang w:val="en-US"/>
        </w:rPr>
        <w:t>actions</w:t>
      </w:r>
      <w:r w:rsidRPr="00B6002C">
        <w:rPr>
          <w:sz w:val="26"/>
          <w:szCs w:val="26"/>
        </w:rPr>
        <w:t xml:space="preserve"> осуществляется обработка </w:t>
      </w:r>
      <w:r w:rsidR="00F955A4" w:rsidRPr="00B6002C">
        <w:rPr>
          <w:sz w:val="26"/>
          <w:szCs w:val="26"/>
        </w:rPr>
        <w:t>действий,</w:t>
      </w:r>
      <w:r w:rsidRPr="00B6002C">
        <w:rPr>
          <w:sz w:val="26"/>
          <w:szCs w:val="26"/>
        </w:rPr>
        <w:t xml:space="preserve"> составляющих логику работы программы, описание основных: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actions\db_list_search_entries.py — в этом файле описание функции </w:t>
      </w:r>
      <w:r w:rsidR="001E6CB7" w:rsidRPr="00B6002C">
        <w:rPr>
          <w:sz w:val="26"/>
          <w:szCs w:val="26"/>
        </w:rPr>
        <w:t>полнотекстового</w:t>
      </w:r>
      <w:r w:rsidRPr="00B6002C">
        <w:rPr>
          <w:sz w:val="26"/>
          <w:szCs w:val="26"/>
        </w:rPr>
        <w:t xml:space="preserve"> поиска. На вход подается пользовательский запрос, флаг о необходимости сортировки выдачи по ранку, и флаг поиска только среди колонки вопросов (без этого параметра поиск будет </w:t>
      </w:r>
      <w:r w:rsidR="001E6CB7" w:rsidRPr="00B6002C">
        <w:rPr>
          <w:sz w:val="26"/>
          <w:szCs w:val="26"/>
        </w:rPr>
        <w:t>осуществляется</w:t>
      </w:r>
      <w:r w:rsidRPr="00B6002C">
        <w:rPr>
          <w:sz w:val="26"/>
          <w:szCs w:val="26"/>
        </w:rPr>
        <w:t xml:space="preserve"> по </w:t>
      </w:r>
      <w:proofErr w:type="spellStart"/>
      <w:r w:rsidRPr="00B6002C">
        <w:rPr>
          <w:sz w:val="26"/>
          <w:szCs w:val="26"/>
          <w:lang w:val="en-US"/>
        </w:rPr>
        <w:t>tsvector</w:t>
      </w:r>
      <w:proofErr w:type="spellEnd"/>
      <w:r w:rsidRPr="00B6002C">
        <w:rPr>
          <w:sz w:val="26"/>
          <w:szCs w:val="26"/>
        </w:rPr>
        <w:t xml:space="preserve"> который учитывает и абстракт ответа по весу второй категории важности после вопроса)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lastRenderedPageBreak/>
        <w:t xml:space="preserve">actions\query_optimize_query.py — в этом файле содержится функции </w:t>
      </w:r>
      <w:proofErr w:type="spellStart"/>
      <w:r w:rsidRPr="00B6002C">
        <w:rPr>
          <w:sz w:val="26"/>
          <w:szCs w:val="26"/>
        </w:rPr>
        <w:t>ru_stemmer</w:t>
      </w:r>
      <w:proofErr w:type="spellEnd"/>
      <w:r w:rsidRPr="00B6002C">
        <w:rPr>
          <w:sz w:val="26"/>
          <w:szCs w:val="26"/>
        </w:rPr>
        <w:t xml:space="preserve"> — «</w:t>
      </w:r>
      <w:proofErr w:type="spellStart"/>
      <w:r w:rsidRPr="00B6002C">
        <w:rPr>
          <w:sz w:val="26"/>
          <w:szCs w:val="26"/>
        </w:rPr>
        <w:t>Snowball</w:t>
      </w:r>
      <w:proofErr w:type="spellEnd"/>
      <w:r w:rsidRPr="00B6002C">
        <w:rPr>
          <w:sz w:val="26"/>
          <w:szCs w:val="26"/>
        </w:rPr>
        <w:t xml:space="preserve">» </w:t>
      </w:r>
      <w:proofErr w:type="spellStart"/>
      <w:r w:rsidRPr="00B6002C">
        <w:rPr>
          <w:sz w:val="26"/>
          <w:szCs w:val="26"/>
        </w:rPr>
        <w:t>стеммер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токенов</w:t>
      </w:r>
      <w:proofErr w:type="spellEnd"/>
      <w:r w:rsidRPr="00B6002C">
        <w:rPr>
          <w:sz w:val="26"/>
          <w:szCs w:val="26"/>
        </w:rPr>
        <w:t xml:space="preserve"> </w:t>
      </w:r>
      <w:bookmarkStart w:id="23" w:name="JABREF_cit_key_ae_CID_31_sb6h0id3"/>
      <w:r w:rsidRPr="00B6002C">
        <w:rPr>
          <w:sz w:val="26"/>
          <w:szCs w:val="26"/>
        </w:rPr>
        <w:t>[</w:t>
      </w:r>
      <w:r w:rsidR="00F955A4" w:rsidRPr="00B6002C">
        <w:rPr>
          <w:sz w:val="26"/>
          <w:szCs w:val="26"/>
        </w:rPr>
        <w:t>8</w:t>
      </w:r>
      <w:r w:rsidRPr="00B6002C">
        <w:rPr>
          <w:sz w:val="26"/>
          <w:szCs w:val="26"/>
        </w:rPr>
        <w:t>]</w:t>
      </w:r>
      <w:bookmarkEnd w:id="23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get_has_in_postgres_TF_IDF</w:t>
      </w:r>
      <w:proofErr w:type="spellEnd"/>
      <w:r w:rsidRPr="00B6002C">
        <w:rPr>
          <w:sz w:val="26"/>
          <w:szCs w:val="26"/>
        </w:rPr>
        <w:t xml:space="preserve"> — </w:t>
      </w:r>
      <w:r w:rsidR="001E6CB7" w:rsidRPr="00B6002C">
        <w:rPr>
          <w:sz w:val="26"/>
          <w:szCs w:val="26"/>
        </w:rPr>
        <w:t>функция,</w:t>
      </w:r>
      <w:r w:rsidRPr="00B6002C">
        <w:rPr>
          <w:sz w:val="26"/>
          <w:szCs w:val="26"/>
        </w:rPr>
        <w:t xml:space="preserve"> определяющая метрику TF_IDF по формуле (</w:t>
      </w:r>
      <w:r w:rsidR="00F955A4" w:rsidRPr="00B6002C">
        <w:rPr>
          <w:sz w:val="26"/>
          <w:szCs w:val="26"/>
        </w:rPr>
        <w:t>1</w:t>
      </w:r>
      <w:r w:rsidRPr="00B6002C">
        <w:rPr>
          <w:sz w:val="26"/>
          <w:szCs w:val="26"/>
        </w:rPr>
        <w:t xml:space="preserve">) определенного </w:t>
      </w:r>
      <w:proofErr w:type="spellStart"/>
      <w:r w:rsidRPr="00B6002C">
        <w:rPr>
          <w:sz w:val="26"/>
          <w:szCs w:val="26"/>
        </w:rPr>
        <w:t>токена</w:t>
      </w:r>
      <w:proofErr w:type="spellEnd"/>
      <w:r w:rsidRPr="00B6002C">
        <w:rPr>
          <w:sz w:val="26"/>
          <w:szCs w:val="26"/>
        </w:rPr>
        <w:t xml:space="preserve"> в рамках базы знаний </w:t>
      </w:r>
      <w:bookmarkStart w:id="24" w:name="JABREF_cit_key_v_CID_10_w9850e11"/>
      <w:r w:rsidRPr="00B6002C">
        <w:rPr>
          <w:sz w:val="26"/>
          <w:szCs w:val="26"/>
        </w:rPr>
        <w:t>[</w:t>
      </w:r>
      <w:r w:rsidR="00F955A4" w:rsidRPr="00B6002C">
        <w:rPr>
          <w:sz w:val="26"/>
          <w:szCs w:val="26"/>
        </w:rPr>
        <w:t>9</w:t>
      </w:r>
      <w:r w:rsidRPr="00B6002C">
        <w:rPr>
          <w:sz w:val="26"/>
          <w:szCs w:val="26"/>
        </w:rPr>
        <w:t>]</w:t>
      </w:r>
      <w:bookmarkEnd w:id="24"/>
      <w:r w:rsidRPr="00B6002C">
        <w:rPr>
          <w:sz w:val="26"/>
          <w:szCs w:val="26"/>
        </w:rPr>
        <w:t>, которые вызываются в ходе ра</w:t>
      </w:r>
      <w:r w:rsidR="00F955A4" w:rsidRPr="00B6002C">
        <w:rPr>
          <w:sz w:val="26"/>
          <w:szCs w:val="26"/>
        </w:rPr>
        <w:t xml:space="preserve">боты основной логики алгоритмов </w:t>
      </w:r>
      <w:r w:rsidRPr="00B6002C">
        <w:rPr>
          <w:sz w:val="26"/>
          <w:szCs w:val="26"/>
        </w:rPr>
        <w:t xml:space="preserve">(Рисунок </w:t>
      </w:r>
      <w:r w:rsidR="00F955A4" w:rsidRPr="00B6002C">
        <w:rPr>
          <w:sz w:val="26"/>
          <w:szCs w:val="26"/>
        </w:rPr>
        <w:t>3</w:t>
      </w:r>
      <w:r w:rsidRPr="00B6002C">
        <w:rPr>
          <w:sz w:val="26"/>
          <w:szCs w:val="26"/>
        </w:rPr>
        <w:t xml:space="preserve">, </w:t>
      </w:r>
      <w:r w:rsidR="00F955A4" w:rsidRPr="00B6002C">
        <w:rPr>
          <w:sz w:val="26"/>
          <w:szCs w:val="26"/>
        </w:rPr>
        <w:t>4</w:t>
      </w:r>
      <w:r w:rsidRPr="00B6002C">
        <w:rPr>
          <w:sz w:val="26"/>
          <w:szCs w:val="26"/>
        </w:rPr>
        <w:t xml:space="preserve">). Экземпляры </w:t>
      </w:r>
      <w:proofErr w:type="spellStart"/>
      <w:r w:rsidRPr="00B6002C">
        <w:rPr>
          <w:sz w:val="26"/>
          <w:szCs w:val="26"/>
        </w:rPr>
        <w:t>morph_vocab</w:t>
      </w:r>
      <w:proofErr w:type="spellEnd"/>
      <w:r w:rsidRPr="00B6002C">
        <w:rPr>
          <w:sz w:val="26"/>
          <w:szCs w:val="26"/>
        </w:rPr>
        <w:t xml:space="preserve"> — словарь для нормализации </w:t>
      </w:r>
      <w:proofErr w:type="spellStart"/>
      <w:r w:rsidRPr="00B6002C">
        <w:rPr>
          <w:sz w:val="26"/>
          <w:szCs w:val="26"/>
        </w:rPr>
        <w:t>токенов</w:t>
      </w:r>
      <w:proofErr w:type="spellEnd"/>
      <w:r w:rsidRPr="00B6002C">
        <w:rPr>
          <w:sz w:val="26"/>
          <w:szCs w:val="26"/>
        </w:rPr>
        <w:t xml:space="preserve"> pymorphy2, </w:t>
      </w:r>
      <w:proofErr w:type="spellStart"/>
      <w:r w:rsidRPr="00B6002C">
        <w:rPr>
          <w:sz w:val="26"/>
          <w:szCs w:val="26"/>
        </w:rPr>
        <w:t>segmenter</w:t>
      </w:r>
      <w:proofErr w:type="spellEnd"/>
      <w:r w:rsidRPr="00B6002C">
        <w:rPr>
          <w:sz w:val="26"/>
          <w:szCs w:val="26"/>
        </w:rPr>
        <w:t xml:space="preserve"> — функция разбиения предложения на </w:t>
      </w:r>
      <w:proofErr w:type="spellStart"/>
      <w:r w:rsidRPr="00B6002C">
        <w:rPr>
          <w:sz w:val="26"/>
          <w:szCs w:val="26"/>
        </w:rPr>
        <w:t>токены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emb</w:t>
      </w:r>
      <w:proofErr w:type="spellEnd"/>
      <w:r w:rsidRPr="00B6002C">
        <w:rPr>
          <w:sz w:val="26"/>
          <w:szCs w:val="26"/>
        </w:rPr>
        <w:t xml:space="preserve"> — представление </w:t>
      </w:r>
      <w:proofErr w:type="spellStart"/>
      <w:r w:rsidRPr="00B6002C">
        <w:rPr>
          <w:sz w:val="26"/>
          <w:szCs w:val="26"/>
        </w:rPr>
        <w:t>токена</w:t>
      </w:r>
      <w:proofErr w:type="spellEnd"/>
      <w:r w:rsidRPr="00B6002C">
        <w:rPr>
          <w:sz w:val="26"/>
          <w:szCs w:val="26"/>
        </w:rPr>
        <w:t xml:space="preserve"> вектором </w:t>
      </w:r>
      <w:proofErr w:type="spellStart"/>
      <w:r w:rsidRPr="00B6002C">
        <w:rPr>
          <w:sz w:val="26"/>
          <w:szCs w:val="26"/>
        </w:rPr>
        <w:t>Navec</w:t>
      </w:r>
      <w:proofErr w:type="spellEnd"/>
      <w:r w:rsidRPr="00B6002C">
        <w:rPr>
          <w:sz w:val="26"/>
          <w:szCs w:val="26"/>
        </w:rPr>
        <w:t xml:space="preserve"> что требуется дальнейшими </w:t>
      </w:r>
      <w:r w:rsidRPr="00B6002C">
        <w:rPr>
          <w:sz w:val="26"/>
          <w:szCs w:val="26"/>
          <w:lang w:val="en-US"/>
        </w:rPr>
        <w:t>NLP</w:t>
      </w:r>
      <w:r w:rsidRPr="00B6002C">
        <w:rPr>
          <w:sz w:val="26"/>
          <w:szCs w:val="26"/>
        </w:rPr>
        <w:t xml:space="preserve"> моделями. Модели </w:t>
      </w:r>
      <w:proofErr w:type="spellStart"/>
      <w:r w:rsidRPr="00B6002C">
        <w:rPr>
          <w:sz w:val="26"/>
          <w:szCs w:val="26"/>
        </w:rPr>
        <w:t>syntax_parser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morph_tagger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ner_tagger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bigram_reloaded</w:t>
      </w:r>
      <w:proofErr w:type="spellEnd"/>
      <w:r w:rsidRPr="00B6002C">
        <w:rPr>
          <w:sz w:val="26"/>
          <w:szCs w:val="26"/>
        </w:rPr>
        <w:t xml:space="preserve"> — соответственно синтаксический анализатор, добавляющий дополнительную разметку синтаксической связи и членов предложения, морфологический анализатор размечает части речи, анализатор </w:t>
      </w:r>
      <w:r w:rsidR="001E6CB7" w:rsidRPr="00B6002C">
        <w:rPr>
          <w:sz w:val="26"/>
          <w:szCs w:val="26"/>
        </w:rPr>
        <w:t>именованных</w:t>
      </w:r>
      <w:r w:rsidRPr="00B6002C">
        <w:rPr>
          <w:sz w:val="26"/>
          <w:szCs w:val="26"/>
        </w:rPr>
        <w:t xml:space="preserve"> сущностей помечают </w:t>
      </w:r>
      <w:proofErr w:type="spellStart"/>
      <w:r w:rsidRPr="00B6002C">
        <w:rPr>
          <w:sz w:val="26"/>
          <w:szCs w:val="26"/>
        </w:rPr>
        <w:t>токен</w:t>
      </w:r>
      <w:proofErr w:type="spellEnd"/>
      <w:r w:rsidRPr="00B6002C">
        <w:rPr>
          <w:sz w:val="26"/>
          <w:szCs w:val="26"/>
        </w:rPr>
        <w:t xml:space="preserve"> или </w:t>
      </w:r>
      <w:proofErr w:type="spellStart"/>
      <w:r w:rsidRPr="00B6002C">
        <w:rPr>
          <w:sz w:val="26"/>
          <w:szCs w:val="26"/>
        </w:rPr>
        <w:t>токены</w:t>
      </w:r>
      <w:proofErr w:type="spellEnd"/>
      <w:r w:rsidRPr="00B6002C">
        <w:rPr>
          <w:sz w:val="26"/>
          <w:szCs w:val="26"/>
        </w:rPr>
        <w:t xml:space="preserve"> которые относятся к именам собственным или нарицательным существительным, а также статистическая модель определения парафраз в тексте. Работа функции есть цепочка двух алгоритмов описанная в разделе. Результатом работы функции является строка, к которой применены алгоритмы оптимизации, кроме того в случае вызова из графического интерфейса — то заполняются </w:t>
      </w:r>
      <w:r w:rsidR="001E6CB7" w:rsidRPr="00B6002C">
        <w:rPr>
          <w:sz w:val="26"/>
          <w:szCs w:val="26"/>
        </w:rPr>
        <w:t>соответствующие</w:t>
      </w:r>
      <w:r w:rsidRPr="00B6002C">
        <w:rPr>
          <w:sz w:val="26"/>
          <w:szCs w:val="26"/>
        </w:rPr>
        <w:t xml:space="preserve"> поля в экранах программы (граф синтаксического анализа и сам запрос в зеленом поле).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Файлы с названием </w:t>
      </w:r>
      <w:proofErr w:type="spellStart"/>
      <w:r w:rsidRPr="00B6002C">
        <w:rPr>
          <w:sz w:val="26"/>
          <w:szCs w:val="26"/>
        </w:rPr>
        <w:t>actions</w:t>
      </w:r>
      <w:proofErr w:type="spellEnd"/>
      <w:r w:rsidRPr="00B6002C">
        <w:rPr>
          <w:sz w:val="26"/>
          <w:szCs w:val="26"/>
        </w:rPr>
        <w:t>\</w:t>
      </w:r>
      <w:proofErr w:type="spellStart"/>
      <w:r w:rsidRPr="00B6002C">
        <w:rPr>
          <w:sz w:val="26"/>
          <w:szCs w:val="26"/>
        </w:rPr>
        <w:t>metrics</w:t>
      </w:r>
      <w:proofErr w:type="spellEnd"/>
      <w:r w:rsidRPr="00B6002C">
        <w:rPr>
          <w:sz w:val="26"/>
          <w:szCs w:val="26"/>
        </w:rPr>
        <w:t>_* отвечают за расчет метрик качества представления результатов полнотекстового поиска: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actions\metrics_getTopKrelevN.py — расчет топ-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элементов (требующихся для расчета </w:t>
      </w:r>
      <w:r w:rsidRPr="00B6002C">
        <w:rPr>
          <w:sz w:val="26"/>
          <w:szCs w:val="26"/>
          <w:lang w:val="en-US"/>
        </w:rPr>
        <w:t>MAP</w:t>
      </w:r>
      <w:r w:rsidRPr="00B6002C">
        <w:rPr>
          <w:sz w:val="26"/>
          <w:szCs w:val="26"/>
        </w:rPr>
        <w:t>@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), функция поочередно применяет </w:t>
      </w:r>
      <w:r w:rsidR="001E6CB7" w:rsidRPr="00B6002C">
        <w:rPr>
          <w:sz w:val="26"/>
          <w:szCs w:val="26"/>
        </w:rPr>
        <w:t>полнотекстовый</w:t>
      </w:r>
      <w:r w:rsidRPr="00B6002C">
        <w:rPr>
          <w:sz w:val="26"/>
          <w:szCs w:val="26"/>
        </w:rPr>
        <w:t xml:space="preserve"> поиск с/без оптимизации к набору релевантных/нерелевантных запросов из тестирования, и возвращает сумму релевантных элементов в выдаче (исходя из отмеченной доли релевантности) функцией </w:t>
      </w:r>
      <w:proofErr w:type="spellStart"/>
      <w:r w:rsidRPr="00B6002C">
        <w:rPr>
          <w:sz w:val="26"/>
          <w:szCs w:val="26"/>
        </w:rPr>
        <w:t>actions</w:t>
      </w:r>
      <w:proofErr w:type="spellEnd"/>
      <w:r w:rsidRPr="00B6002C">
        <w:rPr>
          <w:sz w:val="26"/>
          <w:szCs w:val="26"/>
        </w:rPr>
        <w:t>\metrics_rel01_by_text.py.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actions\metrics_getPrecisionAtK.py — это метрика простой точности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результатах (</w:t>
      </w:r>
      <w:r w:rsidRPr="00B6002C">
        <w:rPr>
          <w:sz w:val="26"/>
          <w:szCs w:val="26"/>
          <w:lang w:val="en-US"/>
        </w:rPr>
        <w:t>p</w:t>
      </w:r>
      <w:r w:rsidRPr="00B6002C">
        <w:rPr>
          <w:sz w:val="26"/>
          <w:szCs w:val="26"/>
        </w:rPr>
        <w:t>@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>) описанная в формуле (</w:t>
      </w:r>
      <w:r w:rsidR="00F955A4" w:rsidRPr="00B6002C">
        <w:rPr>
          <w:sz w:val="26"/>
          <w:szCs w:val="26"/>
        </w:rPr>
        <w:t>4</w:t>
      </w:r>
      <w:r w:rsidRPr="00B6002C">
        <w:rPr>
          <w:sz w:val="26"/>
          <w:szCs w:val="26"/>
        </w:rPr>
        <w:t>)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actions\metrics_getAvgPrecisionOfKres.py — средняя точность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результатах (</w:t>
      </w:r>
      <w:proofErr w:type="spellStart"/>
      <w:r w:rsidRPr="00B6002C">
        <w:rPr>
          <w:sz w:val="26"/>
          <w:szCs w:val="26"/>
        </w:rPr>
        <w:t>ap@K</w:t>
      </w:r>
      <w:proofErr w:type="spellEnd"/>
      <w:r w:rsidRPr="00B6002C">
        <w:rPr>
          <w:sz w:val="26"/>
          <w:szCs w:val="26"/>
        </w:rPr>
        <w:t>) описанная в формуле (</w:t>
      </w:r>
      <w:r w:rsidR="00F955A4" w:rsidRPr="00B6002C">
        <w:rPr>
          <w:sz w:val="26"/>
          <w:szCs w:val="26"/>
        </w:rPr>
        <w:t>5</w:t>
      </w:r>
      <w:r w:rsidRPr="00B6002C">
        <w:rPr>
          <w:sz w:val="26"/>
          <w:szCs w:val="26"/>
        </w:rPr>
        <w:t>).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actions\metrics_getMeanAvgPrecisionAtK.py — </w:t>
      </w:r>
      <w:r w:rsidR="001E6CB7" w:rsidRPr="00B6002C">
        <w:rPr>
          <w:sz w:val="26"/>
          <w:szCs w:val="26"/>
        </w:rPr>
        <w:t>средневзвешенная</w:t>
      </w:r>
      <w:r w:rsidRPr="00B6002C">
        <w:rPr>
          <w:sz w:val="26"/>
          <w:szCs w:val="26"/>
        </w:rPr>
        <w:t xml:space="preserve"> точность поиска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элементах (</w:t>
      </w:r>
      <w:proofErr w:type="spellStart"/>
      <w:r w:rsidRPr="00B6002C">
        <w:rPr>
          <w:sz w:val="26"/>
          <w:szCs w:val="26"/>
        </w:rPr>
        <w:t>map@K</w:t>
      </w:r>
      <w:proofErr w:type="spellEnd"/>
      <w:r w:rsidRPr="00B6002C">
        <w:rPr>
          <w:sz w:val="26"/>
          <w:szCs w:val="26"/>
        </w:rPr>
        <w:t>) описанная в формуле (</w:t>
      </w:r>
      <w:r w:rsidR="00F955A4" w:rsidRPr="00B6002C">
        <w:rPr>
          <w:sz w:val="26"/>
          <w:szCs w:val="26"/>
        </w:rPr>
        <w:t>6</w:t>
      </w:r>
      <w:r w:rsidRPr="00B6002C">
        <w:rPr>
          <w:sz w:val="26"/>
          <w:szCs w:val="26"/>
        </w:rPr>
        <w:t>)</w:t>
      </w:r>
    </w:p>
    <w:p w:rsidR="005B34C2" w:rsidRPr="00B6002C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>Интерфейс (экран анализа запроса и результатов) программы показан на рисунках 5 и 6</w:t>
      </w:r>
    </w:p>
    <w:p w:rsidR="00FB6A67" w:rsidRPr="00B6002C" w:rsidRDefault="00FB6A67" w:rsidP="00FB6A67">
      <w:pPr>
        <w:pStyle w:val="af0"/>
        <w:rPr>
          <w:sz w:val="26"/>
          <w:szCs w:val="26"/>
        </w:rPr>
      </w:pPr>
      <w:r w:rsidRPr="00B6002C">
        <w:rPr>
          <w:noProof/>
          <w:sz w:val="26"/>
          <w:szCs w:val="26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46A02D7" wp14:editId="41FBB17F">
            <wp:simplePos x="0" y="0"/>
            <wp:positionH relativeFrom="column">
              <wp:align>center</wp:align>
            </wp:positionH>
            <wp:positionV relativeFrom="paragraph">
              <wp:posOffset>-18360</wp:posOffset>
            </wp:positionV>
            <wp:extent cx="6300000" cy="4853880"/>
            <wp:effectExtent l="0" t="0" r="5550" b="3870"/>
            <wp:wrapTopAndBottom/>
            <wp:docPr id="9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5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6002C">
        <w:rPr>
          <w:sz w:val="26"/>
          <w:szCs w:val="26"/>
        </w:rPr>
        <w:t xml:space="preserve">Рисунок </w:t>
      </w:r>
      <w:r w:rsidR="00F955A4" w:rsidRPr="00B6002C">
        <w:rPr>
          <w:sz w:val="26"/>
          <w:szCs w:val="26"/>
        </w:rPr>
        <w:t>5</w:t>
      </w:r>
      <w:r w:rsidRPr="00B6002C">
        <w:rPr>
          <w:sz w:val="26"/>
          <w:szCs w:val="26"/>
        </w:rPr>
        <w:t>. Экран анализа запроса</w:t>
      </w:r>
    </w:p>
    <w:p w:rsidR="00FB6A67" w:rsidRPr="00B6002C" w:rsidRDefault="00FB6A67" w:rsidP="00FB6A67">
      <w:pPr>
        <w:pStyle w:val="af0"/>
        <w:rPr>
          <w:sz w:val="26"/>
          <w:szCs w:val="26"/>
        </w:rPr>
      </w:pPr>
    </w:p>
    <w:p w:rsidR="00FB6A67" w:rsidRPr="00B6002C" w:rsidRDefault="00FB6A67" w:rsidP="00FB6A67">
      <w:pPr>
        <w:pStyle w:val="af0"/>
        <w:rPr>
          <w:sz w:val="26"/>
          <w:szCs w:val="26"/>
        </w:rPr>
      </w:pPr>
      <w:r w:rsidRPr="00B6002C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6FD5223C" wp14:editId="5E8F547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1915199"/>
            <wp:effectExtent l="0" t="0" r="5550" b="8851"/>
            <wp:wrapTopAndBottom/>
            <wp:docPr id="9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915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6002C">
        <w:rPr>
          <w:sz w:val="26"/>
          <w:szCs w:val="26"/>
        </w:rPr>
        <w:t xml:space="preserve">Рисунок </w:t>
      </w:r>
      <w:r w:rsidR="00F955A4" w:rsidRPr="00B6002C">
        <w:rPr>
          <w:sz w:val="26"/>
          <w:szCs w:val="26"/>
        </w:rPr>
        <w:t>6</w:t>
      </w:r>
      <w:r w:rsidRPr="00B6002C">
        <w:rPr>
          <w:sz w:val="26"/>
          <w:szCs w:val="26"/>
        </w:rPr>
        <w:t>. Экран результатов выборки</w:t>
      </w:r>
    </w:p>
    <w:p w:rsidR="005B34C2" w:rsidRPr="00B6002C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Экран 4 показанный на рисунке </w:t>
      </w:r>
      <w:r w:rsidR="00F955A4" w:rsidRPr="00B6002C">
        <w:rPr>
          <w:rFonts w:ascii="Times New Roman" w:hAnsi="Times New Roman" w:cs="Times New Roman"/>
          <w:color w:val="auto"/>
          <w:sz w:val="26"/>
          <w:szCs w:val="26"/>
        </w:rPr>
        <w:t>5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показывает развернутый алгоритм, по которому оптимизируется пользовательский запрос, цель которого чтобы выдача пользователю была релевантной. Под номером 4.1 изначальный пользовательский ввод, можно заметить, что в нем введен вопрос, не существующий в таком виде в базе знаний «Уголовный кодекс в Древней Руси?», в базе </w:t>
      </w:r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присутствует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знание лишь по вопросу в формулировке «Как назывался свод законов в Древней Руси?». После выполнения этого 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запроса «как есть» на экране 5 мы бы получили бы пустую выборку (5.1). Однако проведем анализ исходного запроса (кнопка 4.5) — после ее нажатия программа запускает в работу </w:t>
      </w:r>
      <w:r w:rsidR="00F955A4" w:rsidRPr="00B6002C">
        <w:rPr>
          <w:rFonts w:ascii="Times New Roman" w:hAnsi="Times New Roman" w:cs="Times New Roman"/>
          <w:color w:val="auto"/>
          <w:sz w:val="26"/>
          <w:szCs w:val="26"/>
        </w:rPr>
        <w:t>алгоритмов,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указанных на блок-схемах выше.</w:t>
      </w:r>
    </w:p>
    <w:p w:rsidR="00FB6A67" w:rsidRPr="00B6002C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</w:p>
    <w:p w:rsidR="00BB3C88" w:rsidRPr="00B6002C" w:rsidRDefault="00BB3C88" w:rsidP="00BB3C88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Сравнительный анализ эффективности разработанных алгоритмов, примененных к задаче поиска</w:t>
      </w:r>
    </w:p>
    <w:p w:rsidR="00847620" w:rsidRPr="00B6002C" w:rsidRDefault="00BB3C88" w:rsidP="00847620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Для того чтобы </w:t>
      </w:r>
      <w:r w:rsidR="006F10C2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сравнить качество поисковой машины необходимы подходящие метрики. </w:t>
      </w:r>
      <w:bookmarkStart w:id="25" w:name="__RefHeading___Toc146510_1456305171"/>
      <w:bookmarkEnd w:id="25"/>
      <w:r w:rsidR="00847620" w:rsidRPr="00B6002C">
        <w:rPr>
          <w:rFonts w:ascii="Times New Roman" w:hAnsi="Times New Roman" w:cs="Times New Roman"/>
          <w:color w:val="auto"/>
          <w:sz w:val="26"/>
          <w:szCs w:val="26"/>
        </w:rPr>
        <w:t>Ранжирование — задача сортировки набора элементов из соображения их релевантности. Чаще всего релевантность понимается по отношению к некому объекту. В задаче информационного поиска объект — это запрос, элементы — всевозможные документы (ссылки на них), а релевантность — соответствие документа запросу.</w:t>
      </w:r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6" w:name="__RefHeading___Toc146508_1456305171"/>
      <w:r w:rsidRPr="00B6002C">
        <w:rPr>
          <w:sz w:val="26"/>
          <w:szCs w:val="26"/>
        </w:rPr>
        <w:t xml:space="preserve">Формально, рассмотрим </w:t>
      </w:r>
      <w:r w:rsidRPr="00B6002C">
        <w:rPr>
          <w:i/>
          <w:iCs/>
          <w:sz w:val="26"/>
          <w:szCs w:val="26"/>
        </w:rPr>
        <w:t>N</w:t>
      </w:r>
      <w:r w:rsidRPr="00B6002C">
        <w:rPr>
          <w:sz w:val="26"/>
          <w:szCs w:val="26"/>
        </w:rPr>
        <w:t xml:space="preserve"> объектов </w:t>
      </w:r>
      <m:oMath>
        <m:r>
          <w:rPr>
            <w:rFonts w:ascii="Cambria Math" w:hAnsi="Cambria Math"/>
            <w:sz w:val="26"/>
            <w:szCs w:val="26"/>
          </w:rPr>
          <m:t>U=</m:t>
        </m:r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bSup>
      </m:oMath>
      <w:r w:rsidRPr="00B6002C">
        <w:rPr>
          <w:sz w:val="26"/>
          <w:szCs w:val="26"/>
        </w:rPr>
        <w:t xml:space="preserve"> и </w:t>
      </w:r>
      <w:r w:rsidRPr="00B6002C">
        <w:rPr>
          <w:i/>
          <w:iCs/>
          <w:sz w:val="26"/>
          <w:szCs w:val="26"/>
        </w:rPr>
        <w:t>M</w:t>
      </w:r>
      <w:r w:rsidRPr="00B6002C">
        <w:rPr>
          <w:sz w:val="26"/>
          <w:szCs w:val="26"/>
        </w:rPr>
        <w:t xml:space="preserve"> элементов </w:t>
      </w:r>
      <m:oMath>
        <m:r>
          <w:rPr>
            <w:rFonts w:ascii="Cambria Math" w:hAnsi="Cambria Math"/>
            <w:sz w:val="26"/>
            <w:szCs w:val="26"/>
          </w:rPr>
          <m:t>E=</m:t>
        </m:r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M</m:t>
            </m:r>
          </m:sup>
        </m:sSubSup>
      </m:oMath>
      <w:r w:rsidRPr="00B6002C">
        <w:rPr>
          <w:sz w:val="26"/>
          <w:szCs w:val="26"/>
        </w:rPr>
        <w:t xml:space="preserve">. </w:t>
      </w:r>
      <w:r w:rsidR="001E6CB7" w:rsidRPr="00B6002C">
        <w:rPr>
          <w:sz w:val="26"/>
          <w:szCs w:val="26"/>
        </w:rPr>
        <w:t>Результат</w:t>
      </w:r>
      <w:r w:rsidRPr="00B6002C">
        <w:rPr>
          <w:sz w:val="26"/>
          <w:szCs w:val="26"/>
        </w:rPr>
        <w:t xml:space="preserve"> работы алгоритма ранжирования элементов </w:t>
      </w:r>
      <w:r w:rsidRPr="00B6002C">
        <w:rPr>
          <w:i/>
          <w:iCs/>
          <w:sz w:val="26"/>
          <w:szCs w:val="26"/>
          <w:lang w:val="en-US"/>
        </w:rPr>
        <w:t>E</w:t>
      </w:r>
      <w:r w:rsidRPr="00B6002C">
        <w:rPr>
          <w:sz w:val="26"/>
          <w:szCs w:val="26"/>
        </w:rPr>
        <w:t xml:space="preserve"> для объекта </w:t>
      </w:r>
      <m:oMath>
        <m:r>
          <w:rPr>
            <w:rFonts w:ascii="Cambria Math" w:hAnsi="Cambria Math"/>
            <w:sz w:val="26"/>
            <w:szCs w:val="26"/>
          </w:rPr>
          <m:t>u∈U</m:t>
        </m:r>
      </m:oMath>
      <w:r w:rsidRPr="00B6002C">
        <w:rPr>
          <w:sz w:val="26"/>
          <w:szCs w:val="26"/>
        </w:rPr>
        <w:t xml:space="preserve"> — это отображение </w:t>
      </w:r>
      <m:oMath>
        <m:r>
          <w:rPr>
            <w:rFonts w:ascii="Cambria Math" w:hAnsi="Cambria Math"/>
            <w:sz w:val="26"/>
            <w:szCs w:val="26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E→R</m:t>
        </m:r>
      </m:oMath>
      <w:r w:rsidRPr="00B6002C">
        <w:rPr>
          <w:sz w:val="26"/>
          <w:szCs w:val="26"/>
        </w:rPr>
        <w:t xml:space="preserve">, которое сопоставляет каждому элементу </w:t>
      </w:r>
      <m:oMath>
        <m:r>
          <w:rPr>
            <w:rFonts w:ascii="Cambria Math" w:hAnsi="Cambria Math"/>
            <w:sz w:val="26"/>
            <w:szCs w:val="26"/>
          </w:rPr>
          <m:t>e∈U</m:t>
        </m:r>
      </m:oMath>
      <w:r w:rsidRPr="00B6002C">
        <w:rPr>
          <w:sz w:val="26"/>
          <w:szCs w:val="26"/>
        </w:rPr>
        <w:t xml:space="preserve"> вес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Pr="00B6002C">
        <w:rPr>
          <w:sz w:val="26"/>
          <w:szCs w:val="26"/>
        </w:rPr>
        <w:t xml:space="preserve">, характеризующей степень релевантности элемента объекту (чем больше вес, тем релевантнее объект). При этом, набор весов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{r(e)}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e∈E</m:t>
            </m:r>
          </m:sub>
        </m:sSub>
      </m:oMath>
      <w:r w:rsidRPr="00B6002C">
        <w:rPr>
          <w:sz w:val="26"/>
          <w:szCs w:val="26"/>
        </w:rPr>
        <w:t xml:space="preserve"> задает перестановку </w:t>
      </w:r>
      <m:oMath>
        <m:r>
          <w:rPr>
            <w:rFonts w:ascii="Cambria Math" w:hAnsi="Cambria Math"/>
            <w:sz w:val="26"/>
            <w:szCs w:val="26"/>
          </w:rPr>
          <m:t>π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[1.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w:rPr>
            <w:rFonts w:ascii="Cambria Math" w:hAnsi="Cambria Math"/>
            <w:sz w:val="26"/>
            <w:szCs w:val="26"/>
          </w:rPr>
          <m:t>M]→[1.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w:rPr>
            <w:rFonts w:ascii="Cambria Math" w:hAnsi="Cambria Math"/>
            <w:sz w:val="26"/>
            <w:szCs w:val="26"/>
          </w:rPr>
          <m:t>M]</m:t>
        </m:r>
      </m:oMath>
      <w:r w:rsidRPr="00B6002C">
        <w:rPr>
          <w:sz w:val="26"/>
          <w:szCs w:val="26"/>
        </w:rPr>
        <w:t xml:space="preserve"> на наборе элементов </w:t>
      </w:r>
      <w:r w:rsidRPr="00B6002C">
        <w:rPr>
          <w:i/>
          <w:iCs/>
          <w:sz w:val="26"/>
          <w:szCs w:val="26"/>
          <w:lang w:val="en-US"/>
        </w:rPr>
        <w:t>E</w:t>
      </w:r>
      <w:r w:rsidRPr="00B6002C">
        <w:rPr>
          <w:sz w:val="26"/>
          <w:szCs w:val="26"/>
        </w:rPr>
        <w:t xml:space="preserve"> (считаем, что множество элементов упорядоченное) исходя из их сортировки по убыванию веса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Pr="00B6002C">
        <w:rPr>
          <w:sz w:val="26"/>
          <w:szCs w:val="26"/>
        </w:rPr>
        <w:t>.</w:t>
      </w:r>
      <w:bookmarkEnd w:id="26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7" w:name="__RefHeading___Toc146506_1456305171"/>
      <w:r w:rsidRPr="00B6002C">
        <w:rPr>
          <w:sz w:val="26"/>
          <w:szCs w:val="26"/>
        </w:rPr>
        <w:t xml:space="preserve">Чтобы оценить качество ранжирования, необходимо иметь некоторый «эталон», с которым можно было бы сравнить результаты алгоритма. Рассмотрим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E→[0,1]</m:t>
        </m:r>
      </m:oMath>
      <w:r w:rsidRPr="00B6002C">
        <w:rPr>
          <w:sz w:val="26"/>
          <w:szCs w:val="26"/>
        </w:rPr>
        <w:t xml:space="preserve"> — эталонную функцию релевантности, характеризующую «настоящую» релевантность элементов для данного объекта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=1</m:t>
        </m:r>
      </m:oMath>
      <w:r w:rsidRPr="00B6002C">
        <w:rPr>
          <w:sz w:val="26"/>
          <w:szCs w:val="26"/>
        </w:rPr>
        <w:t xml:space="preserve"> — элемент идеально подходит,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=0</m:t>
        </m:r>
      </m:oMath>
      <w:r w:rsidRPr="00B6002C">
        <w:rPr>
          <w:sz w:val="26"/>
          <w:szCs w:val="26"/>
        </w:rPr>
        <w:t xml:space="preserve"> — полностью нерелевантен), а так же соответствующую ей перестановку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E→[1≫M]</m:t>
        </m:r>
      </m:oMath>
      <w:r w:rsidRPr="00B6002C">
        <w:rPr>
          <w:sz w:val="26"/>
          <w:szCs w:val="26"/>
        </w:rPr>
        <w:t xml:space="preserve"> (по убыванию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(e)</m:t>
        </m:r>
      </m:oMath>
      <w:r w:rsidRPr="00B6002C">
        <w:rPr>
          <w:sz w:val="26"/>
          <w:szCs w:val="26"/>
        </w:rPr>
        <w:t>).</w:t>
      </w:r>
      <w:bookmarkEnd w:id="27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8" w:name="__RefHeading___Toc146504_1456305171"/>
      <w:r w:rsidRPr="00B6002C">
        <w:rPr>
          <w:sz w:val="26"/>
          <w:szCs w:val="26"/>
        </w:rPr>
        <w:t xml:space="preserve">Существует два основных способа получения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>:</w:t>
      </w:r>
      <w:bookmarkEnd w:id="28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9" w:name="__RefHeading___Toc146502_1456305171"/>
      <w:r w:rsidRPr="00B6002C">
        <w:rPr>
          <w:sz w:val="26"/>
          <w:szCs w:val="26"/>
        </w:rPr>
        <w:t>1. На основе исторических данных. Например, в случае рекомендаций контента, можно взять просмотры (лайки, покупки) пользователя и присвоить просмотренным весам соответствующих элементов 1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(e)←1</m:t>
        </m:r>
      </m:oMath>
      <w:r w:rsidRPr="00B6002C">
        <w:rPr>
          <w:sz w:val="26"/>
          <w:szCs w:val="26"/>
        </w:rPr>
        <w:t>), а всем остальным — 0.</w:t>
      </w:r>
      <w:bookmarkEnd w:id="29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0" w:name="__RefHeading___Toc146500_1456305171"/>
      <w:r w:rsidRPr="00B6002C">
        <w:rPr>
          <w:sz w:val="26"/>
          <w:szCs w:val="26"/>
        </w:rPr>
        <w:t>2. На основе экспертной оценки. Например, в задаче поиска, для каждого запроса можно привлечь команду асессоров, которые вручную оценят релевантности документов запросу.</w:t>
      </w:r>
      <w:bookmarkEnd w:id="30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1" w:name="__RefHeading___Toc146498_1456305171"/>
      <w:r w:rsidRPr="00B6002C">
        <w:rPr>
          <w:sz w:val="26"/>
          <w:szCs w:val="26"/>
        </w:rPr>
        <w:lastRenderedPageBreak/>
        <w:t xml:space="preserve">Стоит отметить, что когда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 xml:space="preserve"> принимает только экстремальные значения: 0 и 1, то перестановку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 xml:space="preserve"> обычно не рассматривают и учитывают лишь множество релевантных элементов, для которых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(e)=1</m:t>
        </m:r>
      </m:oMath>
      <w:r w:rsidRPr="00B6002C">
        <w:rPr>
          <w:sz w:val="26"/>
          <w:szCs w:val="26"/>
        </w:rPr>
        <w:t>.</w:t>
      </w:r>
      <w:bookmarkEnd w:id="31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2" w:name="__RefHeading___Toc146496_1456305171"/>
      <w:r w:rsidRPr="00B6002C">
        <w:rPr>
          <w:sz w:val="26"/>
          <w:szCs w:val="26"/>
        </w:rPr>
        <w:t xml:space="preserve">Цель метрики качества ранжирования — определить, насколько полученные алгоритмом оценки релевантности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Pr="00B6002C">
        <w:rPr>
          <w:sz w:val="26"/>
          <w:szCs w:val="26"/>
        </w:rPr>
        <w:t xml:space="preserve"> и соответствующая им перестановка 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6002C">
        <w:rPr>
          <w:sz w:val="26"/>
          <w:szCs w:val="26"/>
        </w:rPr>
        <w:t xml:space="preserve"> соответствуют истинным значениям релевантности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>. Рассмотрим основные метрики.</w:t>
      </w:r>
      <w:bookmarkEnd w:id="32"/>
    </w:p>
    <w:p w:rsidR="00847620" w:rsidRPr="00B6002C" w:rsidRDefault="001E6CB7" w:rsidP="00847620">
      <w:pPr>
        <w:pStyle w:val="Standard"/>
        <w:rPr>
          <w:sz w:val="26"/>
          <w:szCs w:val="26"/>
        </w:rPr>
      </w:pPr>
      <w:bookmarkStart w:id="33" w:name="__RefHeading___Toc146492_1456305171"/>
      <w:r w:rsidRPr="00B6002C">
        <w:rPr>
          <w:sz w:val="26"/>
          <w:szCs w:val="26"/>
        </w:rPr>
        <w:t>«</w:t>
      </w:r>
      <w:proofErr w:type="spellStart"/>
      <w:r w:rsidR="00847620" w:rsidRPr="00B6002C">
        <w:rPr>
          <w:sz w:val="26"/>
          <w:szCs w:val="26"/>
        </w:rPr>
        <w:t>Mean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average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precision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at</w:t>
      </w:r>
      <w:proofErr w:type="spellEnd"/>
      <w:r w:rsidR="00847620" w:rsidRPr="00B6002C">
        <w:rPr>
          <w:sz w:val="26"/>
          <w:szCs w:val="26"/>
        </w:rPr>
        <w:t xml:space="preserve"> K</w:t>
      </w:r>
      <w:r w:rsidRPr="00B6002C">
        <w:rPr>
          <w:sz w:val="26"/>
          <w:szCs w:val="26"/>
        </w:rPr>
        <w:t>»</w:t>
      </w:r>
      <w:r w:rsidR="00847620" w:rsidRPr="00B6002C">
        <w:rPr>
          <w:sz w:val="26"/>
          <w:szCs w:val="26"/>
        </w:rPr>
        <w:t xml:space="preserve"> (</w:t>
      </w:r>
      <w:proofErr w:type="spellStart"/>
      <w:r w:rsidR="00847620" w:rsidRPr="00B6002C">
        <w:rPr>
          <w:sz w:val="26"/>
          <w:szCs w:val="26"/>
        </w:rPr>
        <w:t>map@K</w:t>
      </w:r>
      <w:proofErr w:type="spellEnd"/>
      <w:r w:rsidR="00847620" w:rsidRPr="00B6002C">
        <w:rPr>
          <w:sz w:val="26"/>
          <w:szCs w:val="26"/>
        </w:rPr>
        <w:t>) — одна из наиболее часто используемых метрик качества ранжирования. Чтобы разобраться в том, как она работает начнем с «основ».</w:t>
      </w:r>
      <w:bookmarkEnd w:id="33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4" w:name="__RefHeading___Toc146490_1456305171"/>
      <w:r w:rsidRPr="00B6002C">
        <w:rPr>
          <w:sz w:val="26"/>
          <w:szCs w:val="26"/>
        </w:rPr>
        <w:t>Замечание: "</w:t>
      </w:r>
      <w:proofErr w:type="spellStart"/>
      <w:r w:rsidRPr="00B6002C">
        <w:rPr>
          <w:sz w:val="26"/>
          <w:szCs w:val="26"/>
        </w:rPr>
        <w:t>precision</w:t>
      </w:r>
      <w:proofErr w:type="spellEnd"/>
      <w:r w:rsidRPr="00B6002C">
        <w:rPr>
          <w:sz w:val="26"/>
          <w:szCs w:val="26"/>
        </w:rPr>
        <w:t xml:space="preserve">" метрики используется в бинарных задачах, где </w:t>
      </w:r>
      <w:proofErr w:type="spellStart"/>
      <w:r w:rsidRPr="00B6002C">
        <w:rPr>
          <w:sz w:val="26"/>
          <w:szCs w:val="26"/>
        </w:rPr>
        <w:t>inline_formula</w:t>
      </w:r>
      <w:proofErr w:type="spellEnd"/>
      <w:r w:rsidRPr="00B6002C">
        <w:rPr>
          <w:sz w:val="26"/>
          <w:szCs w:val="26"/>
        </w:rPr>
        <w:t xml:space="preserve"> принимает только два значения: 0 и 1.</w:t>
      </w:r>
      <w:bookmarkEnd w:id="34"/>
    </w:p>
    <w:p w:rsidR="00847620" w:rsidRPr="00B6002C" w:rsidRDefault="001E6CB7" w:rsidP="00847620">
      <w:pPr>
        <w:pStyle w:val="Standard"/>
        <w:rPr>
          <w:sz w:val="26"/>
          <w:szCs w:val="26"/>
        </w:rPr>
      </w:pPr>
      <w:bookmarkStart w:id="35" w:name="__RefHeading___Toc146486_1456305171"/>
      <w:r w:rsidRPr="00B6002C">
        <w:rPr>
          <w:sz w:val="26"/>
          <w:szCs w:val="26"/>
        </w:rPr>
        <w:t>«</w:t>
      </w:r>
      <w:proofErr w:type="spellStart"/>
      <w:r w:rsidR="00847620" w:rsidRPr="00B6002C">
        <w:rPr>
          <w:sz w:val="26"/>
          <w:szCs w:val="26"/>
        </w:rPr>
        <w:t>Precision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at</w:t>
      </w:r>
      <w:proofErr w:type="spellEnd"/>
      <w:r w:rsidR="00847620" w:rsidRPr="00B6002C">
        <w:rPr>
          <w:sz w:val="26"/>
          <w:szCs w:val="26"/>
        </w:rPr>
        <w:t xml:space="preserve"> K</w:t>
      </w:r>
      <w:r w:rsidRPr="00B6002C">
        <w:rPr>
          <w:sz w:val="26"/>
          <w:szCs w:val="26"/>
        </w:rPr>
        <w:t>»</w:t>
      </w:r>
      <w:r w:rsidR="00847620" w:rsidRPr="00B6002C">
        <w:rPr>
          <w:sz w:val="26"/>
          <w:szCs w:val="26"/>
        </w:rPr>
        <w:t xml:space="preserve"> (</w:t>
      </w:r>
      <w:proofErr w:type="spellStart"/>
      <w:r w:rsidR="00847620" w:rsidRPr="00B6002C">
        <w:rPr>
          <w:sz w:val="26"/>
          <w:szCs w:val="26"/>
        </w:rPr>
        <w:t>p@K</w:t>
      </w:r>
      <w:proofErr w:type="spellEnd"/>
      <w:r w:rsidR="00847620" w:rsidRPr="00B6002C">
        <w:rPr>
          <w:sz w:val="26"/>
          <w:szCs w:val="26"/>
        </w:rPr>
        <w:t xml:space="preserve">) — точность на K элементах — базовая метрика качества ранжирования для одного объекта. Допустим, наш алгоритм ранжирования выдал оценки релевантности для каждого элемента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{r(e)}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e∈E</m:t>
            </m:r>
          </m:sub>
        </m:sSub>
      </m:oMath>
      <w:r w:rsidR="00847620" w:rsidRPr="00B6002C">
        <w:rPr>
          <w:sz w:val="26"/>
          <w:szCs w:val="26"/>
        </w:rPr>
        <w:t xml:space="preserve">. Отобрав среди них первые </w:t>
      </w:r>
      <w:r w:rsidR="00847620" w:rsidRPr="00B6002C">
        <w:rPr>
          <w:i/>
          <w:iCs/>
          <w:sz w:val="26"/>
          <w:szCs w:val="26"/>
          <w:lang w:val="en-US"/>
        </w:rPr>
        <w:t>K</w:t>
      </w:r>
      <w:r w:rsidR="00847620" w:rsidRPr="00B6002C">
        <w:rPr>
          <w:i/>
          <w:iCs/>
          <w:sz w:val="26"/>
          <w:szCs w:val="26"/>
        </w:rPr>
        <w:t xml:space="preserve"> </w:t>
      </w:r>
      <w:r w:rsidR="00847620" w:rsidRPr="00B6002C">
        <w:rPr>
          <w:rFonts w:ascii="Liberation Serif" w:eastAsia="Liberation Serif" w:hAnsi="Liberation Serif" w:cs="Liberation Serif"/>
          <w:i/>
          <w:iCs/>
          <w:sz w:val="26"/>
          <w:szCs w:val="26"/>
        </w:rPr>
        <w:t>≤</w:t>
      </w:r>
      <w:r w:rsidR="00847620" w:rsidRPr="00B6002C">
        <w:rPr>
          <w:rFonts w:eastAsia="Times New Roman"/>
          <w:i/>
          <w:iCs/>
          <w:sz w:val="26"/>
          <w:szCs w:val="26"/>
        </w:rPr>
        <w:t xml:space="preserve"> </w:t>
      </w:r>
      <w:r w:rsidR="00847620" w:rsidRPr="00B6002C">
        <w:rPr>
          <w:rFonts w:eastAsia="Times New Roman"/>
          <w:i/>
          <w:iCs/>
          <w:sz w:val="26"/>
          <w:szCs w:val="26"/>
          <w:lang w:val="en-US"/>
        </w:rPr>
        <w:t>M</w:t>
      </w:r>
      <w:r w:rsidR="00847620" w:rsidRPr="00B6002C">
        <w:rPr>
          <w:sz w:val="26"/>
          <w:szCs w:val="26"/>
        </w:rPr>
        <w:t xml:space="preserve"> элементов с наибольшим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="00847620" w:rsidRPr="00B6002C">
        <w:rPr>
          <w:sz w:val="26"/>
          <w:szCs w:val="26"/>
        </w:rPr>
        <w:t xml:space="preserve"> можно посчитать долю релевантных. Именно это и делает precision at K:</w:t>
      </w:r>
      <w:bookmarkEnd w:id="35"/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B6002C" w:rsidTr="00C71286"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C71286">
            <w:pPr>
              <w:pStyle w:val="Standard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p@K=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true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(k))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релевантных элементов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351623">
            <w:pPr>
              <w:pStyle w:val="Fnumintable"/>
              <w:spacing w:after="0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(</w:t>
            </w:r>
            <w:r w:rsidR="00351623" w:rsidRPr="00B6002C">
              <w:rPr>
                <w:sz w:val="26"/>
                <w:szCs w:val="26"/>
              </w:rPr>
              <w:t>4</w:t>
            </w:r>
            <w:r w:rsidRPr="00B6002C">
              <w:rPr>
                <w:sz w:val="26"/>
                <w:szCs w:val="26"/>
              </w:rPr>
              <w:t>)</w:t>
            </w:r>
          </w:p>
        </w:tc>
      </w:tr>
    </w:tbl>
    <w:p w:rsidR="00847620" w:rsidRPr="00B6002C" w:rsidRDefault="00847620" w:rsidP="00847620">
      <w:pPr>
        <w:pStyle w:val="Standard"/>
        <w:rPr>
          <w:sz w:val="26"/>
          <w:szCs w:val="26"/>
        </w:rPr>
      </w:pPr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6" w:name="__RefHeading___Toc146480_1456305171"/>
      <w:proofErr w:type="spellStart"/>
      <w:r w:rsidRPr="00B6002C">
        <w:rPr>
          <w:sz w:val="26"/>
          <w:szCs w:val="26"/>
        </w:rPr>
        <w:t>Precision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at</w:t>
      </w:r>
      <w:proofErr w:type="spellEnd"/>
      <w:r w:rsidRPr="00B6002C">
        <w:rPr>
          <w:sz w:val="26"/>
          <w:szCs w:val="26"/>
        </w:rPr>
        <w:t xml:space="preserve"> K — метрика простая для понимания и реализации, но имеет важный недостаток — она не учитывает порядок элементов в «топе». Так, если из десяти элементов мы угадали только один, то не важно на каком месте он был: на первом, или на последнем, — в любом случае </w:t>
      </w:r>
      <w:r w:rsidRPr="00B6002C">
        <w:rPr>
          <w:i/>
          <w:iCs/>
          <w:sz w:val="26"/>
          <w:szCs w:val="26"/>
          <w:lang w:val="en-US"/>
        </w:rPr>
        <w:t>p</w:t>
      </w:r>
      <w:r w:rsidRPr="00B6002C">
        <w:rPr>
          <w:i/>
          <w:iCs/>
          <w:sz w:val="26"/>
          <w:szCs w:val="26"/>
        </w:rPr>
        <w:t>@10=0.1</w:t>
      </w:r>
      <w:r w:rsidRPr="00B6002C">
        <w:rPr>
          <w:sz w:val="26"/>
          <w:szCs w:val="26"/>
        </w:rPr>
        <w:t>. При этом очевидно, что первый вариант гораздо лучше.</w:t>
      </w:r>
      <w:bookmarkEnd w:id="36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7" w:name="__RefHeading___Toc146478_1456305171"/>
      <w:r w:rsidRPr="00B6002C">
        <w:rPr>
          <w:sz w:val="26"/>
          <w:szCs w:val="26"/>
        </w:rPr>
        <w:t xml:space="preserve">Этот недостаток нивелирует метрика ранжирования </w:t>
      </w:r>
      <w:proofErr w:type="spellStart"/>
      <w:r w:rsidRPr="00B6002C">
        <w:rPr>
          <w:sz w:val="26"/>
          <w:szCs w:val="26"/>
        </w:rPr>
        <w:t>average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precision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at</w:t>
      </w:r>
      <w:proofErr w:type="spellEnd"/>
      <w:r w:rsidRPr="00B6002C">
        <w:rPr>
          <w:sz w:val="26"/>
          <w:szCs w:val="26"/>
        </w:rPr>
        <w:t xml:space="preserve"> K (</w:t>
      </w:r>
      <w:proofErr w:type="spellStart"/>
      <w:r w:rsidRPr="00B6002C">
        <w:rPr>
          <w:sz w:val="26"/>
          <w:szCs w:val="26"/>
        </w:rPr>
        <w:t>ap@K</w:t>
      </w:r>
      <w:proofErr w:type="spellEnd"/>
      <w:r w:rsidRPr="00B6002C">
        <w:rPr>
          <w:sz w:val="26"/>
          <w:szCs w:val="26"/>
        </w:rPr>
        <w:t xml:space="preserve">), которая равна сумме </w:t>
      </w:r>
      <w:proofErr w:type="spellStart"/>
      <w:r w:rsidRPr="00B6002C">
        <w:rPr>
          <w:sz w:val="26"/>
          <w:szCs w:val="26"/>
        </w:rPr>
        <w:t>p@k</w:t>
      </w:r>
      <w:proofErr w:type="spellEnd"/>
      <w:r w:rsidRPr="00B6002C">
        <w:rPr>
          <w:sz w:val="26"/>
          <w:szCs w:val="26"/>
        </w:rPr>
        <w:t xml:space="preserve"> по индексам k от 1 до K только для релевантных элементов, деленному на K:</w:t>
      </w:r>
      <w:bookmarkEnd w:id="37"/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B6002C" w:rsidTr="00C71286"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C71286">
            <w:pPr>
              <w:pStyle w:val="Standard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ap@K=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true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(k))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⋅p@k</m:t>
                </m:r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351623">
            <w:pPr>
              <w:pStyle w:val="Fnumintable"/>
              <w:spacing w:after="0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(</w:t>
            </w:r>
            <w:r w:rsidR="00351623" w:rsidRPr="00B6002C">
              <w:rPr>
                <w:sz w:val="26"/>
                <w:szCs w:val="26"/>
              </w:rPr>
              <w:t>5</w:t>
            </w:r>
            <w:r w:rsidRPr="00B6002C">
              <w:rPr>
                <w:sz w:val="26"/>
                <w:szCs w:val="26"/>
              </w:rPr>
              <w:t>)</w:t>
            </w:r>
          </w:p>
        </w:tc>
      </w:tr>
    </w:tbl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8" w:name="__RefHeading___Toc146476_1456305171"/>
      <w:bookmarkEnd w:id="38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9" w:name="__RefHeading___Toc146474_1456305171"/>
      <w:r w:rsidRPr="00B6002C">
        <w:rPr>
          <w:sz w:val="26"/>
          <w:szCs w:val="26"/>
        </w:rPr>
        <w:lastRenderedPageBreak/>
        <w:t xml:space="preserve">Так, если из трех элементов мы релевантным оказался только находящийся на последнем месте, то </w:t>
      </w:r>
      <m:oMath>
        <m:r>
          <w:rPr>
            <w:rFonts w:ascii="Cambria Math" w:hAnsi="Cambria Math"/>
            <w:sz w:val="26"/>
            <w:szCs w:val="26"/>
          </w:rPr>
          <m:t>ap@3=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(0+0+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)≈0.11</m:t>
        </m:r>
      </m:oMath>
      <w:r w:rsidRPr="00B6002C">
        <w:rPr>
          <w:sz w:val="26"/>
          <w:szCs w:val="26"/>
        </w:rPr>
        <w:t xml:space="preserve">, если угадали лишь тот, что был на первом месте, то </w:t>
      </w:r>
      <m:oMath>
        <m:r>
          <w:rPr>
            <w:rFonts w:ascii="Cambria Math" w:hAnsi="Cambria Math"/>
            <w:sz w:val="26"/>
            <w:szCs w:val="26"/>
          </w:rPr>
          <m:t>ap@3=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(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</m:t>
            </m:r>
          </m:den>
        </m:f>
        <m:r>
          <w:rPr>
            <w:rFonts w:ascii="Cambria Math" w:hAnsi="Cambria Math"/>
            <w:sz w:val="26"/>
            <w:szCs w:val="26"/>
          </w:rPr>
          <m:t>+0+0)≈0.33</m:t>
        </m:r>
      </m:oMath>
      <w:r w:rsidRPr="00B6002C">
        <w:rPr>
          <w:sz w:val="26"/>
          <w:szCs w:val="26"/>
        </w:rPr>
        <w:t xml:space="preserve">, а если угаданы были все, то </w:t>
      </w:r>
      <m:oMath>
        <m:r>
          <w:rPr>
            <w:rFonts w:ascii="Cambria Math" w:hAnsi="Cambria Math"/>
            <w:sz w:val="26"/>
            <w:szCs w:val="26"/>
          </w:rPr>
          <m:t>ap@3=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(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)≈1</m:t>
        </m:r>
      </m:oMath>
      <w:r w:rsidRPr="00B6002C">
        <w:rPr>
          <w:sz w:val="26"/>
          <w:szCs w:val="26"/>
        </w:rPr>
        <w:t>.</w:t>
      </w:r>
      <w:bookmarkEnd w:id="39"/>
      <w:r w:rsidR="00737D7B" w:rsidRPr="00B6002C">
        <w:rPr>
          <w:sz w:val="26"/>
          <w:szCs w:val="26"/>
        </w:rPr>
        <w:t xml:space="preserve"> </w:t>
      </w:r>
      <w:bookmarkStart w:id="40" w:name="__RefHeading___Toc146472_1456305171"/>
      <w:r w:rsidRPr="00B6002C">
        <w:rPr>
          <w:sz w:val="26"/>
          <w:szCs w:val="26"/>
        </w:rPr>
        <w:t xml:space="preserve">Теперь можно посчитать </w:t>
      </w:r>
      <w:proofErr w:type="spellStart"/>
      <w:r w:rsidRPr="00B6002C">
        <w:rPr>
          <w:sz w:val="26"/>
          <w:szCs w:val="26"/>
        </w:rPr>
        <w:t>map@K</w:t>
      </w:r>
      <w:proofErr w:type="spellEnd"/>
      <w:r w:rsidRPr="00B6002C">
        <w:rPr>
          <w:sz w:val="26"/>
          <w:szCs w:val="26"/>
        </w:rPr>
        <w:t>.</w:t>
      </w:r>
      <w:bookmarkEnd w:id="40"/>
    </w:p>
    <w:p w:rsidR="00847620" w:rsidRPr="00B6002C" w:rsidRDefault="001E6CB7" w:rsidP="00847620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«</w:t>
      </w:r>
      <w:proofErr w:type="spellStart"/>
      <w:r w:rsidR="00847620" w:rsidRPr="00B6002C">
        <w:rPr>
          <w:sz w:val="26"/>
          <w:szCs w:val="26"/>
        </w:rPr>
        <w:t>Mean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average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precision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at</w:t>
      </w:r>
      <w:proofErr w:type="spellEnd"/>
      <w:r w:rsidR="00847620" w:rsidRPr="00B6002C">
        <w:rPr>
          <w:sz w:val="26"/>
          <w:szCs w:val="26"/>
        </w:rPr>
        <w:t xml:space="preserve"> K</w:t>
      </w:r>
      <w:r w:rsidRPr="00B6002C">
        <w:rPr>
          <w:sz w:val="26"/>
          <w:szCs w:val="26"/>
        </w:rPr>
        <w:t>»</w:t>
      </w:r>
      <w:r w:rsidR="00847620" w:rsidRPr="00B6002C">
        <w:rPr>
          <w:sz w:val="26"/>
          <w:szCs w:val="26"/>
        </w:rPr>
        <w:t xml:space="preserve"> (</w:t>
      </w:r>
      <w:proofErr w:type="spellStart"/>
      <w:r w:rsidR="00847620" w:rsidRPr="00B6002C">
        <w:rPr>
          <w:sz w:val="26"/>
          <w:szCs w:val="26"/>
        </w:rPr>
        <w:t>map@K</w:t>
      </w:r>
      <w:proofErr w:type="spellEnd"/>
      <w:r w:rsidR="00847620" w:rsidRPr="00B6002C">
        <w:rPr>
          <w:sz w:val="26"/>
          <w:szCs w:val="26"/>
        </w:rPr>
        <w:t xml:space="preserve">) — одна из наиболее часто используемых метрик качества ранжирования. В </w:t>
      </w:r>
      <w:proofErr w:type="spellStart"/>
      <w:r w:rsidR="00847620" w:rsidRPr="00B6002C">
        <w:rPr>
          <w:sz w:val="26"/>
          <w:szCs w:val="26"/>
        </w:rPr>
        <w:t>p@K</w:t>
      </w:r>
      <w:proofErr w:type="spellEnd"/>
      <w:r w:rsidR="00847620" w:rsidRPr="00B6002C">
        <w:rPr>
          <w:sz w:val="26"/>
          <w:szCs w:val="26"/>
        </w:rPr>
        <w:t xml:space="preserve"> и </w:t>
      </w:r>
      <w:proofErr w:type="spellStart"/>
      <w:r w:rsidR="00847620" w:rsidRPr="00B6002C">
        <w:rPr>
          <w:sz w:val="26"/>
          <w:szCs w:val="26"/>
        </w:rPr>
        <w:t>ap@K</w:t>
      </w:r>
      <w:proofErr w:type="spellEnd"/>
      <w:r w:rsidR="00847620" w:rsidRPr="00B6002C">
        <w:rPr>
          <w:sz w:val="26"/>
          <w:szCs w:val="26"/>
        </w:rPr>
        <w:t xml:space="preserve"> качество ранжирования оценивается для отдельно взятого объекта (пользователя, поискового запроса). На практике объектов множество: мы имеем дело с сотнями тысяч пользователей, миллионами поисковых запросов и т.д. Идея </w:t>
      </w:r>
      <w:proofErr w:type="spellStart"/>
      <w:r w:rsidR="00847620" w:rsidRPr="00B6002C">
        <w:rPr>
          <w:sz w:val="26"/>
          <w:szCs w:val="26"/>
        </w:rPr>
        <w:t>map@K</w:t>
      </w:r>
      <w:proofErr w:type="spellEnd"/>
      <w:r w:rsidR="00847620" w:rsidRPr="00B6002C">
        <w:rPr>
          <w:sz w:val="26"/>
          <w:szCs w:val="26"/>
        </w:rPr>
        <w:t xml:space="preserve"> заключается в том, чтобы посчитать </w:t>
      </w:r>
      <w:proofErr w:type="spellStart"/>
      <w:r w:rsidR="00847620" w:rsidRPr="00B6002C">
        <w:rPr>
          <w:sz w:val="26"/>
          <w:szCs w:val="26"/>
        </w:rPr>
        <w:t>ap@K</w:t>
      </w:r>
      <w:proofErr w:type="spellEnd"/>
      <w:r w:rsidR="00847620" w:rsidRPr="00B6002C">
        <w:rPr>
          <w:sz w:val="26"/>
          <w:szCs w:val="26"/>
        </w:rPr>
        <w:t xml:space="preserve"> для каждого объекта и усреднить </w:t>
      </w:r>
      <w:bookmarkStart w:id="41" w:name="JABREF_cit_key_w_CID_13_g2uofir5"/>
      <w:r w:rsidR="00F955A4" w:rsidRPr="00B6002C">
        <w:rPr>
          <w:sz w:val="26"/>
          <w:szCs w:val="26"/>
        </w:rPr>
        <w:t>[9</w:t>
      </w:r>
      <w:r w:rsidR="00847620" w:rsidRPr="00B6002C">
        <w:rPr>
          <w:sz w:val="26"/>
          <w:szCs w:val="26"/>
        </w:rPr>
        <w:t>]</w:t>
      </w:r>
      <w:bookmarkEnd w:id="41"/>
      <w:r w:rsidR="00847620" w:rsidRPr="00B6002C">
        <w:rPr>
          <w:sz w:val="26"/>
          <w:szCs w:val="26"/>
        </w:rPr>
        <w:t>:</w:t>
      </w:r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B6002C" w:rsidTr="00C71286"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C71286">
            <w:pPr>
              <w:pStyle w:val="Standard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map@K=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ap@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351623">
            <w:pPr>
              <w:pStyle w:val="Fnumintable"/>
              <w:spacing w:after="0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(</w:t>
            </w:r>
            <w:r w:rsidR="00351623" w:rsidRPr="00B6002C">
              <w:rPr>
                <w:sz w:val="26"/>
                <w:szCs w:val="26"/>
              </w:rPr>
              <w:t>6</w:t>
            </w:r>
            <w:r w:rsidRPr="00B6002C">
              <w:rPr>
                <w:sz w:val="26"/>
                <w:szCs w:val="26"/>
              </w:rPr>
              <w:t>)</w:t>
            </w:r>
          </w:p>
        </w:tc>
      </w:tr>
    </w:tbl>
    <w:p w:rsidR="005C6423" w:rsidRPr="00B6002C" w:rsidRDefault="005C6423" w:rsidP="005C6423">
      <w:pPr>
        <w:spacing w:after="0" w:line="360" w:lineRule="auto"/>
        <w:ind w:firstLine="709"/>
        <w:rPr>
          <w:sz w:val="26"/>
          <w:szCs w:val="26"/>
        </w:rPr>
      </w:pPr>
    </w:p>
    <w:p w:rsidR="00847620" w:rsidRPr="00B6002C" w:rsidRDefault="00847620" w:rsidP="00847620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Для оценки качества любого алгоритма ранжирования изначально эксперт в виде человека определяет целевые кейсы запросов, которым присваивается соответствуют ответы в системе базы знаний. Соответствие определяется численным показателем релевантности от 0 до 1, где 0 — не релевантный заданному ответу запрос и 1 — полностью релевантный ответ. Как было описано в разделе 1.5 в рамках данной работы мы ограничимся метриками, имеющими дела с двумя состояниями «релевантный» «не релевантный».</w:t>
      </w:r>
    </w:p>
    <w:p w:rsidR="00847620" w:rsidRPr="00B6002C" w:rsidRDefault="00847620" w:rsidP="00847620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Было задано 10 запросов для теста. Вопрос </w:t>
      </w:r>
      <w:proofErr w:type="spellStart"/>
      <w:r w:rsidRPr="00B6002C">
        <w:rPr>
          <w:sz w:val="26"/>
          <w:szCs w:val="26"/>
        </w:rPr>
        <w:t>строково</w:t>
      </w:r>
      <w:proofErr w:type="spellEnd"/>
      <w:r w:rsidRPr="00B6002C">
        <w:rPr>
          <w:sz w:val="26"/>
          <w:szCs w:val="26"/>
        </w:rPr>
        <w:t xml:space="preserve"> идентичен вопросу в базе у двух запросов. Убраны/изменены союзы, предлоги, окончания вопроса присутствующего в базе знаний у 2 запросов. Остальные 6 запросов перефразированы с использованием синонима или изменен порядок членов предложения.</w:t>
      </w:r>
    </w:p>
    <w:p w:rsidR="00351623" w:rsidRPr="00B6002C" w:rsidRDefault="00351623" w:rsidP="00351623">
      <w:pPr>
        <w:pStyle w:val="Standard"/>
        <w:jc w:val="left"/>
        <w:rPr>
          <w:sz w:val="26"/>
          <w:szCs w:val="26"/>
        </w:rPr>
      </w:pPr>
      <w:r w:rsidRPr="00B6002C">
        <w:rPr>
          <w:sz w:val="26"/>
          <w:szCs w:val="26"/>
        </w:rPr>
        <w:t xml:space="preserve">Средневзвешенная точность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элементов для данного алгоритма поиска ответов по вхождению строки представлена на формуле 6</w:t>
      </w:r>
      <w:r w:rsidR="009C1F68" w:rsidRPr="00B6002C">
        <w:rPr>
          <w:sz w:val="26"/>
          <w:szCs w:val="26"/>
        </w:rPr>
        <w:t xml:space="preserve"> на таблице 1.</w:t>
      </w:r>
    </w:p>
    <w:p w:rsidR="00FB6A67" w:rsidRPr="00B6002C" w:rsidRDefault="00FB6A67" w:rsidP="00351623">
      <w:pPr>
        <w:pStyle w:val="Standard"/>
        <w:jc w:val="left"/>
        <w:rPr>
          <w:sz w:val="26"/>
          <w:szCs w:val="26"/>
        </w:rPr>
      </w:pPr>
    </w:p>
    <w:tbl>
      <w:tblPr>
        <w:tblStyle w:val="af"/>
        <w:tblW w:w="823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261"/>
        <w:gridCol w:w="1973"/>
      </w:tblGrid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Тип поиска</w:t>
            </w:r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B6002C">
              <w:rPr>
                <w:sz w:val="26"/>
                <w:szCs w:val="26"/>
                <w:lang w:val="en-US"/>
              </w:rPr>
              <w:t>map@K</w:t>
            </w:r>
            <w:proofErr w:type="spellEnd"/>
          </w:p>
        </w:tc>
      </w:tr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Поиск по вхождению строки</w:t>
            </w:r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0,2</w:t>
            </w:r>
          </w:p>
        </w:tc>
      </w:tr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 xml:space="preserve">Полнотекстовый поиск </w:t>
            </w:r>
            <w:proofErr w:type="spellStart"/>
            <w:r w:rsidRPr="00B6002C">
              <w:rPr>
                <w:sz w:val="26"/>
                <w:szCs w:val="26"/>
              </w:rPr>
              <w:t>Postgres</w:t>
            </w:r>
            <w:proofErr w:type="spellEnd"/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0,4</w:t>
            </w:r>
          </w:p>
        </w:tc>
      </w:tr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Полнотекстовый поиск с NLP оптимизацией</w:t>
            </w:r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0,861</w:t>
            </w:r>
          </w:p>
        </w:tc>
      </w:tr>
    </w:tbl>
    <w:p w:rsidR="005C6423" w:rsidRPr="00B6002C" w:rsidRDefault="005C6423" w:rsidP="005C6423">
      <w:pPr>
        <w:spacing w:after="0" w:line="360" w:lineRule="auto"/>
        <w:ind w:firstLine="709"/>
        <w:rPr>
          <w:sz w:val="26"/>
          <w:szCs w:val="26"/>
        </w:rPr>
      </w:pPr>
    </w:p>
    <w:p w:rsidR="00737D7B" w:rsidRPr="00B6002C" w:rsidRDefault="00737D7B" w:rsidP="005C6423">
      <w:pPr>
        <w:spacing w:after="0" w:line="360" w:lineRule="auto"/>
        <w:ind w:firstLine="709"/>
        <w:rPr>
          <w:sz w:val="26"/>
          <w:szCs w:val="26"/>
        </w:rPr>
      </w:pPr>
    </w:p>
    <w:p w:rsidR="00737D7B" w:rsidRPr="00B6002C" w:rsidRDefault="00737D7B" w:rsidP="00737D7B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Заключение</w:t>
      </w:r>
    </w:p>
    <w:p w:rsidR="00737D7B" w:rsidRPr="00B6002C" w:rsidRDefault="00737D7B" w:rsidP="00737D7B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Результаты разработки </w:t>
      </w:r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подтверждают,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что предложенный метод оптимизации пользовательского запроса улучшает семантическую емкость базы вопросов и ответов в тоже время позволяет не прибегать к тяжелым генеративным моделям при поиске заранее известной информации. Разработанный и исследованный на практике метод оптимизации поискового запроса помимо улучшения среднего ранка ответов, так же в будущих разработках может быть использован для получения качественного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RAG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контекста для современных генеративных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LLM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моделей. Метод использует обученные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RNN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модели семейства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Word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Vec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для синтаксического и семантического анализа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токенов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запроса.</w:t>
      </w:r>
    </w:p>
    <w:p w:rsidR="00CB4F0D" w:rsidRPr="00B6002C" w:rsidRDefault="00CB4F0D">
      <w:pPr>
        <w:spacing w:after="0" w:line="240" w:lineRule="auto"/>
        <w:jc w:val="left"/>
        <w:rPr>
          <w:sz w:val="26"/>
          <w:szCs w:val="26"/>
        </w:rPr>
      </w:pPr>
      <w:r w:rsidRPr="00B6002C">
        <w:rPr>
          <w:sz w:val="26"/>
          <w:szCs w:val="26"/>
        </w:rPr>
        <w:br w:type="page"/>
      </w: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lastRenderedPageBreak/>
        <w:t>Список использованных источников</w:t>
      </w:r>
    </w:p>
    <w:p w:rsidR="00F955A4" w:rsidRPr="00B6002C" w:rsidRDefault="00F955A4" w:rsidP="00F955A4">
      <w:pPr>
        <w:pStyle w:val="Standard"/>
        <w:rPr>
          <w:sz w:val="26"/>
          <w:szCs w:val="26"/>
          <w:lang w:val="en-US"/>
        </w:rPr>
      </w:pPr>
      <w:r w:rsidRPr="00B6002C">
        <w:rPr>
          <w:sz w:val="26"/>
          <w:szCs w:val="26"/>
        </w:rPr>
        <w:t xml:space="preserve">1. Крылов В. “Что такое </w:t>
      </w:r>
      <w:proofErr w:type="spellStart"/>
      <w:r w:rsidRPr="00B6002C">
        <w:rPr>
          <w:sz w:val="26"/>
          <w:szCs w:val="26"/>
        </w:rPr>
        <w:t>эмбеддинги</w:t>
      </w:r>
      <w:proofErr w:type="spellEnd"/>
      <w:r w:rsidRPr="00B6002C">
        <w:rPr>
          <w:sz w:val="26"/>
          <w:szCs w:val="26"/>
        </w:rPr>
        <w:t xml:space="preserve"> и как они помогают искусственному интеллекту понять мир людей” // </w:t>
      </w:r>
      <w:proofErr w:type="gramStart"/>
      <w:r w:rsidRPr="00B6002C">
        <w:rPr>
          <w:sz w:val="26"/>
          <w:szCs w:val="26"/>
        </w:rPr>
        <w:t>Текст :</w:t>
      </w:r>
      <w:proofErr w:type="gramEnd"/>
      <w:r w:rsidRPr="00B6002C">
        <w:rPr>
          <w:sz w:val="26"/>
          <w:szCs w:val="26"/>
        </w:rPr>
        <w:t xml:space="preserve"> непосредственный // Наука и Жизнь. </w:t>
      </w:r>
      <w:r w:rsidRPr="00B6002C">
        <w:rPr>
          <w:sz w:val="26"/>
          <w:szCs w:val="26"/>
          <w:lang w:val="en-US"/>
        </w:rPr>
        <w:t>2023. № 9 (399). C. 10–11.</w:t>
      </w:r>
    </w:p>
    <w:p w:rsidR="00F955A4" w:rsidRPr="00B6002C" w:rsidRDefault="00F955A4" w:rsidP="00F955A4">
      <w:pPr>
        <w:pStyle w:val="Standard"/>
        <w:rPr>
          <w:sz w:val="26"/>
          <w:szCs w:val="26"/>
          <w:lang w:val="en-US"/>
        </w:rPr>
      </w:pPr>
      <w:r w:rsidRPr="00B6002C">
        <w:rPr>
          <w:sz w:val="26"/>
          <w:szCs w:val="26"/>
          <w:lang w:val="en-US"/>
        </w:rPr>
        <w:t xml:space="preserve">2. Tomas </w:t>
      </w:r>
      <w:proofErr w:type="spellStart"/>
      <w:r w:rsidRPr="00B6002C">
        <w:rPr>
          <w:sz w:val="26"/>
          <w:szCs w:val="26"/>
          <w:lang w:val="en-US"/>
        </w:rPr>
        <w:t>Mikolov</w:t>
      </w:r>
      <w:proofErr w:type="spellEnd"/>
      <w:r w:rsidRPr="00B6002C">
        <w:rPr>
          <w:sz w:val="26"/>
          <w:szCs w:val="26"/>
          <w:lang w:val="en-US"/>
        </w:rPr>
        <w:t xml:space="preserve"> Kai Chen G. C. “Efficient Estimation of Word Representations in Vector Space” // </w:t>
      </w:r>
      <w:r w:rsidRPr="00B6002C">
        <w:rPr>
          <w:sz w:val="26"/>
          <w:szCs w:val="26"/>
        </w:rPr>
        <w:t>Текст</w:t>
      </w:r>
      <w:r w:rsidRPr="00B6002C">
        <w:rPr>
          <w:sz w:val="26"/>
          <w:szCs w:val="26"/>
          <w:lang w:val="en-US"/>
        </w:rPr>
        <w:t xml:space="preserve">: 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// </w:t>
      </w:r>
      <w:proofErr w:type="spellStart"/>
      <w:r w:rsidRPr="00B6002C">
        <w:rPr>
          <w:sz w:val="26"/>
          <w:szCs w:val="26"/>
          <w:lang w:val="en-US"/>
        </w:rPr>
        <w:t>arXiv</w:t>
      </w:r>
      <w:proofErr w:type="spellEnd"/>
      <w:r w:rsidRPr="00B6002C">
        <w:rPr>
          <w:sz w:val="26"/>
          <w:szCs w:val="26"/>
          <w:lang w:val="en-US"/>
        </w:rPr>
        <w:t xml:space="preserve"> [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</w:t>
      </w:r>
      <w:r w:rsidRPr="00B6002C">
        <w:rPr>
          <w:sz w:val="26"/>
          <w:szCs w:val="26"/>
        </w:rPr>
        <w:t>ресурс</w:t>
      </w:r>
      <w:r w:rsidRPr="00B6002C">
        <w:rPr>
          <w:sz w:val="26"/>
          <w:szCs w:val="26"/>
          <w:lang w:val="en-US"/>
        </w:rPr>
        <w:t>]. URL: https://arxiv.org/abs/1301.3781.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  <w:lang w:val="en-US"/>
        </w:rPr>
        <w:t xml:space="preserve">3. </w:t>
      </w:r>
      <w:proofErr w:type="spellStart"/>
      <w:r w:rsidRPr="00B6002C">
        <w:rPr>
          <w:sz w:val="26"/>
          <w:szCs w:val="26"/>
          <w:lang w:val="en-US"/>
        </w:rPr>
        <w:t>Mikolov</w:t>
      </w:r>
      <w:proofErr w:type="spellEnd"/>
      <w:r w:rsidRPr="00B6002C">
        <w:rPr>
          <w:sz w:val="26"/>
          <w:szCs w:val="26"/>
          <w:lang w:val="en-US"/>
        </w:rPr>
        <w:t xml:space="preserve"> T. “Distributed Representations of Words and Phrases and their Compositionality” // </w:t>
      </w:r>
      <w:r w:rsidRPr="00B6002C">
        <w:rPr>
          <w:sz w:val="26"/>
          <w:szCs w:val="26"/>
        </w:rPr>
        <w:t>Текст</w:t>
      </w:r>
      <w:r w:rsidRPr="00B6002C">
        <w:rPr>
          <w:sz w:val="26"/>
          <w:szCs w:val="26"/>
          <w:lang w:val="en-US"/>
        </w:rPr>
        <w:t xml:space="preserve">: 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// </w:t>
      </w:r>
      <w:proofErr w:type="spellStart"/>
      <w:r w:rsidRPr="00B6002C">
        <w:rPr>
          <w:sz w:val="26"/>
          <w:szCs w:val="26"/>
          <w:lang w:val="en-US"/>
        </w:rPr>
        <w:t>arXiv</w:t>
      </w:r>
      <w:proofErr w:type="spellEnd"/>
      <w:r w:rsidRPr="00B6002C">
        <w:rPr>
          <w:sz w:val="26"/>
          <w:szCs w:val="26"/>
          <w:lang w:val="en-US"/>
        </w:rPr>
        <w:t xml:space="preserve"> [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</w:t>
      </w:r>
      <w:r w:rsidRPr="00B6002C">
        <w:rPr>
          <w:sz w:val="26"/>
          <w:szCs w:val="26"/>
        </w:rPr>
        <w:t>ресурс</w:t>
      </w:r>
      <w:r w:rsidRPr="00B6002C">
        <w:rPr>
          <w:sz w:val="26"/>
          <w:szCs w:val="26"/>
          <w:lang w:val="en-US"/>
        </w:rPr>
        <w:t xml:space="preserve">]. </w:t>
      </w:r>
      <w:r w:rsidRPr="00B6002C">
        <w:rPr>
          <w:sz w:val="26"/>
          <w:szCs w:val="26"/>
        </w:rPr>
        <w:t>URL: https://arxiv.org/pdf/1310.4546.pdf.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4. Кукушкин А. “</w:t>
      </w:r>
      <w:proofErr w:type="spellStart"/>
      <w:r w:rsidRPr="00B6002C">
        <w:rPr>
          <w:sz w:val="26"/>
          <w:szCs w:val="26"/>
        </w:rPr>
        <w:t>Corus</w:t>
      </w:r>
      <w:proofErr w:type="spellEnd"/>
      <w:r w:rsidRPr="00B6002C">
        <w:rPr>
          <w:sz w:val="26"/>
          <w:szCs w:val="26"/>
        </w:rPr>
        <w:t xml:space="preserve"> - набор корпусов текста русского языка” // Текст: электронный // natasha.github.io [Электронный ресурс]. URL: https://github.com/natasha/corus.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5. Кукушкин А. “Проект </w:t>
      </w:r>
      <w:proofErr w:type="spellStart"/>
      <w:r w:rsidRPr="00B6002C">
        <w:rPr>
          <w:sz w:val="26"/>
          <w:szCs w:val="26"/>
        </w:rPr>
        <w:t>Natasha</w:t>
      </w:r>
      <w:proofErr w:type="spellEnd"/>
      <w:r w:rsidRPr="00B6002C">
        <w:rPr>
          <w:sz w:val="26"/>
          <w:szCs w:val="26"/>
        </w:rPr>
        <w:t>. Набор качественных открытых инструментов для обработки естественного русского языка (NLP)” [Электронный ресурс]. URL: https://habr.com/ru/articles/516098/.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6. Кукушкин А. “</w:t>
      </w:r>
      <w:proofErr w:type="spellStart"/>
      <w:r w:rsidRPr="00B6002C">
        <w:rPr>
          <w:sz w:val="26"/>
          <w:szCs w:val="26"/>
        </w:rPr>
        <w:t>SlovNet</w:t>
      </w:r>
      <w:proofErr w:type="spellEnd"/>
      <w:r w:rsidRPr="00B6002C">
        <w:rPr>
          <w:sz w:val="26"/>
          <w:szCs w:val="26"/>
        </w:rPr>
        <w:t xml:space="preserve"> - библиотека </w:t>
      </w:r>
      <w:proofErr w:type="spellStart"/>
      <w:r w:rsidRPr="00B6002C">
        <w:rPr>
          <w:sz w:val="26"/>
          <w:szCs w:val="26"/>
        </w:rPr>
        <w:t>Python</w:t>
      </w:r>
      <w:proofErr w:type="spellEnd"/>
      <w:r w:rsidRPr="00B6002C">
        <w:rPr>
          <w:sz w:val="26"/>
          <w:szCs w:val="26"/>
        </w:rPr>
        <w:t xml:space="preserve"> для моделирования NLP на основе глубокого обучения для русского языка” // Текст: электронный // natasha.github.io [Электронный ресурс]. URL: https://github.com/natasha/slovnet.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7. Портер М. </w:t>
      </w:r>
      <w:proofErr w:type="spellStart"/>
      <w:r w:rsidRPr="00B6002C">
        <w:rPr>
          <w:sz w:val="26"/>
          <w:szCs w:val="26"/>
        </w:rPr>
        <w:t>Russian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stemming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algorithm</w:t>
      </w:r>
      <w:proofErr w:type="spellEnd"/>
      <w:r w:rsidRPr="00B6002C">
        <w:rPr>
          <w:sz w:val="26"/>
          <w:szCs w:val="26"/>
        </w:rPr>
        <w:t xml:space="preserve"> // Текст: электронный // snowball.tartarus.org [Электронный ресурс]. URL: http://snowball.tartarus.org/algorithms/russian/stemmer.html.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8. Основы полнотекстового поиска в </w:t>
      </w:r>
      <w:proofErr w:type="spellStart"/>
      <w:r w:rsidRPr="00B6002C">
        <w:rPr>
          <w:sz w:val="26"/>
          <w:szCs w:val="26"/>
        </w:rPr>
        <w:t>PostgreSQL</w:t>
      </w:r>
      <w:proofErr w:type="spellEnd"/>
      <w:r w:rsidRPr="00B6002C">
        <w:rPr>
          <w:sz w:val="26"/>
          <w:szCs w:val="26"/>
        </w:rPr>
        <w:t xml:space="preserve"> // Текст: электронный // pgdocs.ru [Электронный ресурс]. URL: https://eax.me/postgresql-full-text-search/.</w:t>
      </w:r>
    </w:p>
    <w:p w:rsidR="003C2245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9. Метрики качества ранжирования // Текст: электронный // habr.com [Электронный ресурс]. URL: https://habr.com/ru/companies/econtenta/articles/303458/.</w:t>
      </w:r>
    </w:p>
    <w:p w:rsidR="003C2245" w:rsidRPr="00B6002C" w:rsidRDefault="003C2245" w:rsidP="00923A70">
      <w:pPr>
        <w:jc w:val="left"/>
        <w:rPr>
          <w:sz w:val="26"/>
          <w:szCs w:val="26"/>
          <w:lang w:val="en-US"/>
        </w:rPr>
      </w:pPr>
    </w:p>
    <w:sectPr w:rsidR="003C2245" w:rsidRPr="00B6002C" w:rsidSect="003C2245">
      <w:pgSz w:w="11906" w:h="16838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2BE"/>
    <w:multiLevelType w:val="multilevel"/>
    <w:tmpl w:val="080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A41"/>
    <w:multiLevelType w:val="hybridMultilevel"/>
    <w:tmpl w:val="1FFED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136"/>
    <w:multiLevelType w:val="hybridMultilevel"/>
    <w:tmpl w:val="778CB836"/>
    <w:lvl w:ilvl="0" w:tplc="8D50B57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E5C68"/>
    <w:multiLevelType w:val="multilevel"/>
    <w:tmpl w:val="96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9729D"/>
    <w:multiLevelType w:val="multilevel"/>
    <w:tmpl w:val="9CA264BE"/>
    <w:styleLink w:val="WWNum3"/>
    <w:lvl w:ilvl="0">
      <w:start w:val="1"/>
      <w:numFmt w:val="decimal"/>
      <w:suff w:val="space"/>
      <w:lvlText w:val="%1"/>
      <w:lvlJc w:val="left"/>
      <w:pPr>
        <w:ind w:left="567" w:hanging="567"/>
      </w:p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567" w:hanging="567"/>
      </w:pPr>
    </w:lvl>
    <w:lvl w:ilvl="3">
      <w:start w:val="1"/>
      <w:numFmt w:val="decimal"/>
      <w:suff w:val="space"/>
      <w:lvlText w:val="%1.%2.%3.%4"/>
      <w:lvlJc w:val="left"/>
      <w:pPr>
        <w:ind w:left="567" w:hanging="567"/>
      </w:pPr>
    </w:lvl>
    <w:lvl w:ilvl="4">
      <w:start w:val="1"/>
      <w:numFmt w:val="decimal"/>
      <w:suff w:val="space"/>
      <w:lvlText w:val="%1.%2.%3.%4.%5"/>
      <w:lvlJc w:val="left"/>
      <w:pPr>
        <w:ind w:left="567" w:hanging="567"/>
      </w:pPr>
    </w:lvl>
    <w:lvl w:ilvl="5">
      <w:start w:val="1"/>
      <w:numFmt w:val="decimal"/>
      <w:suff w:val="space"/>
      <w:lvlText w:val="%1.%2.%3.%4.%5.%6"/>
      <w:lvlJc w:val="left"/>
      <w:pPr>
        <w:ind w:left="567" w:hanging="567"/>
      </w:pPr>
    </w:lvl>
    <w:lvl w:ilvl="6">
      <w:start w:val="1"/>
      <w:numFmt w:val="decimal"/>
      <w:suff w:val="space"/>
      <w:lvlText w:val="%1.%2.%3.%4.%5.%6.%7"/>
      <w:lvlJc w:val="left"/>
      <w:pPr>
        <w:ind w:left="567" w:hanging="567"/>
      </w:pPr>
    </w:lvl>
    <w:lvl w:ilvl="7">
      <w:start w:val="1"/>
      <w:numFmt w:val="decimal"/>
      <w:suff w:val="space"/>
      <w:lvlText w:val="%1.%2.%3.%4.%5.%6.%7.%8"/>
      <w:lvlJc w:val="left"/>
      <w:pPr>
        <w:ind w:left="567" w:hanging="567"/>
      </w:pPr>
    </w:lvl>
    <w:lvl w:ilvl="8">
      <w:start w:val="1"/>
      <w:numFmt w:val="decimal"/>
      <w:suff w:val="space"/>
      <w:lvlText w:val="%1.%2.%3.%4.%5.%6.%7.%8.%9"/>
      <w:lvlJc w:val="left"/>
      <w:pPr>
        <w:ind w:left="567" w:hanging="567"/>
      </w:pPr>
    </w:lvl>
  </w:abstractNum>
  <w:abstractNum w:abstractNumId="5" w15:restartNumberingAfterBreak="0">
    <w:nsid w:val="5E5114ED"/>
    <w:multiLevelType w:val="multilevel"/>
    <w:tmpl w:val="1948568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194ECF"/>
    <w:multiLevelType w:val="multilevel"/>
    <w:tmpl w:val="585C38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DBE5883"/>
    <w:multiLevelType w:val="multilevel"/>
    <w:tmpl w:val="D5549FDE"/>
    <w:styleLink w:val="WWNum17"/>
    <w:lvl w:ilvl="0">
      <w:start w:val="1"/>
      <w:numFmt w:val="decimal"/>
      <w:lvlText w:val="%1"/>
      <w:lvlJc w:val="left"/>
      <w:pPr>
        <w:ind w:left="1021" w:hanging="312"/>
      </w:pPr>
    </w:lvl>
    <w:lvl w:ilvl="1">
      <w:start w:val="1"/>
      <w:numFmt w:val="decimal"/>
      <w:lvlText w:val="%1.%2"/>
      <w:lvlJc w:val="left"/>
      <w:pPr>
        <w:ind w:left="1531" w:hanging="510"/>
      </w:pPr>
    </w:lvl>
    <w:lvl w:ilvl="2">
      <w:start w:val="1"/>
      <w:numFmt w:val="decimal"/>
      <w:lvlText w:val="%1.%2.%3"/>
      <w:lvlJc w:val="left"/>
      <w:pPr>
        <w:ind w:left="2268" w:hanging="737"/>
      </w:pPr>
    </w:lvl>
    <w:lvl w:ilvl="3">
      <w:start w:val="1"/>
      <w:numFmt w:val="decimal"/>
      <w:lvlText w:val="%1.%2.%3.%4"/>
      <w:lvlJc w:val="left"/>
      <w:pPr>
        <w:ind w:left="3175" w:hanging="907"/>
      </w:pPr>
    </w:lvl>
    <w:lvl w:ilvl="4">
      <w:start w:val="1"/>
      <w:numFmt w:val="decimal"/>
      <w:lvlText w:val="%1.%2.%3.%4.%5."/>
      <w:lvlJc w:val="left"/>
      <w:pPr>
        <w:ind w:left="2500" w:hanging="363"/>
      </w:pPr>
    </w:lvl>
    <w:lvl w:ilvl="5">
      <w:start w:val="1"/>
      <w:numFmt w:val="decimal"/>
      <w:lvlText w:val="%1.%2.%3.%4.%5.%6."/>
      <w:lvlJc w:val="left"/>
      <w:pPr>
        <w:ind w:left="2857" w:hanging="363"/>
      </w:pPr>
    </w:lvl>
    <w:lvl w:ilvl="6">
      <w:start w:val="1"/>
      <w:numFmt w:val="decimal"/>
      <w:lvlText w:val="%1.%2.%3.%4.%5.%6.%7."/>
      <w:lvlJc w:val="left"/>
      <w:pPr>
        <w:ind w:left="3214" w:hanging="363"/>
      </w:pPr>
    </w:lvl>
    <w:lvl w:ilvl="7">
      <w:start w:val="1"/>
      <w:numFmt w:val="decimal"/>
      <w:lvlText w:val="%1.%2.%3.%4.%5.%6.%7.%8."/>
      <w:lvlJc w:val="left"/>
      <w:pPr>
        <w:ind w:left="3571" w:hanging="363"/>
      </w:pPr>
    </w:lvl>
    <w:lvl w:ilvl="8">
      <w:start w:val="1"/>
      <w:numFmt w:val="decimal"/>
      <w:lvlText w:val="%1.%2.%3.%4.%5.%6.%7.%8.%9."/>
      <w:lvlJc w:val="left"/>
      <w:pPr>
        <w:ind w:left="3928" w:hanging="363"/>
      </w:pPr>
    </w:lvl>
  </w:abstractNum>
  <w:abstractNum w:abstractNumId="8" w15:restartNumberingAfterBreak="0">
    <w:nsid w:val="6EC727E5"/>
    <w:multiLevelType w:val="hybridMultilevel"/>
    <w:tmpl w:val="FD6E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3646F"/>
    <w:multiLevelType w:val="hybridMultilevel"/>
    <w:tmpl w:val="8BDE432C"/>
    <w:lvl w:ilvl="0" w:tplc="6576D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2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9A"/>
    <w:rsid w:val="00007C77"/>
    <w:rsid w:val="00017CE8"/>
    <w:rsid w:val="00022DD5"/>
    <w:rsid w:val="00071965"/>
    <w:rsid w:val="000C7FCA"/>
    <w:rsid w:val="000E3B0C"/>
    <w:rsid w:val="000F7C2D"/>
    <w:rsid w:val="00191F36"/>
    <w:rsid w:val="00195D01"/>
    <w:rsid w:val="001A4590"/>
    <w:rsid w:val="001D674C"/>
    <w:rsid w:val="001E6CB7"/>
    <w:rsid w:val="00254C07"/>
    <w:rsid w:val="002612E7"/>
    <w:rsid w:val="00304F68"/>
    <w:rsid w:val="00351623"/>
    <w:rsid w:val="0036628E"/>
    <w:rsid w:val="003C2245"/>
    <w:rsid w:val="003E68FC"/>
    <w:rsid w:val="004063BA"/>
    <w:rsid w:val="00467551"/>
    <w:rsid w:val="0049478A"/>
    <w:rsid w:val="004A681A"/>
    <w:rsid w:val="004D525D"/>
    <w:rsid w:val="00526482"/>
    <w:rsid w:val="00537A1E"/>
    <w:rsid w:val="00544007"/>
    <w:rsid w:val="0056540A"/>
    <w:rsid w:val="005850DC"/>
    <w:rsid w:val="00593A83"/>
    <w:rsid w:val="005B34C2"/>
    <w:rsid w:val="005C6423"/>
    <w:rsid w:val="005D49B3"/>
    <w:rsid w:val="00621DA9"/>
    <w:rsid w:val="00630709"/>
    <w:rsid w:val="0063119A"/>
    <w:rsid w:val="00694EED"/>
    <w:rsid w:val="006F10C2"/>
    <w:rsid w:val="0070054D"/>
    <w:rsid w:val="00737D7B"/>
    <w:rsid w:val="00772A03"/>
    <w:rsid w:val="007A7949"/>
    <w:rsid w:val="00847620"/>
    <w:rsid w:val="00874C95"/>
    <w:rsid w:val="00876846"/>
    <w:rsid w:val="00883D7D"/>
    <w:rsid w:val="008E0DBD"/>
    <w:rsid w:val="008F5AD6"/>
    <w:rsid w:val="00902477"/>
    <w:rsid w:val="009223BC"/>
    <w:rsid w:val="00923A70"/>
    <w:rsid w:val="0095199F"/>
    <w:rsid w:val="00990A1A"/>
    <w:rsid w:val="009B1C77"/>
    <w:rsid w:val="009C1933"/>
    <w:rsid w:val="009C1F68"/>
    <w:rsid w:val="009F4E21"/>
    <w:rsid w:val="009F6915"/>
    <w:rsid w:val="00A03BC4"/>
    <w:rsid w:val="00A35911"/>
    <w:rsid w:val="00A359C1"/>
    <w:rsid w:val="00A41ED2"/>
    <w:rsid w:val="00A97D6C"/>
    <w:rsid w:val="00AE0D69"/>
    <w:rsid w:val="00B34789"/>
    <w:rsid w:val="00B52352"/>
    <w:rsid w:val="00B54E7B"/>
    <w:rsid w:val="00B6002C"/>
    <w:rsid w:val="00BB3C88"/>
    <w:rsid w:val="00BC4738"/>
    <w:rsid w:val="00BD0393"/>
    <w:rsid w:val="00BE3F8B"/>
    <w:rsid w:val="00C05405"/>
    <w:rsid w:val="00C35952"/>
    <w:rsid w:val="00CB1899"/>
    <w:rsid w:val="00CB3C8E"/>
    <w:rsid w:val="00CB4F0D"/>
    <w:rsid w:val="00D64EE1"/>
    <w:rsid w:val="00DA654E"/>
    <w:rsid w:val="00DB7047"/>
    <w:rsid w:val="00DE100D"/>
    <w:rsid w:val="00DE3FE6"/>
    <w:rsid w:val="00F955A4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A9E8"/>
  <w15:docId w15:val="{CF1E1B8A-F68C-4146-8F0E-534D0BF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3D"/>
    <w:pPr>
      <w:spacing w:after="4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3C423F"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DA54E8"/>
    <w:pPr>
      <w:ind w:left="720"/>
      <w:contextualSpacing/>
    </w:p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92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estern">
    <w:name w:val="western"/>
    <w:basedOn w:val="a"/>
    <w:rsid w:val="00B52352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D49B3"/>
    <w:pPr>
      <w:suppressAutoHyphens w:val="0"/>
      <w:spacing w:before="100" w:beforeAutospacing="1" w:after="142" w:line="276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847620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Fnumintable">
    <w:name w:val="F num in table"/>
    <w:basedOn w:val="a8"/>
    <w:rsid w:val="00847620"/>
    <w:pPr>
      <w:suppressLineNumbers w:val="0"/>
      <w:autoSpaceDN w:val="0"/>
      <w:spacing w:before="0" w:after="280" w:line="360" w:lineRule="auto"/>
      <w:jc w:val="right"/>
      <w:textAlignment w:val="baseline"/>
    </w:pPr>
    <w:rPr>
      <w:rFonts w:eastAsia="Calibri" w:cs="Times New Roman"/>
      <w:i w:val="0"/>
      <w:iCs w:val="0"/>
    </w:rPr>
  </w:style>
  <w:style w:type="table" w:styleId="af">
    <w:name w:val="Table Grid"/>
    <w:basedOn w:val="a2"/>
    <w:uiPriority w:val="39"/>
    <w:rsid w:val="0035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3">
    <w:name w:val="WWNum3"/>
    <w:basedOn w:val="a3"/>
    <w:rsid w:val="00FB6A67"/>
    <w:pPr>
      <w:numPr>
        <w:numId w:val="20"/>
      </w:numPr>
    </w:pPr>
  </w:style>
  <w:style w:type="paragraph" w:customStyle="1" w:styleId="af0">
    <w:name w:val="Картинка"/>
    <w:basedOn w:val="Standard"/>
    <w:rsid w:val="00FB6A67"/>
    <w:pPr>
      <w:ind w:firstLine="0"/>
      <w:jc w:val="center"/>
    </w:pPr>
  </w:style>
  <w:style w:type="numbering" w:customStyle="1" w:styleId="WWNum17">
    <w:name w:val="WWNum17"/>
    <w:basedOn w:val="a3"/>
    <w:rsid w:val="00FB6A67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374A-F1A6-4BBE-A8C6-B9731532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17</Pages>
  <Words>4003</Words>
  <Characters>22819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Parhomenko</dc:creator>
  <dc:description/>
  <cp:lastModifiedBy>ASZabavin</cp:lastModifiedBy>
  <cp:revision>80</cp:revision>
  <dcterms:created xsi:type="dcterms:W3CDTF">2022-04-05T10:21:00Z</dcterms:created>
  <dcterms:modified xsi:type="dcterms:W3CDTF">2025-04-27T21:29:00Z</dcterms:modified>
  <dc:language>ru-RU</dc:language>
</cp:coreProperties>
</file>