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4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39"/>
        <w:gridCol w:w="708"/>
        <w:gridCol w:w="712"/>
        <w:gridCol w:w="709"/>
        <w:gridCol w:w="709"/>
        <w:gridCol w:w="56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1575"/>
      </w:tblGrid>
      <w:tr w:rsidR="00912ACF" w:rsidRPr="00F6079C" w14:paraId="0FD827D8" w14:textId="77777777" w:rsidTr="001A332A">
        <w:trPr>
          <w:cantSplit/>
          <w:trHeight w:val="580"/>
          <w:tblHeader/>
        </w:trPr>
        <w:tc>
          <w:tcPr>
            <w:tcW w:w="5444" w:type="dxa"/>
            <w:gridSpan w:val="6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2B494C4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Complete the following table for all reagents, solvents and materials used in the experiment (e.g. including drying agents, chromatography stationary phase etc.).</w:t>
            </w:r>
          </w:p>
        </w:tc>
        <w:tc>
          <w:tcPr>
            <w:tcW w:w="5402" w:type="dxa"/>
            <w:gridSpan w:val="10"/>
            <w:tcBorders>
              <w:left w:val="single" w:sz="4" w:space="0" w:color="auto"/>
            </w:tcBorders>
            <w:vAlign w:val="center"/>
          </w:tcPr>
          <w:p w14:paraId="14BC1E03" w14:textId="77777777" w:rsidR="00912ACF" w:rsidRPr="00F6079C" w:rsidRDefault="00912ACF" w:rsidP="001A33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Chemical hazards and routes of exposure (Route of exposure: 1, Inhalation; 2, Skin/eye contact; 3, Swallowing)</w:t>
            </w:r>
          </w:p>
        </w:tc>
      </w:tr>
      <w:tr w:rsidR="00912ACF" w:rsidRPr="00F6079C" w14:paraId="3DCEFA12" w14:textId="77777777" w:rsidTr="001A332A">
        <w:trPr>
          <w:cantSplit/>
          <w:trHeight w:val="2872"/>
          <w:tblHeader/>
        </w:trPr>
        <w:tc>
          <w:tcPr>
            <w:tcW w:w="5444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27D3945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extDirection w:val="tbRl"/>
          </w:tcPr>
          <w:p w14:paraId="490B07EC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Carcinogen, teratogen, mutagen</w:t>
            </w:r>
          </w:p>
        </w:tc>
        <w:tc>
          <w:tcPr>
            <w:tcW w:w="425" w:type="dxa"/>
            <w:textDirection w:val="tbRl"/>
          </w:tcPr>
          <w:p w14:paraId="473BCC50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Very toxic/toxic</w:t>
            </w:r>
          </w:p>
        </w:tc>
        <w:tc>
          <w:tcPr>
            <w:tcW w:w="426" w:type="dxa"/>
            <w:textDirection w:val="tbRl"/>
          </w:tcPr>
          <w:p w14:paraId="5C1A0243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Harmful/irritant</w:t>
            </w:r>
          </w:p>
        </w:tc>
        <w:tc>
          <w:tcPr>
            <w:tcW w:w="425" w:type="dxa"/>
            <w:textDirection w:val="tbRl"/>
          </w:tcPr>
          <w:p w14:paraId="6CD59F13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Explosive</w:t>
            </w:r>
          </w:p>
        </w:tc>
        <w:tc>
          <w:tcPr>
            <w:tcW w:w="425" w:type="dxa"/>
            <w:textDirection w:val="tbRl"/>
          </w:tcPr>
          <w:p w14:paraId="5A449AD4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Pyrophoric</w:t>
            </w:r>
          </w:p>
        </w:tc>
        <w:tc>
          <w:tcPr>
            <w:tcW w:w="425" w:type="dxa"/>
            <w:textDirection w:val="tbRl"/>
          </w:tcPr>
          <w:p w14:paraId="14F4ABD5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Highly flammable/flammable</w:t>
            </w:r>
          </w:p>
        </w:tc>
        <w:tc>
          <w:tcPr>
            <w:tcW w:w="426" w:type="dxa"/>
            <w:textDirection w:val="tbRl"/>
          </w:tcPr>
          <w:p w14:paraId="0970C4AD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Oxidising</w:t>
            </w:r>
          </w:p>
        </w:tc>
        <w:tc>
          <w:tcPr>
            <w:tcW w:w="425" w:type="dxa"/>
            <w:textDirection w:val="tbRl"/>
          </w:tcPr>
          <w:p w14:paraId="4635E076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Corrosive</w:t>
            </w:r>
          </w:p>
        </w:tc>
        <w:tc>
          <w:tcPr>
            <w:tcW w:w="425" w:type="dxa"/>
            <w:textDirection w:val="tbRl"/>
          </w:tcPr>
          <w:p w14:paraId="1BF0F0E0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>Lachrymator</w:t>
            </w:r>
          </w:p>
        </w:tc>
        <w:tc>
          <w:tcPr>
            <w:tcW w:w="1575" w:type="dxa"/>
            <w:textDirection w:val="tbRl"/>
          </w:tcPr>
          <w:p w14:paraId="05558B55" w14:textId="77777777" w:rsidR="00912ACF" w:rsidRPr="00F6079C" w:rsidRDefault="00912ACF" w:rsidP="001A332A">
            <w:pPr>
              <w:ind w:left="113"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6079C">
              <w:rPr>
                <w:rFonts w:ascii="Arial" w:hAnsi="Arial" w:cs="Arial"/>
                <w:sz w:val="18"/>
                <w:szCs w:val="18"/>
              </w:rPr>
              <w:t xml:space="preserve">Other (specify): </w:t>
            </w:r>
          </w:p>
        </w:tc>
      </w:tr>
      <w:tr w:rsidR="00912ACF" w:rsidRPr="00F6079C" w14:paraId="3D5569E2" w14:textId="77777777" w:rsidTr="001A332A">
        <w:trPr>
          <w:cantSplit/>
          <w:trHeight w:val="1134"/>
          <w:tblHeader/>
        </w:trPr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485C553D" w14:textId="77777777" w:rsidR="00912ACF" w:rsidRPr="00F6079C" w:rsidRDefault="00912ACF" w:rsidP="001A332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079C">
              <w:rPr>
                <w:rFonts w:ascii="Arial" w:hAnsi="Arial" w:cs="Arial"/>
                <w:b/>
                <w:sz w:val="18"/>
                <w:szCs w:val="18"/>
              </w:rPr>
              <w:t>Compound</w:t>
            </w:r>
          </w:p>
        </w:tc>
        <w:tc>
          <w:tcPr>
            <w:tcW w:w="708" w:type="dxa"/>
            <w:tcBorders>
              <w:top w:val="single" w:sz="4" w:space="0" w:color="auto"/>
            </w:tcBorders>
            <w:textDirection w:val="tbRl"/>
            <w:vAlign w:val="center"/>
          </w:tcPr>
          <w:p w14:paraId="193ED0B1" w14:textId="77777777" w:rsidR="00912ACF" w:rsidRPr="00F6079C" w:rsidRDefault="00912ACF" w:rsidP="001A332A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F6079C">
              <w:rPr>
                <w:rFonts w:ascii="Arial" w:hAnsi="Arial" w:cs="Arial"/>
                <w:b/>
                <w:sz w:val="18"/>
                <w:szCs w:val="18"/>
              </w:rPr>
              <w:t>FW</w:t>
            </w:r>
          </w:p>
        </w:tc>
        <w:tc>
          <w:tcPr>
            <w:tcW w:w="712" w:type="dxa"/>
            <w:tcBorders>
              <w:top w:val="single" w:sz="4" w:space="0" w:color="auto"/>
            </w:tcBorders>
            <w:textDirection w:val="tbRl"/>
            <w:vAlign w:val="center"/>
          </w:tcPr>
          <w:p w14:paraId="19D8CD60" w14:textId="77777777" w:rsidR="00912ACF" w:rsidRPr="00F6079C" w:rsidRDefault="00912ACF" w:rsidP="001A332A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F6079C">
              <w:rPr>
                <w:rFonts w:ascii="Arial" w:hAnsi="Arial" w:cs="Arial"/>
                <w:b/>
                <w:sz w:val="18"/>
                <w:szCs w:val="18"/>
              </w:rPr>
              <w:t>d (g/mL)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textDirection w:val="tbRl"/>
            <w:vAlign w:val="center"/>
          </w:tcPr>
          <w:p w14:paraId="2D4BA2C2" w14:textId="77777777" w:rsidR="00912ACF" w:rsidRPr="00F6079C" w:rsidRDefault="00912ACF" w:rsidP="001A332A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</w:p>
        </w:tc>
        <w:tc>
          <w:tcPr>
            <w:tcW w:w="709" w:type="dxa"/>
            <w:tcBorders>
              <w:top w:val="single" w:sz="4" w:space="0" w:color="auto"/>
            </w:tcBorders>
            <w:textDirection w:val="tbRl"/>
            <w:vAlign w:val="center"/>
          </w:tcPr>
          <w:p w14:paraId="49AFBFDF" w14:textId="77777777" w:rsidR="00912ACF" w:rsidRPr="00F6079C" w:rsidRDefault="00912ACF" w:rsidP="001A332A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F6079C">
              <w:rPr>
                <w:rFonts w:ascii="Arial" w:hAnsi="Arial" w:cs="Arial"/>
                <w:b/>
                <w:sz w:val="18"/>
                <w:szCs w:val="18"/>
              </w:rPr>
              <w:t>mmol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textDirection w:val="tbRl"/>
            <w:vAlign w:val="center"/>
          </w:tcPr>
          <w:p w14:paraId="7660AE37" w14:textId="77777777" w:rsidR="00912ACF" w:rsidRPr="00F6079C" w:rsidRDefault="00912ACF" w:rsidP="001A332A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6079C">
              <w:rPr>
                <w:rFonts w:ascii="Arial" w:hAnsi="Arial" w:cs="Arial"/>
                <w:b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425" w:type="dxa"/>
            <w:shd w:val="clear" w:color="auto" w:fill="D9D9D9" w:themeFill="background1" w:themeFillShade="D9"/>
          </w:tcPr>
          <w:p w14:paraId="76087CDF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3EAB71D2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523A540A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22B6D9CD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BCE62F7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7B7813D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75E5BD06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09919468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30F70BC2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D9D9D9" w:themeFill="background1" w:themeFillShade="D9"/>
          </w:tcPr>
          <w:p w14:paraId="108AF13D" w14:textId="77777777" w:rsidR="00912ACF" w:rsidRPr="00F6079C" w:rsidRDefault="00912ACF" w:rsidP="001A33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12ACF" w:rsidRPr="00F6079C" w14:paraId="610C8B35" w14:textId="77777777" w:rsidTr="001A332A">
        <w:trPr>
          <w:trHeight w:val="624"/>
        </w:trPr>
        <w:tc>
          <w:tcPr>
            <w:tcW w:w="2039" w:type="dxa"/>
            <w:vAlign w:val="center"/>
          </w:tcPr>
          <w:p w14:paraId="10CBC9D6" w14:textId="77777777" w:rsidR="00912ACF" w:rsidRPr="00F6079C" w:rsidRDefault="00912ACF" w:rsidP="001A33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750ADC33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</w:tcPr>
          <w:p w14:paraId="3CAE78FA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0C63F0C1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117DF19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BD6AAC2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3561A4E0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FEFB64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39FF1940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0A7871B6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49AF1534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5CCD4DAC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4B299AE6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1628341C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1F63E5BF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5" w:type="dxa"/>
          </w:tcPr>
          <w:p w14:paraId="5671A67A" w14:textId="77777777" w:rsidR="00912ACF" w:rsidRPr="00F6079C" w:rsidRDefault="00912ACF" w:rsidP="001A332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111741" w14:textId="77777777" w:rsidR="00912ACF" w:rsidRDefault="00912ACF"/>
    <w:p w14:paraId="0A2C83BE" w14:textId="77777777" w:rsidR="00D33435" w:rsidRDefault="00D33435"/>
    <w:p w14:paraId="2D43CBCB" w14:textId="77777777" w:rsidR="00D33435" w:rsidRDefault="00D33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33435" w14:paraId="4739A14B" w14:textId="77777777" w:rsidTr="00D33435">
        <w:trPr>
          <w:trHeight w:val="1328"/>
        </w:trPr>
        <w:tc>
          <w:tcPr>
            <w:tcW w:w="3485" w:type="dxa"/>
          </w:tcPr>
          <w:p w14:paraId="3BED2E3A" w14:textId="60409C04" w:rsidR="00D33435" w:rsidRPr="00D33435" w:rsidRDefault="00D33435" w:rsidP="00D334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3485" w:type="dxa"/>
          </w:tcPr>
          <w:p w14:paraId="15133440" w14:textId="1CC6B1B5" w:rsidR="00D33435" w:rsidRPr="00D33435" w:rsidRDefault="00D33435" w:rsidP="00D334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3486" w:type="dxa"/>
          </w:tcPr>
          <w:p w14:paraId="1CC8322D" w14:textId="2BB4A7DF" w:rsidR="00D33435" w:rsidRPr="00D33435" w:rsidRDefault="00D33435" w:rsidP="00D334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H3</w:t>
            </w:r>
          </w:p>
        </w:tc>
      </w:tr>
      <w:tr w:rsidR="00D33435" w14:paraId="03CBD4E6" w14:textId="77777777" w:rsidTr="00D33435">
        <w:trPr>
          <w:trHeight w:val="1263"/>
        </w:trPr>
        <w:tc>
          <w:tcPr>
            <w:tcW w:w="3485" w:type="dxa"/>
          </w:tcPr>
          <w:p w14:paraId="08ED95E3" w14:textId="77777777" w:rsidR="00D33435" w:rsidRDefault="00D33435" w:rsidP="00D33435">
            <w:pPr>
              <w:jc w:val="center"/>
            </w:pPr>
          </w:p>
        </w:tc>
        <w:tc>
          <w:tcPr>
            <w:tcW w:w="3485" w:type="dxa"/>
          </w:tcPr>
          <w:p w14:paraId="1D9BDE90" w14:textId="77777777" w:rsidR="00D33435" w:rsidRDefault="00D33435" w:rsidP="00D33435">
            <w:pPr>
              <w:jc w:val="center"/>
            </w:pPr>
          </w:p>
        </w:tc>
        <w:tc>
          <w:tcPr>
            <w:tcW w:w="3486" w:type="dxa"/>
          </w:tcPr>
          <w:p w14:paraId="7FB5FD85" w14:textId="77777777" w:rsidR="00D33435" w:rsidRDefault="00D33435" w:rsidP="00D33435">
            <w:pPr>
              <w:jc w:val="center"/>
            </w:pPr>
          </w:p>
        </w:tc>
      </w:tr>
    </w:tbl>
    <w:p w14:paraId="6F869EF1" w14:textId="77777777" w:rsidR="00D33435" w:rsidRDefault="00D33435"/>
    <w:sectPr w:rsidR="00D33435" w:rsidSect="00912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CF"/>
    <w:rsid w:val="002A6488"/>
    <w:rsid w:val="00912ACF"/>
    <w:rsid w:val="00D33435"/>
    <w:rsid w:val="00D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1045"/>
  <w15:chartTrackingRefBased/>
  <w15:docId w15:val="{E2061C74-CF5C-44BB-89F6-032EB880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ACF"/>
    <w:pPr>
      <w:spacing w:after="200" w:line="276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A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A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A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A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A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A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A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A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AC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AC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2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ACF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2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A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12ACF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Nanda Kumar</dc:creator>
  <cp:keywords/>
  <dc:description/>
  <cp:lastModifiedBy>Surya Nanda Kumar</cp:lastModifiedBy>
  <cp:revision>2</cp:revision>
  <dcterms:created xsi:type="dcterms:W3CDTF">2024-08-30T07:43:00Z</dcterms:created>
  <dcterms:modified xsi:type="dcterms:W3CDTF">2024-08-30T07:47:00Z</dcterms:modified>
</cp:coreProperties>
</file>