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3274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891495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машиностроения</w:t>
      </w:r>
      <w:r w:rsidRPr="00CE30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металлургии и транспорта</w:t>
      </w:r>
    </w:p>
    <w:p w14:paraId="68B81141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Кафедра «Высшая школа машиностроения»</w:t>
      </w:r>
    </w:p>
    <w:p w14:paraId="787AEBB6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1A40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F2ED0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39BDC" w14:textId="302AEB0E" w:rsidR="00B77C63" w:rsidRPr="00CD65D2" w:rsidRDefault="00B77C63" w:rsidP="00B77C63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07AB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="0023486D" w:rsidRPr="00CD65D2">
        <w:rPr>
          <w:rFonts w:ascii="Times New Roman" w:hAnsi="Times New Roman" w:cs="Times New Roman"/>
          <w:b/>
          <w:sz w:val="32"/>
          <w:szCs w:val="32"/>
        </w:rPr>
        <w:t>5</w:t>
      </w:r>
    </w:p>
    <w:p w14:paraId="77DF0688" w14:textId="77777777" w:rsidR="00B77C63" w:rsidRPr="00571F28" w:rsidRDefault="00B77C63" w:rsidP="00B77C63">
      <w:pPr>
        <w:tabs>
          <w:tab w:val="left" w:pos="1860"/>
          <w:tab w:val="center" w:pos="48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0A97C7" w14:textId="77777777" w:rsidR="00B77C63" w:rsidRPr="002B789F" w:rsidRDefault="00B77C63" w:rsidP="008F35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789F"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CE30E3">
        <w:rPr>
          <w:rFonts w:ascii="Times New Roman" w:hAnsi="Times New Roman" w:cs="Times New Roman"/>
          <w:bCs/>
          <w:sz w:val="28"/>
          <w:szCs w:val="28"/>
        </w:rPr>
        <w:t>Теория автоматического управления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6D7740" w14:textId="52B41E12" w:rsidR="00B77C63" w:rsidRPr="008F352B" w:rsidRDefault="00B77C63" w:rsidP="008F352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23486D" w:rsidRPr="0023486D">
        <w:rPr>
          <w:rFonts w:ascii="Times New Roman" w:eastAsia="Calibri" w:hAnsi="Times New Roman" w:cs="Times New Roman"/>
          <w:sz w:val="28"/>
          <w:szCs w:val="28"/>
          <w:lang w:eastAsia="en-US"/>
        </w:rPr>
        <w:t>моделирование желаемой системы в режиме "симуляция"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849071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A60FBF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B70446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2BF53A" w14:textId="77777777" w:rsidR="00B77C63" w:rsidRPr="00AD4054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 гр. 3331501/60601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C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Ю. Коновалов</w:t>
      </w:r>
    </w:p>
    <w:p w14:paraId="076B9F65" w14:textId="3EA3C8E3" w:rsidR="00B77C63" w:rsidRPr="00332B2D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Преподаватель                                                                       </w:t>
      </w:r>
      <w:r w:rsidR="00CD65D2">
        <w:rPr>
          <w:rFonts w:ascii="Times New Roman" w:hAnsi="Times New Roman" w:cs="Times New Roman"/>
          <w:sz w:val="28"/>
          <w:szCs w:val="28"/>
        </w:rPr>
        <w:t>В. А. Терешин</w:t>
      </w:r>
    </w:p>
    <w:p w14:paraId="46CE99B1" w14:textId="7F9A3CF0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«___» _____________2019</w:t>
      </w:r>
    </w:p>
    <w:p w14:paraId="7EEAF762" w14:textId="77777777" w:rsidR="00B77C63" w:rsidRDefault="00B77C63" w:rsidP="00B77C63"/>
    <w:p w14:paraId="70821EF3" w14:textId="77777777" w:rsidR="008F352B" w:rsidRDefault="008F352B" w:rsidP="008F35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6ABEC3" w14:textId="77777777" w:rsidR="0023486D" w:rsidRDefault="0023486D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60EE58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91AB6FB" w14:textId="79238D39" w:rsidR="0023486D" w:rsidRDefault="00B77C63" w:rsidP="002348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053F40E4" w14:textId="58D58BE6" w:rsidR="0023486D" w:rsidRPr="0023486D" w:rsidRDefault="0023486D" w:rsidP="0023486D">
      <w:pPr>
        <w:pStyle w:val="a5"/>
        <w:numPr>
          <w:ilvl w:val="0"/>
          <w:numId w:val="5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23486D">
        <w:rPr>
          <w:rFonts w:ascii="Times New Roman" w:hAnsi="Times New Roman" w:cs="Times New Roman"/>
          <w:b/>
          <w:bCs/>
          <w:sz w:val="28"/>
        </w:rPr>
        <w:lastRenderedPageBreak/>
        <w:t>Цель</w:t>
      </w:r>
    </w:p>
    <w:p w14:paraId="00EA8990" w14:textId="5452BD91" w:rsidR="0023486D" w:rsidRDefault="0023486D" w:rsidP="0023486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работы -</w:t>
      </w:r>
      <w:r w:rsidRPr="00C06E7C">
        <w:rPr>
          <w:rFonts w:ascii="Times New Roman" w:hAnsi="Times New Roman" w:cs="Times New Roman"/>
          <w:sz w:val="28"/>
        </w:rPr>
        <w:t xml:space="preserve"> научиться составлять имитационную модель системы по ее математической мо</w:t>
      </w:r>
      <w:r>
        <w:rPr>
          <w:rFonts w:ascii="Times New Roman" w:hAnsi="Times New Roman" w:cs="Times New Roman"/>
          <w:sz w:val="28"/>
        </w:rPr>
        <w:t>дели и освоить методику имитаци</w:t>
      </w:r>
      <w:r w:rsidRPr="00C06E7C">
        <w:rPr>
          <w:rFonts w:ascii="Times New Roman" w:hAnsi="Times New Roman" w:cs="Times New Roman"/>
          <w:sz w:val="28"/>
        </w:rPr>
        <w:t>онного моделирования.</w:t>
      </w:r>
    </w:p>
    <w:p w14:paraId="3E1F5881" w14:textId="77F42A89" w:rsidR="0023486D" w:rsidRPr="0023486D" w:rsidRDefault="0023486D" w:rsidP="0023486D">
      <w:pPr>
        <w:pStyle w:val="a5"/>
        <w:numPr>
          <w:ilvl w:val="0"/>
          <w:numId w:val="5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30"/>
        </w:rPr>
      </w:pPr>
      <w:r w:rsidRPr="0023486D">
        <w:rPr>
          <w:rFonts w:ascii="Times New Roman" w:hAnsi="Times New Roman" w:cs="Times New Roman"/>
          <w:b/>
          <w:bCs/>
          <w:sz w:val="28"/>
          <w:szCs w:val="30"/>
        </w:rPr>
        <w:t>Задачи</w:t>
      </w:r>
    </w:p>
    <w:p w14:paraId="236DB351" w14:textId="20B0EA75" w:rsidR="0023486D" w:rsidRDefault="0023486D" w:rsidP="0023486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 xml:space="preserve">Задачи работы - </w:t>
      </w:r>
      <w:r w:rsidRPr="00C06E7C">
        <w:rPr>
          <w:rFonts w:ascii="Times New Roman" w:hAnsi="Times New Roman" w:cs="Times New Roman"/>
          <w:sz w:val="28"/>
          <w:szCs w:val="30"/>
        </w:rPr>
        <w:t xml:space="preserve">построить имитационную модель электромеханической следящей системы в </w:t>
      </w:r>
      <w:r w:rsidRPr="00C06E7C">
        <w:rPr>
          <w:rFonts w:ascii="Times New Roman" w:hAnsi="Times New Roman" w:cs="Times New Roman"/>
          <w:i/>
          <w:sz w:val="28"/>
          <w:szCs w:val="30"/>
          <w:lang w:val="en-US"/>
        </w:rPr>
        <w:t>Simulink</w:t>
      </w:r>
      <w:r w:rsidRPr="00C06E7C">
        <w:rPr>
          <w:rFonts w:ascii="Times New Roman" w:hAnsi="Times New Roman" w:cs="Times New Roman"/>
          <w:sz w:val="28"/>
          <w:szCs w:val="30"/>
        </w:rPr>
        <w:t xml:space="preserve"> и промоделировать основные режимы работы системы.</w:t>
      </w:r>
    </w:p>
    <w:p w14:paraId="0A6458B9" w14:textId="659A0B60" w:rsidR="0023486D" w:rsidRDefault="0023486D" w:rsidP="0023486D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14:paraId="4F288DBA" w14:textId="77777777" w:rsidR="0023486D" w:rsidRPr="006B3925" w:rsidRDefault="0023486D" w:rsidP="0023486D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30"/>
          <w:u w:val="single"/>
        </w:rPr>
      </w:pPr>
      <w:r w:rsidRPr="006B3925">
        <w:rPr>
          <w:rFonts w:ascii="Times New Roman" w:hAnsi="Times New Roman" w:cs="Times New Roman"/>
          <w:i/>
          <w:sz w:val="28"/>
          <w:szCs w:val="30"/>
          <w:u w:val="single"/>
        </w:rPr>
        <w:t>Решение дифференциального уравнения</w:t>
      </w:r>
    </w:p>
    <w:p w14:paraId="61D1F15C" w14:textId="77777777" w:rsidR="0023486D" w:rsidRPr="00C06E7C" w:rsidRDefault="0023486D" w:rsidP="0023486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C06E7C">
        <w:rPr>
          <w:rFonts w:ascii="Times New Roman" w:eastAsia="Calibri" w:hAnsi="Times New Roman" w:cs="Times New Roman"/>
          <w:sz w:val="28"/>
          <w:lang w:eastAsia="en-US"/>
        </w:rPr>
        <w:t>Рассмотрим решение линейного неоднородного дифференциального уравнения второго порядка с начальными условиями:</w:t>
      </w:r>
    </w:p>
    <w:p w14:paraId="4E2539A0" w14:textId="77777777" w:rsidR="0023486D" w:rsidRPr="00C06E7C" w:rsidRDefault="008B7DB6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w:bookmarkStart w:id="0" w:name="OLE_LINK17"/>
                    <w:bookmarkStart w:id="1" w:name="OLE_LINK18"/>
                    <m:acc>
                      <m:accPr>
                        <m:chr m:val="̈"/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  <w:lang w:eastAsia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en-US"/>
                      </w:rPr>
                      <m:t>+3</m:t>
                    </m:r>
                    <m:acc>
                      <m:accPr>
                        <m:chr m:val="̇"/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  <w:lang w:eastAsia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en-US"/>
                      </w:rPr>
                      <m:t>+4y=</m:t>
                    </m:r>
                    <w:bookmarkEnd w:id="0"/>
                    <w:bookmarkEnd w:id="1"/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en-US"/>
                      </w:rPr>
                      <m:t>-</m:t>
                    </m:r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 w:eastAsia="en-US"/>
                      </w:rPr>
                      <m:t>cos2x+18sin2x</m:t>
                    </m:r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en-US"/>
                      </w:rPr>
                      <m:t>;</m:t>
                    </m:r>
                  </m:e>
                </m:mr>
                <m:m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  <w:lang w:eastAsia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en-US"/>
                      </w:rPr>
                      <m:t>=0</m:t>
                    </m:r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 w:eastAsia="en-US"/>
                      </w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  <w:lang w:eastAsia="en-US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  <w:lang w:eastAsia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en-US"/>
                      </w:rPr>
                      <m:t>=1.</m:t>
                    </m:r>
                  </m:e>
                </m:mr>
              </m:m>
            </m:e>
          </m:d>
        </m:oMath>
      </m:oMathPara>
    </w:p>
    <w:p w14:paraId="05209BDA" w14:textId="77777777" w:rsidR="0023486D" w:rsidRPr="00C06E7C" w:rsidRDefault="0023486D" w:rsidP="0023486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C06E7C">
        <w:rPr>
          <w:rFonts w:ascii="Times New Roman" w:eastAsia="Calibri" w:hAnsi="Times New Roman" w:cs="Times New Roman"/>
          <w:sz w:val="28"/>
          <w:lang w:eastAsia="en-US"/>
        </w:rPr>
        <w:t xml:space="preserve">Общее решение неоднородного уравнения состоит из общего решения однородного и частного решения неоднородного уравнений. Для того, чтобы найти </w:t>
      </w:r>
      <w:r>
        <w:rPr>
          <w:rFonts w:ascii="Times New Roman" w:eastAsia="Calibri" w:hAnsi="Times New Roman" w:cs="Times New Roman"/>
          <w:sz w:val="28"/>
          <w:lang w:eastAsia="en-US"/>
        </w:rPr>
        <w:t>общее реш</w:t>
      </w:r>
      <w:r w:rsidRPr="00C06E7C">
        <w:rPr>
          <w:rFonts w:ascii="Times New Roman" w:eastAsia="Calibri" w:hAnsi="Times New Roman" w:cs="Times New Roman"/>
          <w:sz w:val="28"/>
          <w:lang w:eastAsia="en-US"/>
        </w:rPr>
        <w:t>ение однородного уравнения составим характеристическое уравнение и найдем его корни:</w:t>
      </w:r>
    </w:p>
    <w:p w14:paraId="4F079CD0" w14:textId="77777777" w:rsidR="0023486D" w:rsidRPr="00C06E7C" w:rsidRDefault="008B7DB6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m:oMathPara>
        <m:oMath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λ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+3λ+4=0,</m:t>
          </m:r>
        </m:oMath>
      </m:oMathPara>
    </w:p>
    <w:p w14:paraId="7217AE40" w14:textId="77777777" w:rsidR="0023486D" w:rsidRPr="00C06E7C" w:rsidRDefault="0023486D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m:oMathPara>
        <m:oMath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 xml:space="preserve">  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λ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1,2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-3±i√7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 xml:space="preserve">; </m:t>
          </m:r>
        </m:oMath>
      </m:oMathPara>
    </w:p>
    <w:p w14:paraId="1184D386" w14:textId="77777777" w:rsidR="0023486D" w:rsidRPr="004F6F4E" w:rsidRDefault="0023486D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m:oMathPara>
        <m:oMath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Y=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e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-1,5x</m:t>
              </m:r>
            </m:sup>
          </m:sSup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cos</m:t>
              </m:r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√7</m:t>
                  </m:r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x+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sin</m:t>
              </m:r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√7</m:t>
                  </m:r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x</m:t>
              </m:r>
            </m:e>
          </m:d>
        </m:oMath>
      </m:oMathPara>
    </w:p>
    <w:p w14:paraId="2FB38257" w14:textId="77777777" w:rsidR="0023486D" w:rsidRDefault="0023486D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ab/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Частное решение неоднородного уравнения:</w:t>
      </w:r>
    </w:p>
    <w:p w14:paraId="149C0219" w14:textId="77777777" w:rsidR="0023486D" w:rsidRPr="004F6F4E" w:rsidRDefault="008B7DB6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y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чр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=Acos2x+Bsin2x</m:t>
          </m:r>
        </m:oMath>
      </m:oMathPara>
    </w:p>
    <w:p w14:paraId="40093F4A" w14:textId="77777777" w:rsidR="0023486D" w:rsidRDefault="0023486D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ab/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Производные </w:t>
      </w:r>
    </w:p>
    <w:p w14:paraId="3DCDDB4A" w14:textId="77777777" w:rsidR="0023486D" w:rsidRPr="004F6F4E" w:rsidRDefault="008B7DB6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y</m:t>
                  </m: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 w:eastAsia="en-US"/>
                </w:rPr>
                <m:t>чр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=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 w:eastAsia="en-US"/>
                    </w:rPr>
                    <m:t>Acos2x+Bsin2x</m:t>
                  </m:r>
                </m:e>
              </m:d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 w:eastAsia="en-US"/>
                </w:rPr>
                <m:t>'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=-2Asin2x+2Bcos2x</m:t>
          </m:r>
        </m:oMath>
      </m:oMathPara>
    </w:p>
    <w:p w14:paraId="1D6284D2" w14:textId="77777777" w:rsidR="0023486D" w:rsidRPr="004F6F4E" w:rsidRDefault="008B7DB6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y</m:t>
                  </m: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 w:eastAsia="en-US"/>
                </w:rPr>
                <m:t>чр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=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 w:eastAsia="en-US"/>
                    </w:rPr>
                    <m:t>-2Asin2x+2Bcos2x</m:t>
                  </m:r>
                </m:e>
              </m:d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 w:eastAsia="en-US"/>
                </w:rPr>
                <m:t>'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=-4Acos2x-4Bsin2x</m:t>
          </m:r>
        </m:oMath>
      </m:oMathPara>
    </w:p>
    <w:p w14:paraId="678E2515" w14:textId="77777777" w:rsidR="0023486D" w:rsidRDefault="0023486D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lastRenderedPageBreak/>
        <w:tab/>
        <w:t xml:space="preserve">Подставим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eastAsia="en-US"/>
              </w:rPr>
              <m:t>чр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  <w:lang w:eastAsia="en-US"/>
          </w:rPr>
          <m:t xml:space="preserve">, 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eastAsia="en-US"/>
                  </w:rPr>
                  <m:t>y</m:t>
                </m: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eastAsia="en-US"/>
                  </w:rPr>
                </m:ctrlP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eastAsia="en-US"/>
                  </w:rPr>
                  <m:t>'</m:t>
                </m:r>
              </m:sup>
            </m:sSup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eastAsia="en-US"/>
              </w:rPr>
              <m:t>чр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  <w:lang w:eastAsia="en-US"/>
          </w:rPr>
          <m:t xml:space="preserve">, 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eastAsia="en-US"/>
                  </w:rPr>
                  <m:t xml:space="preserve"> y</m:t>
                </m: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eastAsia="en-US"/>
                  </w:rPr>
                </m:ctrlP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eastAsia="en-US"/>
                  </w:rPr>
                  <m:t>''</m:t>
                </m:r>
              </m:sup>
            </m:sSup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eastAsia="en-US"/>
              </w:rPr>
              <m:t>чр</m:t>
            </m:r>
          </m:sub>
        </m:sSub>
      </m:oMath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в левую часть неоднородного уравнения:</w:t>
      </w:r>
    </w:p>
    <w:p w14:paraId="53318AB1" w14:textId="77777777" w:rsidR="0023486D" w:rsidRPr="001C62EE" w:rsidRDefault="008B7DB6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i/>
          <w:sz w:val="28"/>
          <w:szCs w:val="28"/>
          <w:lang w:val="en-US" w:eastAsia="en-US"/>
        </w:rPr>
      </w:pPr>
      <m:oMathPara>
        <m:oMath>
          <m:acc>
            <m:accPr>
              <m:chr m:val="̈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y</m:t>
              </m:r>
            </m:e>
          </m:acc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+3</m:t>
          </m:r>
          <m:acc>
            <m:accPr>
              <m:chr m:val="̇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y</m:t>
              </m:r>
            </m:e>
          </m:acc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+4y=-4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Acos2x-4Bsin2x-6Asin2x+6Bcos2x+4Acos2x+4Bsin2x</m:t>
          </m:r>
        </m:oMath>
      </m:oMathPara>
    </w:p>
    <w:p w14:paraId="2EA29001" w14:textId="77777777" w:rsidR="0023486D" w:rsidRPr="001C62EE" w:rsidRDefault="008B7DB6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i/>
          <w:sz w:val="28"/>
          <w:szCs w:val="28"/>
          <w:lang w:eastAsia="en-US"/>
        </w:rPr>
      </w:pPr>
      <m:oMathPara>
        <m:oMath>
          <m:acc>
            <m:accPr>
              <m:chr m:val="̈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y</m:t>
              </m:r>
            </m:e>
          </m:acc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+3</m:t>
          </m:r>
          <m:acc>
            <m:accPr>
              <m:chr m:val="̇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y</m:t>
              </m:r>
            </m:e>
          </m:acc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+4y=-6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A</m:t>
          </m:r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sin2x+6Bcos2x</m:t>
          </m:r>
        </m:oMath>
      </m:oMathPara>
    </w:p>
    <w:p w14:paraId="2D7B38D3" w14:textId="77777777" w:rsidR="0023486D" w:rsidRPr="004F6F4E" w:rsidRDefault="008B7DB6" w:rsidP="0023486D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6B=-1</m:t>
                  </m:r>
                </m:e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-6A=18</m:t>
                  </m:r>
                </m:e>
              </m:eqArr>
            </m:e>
          </m:d>
        </m:oMath>
      </m:oMathPara>
    </w:p>
    <w:p w14:paraId="6B3FD4E9" w14:textId="77777777" w:rsidR="0023486D" w:rsidRPr="001C62EE" w:rsidRDefault="008B7DB6" w:rsidP="0023486D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A=-3</m:t>
                  </m:r>
                </m:e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B=-1/6</m:t>
                  </m:r>
                </m:e>
              </m:eqArr>
            </m:e>
          </m:d>
        </m:oMath>
      </m:oMathPara>
    </w:p>
    <w:p w14:paraId="0AD7DBD2" w14:textId="77777777" w:rsidR="0023486D" w:rsidRDefault="0023486D" w:rsidP="0023486D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ab/>
        <w:t xml:space="preserve">Составим общее решение неоднородно уравнения </w:t>
      </w:r>
    </w:p>
    <w:p w14:paraId="1618AD6E" w14:textId="77777777" w:rsidR="0023486D" w:rsidRPr="001C62EE" w:rsidRDefault="0023486D" w:rsidP="0023486D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m:oMathPara>
        <m:oMath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y=Y+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y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чр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e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-1,5x</m:t>
              </m:r>
            </m:sup>
          </m:sSup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cos</m:t>
              </m:r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√7</m:t>
                  </m:r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x+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sin</m:t>
              </m:r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√7</m:t>
                  </m:r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x</m:t>
              </m:r>
            </m:e>
          </m:d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-3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cos2x-(</m:t>
          </m:r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1/6)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sin2x</m:t>
          </m:r>
        </m:oMath>
      </m:oMathPara>
    </w:p>
    <w:p w14:paraId="4BC219E5" w14:textId="77777777" w:rsidR="0023486D" w:rsidRPr="00FD04A8" w:rsidRDefault="0023486D" w:rsidP="0023486D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ab/>
        <w:t>Найдем С1 и С2 используя начальные условия.</w:t>
      </w:r>
    </w:p>
    <w:p w14:paraId="70684439" w14:textId="77777777" w:rsidR="0023486D" w:rsidRPr="00F1390F" w:rsidRDefault="008B7DB6" w:rsidP="0023486D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m:oMathPara>
        <m:oMath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e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-0</m:t>
              </m:r>
            </m:sup>
          </m:sSup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cos0+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sin0</m:t>
              </m:r>
            </m:e>
          </m:d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-3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cos0-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6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sin0=0</m:t>
          </m:r>
        </m:oMath>
      </m:oMathPara>
    </w:p>
    <w:p w14:paraId="6B0E3D55" w14:textId="77777777" w:rsidR="0023486D" w:rsidRPr="00BD7791" w:rsidRDefault="0023486D" w:rsidP="0023486D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m:oMathPara>
        <m:oMath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-1,5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cos0+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sin0</m:t>
              </m:r>
            </m:e>
          </m:d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+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  <w:lang w:eastAsia="en-US"/>
                        </w:rPr>
                        <m:t>7</m:t>
                      </m:r>
                    </m:e>
                  </m:rad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sin0+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eastAsia="en-US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cos0</m:t>
              </m:r>
            </m:e>
          </m:d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+6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sin0-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2/6</m:t>
              </m:r>
            </m:e>
          </m:d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cos0=1</m:t>
          </m:r>
        </m:oMath>
      </m:oMathPara>
    </w:p>
    <w:p w14:paraId="1C53E52F" w14:textId="77777777" w:rsidR="0023486D" w:rsidRPr="001613B9" w:rsidRDefault="008B7DB6" w:rsidP="0023486D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=3;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2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=</m:t>
          </m:r>
          <m:f>
            <m:fPr>
              <m:type m:val="skw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35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7</m:t>
                  </m:r>
                </m:e>
              </m:rad>
            </m:den>
          </m:f>
        </m:oMath>
      </m:oMathPara>
    </w:p>
    <w:p w14:paraId="598C06ED" w14:textId="77777777" w:rsidR="0023486D" w:rsidRDefault="0023486D" w:rsidP="00234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после решения</w:t>
      </w:r>
      <w:r w:rsidRPr="00F74C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дифференциального уравнения аналитически, его также можно решить командой </w:t>
      </w:r>
      <w:r>
        <w:rPr>
          <w:rFonts w:ascii="Times New Roman" w:hAnsi="Times New Roman" w:cs="Times New Roman"/>
          <w:sz w:val="28"/>
          <w:lang w:val="en-US"/>
        </w:rPr>
        <w:t>Given</w:t>
      </w:r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Mathcad</w:t>
      </w:r>
      <w:r w:rsidRPr="008C3088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. Графики обоих решений и решение в </w:t>
      </w:r>
      <w:r>
        <w:rPr>
          <w:rFonts w:ascii="Times New Roman" w:hAnsi="Times New Roman" w:cs="Times New Roman"/>
          <w:sz w:val="28"/>
          <w:lang w:val="en-US"/>
        </w:rPr>
        <w:t>Mathcad</w:t>
      </w:r>
      <w:r w:rsidRPr="008C3088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 представлены на рисунке </w:t>
      </w:r>
      <w:r w:rsidRPr="00391F81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6BF29D8B" w14:textId="77777777" w:rsidR="0023486D" w:rsidRPr="001613B9" w:rsidRDefault="0023486D" w:rsidP="0023486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9C4ECD4" wp14:editId="22BE4B46">
            <wp:extent cx="5220586" cy="2712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735" cy="274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C977" w14:textId="766CD28B" w:rsidR="0023486D" w:rsidRDefault="0023486D" w:rsidP="0023486D">
      <w:pPr>
        <w:tabs>
          <w:tab w:val="left" w:pos="709"/>
        </w:tabs>
        <w:spacing w:after="100" w:afterAutospacing="1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Рисунок 1 — </w:t>
      </w:r>
      <w:r>
        <w:rPr>
          <w:rFonts w:ascii="Times New Roman" w:hAnsi="Times New Roman" w:cs="Times New Roman"/>
          <w:sz w:val="28"/>
        </w:rPr>
        <w:t xml:space="preserve">Решение </w:t>
      </w:r>
      <w:r w:rsidR="00CD65D2">
        <w:rPr>
          <w:rFonts w:ascii="Times New Roman" w:hAnsi="Times New Roman" w:cs="Times New Roman"/>
          <w:sz w:val="28"/>
        </w:rPr>
        <w:t>дифференциальных</w:t>
      </w:r>
      <w:r>
        <w:rPr>
          <w:rFonts w:ascii="Times New Roman" w:hAnsi="Times New Roman" w:cs="Times New Roman"/>
          <w:sz w:val="28"/>
        </w:rPr>
        <w:t xml:space="preserve"> уравнения в </w:t>
      </w:r>
      <w:r>
        <w:rPr>
          <w:rFonts w:ascii="Times New Roman" w:hAnsi="Times New Roman" w:cs="Times New Roman"/>
          <w:sz w:val="28"/>
          <w:lang w:val="en-US"/>
        </w:rPr>
        <w:t>Mathcad</w:t>
      </w:r>
      <w:r w:rsidRPr="008C3088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 и графики решений обоих методов решения</w:t>
      </w:r>
      <w:r w:rsidRPr="00374929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</w:p>
    <w:p w14:paraId="7B47D0B0" w14:textId="77777777" w:rsidR="0023486D" w:rsidRPr="001627A1" w:rsidRDefault="0023486D" w:rsidP="0023486D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lang w:eastAsia="en-US"/>
        </w:rPr>
        <w:tab/>
      </w:r>
      <w:r w:rsidRPr="00374929">
        <w:rPr>
          <w:rFonts w:ascii="Times New Roman" w:eastAsia="Calibri" w:hAnsi="Times New Roman" w:cs="Times New Roman"/>
          <w:sz w:val="28"/>
          <w:lang w:eastAsia="en-US"/>
        </w:rPr>
        <w:t xml:space="preserve">Построим модель для численного решения дифференциального уравнения с помощью программного модуля </w:t>
      </w:r>
      <w:r w:rsidRPr="00374929">
        <w:rPr>
          <w:rFonts w:ascii="Times New Roman" w:eastAsia="Calibri" w:hAnsi="Times New Roman" w:cs="Times New Roman"/>
          <w:sz w:val="28"/>
          <w:lang w:val="en-US" w:eastAsia="en-US"/>
        </w:rPr>
        <w:t>Simulink</w:t>
      </w:r>
      <w:r w:rsidRPr="00374929">
        <w:rPr>
          <w:rFonts w:ascii="Times New Roman" w:eastAsia="Calibri" w:hAnsi="Times New Roman" w:cs="Times New Roman"/>
          <w:sz w:val="28"/>
          <w:lang w:eastAsia="en-US"/>
        </w:rPr>
        <w:t xml:space="preserve">. Задаем необходимый линейный сигнал на вход и начальные условия в блоках интеграторов. Полученная модель представлена на рисунке </w:t>
      </w:r>
      <w:r>
        <w:rPr>
          <w:rFonts w:ascii="Times New Roman" w:eastAsia="Calibri" w:hAnsi="Times New Roman" w:cs="Times New Roman"/>
          <w:sz w:val="28"/>
          <w:lang w:eastAsia="en-US"/>
        </w:rPr>
        <w:t>2</w:t>
      </w:r>
      <w:r w:rsidRPr="00374929">
        <w:rPr>
          <w:rFonts w:ascii="Times New Roman" w:eastAsia="Calibri" w:hAnsi="Times New Roman" w:cs="Times New Roman"/>
          <w:sz w:val="28"/>
          <w:lang w:eastAsia="en-US"/>
        </w:rPr>
        <w:t>.</w:t>
      </w:r>
    </w:p>
    <w:p w14:paraId="0D1DF6D0" w14:textId="77777777" w:rsidR="0023486D" w:rsidRPr="0085332B" w:rsidRDefault="0023486D" w:rsidP="0023486D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95A7021" wp14:editId="1D8C8891">
            <wp:extent cx="6332220" cy="17583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3B3D" w14:textId="77777777" w:rsidR="0023486D" w:rsidRPr="00391F81" w:rsidRDefault="0023486D" w:rsidP="0023486D">
      <w:pPr>
        <w:tabs>
          <w:tab w:val="left" w:pos="709"/>
        </w:tabs>
        <w:spacing w:after="100" w:afterAutospacing="1" w:line="360" w:lineRule="auto"/>
        <w:jc w:val="center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Рисунок 2 </w:t>
      </w:r>
      <w:r w:rsidRPr="00391F8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— </w:t>
      </w:r>
      <w:r w:rsidRPr="00374929">
        <w:rPr>
          <w:rFonts w:ascii="Times New Roman" w:eastAsia="Calibri" w:hAnsi="Times New Roman" w:cs="Times New Roman"/>
          <w:sz w:val="28"/>
          <w:szCs w:val="24"/>
          <w:lang w:eastAsia="en-US"/>
        </w:rPr>
        <w:t>Модель для численного реше</w:t>
      </w:r>
      <w:r>
        <w:rPr>
          <w:rFonts w:ascii="Times New Roman" w:eastAsia="Calibri" w:hAnsi="Times New Roman" w:cs="Times New Roman"/>
          <w:sz w:val="28"/>
          <w:szCs w:val="24"/>
          <w:lang w:eastAsia="en-US"/>
        </w:rPr>
        <w:t>ния дифференциального уравнения</w:t>
      </w:r>
    </w:p>
    <w:p w14:paraId="71F77D68" w14:textId="77777777" w:rsidR="0023486D" w:rsidRDefault="0023486D" w:rsidP="002348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E92EE5A" w14:textId="77777777" w:rsidR="0023486D" w:rsidRDefault="0023486D" w:rsidP="002348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5CEB802" w14:textId="77777777" w:rsidR="0023486D" w:rsidRPr="00374929" w:rsidRDefault="0023486D" w:rsidP="0023486D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30"/>
          <w:szCs w:val="30"/>
          <w:lang w:eastAsia="en-US"/>
        </w:rPr>
      </w:pPr>
      <w:r w:rsidRPr="00374929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Дважды щелкаем на блок </w:t>
      </w:r>
      <w:r w:rsidRPr="00374929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Scope</w:t>
      </w:r>
      <w:r w:rsidRPr="003749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появляется окно с графиком, аналогичным полученному графику с помощью </w:t>
      </w:r>
      <w:r w:rsidRPr="00374929">
        <w:rPr>
          <w:rFonts w:ascii="Times New Roman" w:eastAsia="TimesNewRomanPSMT" w:hAnsi="Times New Roman" w:cs="Times New Roman"/>
          <w:sz w:val="30"/>
          <w:szCs w:val="30"/>
          <w:lang w:val="en-US" w:eastAsia="en-US"/>
        </w:rPr>
        <w:t>Mathcad</w:t>
      </w:r>
      <w:r w:rsidRPr="00374929">
        <w:rPr>
          <w:rFonts w:ascii="Times New Roman" w:eastAsia="TimesNewRomanPSMT" w:hAnsi="Times New Roman" w:cs="Times New Roman"/>
          <w:sz w:val="30"/>
          <w:szCs w:val="30"/>
          <w:lang w:eastAsia="en-US"/>
        </w:rPr>
        <w:t xml:space="preserve">. Таким образом, модуль </w:t>
      </w:r>
      <w:r w:rsidRPr="00374929">
        <w:rPr>
          <w:rFonts w:ascii="Times New Roman" w:eastAsia="TimesNewRomanPSMT" w:hAnsi="Times New Roman" w:cs="Times New Roman"/>
          <w:sz w:val="30"/>
          <w:szCs w:val="30"/>
          <w:lang w:val="en-US" w:eastAsia="en-US"/>
        </w:rPr>
        <w:t>Simulink</w:t>
      </w:r>
      <w:r w:rsidRPr="00374929">
        <w:rPr>
          <w:rFonts w:ascii="Times New Roman" w:eastAsia="TimesNewRomanPSMT" w:hAnsi="Times New Roman" w:cs="Times New Roman"/>
          <w:sz w:val="30"/>
          <w:szCs w:val="30"/>
          <w:lang w:eastAsia="en-US"/>
        </w:rPr>
        <w:t xml:space="preserve"> дает возможность решать численно дифференциальные неоднородные уравнения</w:t>
      </w:r>
      <w:r>
        <w:rPr>
          <w:rFonts w:ascii="Times New Roman" w:eastAsia="TimesNewRomanPSMT" w:hAnsi="Times New Roman" w:cs="Times New Roman"/>
          <w:sz w:val="30"/>
          <w:szCs w:val="30"/>
          <w:lang w:eastAsia="en-US"/>
        </w:rPr>
        <w:t xml:space="preserve"> (рисунок 3)</w:t>
      </w:r>
      <w:r w:rsidRPr="00374929">
        <w:rPr>
          <w:rFonts w:ascii="Times New Roman" w:eastAsia="TimesNewRomanPSMT" w:hAnsi="Times New Roman" w:cs="Times New Roman"/>
          <w:sz w:val="30"/>
          <w:szCs w:val="30"/>
          <w:lang w:eastAsia="en-US"/>
        </w:rPr>
        <w:t>.</w:t>
      </w:r>
    </w:p>
    <w:p w14:paraId="0675D8E1" w14:textId="77777777" w:rsidR="0023486D" w:rsidRPr="00F739C2" w:rsidRDefault="0023486D" w:rsidP="0023486D">
      <w:pPr>
        <w:tabs>
          <w:tab w:val="left" w:pos="709"/>
        </w:tabs>
        <w:spacing w:after="100" w:afterAutospacing="1" w:line="36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335FEFC7" wp14:editId="027E7B9D">
            <wp:extent cx="3657600" cy="22894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5899" cy="23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F365" w14:textId="77777777" w:rsidR="0023486D" w:rsidRPr="00391F81" w:rsidRDefault="0023486D" w:rsidP="0023486D">
      <w:pPr>
        <w:tabs>
          <w:tab w:val="left" w:pos="709"/>
        </w:tabs>
        <w:spacing w:after="100" w:afterAutospacing="1" w:line="360" w:lineRule="auto"/>
        <w:jc w:val="center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Рисунок 3 — </w:t>
      </w:r>
      <w:r w:rsidRPr="00374929">
        <w:rPr>
          <w:rFonts w:ascii="Times New Roman" w:eastAsia="Calibri" w:hAnsi="Times New Roman" w:cs="Times New Roman"/>
          <w:sz w:val="28"/>
          <w:szCs w:val="24"/>
          <w:lang w:eastAsia="en-US"/>
        </w:rPr>
        <w:t xml:space="preserve">Окно </w:t>
      </w:r>
      <w:r w:rsidRPr="00374929">
        <w:rPr>
          <w:rFonts w:ascii="Times New Roman" w:eastAsia="Calibri" w:hAnsi="Times New Roman" w:cs="Times New Roman"/>
          <w:sz w:val="28"/>
          <w:szCs w:val="24"/>
          <w:lang w:val="en-US" w:eastAsia="en-US"/>
        </w:rPr>
        <w:t>Scope</w:t>
      </w:r>
      <w:r>
        <w:rPr>
          <w:rFonts w:ascii="Times New Roman" w:eastAsia="Calibri" w:hAnsi="Times New Roman" w:cs="Times New Roman"/>
          <w:sz w:val="28"/>
          <w:szCs w:val="24"/>
          <w:lang w:eastAsia="en-US"/>
        </w:rPr>
        <w:t xml:space="preserve"> с результатами моделирования</w:t>
      </w:r>
    </w:p>
    <w:p w14:paraId="1C3F6AB8" w14:textId="77777777" w:rsidR="0023486D" w:rsidRDefault="0023486D" w:rsidP="0023486D">
      <w:pPr>
        <w:tabs>
          <w:tab w:val="left" w:pos="709"/>
        </w:tabs>
        <w:spacing w:after="100" w:afterAutospacing="1" w:line="360" w:lineRule="auto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391F81">
        <w:rPr>
          <w:rFonts w:ascii="Times New Roman" w:eastAsia="TimesNewRomanPSMT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Как видно по рисункам, графики аналогичны.</w:t>
      </w:r>
    </w:p>
    <w:p w14:paraId="47EDE697" w14:textId="77777777" w:rsidR="0023486D" w:rsidRDefault="0023486D" w:rsidP="0023486D">
      <w:pPr>
        <w:spacing w:after="100" w:afterAutospacing="1" w:line="240" w:lineRule="auto"/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765B81">
        <w:rPr>
          <w:rFonts w:ascii="Times New Roman" w:hAnsi="Times New Roman" w:cs="Times New Roman"/>
          <w:i/>
          <w:sz w:val="28"/>
          <w:u w:val="single"/>
        </w:rPr>
        <w:t>Математическая модель следящей системы</w:t>
      </w:r>
    </w:p>
    <w:p w14:paraId="0CB40F37" w14:textId="77777777" w:rsidR="0023486D" w:rsidRPr="00765B81" w:rsidRDefault="0023486D" w:rsidP="002348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65B81">
        <w:rPr>
          <w:rFonts w:ascii="Times New Roman" w:eastAsia="Calibri" w:hAnsi="Times New Roman" w:cs="Times New Roman"/>
          <w:sz w:val="28"/>
          <w:lang w:eastAsia="en-US"/>
        </w:rPr>
        <w:t>Электромеханическая следящая система включает:</w:t>
      </w:r>
    </w:p>
    <w:p w14:paraId="72B87B15" w14:textId="77777777" w:rsidR="0023486D" w:rsidRPr="00765B81" w:rsidRDefault="0023486D" w:rsidP="002348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65B81">
        <w:rPr>
          <w:rFonts w:ascii="Times New Roman" w:eastAsia="Calibri" w:hAnsi="Times New Roman" w:cs="Times New Roman"/>
          <w:sz w:val="28"/>
          <w:lang w:eastAsia="en-US"/>
        </w:rPr>
        <w:tab/>
        <w:t>•</w:t>
      </w:r>
      <w:r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r w:rsidRPr="00765B81">
        <w:rPr>
          <w:rFonts w:ascii="Times New Roman" w:eastAsia="Calibri" w:hAnsi="Times New Roman" w:cs="Times New Roman"/>
          <w:sz w:val="28"/>
          <w:lang w:eastAsia="en-US"/>
        </w:rPr>
        <w:t>объект управления — вал нагрузки (рейка в системах с поступательным конечным звеном);</w:t>
      </w:r>
    </w:p>
    <w:p w14:paraId="2A56C71F" w14:textId="77777777" w:rsidR="0023486D" w:rsidRPr="00765B81" w:rsidRDefault="0023486D" w:rsidP="002348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65B81">
        <w:rPr>
          <w:rFonts w:ascii="Times New Roman" w:eastAsia="Calibri" w:hAnsi="Times New Roman" w:cs="Times New Roman"/>
          <w:sz w:val="28"/>
          <w:lang w:eastAsia="en-US"/>
        </w:rPr>
        <w:tab/>
        <w:t>•</w:t>
      </w:r>
      <w:r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r w:rsidRPr="00765B81">
        <w:rPr>
          <w:rFonts w:ascii="Times New Roman" w:eastAsia="Calibri" w:hAnsi="Times New Roman" w:cs="Times New Roman"/>
          <w:sz w:val="28"/>
          <w:lang w:eastAsia="en-US"/>
        </w:rPr>
        <w:t>исполнительное устройство — двигатель постоянного тока;</w:t>
      </w:r>
    </w:p>
    <w:p w14:paraId="5E21B8B7" w14:textId="77777777" w:rsidR="0023486D" w:rsidRPr="00765B81" w:rsidRDefault="0023486D" w:rsidP="002348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65B81">
        <w:rPr>
          <w:rFonts w:ascii="Times New Roman" w:eastAsia="Calibri" w:hAnsi="Times New Roman" w:cs="Times New Roman"/>
          <w:sz w:val="28"/>
          <w:lang w:eastAsia="en-US"/>
        </w:rPr>
        <w:tab/>
        <w:t>•</w:t>
      </w:r>
      <w:r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r w:rsidRPr="00765B81">
        <w:rPr>
          <w:rFonts w:ascii="Times New Roman" w:eastAsia="Calibri" w:hAnsi="Times New Roman" w:cs="Times New Roman"/>
          <w:sz w:val="28"/>
          <w:lang w:eastAsia="en-US"/>
        </w:rPr>
        <w:t>промежуточные устройства — редуктор, датчик обратной связи, усилители.</w:t>
      </w:r>
    </w:p>
    <w:p w14:paraId="4EB8371F" w14:textId="77777777" w:rsidR="0023486D" w:rsidRPr="00765B81" w:rsidRDefault="0023486D" w:rsidP="002348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65B81">
        <w:rPr>
          <w:rFonts w:ascii="Times New Roman" w:eastAsia="Calibri" w:hAnsi="Times New Roman" w:cs="Times New Roman"/>
          <w:sz w:val="28"/>
          <w:lang w:eastAsia="en-US"/>
        </w:rPr>
        <w:t>Составим математическую модель системы для случая, когда не учитываются инерционные свойства усилителя напряжения и якорной цепи двигателя, податливость элементов привода, дискретность следования сигналов управления, нелинейность отдельных характеристик. Фактически, эта модель соответствует желаемой системе и должна иметь те же характеристики, что и желаемая система.</w:t>
      </w:r>
    </w:p>
    <w:p w14:paraId="0C2776A8" w14:textId="77777777" w:rsidR="0023486D" w:rsidRPr="00765B81" w:rsidRDefault="0023486D" w:rsidP="0023486D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lang w:eastAsia="en-US"/>
        </w:rPr>
      </w:pPr>
      <w:r w:rsidRPr="00765B81">
        <w:rPr>
          <w:rFonts w:ascii="Times New Roman" w:eastAsia="TimesNewRomanPSMT" w:hAnsi="Times New Roman" w:cs="Times New Roman"/>
          <w:sz w:val="28"/>
          <w:lang w:eastAsia="en-US"/>
        </w:rPr>
        <w:lastRenderedPageBreak/>
        <w:t>Математическая модель электромеханической следящей системы соответствует линейной, непрерывной, абсолютно жесткой модели, без учета малых постоянных времени (электромагнитной и усилителя мощности):</w:t>
      </w:r>
    </w:p>
    <w:p w14:paraId="3909653F" w14:textId="77777777" w:rsidR="0023486D" w:rsidRDefault="0023486D" w:rsidP="00234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4 представлена имитационная схема модели следящей модели с использованием значений полученными во 2-ой работе. </w:t>
      </w:r>
      <w:r w:rsidRPr="00765B81">
        <w:rPr>
          <w:rFonts w:ascii="Times New Roman" w:hAnsi="Times New Roman" w:cs="Times New Roman"/>
          <w:sz w:val="28"/>
        </w:rPr>
        <w:t>Для определенности используются следующие значения параметров системы:</w:t>
      </w:r>
      <w:r w:rsidRPr="0095758E">
        <w:rPr>
          <w:rFonts w:ascii="Times New Roman" w:hAnsi="Times New Roman" w:cs="Times New Roman"/>
          <w:sz w:val="28"/>
        </w:rPr>
        <w:t xml:space="preserve"> </w:t>
      </w:r>
    </w:p>
    <w:p w14:paraId="22351619" w14:textId="20686F08" w:rsidR="00AF0BCD" w:rsidRPr="00AF0BCD" w:rsidRDefault="0023486D" w:rsidP="0023486D">
      <w:pPr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K=314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14:paraId="22F8E322" w14:textId="66804444" w:rsidR="00AF0BCD" w:rsidRPr="00AF0BCD" w:rsidRDefault="0023486D" w:rsidP="0023486D">
      <w:pPr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i=1047 ;</m:t>
          </m:r>
        </m:oMath>
      </m:oMathPara>
    </w:p>
    <w:p w14:paraId="57C5C69A" w14:textId="1A117654" w:rsidR="00AF0BCD" w:rsidRPr="00AF0BCD" w:rsidRDefault="0023486D" w:rsidP="00AF0BCD">
      <w:pPr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T1=0,341 c;T2=0,057 c;T3=0,0057 c;</m:t>
          </m:r>
        </m:oMath>
      </m:oMathPara>
    </w:p>
    <w:p w14:paraId="387DE300" w14:textId="1DC930EE" w:rsidR="0023486D" w:rsidRPr="00AE7983" w:rsidRDefault="0023486D" w:rsidP="00AF0BCD">
      <w:pPr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R=1,4 </m:t>
          </m:r>
          <m:r>
            <w:rPr>
              <w:rFonts w:ascii="Cambria Math" w:hAnsi="Cambria Math" w:cs="Times New Roman"/>
              <w:sz w:val="28"/>
            </w:rPr>
            <m:t>О</m:t>
          </m:r>
          <m:r>
            <w:rPr>
              <w:rFonts w:ascii="Cambria Math" w:hAnsi="Cambria Math" w:cs="Times New Roman"/>
              <w:sz w:val="28"/>
            </w:rPr>
            <m:t xml:space="preserve">м;  </m:t>
          </m:r>
        </m:oMath>
      </m:oMathPara>
    </w:p>
    <w:p w14:paraId="79CF67CF" w14:textId="2E756FE7" w:rsidR="00AF0BCD" w:rsidRPr="00AF0BCD" w:rsidRDefault="008B7DB6" w:rsidP="0023486D">
      <w:pPr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0,0586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В∙с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рад</m:t>
              </m:r>
            </m:den>
          </m:f>
          <m:r>
            <w:rPr>
              <w:rFonts w:ascii="Cambria Math" w:hAnsi="Cambria Math" w:cs="Times New Roman"/>
              <w:sz w:val="28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0,0461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Н∙м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А</m:t>
              </m:r>
            </m:den>
          </m:f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14:paraId="6A6B046D" w14:textId="66C666BD" w:rsidR="00AF0BCD" w:rsidRPr="00A866ED" w:rsidRDefault="003F6701" w:rsidP="0023486D">
      <w:pPr>
        <w:ind w:firstLine="709"/>
        <w:jc w:val="both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J</m:t>
          </m:r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9</m:t>
          </m:r>
          <m:r>
            <w:rPr>
              <w:rFonts w:ascii="Cambria Math" w:hAnsi="Cambria Math" w:cs="Times New Roman"/>
              <w:sz w:val="28"/>
            </w:rPr>
            <m:t>,</m:t>
          </m:r>
          <m:r>
            <w:rPr>
              <w:rFonts w:ascii="Cambria Math" w:hAnsi="Cambria Math" w:cs="Times New Roman"/>
              <w:sz w:val="28"/>
            </w:rPr>
            <m:t>47</m:t>
          </m:r>
          <m:r>
            <w:rPr>
              <w:rFonts w:ascii="Cambria Math" w:hAnsi="Cambria Math" w:cs="Times New Roman"/>
              <w:sz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-5</m:t>
              </m:r>
            </m:sup>
          </m:sSup>
        </m:oMath>
      </m:oMathPara>
    </w:p>
    <w:p w14:paraId="507A4AEB" w14:textId="759B6E63" w:rsidR="0023486D" w:rsidRPr="00AE7983" w:rsidRDefault="008B7DB6" w:rsidP="0023486D">
      <w:pPr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</w:rPr>
            <m:t>=111,3 Н;</m:t>
          </m:r>
        </m:oMath>
      </m:oMathPara>
    </w:p>
    <w:p w14:paraId="377F5145" w14:textId="77C3962B" w:rsidR="00AF0BCD" w:rsidRPr="00AF0BCD" w:rsidRDefault="008B7DB6" w:rsidP="0023486D">
      <w:pPr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noProof/>
              <w:sz w:val="30"/>
              <w:szCs w:val="30"/>
            </w:rPr>
            <m:t>9,56∙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30"/>
                  <w:szCs w:val="3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noProof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В;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noProof/>
              <w:sz w:val="30"/>
              <w:szCs w:val="30"/>
            </w:rPr>
            <m:t>0,232</m:t>
          </m:r>
          <m:r>
            <w:rPr>
              <w:rFonts w:ascii="Cambria Math" w:hAnsi="Cambria Math" w:cs="Times New Roman"/>
              <w:sz w:val="28"/>
            </w:rPr>
            <m:t xml:space="preserve"> В∙с; </m:t>
          </m:r>
        </m:oMath>
      </m:oMathPara>
    </w:p>
    <w:p w14:paraId="7E9903FE" w14:textId="6E709053" w:rsidR="0023486D" w:rsidRDefault="008B7DB6" w:rsidP="0023486D">
      <w:pPr>
        <w:ind w:firstLine="709"/>
        <w:jc w:val="both"/>
        <w:rPr>
          <w:rFonts w:ascii="Times New Roman" w:hAnsi="Times New Roman" w:cs="Times New Roman"/>
          <w:sz w:val="28"/>
        </w:rPr>
        <w:sectPr w:rsidR="0023486D" w:rsidSect="001627A1">
          <w:footerReference w:type="default" r:id="rId10"/>
          <w:pgSz w:w="12240" w:h="15840"/>
          <w:pgMar w:top="1134" w:right="1134" w:bottom="1134" w:left="1134" w:header="720" w:footer="720" w:gutter="0"/>
          <w:cols w:space="720"/>
          <w:titlePg/>
          <w:docGrid w:linePitch="299"/>
        </w:sect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0,0281</m:t>
          </m:r>
          <m:r>
            <w:rPr>
              <w:rFonts w:ascii="Cambria Math" w:hAnsi="Cambria Math" w:cs="Times New Roman"/>
              <w:sz w:val="28"/>
            </w:rPr>
            <m:t xml:space="preserve"> с;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17,06 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В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с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</m:oMath>
      </m:oMathPara>
    </w:p>
    <w:p w14:paraId="4F3B1352" w14:textId="23943F6F" w:rsidR="0023486D" w:rsidRDefault="00A866ED" w:rsidP="0023486D">
      <w:pPr>
        <w:rPr>
          <w:rFonts w:ascii="Times New Roman" w:eastAsia="Calibri" w:hAnsi="Times New Roman" w:cs="Times New Roman"/>
          <w:sz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0952532E" wp14:editId="7E0A5AA1">
            <wp:extent cx="8618220" cy="32131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07EF" w14:textId="77777777" w:rsidR="0023486D" w:rsidRPr="00391F81" w:rsidRDefault="0023486D" w:rsidP="00234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F81">
        <w:rPr>
          <w:rFonts w:ascii="Times New Roman" w:hAnsi="Times New Roman" w:cs="Times New Roman"/>
          <w:sz w:val="28"/>
          <w:szCs w:val="28"/>
        </w:rPr>
        <w:t xml:space="preserve">Рисунок 4 – Схема имитационная модели следящей системы </w:t>
      </w:r>
    </w:p>
    <w:p w14:paraId="2D7A18D1" w14:textId="77777777" w:rsidR="0023486D" w:rsidRDefault="0023486D" w:rsidP="0023486D">
      <w:pPr>
        <w:rPr>
          <w:rFonts w:ascii="Times New Roman" w:eastAsia="Calibri" w:hAnsi="Times New Roman" w:cs="Times New Roman"/>
          <w:sz w:val="28"/>
          <w:lang w:eastAsia="en-US"/>
        </w:rPr>
      </w:pPr>
    </w:p>
    <w:p w14:paraId="4016DE38" w14:textId="77777777" w:rsidR="0023486D" w:rsidRDefault="0023486D" w:rsidP="0023486D">
      <w:pPr>
        <w:rPr>
          <w:rFonts w:ascii="Times New Roman" w:eastAsia="Calibri" w:hAnsi="Times New Roman" w:cs="Times New Roman"/>
          <w:sz w:val="28"/>
          <w:lang w:eastAsia="en-US"/>
        </w:rPr>
      </w:pPr>
    </w:p>
    <w:p w14:paraId="4857F172" w14:textId="77777777" w:rsidR="0023486D" w:rsidRDefault="0023486D" w:rsidP="0023486D">
      <w:pPr>
        <w:rPr>
          <w:rFonts w:ascii="Times New Roman" w:eastAsia="Calibri" w:hAnsi="Times New Roman" w:cs="Times New Roman"/>
          <w:sz w:val="28"/>
          <w:lang w:eastAsia="en-US"/>
        </w:rPr>
      </w:pPr>
    </w:p>
    <w:p w14:paraId="70D679DA" w14:textId="77777777" w:rsidR="0023486D" w:rsidRDefault="0023486D" w:rsidP="0023486D">
      <w:pPr>
        <w:rPr>
          <w:rFonts w:ascii="Times New Roman" w:eastAsia="Calibri" w:hAnsi="Times New Roman" w:cs="Times New Roman"/>
          <w:sz w:val="28"/>
          <w:lang w:eastAsia="en-US"/>
        </w:rPr>
      </w:pPr>
    </w:p>
    <w:p w14:paraId="6F0D9F6C" w14:textId="77777777" w:rsidR="0023486D" w:rsidRDefault="0023486D" w:rsidP="0023486D">
      <w:pPr>
        <w:rPr>
          <w:rFonts w:ascii="Times New Roman" w:eastAsia="Calibri" w:hAnsi="Times New Roman" w:cs="Times New Roman"/>
          <w:sz w:val="28"/>
          <w:lang w:eastAsia="en-US"/>
        </w:rPr>
      </w:pPr>
    </w:p>
    <w:p w14:paraId="78A9DC8E" w14:textId="77777777" w:rsidR="0023486D" w:rsidRDefault="0023486D" w:rsidP="0023486D">
      <w:pPr>
        <w:rPr>
          <w:rFonts w:ascii="Times New Roman" w:eastAsia="Calibri" w:hAnsi="Times New Roman" w:cs="Times New Roman"/>
          <w:sz w:val="28"/>
          <w:lang w:eastAsia="en-US"/>
        </w:rPr>
        <w:sectPr w:rsidR="0023486D" w:rsidSect="005C2DE2">
          <w:pgSz w:w="15840" w:h="12240" w:orient="landscape"/>
          <w:pgMar w:top="1134" w:right="1134" w:bottom="1134" w:left="1134" w:header="720" w:footer="720" w:gutter="0"/>
          <w:cols w:space="720"/>
          <w:titlePg/>
          <w:docGrid w:linePitch="299"/>
        </w:sectPr>
      </w:pPr>
    </w:p>
    <w:p w14:paraId="277F2A33" w14:textId="3B76743C" w:rsidR="0023486D" w:rsidRPr="003B0A5C" w:rsidRDefault="0023486D" w:rsidP="0023486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9C367E">
        <w:rPr>
          <w:rFonts w:ascii="Times New Roman" w:eastAsia="Calibri" w:hAnsi="Times New Roman" w:cs="Times New Roman"/>
          <w:sz w:val="28"/>
          <w:lang w:eastAsia="en-US"/>
        </w:rPr>
        <w:lastRenderedPageBreak/>
        <w:t xml:space="preserve">При моделировании системы </w:t>
      </w:r>
      <w:r>
        <w:rPr>
          <w:rFonts w:ascii="Times New Roman" w:eastAsia="Calibri" w:hAnsi="Times New Roman" w:cs="Times New Roman"/>
          <w:sz w:val="28"/>
          <w:lang w:eastAsia="en-US"/>
        </w:rPr>
        <w:t>необходимо</w:t>
      </w:r>
      <w:r w:rsidRPr="009C367E">
        <w:rPr>
          <w:rFonts w:ascii="Times New Roman" w:eastAsia="Calibri" w:hAnsi="Times New Roman" w:cs="Times New Roman"/>
          <w:sz w:val="28"/>
          <w:lang w:eastAsia="en-US"/>
        </w:rPr>
        <w:t>, что</w:t>
      </w:r>
      <w:r>
        <w:rPr>
          <w:rFonts w:ascii="Times New Roman" w:eastAsia="Calibri" w:hAnsi="Times New Roman" w:cs="Times New Roman"/>
          <w:sz w:val="28"/>
          <w:lang w:eastAsia="en-US"/>
        </w:rPr>
        <w:t>бы</w:t>
      </w:r>
      <w:r w:rsidRPr="009C367E">
        <w:rPr>
          <w:rFonts w:ascii="Times New Roman" w:eastAsia="Calibri" w:hAnsi="Times New Roman" w:cs="Times New Roman"/>
          <w:sz w:val="28"/>
          <w:lang w:eastAsia="en-US"/>
        </w:rPr>
        <w:t xml:space="preserve"> при данном </w:t>
      </w:r>
      <m:oMath>
        <m:r>
          <w:rPr>
            <w:rFonts w:ascii="Cambria Math" w:eastAsia="Calibri" w:hAnsi="Cambria Math" w:cs="Times New Roman"/>
            <w:sz w:val="28"/>
            <w:lang w:eastAsia="en-US"/>
          </w:rPr>
          <m:t>K</m:t>
        </m:r>
      </m:oMath>
      <w:r>
        <w:rPr>
          <w:rFonts w:ascii="Times New Roman" w:eastAsia="Calibri" w:hAnsi="Times New Roman" w:cs="Times New Roman"/>
          <w:sz w:val="28"/>
          <w:lang w:eastAsia="en-US"/>
        </w:rPr>
        <w:t xml:space="preserve"> ошибка </w:t>
      </w:r>
      <w:r w:rsidRPr="009C367E">
        <w:rPr>
          <w:rFonts w:ascii="Times New Roman" w:eastAsia="Calibri" w:hAnsi="Times New Roman" w:cs="Times New Roman"/>
          <w:sz w:val="28"/>
          <w:lang w:eastAsia="en-US"/>
        </w:rPr>
        <w:t>отработки гармонического сигнала</w:t>
      </w:r>
      <w:r>
        <w:rPr>
          <w:rFonts w:ascii="Times New Roman" w:eastAsia="Calibri" w:hAnsi="Times New Roman" w:cs="Times New Roman"/>
          <w:sz w:val="28"/>
          <w:lang w:eastAsia="en-US"/>
        </w:rPr>
        <w:t xml:space="preserve"> не превышала</w:t>
      </w:r>
      <w:r w:rsidRPr="009C367E">
        <w:rPr>
          <w:rFonts w:ascii="Times New Roman" w:eastAsia="Calibri" w:hAnsi="Times New Roman" w:cs="Times New Roman"/>
          <w:sz w:val="28"/>
          <w:lang w:eastAsia="en-US"/>
        </w:rPr>
        <w:t xml:space="preserve"> максимальное заданное значение</w:t>
      </w:r>
      <w:r w:rsidR="00A866ED" w:rsidRPr="00A866ED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proofErr w:type="spellStart"/>
      <w:r w:rsidR="00A866ED" w:rsidRPr="00A866ED">
        <w:rPr>
          <w:rFonts w:ascii="Times New Roman" w:eastAsia="Calibri" w:hAnsi="Times New Roman" w:cs="Times New Roman"/>
          <w:i/>
          <w:iCs/>
          <w:sz w:val="28"/>
          <w:lang w:val="en-US" w:eastAsia="en-US"/>
        </w:rPr>
        <w:t>e</w:t>
      </w:r>
      <w:r w:rsidRPr="00DD09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DD090C">
        <w:rPr>
          <w:rFonts w:ascii="Times New Roman" w:hAnsi="Times New Roman" w:cs="Times New Roman"/>
          <w:sz w:val="28"/>
          <w:szCs w:val="28"/>
        </w:rPr>
        <w:t>=</w:t>
      </w:r>
      <w:r w:rsidRPr="00DD090C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DD090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</w:t>
      </w:r>
      <w:r w:rsidR="00A866ED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4</w:t>
      </w:r>
      <w:r w:rsidRPr="00DD090C">
        <w:rPr>
          <w:rFonts w:ascii="Times New Roman" w:hAnsi="Times New Roman" w:cs="Times New Roman"/>
          <w:sz w:val="28"/>
          <w:szCs w:val="28"/>
        </w:rPr>
        <w:t xml:space="preserve"> </w:t>
      </w:r>
      <w:r w:rsidR="00A104CF">
        <w:rPr>
          <w:rFonts w:ascii="Times New Roman" w:hAnsi="Times New Roman" w:cs="Times New Roman"/>
          <w:sz w:val="28"/>
          <w:szCs w:val="28"/>
        </w:rPr>
        <w:t>м</w:t>
      </w:r>
      <w:r w:rsidRPr="00DD090C">
        <w:rPr>
          <w:rFonts w:ascii="Times New Roman" w:eastAsia="Calibri" w:hAnsi="Times New Roman" w:cs="Times New Roman"/>
          <w:sz w:val="28"/>
          <w:lang w:eastAsia="en-US"/>
        </w:rPr>
        <w:t>.</w:t>
      </w:r>
      <w:r w:rsidRPr="008663F2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</w:p>
    <w:p w14:paraId="5482AEAF" w14:textId="16B11C07" w:rsidR="0023486D" w:rsidRDefault="0023486D" w:rsidP="0023486D">
      <w:pPr>
        <w:spacing w:line="360" w:lineRule="auto"/>
        <w:rPr>
          <w:szCs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рисунках 5, 6, 7, 8, 9, 10 представлены результаты моделирования системы, построенной в </w:t>
      </w:r>
      <w:r>
        <w:rPr>
          <w:rFonts w:ascii="Times New Roman" w:hAnsi="Times New Roman" w:cs="Times New Roman"/>
          <w:sz w:val="28"/>
          <w:lang w:val="en-US"/>
        </w:rPr>
        <w:t>Simulink</w:t>
      </w:r>
      <w:r w:rsidRPr="008C3088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>. В блоке синусного сигнала необходимо использовать значения, полученные во 2-ой работы: А=0,</w:t>
      </w:r>
      <w:r w:rsidR="00CD3124">
        <w:rPr>
          <w:rFonts w:ascii="Times New Roman" w:hAnsi="Times New Roman" w:cs="Times New Roman"/>
          <w:sz w:val="28"/>
        </w:rPr>
        <w:t>09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=</w:t>
      </w:r>
      <w:r w:rsidR="00181A0A" w:rsidRPr="00181A0A">
        <w:rPr>
          <w:rFonts w:ascii="Times New Roman" w:hAnsi="Times New Roman" w:cs="Times New Roman"/>
          <w:sz w:val="28"/>
        </w:rPr>
        <w:t>3</w:t>
      </w:r>
      <w:r w:rsidRPr="004C4A9B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рад</w:t>
      </w:r>
      <w:r w:rsidRPr="004C4A9B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сек), чтобы сигнал имел форму </w:t>
      </w:r>
      <w:r w:rsidRPr="004C4A9B">
        <w:rPr>
          <w:i/>
          <w:sz w:val="28"/>
          <w:szCs w:val="28"/>
          <w:lang w:val="en-US"/>
        </w:rPr>
        <w:t>x</w:t>
      </w:r>
      <w:r w:rsidRPr="004C4A9B">
        <w:rPr>
          <w:rFonts w:ascii="Times New Roman" w:hAnsi="Times New Roman" w:cs="Times New Roman"/>
          <w:i/>
          <w:sz w:val="28"/>
          <w:szCs w:val="28"/>
        </w:rPr>
        <w:t>*(</w:t>
      </w:r>
      <w:r w:rsidRPr="004C4A9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4C4A9B">
        <w:rPr>
          <w:rFonts w:ascii="Times New Roman" w:hAnsi="Times New Roman" w:cs="Times New Roman"/>
          <w:i/>
          <w:sz w:val="28"/>
          <w:szCs w:val="28"/>
        </w:rPr>
        <w:t>)=</w:t>
      </w:r>
      <w:proofErr w:type="spellStart"/>
      <w:r w:rsidRPr="004C4A9B">
        <w:rPr>
          <w:rFonts w:ascii="Times New Roman" w:hAnsi="Times New Roman" w:cs="Times New Roman"/>
          <w:i/>
          <w:iCs/>
          <w:sz w:val="28"/>
          <w:szCs w:val="28"/>
        </w:rPr>
        <w:t>Asin</w:t>
      </w:r>
      <w:r w:rsidRPr="004C4A9B">
        <w:rPr>
          <w:rFonts w:ascii="Times New Roman" w:hAnsi="Times New Roman" w:cs="Times New Roman"/>
          <w:i/>
          <w:sz w:val="28"/>
          <w:szCs w:val="28"/>
        </w:rPr>
        <w:t>B</w:t>
      </w:r>
      <w:r w:rsidRPr="004C4A9B">
        <w:rPr>
          <w:rFonts w:ascii="Times New Roman" w:hAnsi="Times New Roman" w:cs="Times New Roman"/>
          <w:i/>
          <w:iCs/>
          <w:sz w:val="28"/>
          <w:szCs w:val="28"/>
        </w:rPr>
        <w:t>t</w:t>
      </w:r>
      <w:proofErr w:type="spellEnd"/>
      <w:r w:rsidRPr="004C4A9B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 xml:space="preserve">А в блоке </w:t>
      </w:r>
      <w:r w:rsidRPr="00F743F0">
        <w:rPr>
          <w:rFonts w:ascii="Times New Roman" w:hAnsi="Times New Roman" w:cs="Times New Roman"/>
          <w:i/>
          <w:iCs/>
          <w:sz w:val="28"/>
          <w:szCs w:val="28"/>
          <w:lang w:val="en-US"/>
        </w:rPr>
        <w:t>Ramp</w:t>
      </w:r>
      <w:r w:rsidRPr="004C4A9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необходимо использовать значение </w:t>
      </w:r>
      <w:proofErr w:type="spellStart"/>
      <w:r w:rsidRPr="008B06B5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8B06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8B06B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B06B5">
        <w:rPr>
          <w:rFonts w:ascii="Times New Roman" w:hAnsi="Times New Roman" w:cs="Times New Roman"/>
          <w:sz w:val="28"/>
          <w:szCs w:val="28"/>
        </w:rPr>
        <w:t xml:space="preserve">= </w:t>
      </w:r>
      <w:r w:rsidR="00CD3124" w:rsidRPr="00CD3124">
        <w:rPr>
          <w:rFonts w:ascii="Times New Roman" w:hAnsi="Times New Roman" w:cs="Times New Roman"/>
          <w:sz w:val="28"/>
          <w:szCs w:val="28"/>
        </w:rPr>
        <w:t>1</w:t>
      </w:r>
      <w:r w:rsidRPr="008B06B5">
        <w:rPr>
          <w:rFonts w:ascii="Times New Roman" w:hAnsi="Times New Roman" w:cs="Times New Roman"/>
          <w:sz w:val="28"/>
          <w:szCs w:val="28"/>
        </w:rPr>
        <w:t xml:space="preserve"> </w:t>
      </w:r>
      <w:r w:rsidR="00CD3124">
        <w:rPr>
          <w:rFonts w:ascii="Times New Roman" w:hAnsi="Times New Roman" w:cs="Times New Roman"/>
          <w:sz w:val="28"/>
          <w:szCs w:val="28"/>
        </w:rPr>
        <w:t>м</w:t>
      </w:r>
      <w:r w:rsidRPr="008B06B5">
        <w:rPr>
          <w:rFonts w:ascii="Times New Roman" w:hAnsi="Times New Roman" w:cs="Times New Roman"/>
          <w:sz w:val="28"/>
          <w:szCs w:val="28"/>
        </w:rPr>
        <w:t>/с.</w:t>
      </w:r>
    </w:p>
    <w:p w14:paraId="34744658" w14:textId="38486076" w:rsidR="0023486D" w:rsidRDefault="0023486D" w:rsidP="0023486D">
      <w:pPr>
        <w:tabs>
          <w:tab w:val="left" w:pos="262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 видно, что реакция системы имеет вид единичного сигнала, время переходного процесса составляет примерно 0,</w:t>
      </w:r>
      <w:r w:rsidR="00A866ED" w:rsidRPr="00A866ED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5 секунд</w:t>
      </w:r>
      <w:r w:rsidR="00A866ED"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 xml:space="preserve">, а установившаяся ошибка составляет </w:t>
      </w:r>
      <m:oMath>
        <m:r>
          <w:rPr>
            <w:rFonts w:ascii="Cambria Math" w:hAnsi="Cambria Math" w:cs="Times New Roman"/>
            <w:sz w:val="28"/>
          </w:rPr>
          <m:t>0</m:t>
        </m:r>
      </m:oMath>
      <w:r w:rsidRPr="002D2C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 (рисунок 6).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3"/>
        <w:gridCol w:w="222"/>
      </w:tblGrid>
      <w:tr w:rsidR="0023486D" w14:paraId="6C5DFC44" w14:textId="77777777" w:rsidTr="00092E36">
        <w:tc>
          <w:tcPr>
            <w:tcW w:w="5094" w:type="dxa"/>
            <w:vAlign w:val="center"/>
          </w:tcPr>
          <w:p w14:paraId="6BBB5E7B" w14:textId="257F674D" w:rsidR="0023486D" w:rsidRDefault="00181A0A" w:rsidP="00092E36">
            <w:pPr>
              <w:tabs>
                <w:tab w:val="left" w:pos="2625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AAB32A" wp14:editId="66A822F4">
                  <wp:extent cx="5940425" cy="4538345"/>
                  <wp:effectExtent l="0" t="0" r="317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53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2A25C" w14:textId="466BD52A" w:rsidR="0023486D" w:rsidRDefault="0023486D" w:rsidP="00092E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Рисунок 5 – Реакция системы на «ступеньку»</w:t>
            </w:r>
          </w:p>
          <w:p w14:paraId="31DD97DB" w14:textId="5F49EA9F" w:rsidR="00A866ED" w:rsidRDefault="00181A0A" w:rsidP="00092E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BACB40" wp14:editId="661428E5">
                  <wp:extent cx="5940425" cy="3954780"/>
                  <wp:effectExtent l="0" t="0" r="3175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5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B661B" w14:textId="5A8C79A1" w:rsidR="0023486D" w:rsidRDefault="00A866ED" w:rsidP="00A866ED">
            <w:pPr>
              <w:spacing w:before="24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Рисунок 6 – Ошибка «отработки» ступенчатого сигнала</w:t>
            </w:r>
          </w:p>
        </w:tc>
        <w:tc>
          <w:tcPr>
            <w:tcW w:w="5094" w:type="dxa"/>
            <w:vAlign w:val="center"/>
          </w:tcPr>
          <w:p w14:paraId="0A990CFA" w14:textId="6FA93CB5" w:rsidR="0023486D" w:rsidRDefault="0023486D" w:rsidP="00092E36">
            <w:pPr>
              <w:tabs>
                <w:tab w:val="left" w:pos="262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3A21720" w14:textId="3B7351EA" w:rsidR="0023486D" w:rsidRDefault="0023486D" w:rsidP="00A866ED">
            <w:pPr>
              <w:spacing w:before="24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CA3AE24" w14:textId="705E6D87" w:rsidR="0023486D" w:rsidRPr="00FE3C1E" w:rsidRDefault="0023486D" w:rsidP="00234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3C1E">
        <w:rPr>
          <w:rFonts w:ascii="Times New Roman" w:hAnsi="Times New Roman" w:cs="Times New Roman"/>
          <w:sz w:val="28"/>
          <w:szCs w:val="28"/>
        </w:rPr>
        <w:t>По графику установившейся ошибки гармонического воздействия</w:t>
      </w:r>
      <w:r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Pr="00FE3C1E">
        <w:rPr>
          <w:rFonts w:ascii="Times New Roman" w:hAnsi="Times New Roman" w:cs="Times New Roman"/>
          <w:sz w:val="28"/>
          <w:szCs w:val="28"/>
        </w:rPr>
        <w:t xml:space="preserve"> можно заменить, что ее амплитуда</w:t>
      </w:r>
      <w:r w:rsidRPr="007562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установившегося процесса </w:t>
      </w:r>
      <w:r w:rsidRPr="00FE3C1E">
        <w:rPr>
          <w:rFonts w:ascii="Times New Roman" w:hAnsi="Times New Roman" w:cs="Times New Roman"/>
          <w:sz w:val="28"/>
          <w:szCs w:val="28"/>
        </w:rPr>
        <w:t xml:space="preserve">превышает значение </w:t>
      </w:r>
      <w:proofErr w:type="spellStart"/>
      <w:r w:rsidR="00A866ED" w:rsidRPr="00A866E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e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</w:rPr>
        <w:t>время переходного процесса составляет примерно 0,</w:t>
      </w:r>
      <w:r w:rsidR="00A866ED" w:rsidRPr="00A866ED">
        <w:rPr>
          <w:rFonts w:ascii="Times New Roman" w:hAnsi="Times New Roman" w:cs="Times New Roman"/>
          <w:sz w:val="28"/>
        </w:rPr>
        <w:t>1</w:t>
      </w:r>
      <w:r w:rsidRPr="003609E7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секунды.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Следовательно,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 увеличить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коэффициент усиления системы 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E5C9B94" w14:textId="77777777" w:rsidR="0023486D" w:rsidRDefault="0023486D" w:rsidP="0023486D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C96A63" w14:textId="6CF8FCD8" w:rsidR="0023486D" w:rsidRDefault="00181A0A" w:rsidP="0023486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708CBE1" wp14:editId="09AF9D74">
            <wp:extent cx="5940425" cy="39497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27D7" w14:textId="77777777" w:rsidR="0023486D" w:rsidRDefault="0023486D" w:rsidP="0023486D">
      <w:pPr>
        <w:tabs>
          <w:tab w:val="left" w:pos="1608"/>
        </w:tabs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Ошибка гармонического сигнала</w:t>
      </w:r>
    </w:p>
    <w:p w14:paraId="7EC79628" w14:textId="22E2D514" w:rsidR="0023486D" w:rsidRDefault="009154FD" w:rsidP="0023486D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731514A3" wp14:editId="04DD0665">
            <wp:extent cx="5940425" cy="25507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70D2" w14:textId="1089A4AC" w:rsidR="0023486D" w:rsidRPr="00F65BD9" w:rsidRDefault="0023486D" w:rsidP="0023486D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Рисунок </w:t>
      </w:r>
      <w:r w:rsidR="009154FD">
        <w:rPr>
          <w:rFonts w:ascii="Times New Roman" w:hAnsi="Times New Roman" w:cs="Times New Roman"/>
          <w:noProof/>
          <w:sz w:val="28"/>
        </w:rPr>
        <w:t>8</w:t>
      </w:r>
      <w:r>
        <w:rPr>
          <w:rFonts w:ascii="Times New Roman" w:hAnsi="Times New Roman" w:cs="Times New Roman"/>
          <w:noProof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Ошибка «отработки» линейного сигнала</w:t>
      </w:r>
    </w:p>
    <w:p w14:paraId="0F6CFE89" w14:textId="77777777" w:rsidR="0023486D" w:rsidRDefault="0023486D" w:rsidP="0023486D">
      <w:pPr>
        <w:tabs>
          <w:tab w:val="left" w:pos="2151"/>
        </w:tabs>
        <w:jc w:val="center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lang w:eastAsia="en-US"/>
        </w:rPr>
      </w:pPr>
    </w:p>
    <w:p w14:paraId="636D83DE" w14:textId="77777777" w:rsidR="0023486D" w:rsidRPr="00A837B7" w:rsidRDefault="0023486D" w:rsidP="0023486D">
      <w:pPr>
        <w:pStyle w:val="a9"/>
      </w:pPr>
      <w:r w:rsidRPr="00A837B7">
        <w:t>Выводы</w:t>
      </w:r>
    </w:p>
    <w:p w14:paraId="7B68BB07" w14:textId="77777777" w:rsidR="0023486D" w:rsidRPr="00A837B7" w:rsidRDefault="0023486D" w:rsidP="0023486D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837B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Модуль </w:t>
      </w:r>
      <w:r w:rsidRPr="00A837B7"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>Simulink</w:t>
      </w:r>
      <w:r w:rsidRPr="00A837B7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был применен для решения неоднородного дифференциального уравнения второго порядка. </w:t>
      </w:r>
      <w:r w:rsidRPr="004D2D06">
        <w:rPr>
          <w:rFonts w:ascii="Times New Roman" w:eastAsia="TimesNewRomanPSMT" w:hAnsi="Times New Roman" w:cs="Times New Roman"/>
          <w:sz w:val="28"/>
          <w:szCs w:val="28"/>
          <w:lang w:eastAsia="en-US"/>
        </w:rPr>
        <w:t>Р</w:t>
      </w:r>
      <w:r w:rsidRPr="00A837B7">
        <w:rPr>
          <w:rFonts w:ascii="Times New Roman" w:eastAsia="TimesNewRomanPSMT" w:hAnsi="Times New Roman" w:cs="Times New Roman"/>
          <w:sz w:val="28"/>
          <w:szCs w:val="28"/>
          <w:lang w:eastAsia="en-US"/>
        </w:rPr>
        <w:t>ешение, полученное в результате моделирования, полностью совпадает с аналитическим решением.</w:t>
      </w:r>
    </w:p>
    <w:p w14:paraId="7BDC0482" w14:textId="77777777" w:rsidR="0023486D" w:rsidRDefault="0023486D" w:rsidP="0023486D">
      <w:pPr>
        <w:tabs>
          <w:tab w:val="left" w:pos="2151"/>
        </w:tabs>
        <w:spacing w:after="0" w:line="36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Была п</w:t>
      </w:r>
      <w:r w:rsidRPr="00A837B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остроена математическая модель следящей системы и промоделирована ее работа с помощью модуля </w:t>
      </w:r>
      <w:r w:rsidRPr="00A837B7"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>Simulink</w:t>
      </w:r>
      <w:r w:rsidRPr="00A837B7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. </w:t>
      </w:r>
    </w:p>
    <w:p w14:paraId="42A5F0ED" w14:textId="77777777" w:rsidR="0023486D" w:rsidRDefault="0023486D" w:rsidP="0023486D">
      <w:pPr>
        <w:tabs>
          <w:tab w:val="left" w:pos="2151"/>
        </w:tabs>
        <w:spacing w:line="36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837B7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После симуляции данной системы 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было выявлено, что</w:t>
      </w:r>
      <w:r w:rsidRPr="00A837B7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общий </w:t>
      </w:r>
      <w:r w:rsidRPr="00A837B7">
        <w:rPr>
          <w:rFonts w:ascii="Times New Roman" w:eastAsia="TimesNewRomanPSMT" w:hAnsi="Times New Roman" w:cs="Times New Roman"/>
          <w:sz w:val="28"/>
          <w:szCs w:val="28"/>
          <w:lang w:eastAsia="en-US"/>
        </w:rPr>
        <w:t>коэффициент усиления системы К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, который был найден во 2-ой работе, удовлетворяет требованиям, и внесение изменений не потребовалось.</w:t>
      </w:r>
    </w:p>
    <w:p w14:paraId="61B35257" w14:textId="77777777" w:rsidR="0023486D" w:rsidRPr="0023486D" w:rsidRDefault="0023486D" w:rsidP="0023486D">
      <w:pPr>
        <w:rPr>
          <w:rFonts w:ascii="Times New Roman" w:hAnsi="Times New Roman" w:cs="Times New Roman"/>
          <w:bCs/>
          <w:sz w:val="28"/>
          <w:szCs w:val="28"/>
        </w:rPr>
      </w:pPr>
      <w:bookmarkStart w:id="2" w:name="_GoBack"/>
      <w:bookmarkEnd w:id="2"/>
    </w:p>
    <w:sectPr w:rsidR="0023486D" w:rsidRPr="00234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0D2E2" w14:textId="77777777" w:rsidR="008B7DB6" w:rsidRDefault="008B7DB6">
      <w:pPr>
        <w:spacing w:after="0" w:line="240" w:lineRule="auto"/>
      </w:pPr>
      <w:r>
        <w:separator/>
      </w:r>
    </w:p>
  </w:endnote>
  <w:endnote w:type="continuationSeparator" w:id="0">
    <w:p w14:paraId="76393661" w14:textId="77777777" w:rsidR="008B7DB6" w:rsidRDefault="008B7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8196D" w14:textId="77777777" w:rsidR="0023486D" w:rsidRDefault="0023486D">
    <w:pPr>
      <w:pStyle w:val="ac"/>
      <w:jc w:val="right"/>
    </w:pPr>
  </w:p>
  <w:p w14:paraId="7DE44CE6" w14:textId="77777777" w:rsidR="0023486D" w:rsidRDefault="0023486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DC224" w14:textId="77777777" w:rsidR="008B7DB6" w:rsidRDefault="008B7DB6">
      <w:pPr>
        <w:spacing w:after="0" w:line="240" w:lineRule="auto"/>
      </w:pPr>
      <w:r>
        <w:separator/>
      </w:r>
    </w:p>
  </w:footnote>
  <w:footnote w:type="continuationSeparator" w:id="0">
    <w:p w14:paraId="5F0B70F7" w14:textId="77777777" w:rsidR="008B7DB6" w:rsidRDefault="008B7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029F"/>
    <w:multiLevelType w:val="hybridMultilevel"/>
    <w:tmpl w:val="8FB0BEA2"/>
    <w:lvl w:ilvl="0" w:tplc="650CE9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B62958"/>
    <w:multiLevelType w:val="hybridMultilevel"/>
    <w:tmpl w:val="C32E3F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F2368B"/>
    <w:multiLevelType w:val="hybridMultilevel"/>
    <w:tmpl w:val="1506C402"/>
    <w:lvl w:ilvl="0" w:tplc="7EF025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1F4E6E"/>
    <w:multiLevelType w:val="hybridMultilevel"/>
    <w:tmpl w:val="A9E06622"/>
    <w:lvl w:ilvl="0" w:tplc="D6F04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11010"/>
    <w:multiLevelType w:val="hybridMultilevel"/>
    <w:tmpl w:val="DD9889D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3E"/>
    <w:rsid w:val="00020D24"/>
    <w:rsid w:val="00080FC1"/>
    <w:rsid w:val="001179D6"/>
    <w:rsid w:val="00121C79"/>
    <w:rsid w:val="001329D2"/>
    <w:rsid w:val="00154F6D"/>
    <w:rsid w:val="001640EC"/>
    <w:rsid w:val="00181A0A"/>
    <w:rsid w:val="001A5425"/>
    <w:rsid w:val="00226165"/>
    <w:rsid w:val="0023486D"/>
    <w:rsid w:val="00242C47"/>
    <w:rsid w:val="00267C7E"/>
    <w:rsid w:val="002978DA"/>
    <w:rsid w:val="002C6CAD"/>
    <w:rsid w:val="002D2BD9"/>
    <w:rsid w:val="002F74FA"/>
    <w:rsid w:val="0033701C"/>
    <w:rsid w:val="0038375A"/>
    <w:rsid w:val="003F1D90"/>
    <w:rsid w:val="003F6701"/>
    <w:rsid w:val="00532E17"/>
    <w:rsid w:val="00533EE6"/>
    <w:rsid w:val="00601153"/>
    <w:rsid w:val="006B6D3E"/>
    <w:rsid w:val="006C5D34"/>
    <w:rsid w:val="006E1494"/>
    <w:rsid w:val="00717452"/>
    <w:rsid w:val="00770934"/>
    <w:rsid w:val="007B7892"/>
    <w:rsid w:val="007D0D53"/>
    <w:rsid w:val="007D2068"/>
    <w:rsid w:val="008B7DB6"/>
    <w:rsid w:val="008F352B"/>
    <w:rsid w:val="009154FD"/>
    <w:rsid w:val="00947237"/>
    <w:rsid w:val="00972708"/>
    <w:rsid w:val="009921BD"/>
    <w:rsid w:val="00994358"/>
    <w:rsid w:val="00A104CF"/>
    <w:rsid w:val="00A405D5"/>
    <w:rsid w:val="00A519D7"/>
    <w:rsid w:val="00A62C4B"/>
    <w:rsid w:val="00A866ED"/>
    <w:rsid w:val="00AF0BCD"/>
    <w:rsid w:val="00B77C63"/>
    <w:rsid w:val="00BD13B2"/>
    <w:rsid w:val="00BF5EA8"/>
    <w:rsid w:val="00C170D8"/>
    <w:rsid w:val="00CD3124"/>
    <w:rsid w:val="00CD65D2"/>
    <w:rsid w:val="00D11005"/>
    <w:rsid w:val="00D23B08"/>
    <w:rsid w:val="00DE3E49"/>
    <w:rsid w:val="00DE5C37"/>
    <w:rsid w:val="00DE668A"/>
    <w:rsid w:val="00E15647"/>
    <w:rsid w:val="00E62661"/>
    <w:rsid w:val="00E87206"/>
    <w:rsid w:val="00E94080"/>
    <w:rsid w:val="00EE6C2B"/>
    <w:rsid w:val="00F0541F"/>
    <w:rsid w:val="00F24D3A"/>
    <w:rsid w:val="00FA0DBD"/>
    <w:rsid w:val="00FA1355"/>
    <w:rsid w:val="00FA21E0"/>
    <w:rsid w:val="00FA4646"/>
    <w:rsid w:val="00FE5C62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B359"/>
  <w15:chartTrackingRefBased/>
  <w15:docId w15:val="{EB5C44FB-2209-4548-8A1B-D3908B60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C6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647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7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77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77C6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1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1494"/>
    <w:rPr>
      <w:rFonts w:ascii="Segoe UI" w:eastAsiaTheme="minorEastAsia" w:hAnsi="Segoe UI" w:cs="Segoe UI"/>
      <w:sz w:val="18"/>
      <w:szCs w:val="18"/>
      <w:lang w:eastAsia="ru-RU"/>
    </w:rPr>
  </w:style>
  <w:style w:type="character" w:styleId="a8">
    <w:name w:val="Placeholder Text"/>
    <w:basedOn w:val="a0"/>
    <w:uiPriority w:val="99"/>
    <w:semiHidden/>
    <w:rsid w:val="002C6CA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15647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customStyle="1" w:styleId="a9">
    <w:name w:val="Заголовиус"/>
    <w:basedOn w:val="a"/>
    <w:link w:val="aa"/>
    <w:qFormat/>
    <w:rsid w:val="0023486D"/>
    <w:pPr>
      <w:jc w:val="center"/>
    </w:pPr>
    <w:rPr>
      <w:rFonts w:ascii="Times New Roman" w:eastAsiaTheme="minorHAnsi" w:hAnsi="Times New Roman" w:cs="Times New Roman"/>
      <w:b/>
      <w:caps/>
      <w:sz w:val="32"/>
      <w:szCs w:val="32"/>
      <w:lang w:eastAsia="en-US"/>
    </w:rPr>
  </w:style>
  <w:style w:type="character" w:customStyle="1" w:styleId="aa">
    <w:name w:val="Заголовиус Знак"/>
    <w:basedOn w:val="a0"/>
    <w:link w:val="a9"/>
    <w:rsid w:val="0023486D"/>
    <w:rPr>
      <w:rFonts w:ascii="Times New Roman" w:hAnsi="Times New Roman" w:cs="Times New Roman"/>
      <w:b/>
      <w:caps/>
      <w:sz w:val="32"/>
      <w:szCs w:val="32"/>
    </w:rPr>
  </w:style>
  <w:style w:type="table" w:styleId="ab">
    <w:name w:val="Table Grid"/>
    <w:basedOn w:val="a1"/>
    <w:uiPriority w:val="59"/>
    <w:rsid w:val="00234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234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3486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11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15</cp:revision>
  <dcterms:created xsi:type="dcterms:W3CDTF">2019-10-08T17:15:00Z</dcterms:created>
  <dcterms:modified xsi:type="dcterms:W3CDTF">2019-12-03T23:03:00Z</dcterms:modified>
</cp:coreProperties>
</file>