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5CD282BF" /><Relationship Type="http://schemas.openxmlformats.org/package/2006/relationships/metadata/core-properties" Target="docProps/core.xml" Id="R610636C4" /><Relationship Type="http://schemas.openxmlformats.org/officeDocument/2006/relationships/extended-properties" Target="docProps/app.xml" Id="Rf594bbc0f4594cf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:rsidP="1D0BB882" w14:paraId="074528CD" wp14:textId="1814A7D4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1D0BB882" w14:paraId="717FB3F5" wp14:textId="0D2F5129">
      <w:pPr>
        <w:spacing w:before="0" w:after="191" w:line="259" w:lineRule="auto"/>
        <w:ind w:firstLine="0"/>
        <w:jc w:val="center"/>
        <w:rPr>
          <w:color w:val="0A0A0A"/>
          <w:sz w:val="20"/>
          <w:szCs w:val="20"/>
          <w:vertAlign w:val="superscript"/>
        </w:rPr>
      </w:pPr>
      <w:r w:rsidRPr="1D0BB882" w:rsidR="1D0BB882">
        <w:rPr>
          <w:color w:val="0A0A0A"/>
        </w:rPr>
        <w:t>Douglas Jonatas do Carmo Dias¹; Ana Beatriz Pereira Sette</w:t>
      </w:r>
      <w:r w:rsidRPr="1D0BB882" w:rsidR="1D0BB882">
        <w:rPr>
          <w:color w:val="0A0A0A"/>
          <w:sz w:val="20"/>
          <w:szCs w:val="20"/>
          <w:vertAlign w:val="superscript"/>
        </w:rPr>
        <w:t>2</w:t>
      </w:r>
    </w:p>
    <w:p xmlns:wp14="http://schemas.microsoft.com/office/word/2010/wordml" w:rsidP="1D0BB882" w14:paraId="788FEB3D" wp14:textId="55E0DB6A">
      <w:pPr>
        <w:pStyle w:val="normal"/>
        <w:widowControl w:val="1"/>
        <w:spacing w:before="0" w:after="0" w:line="240" w:lineRule="auto"/>
        <w:ind w:left="0" w:right="0" w:firstLine="0"/>
        <w:jc w:val="both"/>
        <w:rPr>
          <w:color w:val="0A0A0A"/>
          <w:sz w:val="20"/>
          <w:szCs w:val="20"/>
          <w:vertAlign w:val="superscript"/>
        </w:rPr>
      </w:pPr>
      <w:r w:rsidRPr="1D0BB882" w:rsidR="1D0BB882">
        <w:rPr>
          <w:color w:val="0A0A0A"/>
        </w:rPr>
        <w:t>¹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Centro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Lins.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Engenheiro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Computação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Rua: José Bonifácio n°244 – Ribeiro; 16401-115. Lins, São Paulo,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</w:p>
    <w:p xmlns:wp14="http://schemas.microsoft.com/office/word/2010/wordml" w:rsidP="1D0BB882" w14:paraId="3C84C8AA" wp14:textId="6C4FA461">
      <w:pPr>
        <w:pStyle w:val="normal"/>
        <w:keepLines w:val="0"/>
        <w:widowControl w:val="1"/>
        <w:spacing w:before="0" w:after="0" w:afterAutospacing="off" w:line="240" w:lineRule="auto"/>
        <w:ind w:left="0" w:firstLine="0"/>
        <w:jc w:val="both"/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color w:val="0A0A0A"/>
          <w:sz w:val="20"/>
          <w:szCs w:val="20"/>
          <w:vertAlign w:val="superscript"/>
        </w:rPr>
        <w:t xml:space="preserve">2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Universidade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Federal de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Doutora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em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Economia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Aplicada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Departamento de Economia Rural, Avenida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Purdue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s/nº,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Edifício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Edson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Potsch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Magalhães – Campus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; 36570-900.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Minas Gerais, 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1D0BB882" w:rsidR="1D0B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  <w:r w:rsidRPr="1D0BB882" w:rsidR="1D0BB882">
        <w:rPr>
          <w:color w:val="0A0A0A"/>
          <w:sz w:val="18"/>
          <w:szCs w:val="18"/>
        </w:rPr>
        <w:t xml:space="preserve"> </w:t>
      </w:r>
    </w:p>
    <w:p xmlns:wp14="http://schemas.microsoft.com/office/word/2010/wordml" w:rsidP="1D0BB882" w14:paraId="649841BE" wp14:textId="3168913F">
      <w:pPr>
        <w:widowControl w:val="0"/>
        <w:spacing w:before="0" w:after="0" w:line="240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72C09C90" w14:textId="7FE92A9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1E3FCEA4" w14:textId="6C6E5F3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2EB116E8" w14:textId="2AF4C9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3732CCD1" w14:textId="62EFA4D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68B2645D" w14:textId="787F69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0FD9CDB1" w14:textId="55A2A9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443CD440" w14:textId="3CD6096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6D3B4E28" w14:textId="271E88D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4428AB10" w14:textId="1DF4647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1CD33F0C" w14:textId="149AB40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2EE42E08" w14:textId="6AC7F38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47803DC1" w14:textId="53DEEF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210150D0" w14:textId="2B8509E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5722BBF1" w14:textId="40DEF78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6B5B0FEE" w14:textId="3AD368B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3B0B0B17" w14:textId="55BDB547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12B07FCA" w14:textId="4E41A2E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0081FF62" w14:textId="3BCAA01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22DCF9E3" w14:textId="3B85201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619BCD90" w14:textId="2AA292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71437F6C" w14:textId="26B0196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1640C11E" w14:textId="26307F7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0174D5D3" w14:textId="40A571D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4CCE7B7A" w14:textId="42C07D2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1D2B912D" w14:textId="7EDF60F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1E268C1A" w14:textId="446722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31EEB137" w14:textId="29B5C1C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25F2B548" w14:textId="214BAA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0A4320C5" w14:textId="4A47948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5AFEC87A" w14:textId="7B3AB4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592E5BE7" w14:textId="04598AE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40093E36" w14:textId="42CF9A2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4729D081" w14:textId="612628B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45A7A0C9" w14:textId="4F90E5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44CC08A7" w14:textId="4302D21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1CE36A22" w14:textId="295690F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1941EED0" w14:textId="0A82197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18F67420" w14:textId="0620A7C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1551609E" w14:textId="1F845D2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21E59469" w14:textId="7876860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76A41F09" w14:textId="451653B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2E111D5D" w14:textId="21B2460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5F2B7E6C" w14:textId="3651AD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148A9F1C" w14:textId="3AB4F14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1D0BB882" w:rsidRDefault="329EDDD1" w14:paraId="520BA84C" w14:textId="64D1078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1D0BB882" w:rsidP="1D0BB882" w:rsidRDefault="1D0BB882" w14:paraId="6BA35A59" w14:textId="7D4EE76D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color w:val="0A0A0A"/>
        </w:rPr>
      </w:pPr>
    </w:p>
    <w:p w:rsidR="1D0BB882" w:rsidP="1D0BB882" w:rsidRDefault="1D0BB882" w14:paraId="286D4362" w14:textId="1055B294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color w:val="0A0A0A"/>
        </w:rPr>
      </w:pPr>
    </w:p>
    <w:p w:rsidR="1D0BB882" w:rsidP="1D0BB882" w:rsidRDefault="1D0BB882" w14:paraId="1AD4A49B" w14:textId="720AED59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1D0BB882" w14:paraId="62DD76C1" wp14:textId="77777777">
      <w:pPr>
        <w:pStyle w:val="heading1"/>
        <w:spacing w:before="0" w:after="210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Resumo</w:t>
      </w:r>
    </w:p>
    <w:p xmlns:wp14="http://schemas.microsoft.com/office/word/2010/wordml" w:rsidP="1D0BB882" w14:paraId="4ACC0E1A" wp14:textId="77777777">
      <w:pPr>
        <w:pStyle w:val="normal"/>
        <w:spacing w:before="0" w:after="3" w:line="226" w:lineRule="auto"/>
        <w:ind w:left="-15" w:right="3"/>
        <w:rPr>
          <w:color w:val="0A0A0A"/>
        </w:rPr>
      </w:pPr>
      <w:r w:rsidRPr="1D0BB882" w:rsidR="1D0BB882">
        <w:rPr>
          <w:color w:val="0A0A0A"/>
        </w:rPr>
        <w:t>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automação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processos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cada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vez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mais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crescente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obriga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existência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aplicações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deste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tipo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na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área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visão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computacional</w:t>
      </w:r>
      <w:r w:rsidRPr="1D0BB882" w:rsidR="1D0BB882">
        <w:rPr>
          <w:color w:val="0A0A0A"/>
        </w:rPr>
        <w:t xml:space="preserve">. </w:t>
      </w:r>
      <w:r w:rsidRPr="1D0BB882" w:rsidR="1D0BB882">
        <w:rPr>
          <w:color w:val="0A0A0A"/>
        </w:rPr>
        <w:t>Visão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computacional</w:t>
      </w:r>
      <w:r w:rsidRPr="1D0BB882" w:rsidR="1D0BB882">
        <w:rPr>
          <w:color w:val="0A0A0A"/>
        </w:rPr>
        <w:t xml:space="preserve"> é </w:t>
      </w:r>
      <w:r w:rsidRPr="1D0BB882" w:rsidR="1D0BB882">
        <w:rPr>
          <w:color w:val="0A0A0A"/>
        </w:rPr>
        <w:t>uma</w:t>
      </w:r>
      <w:r w:rsidRPr="1D0BB882" w:rsidR="1D0BB882">
        <w:rPr>
          <w:color w:val="0A0A0A"/>
        </w:rPr>
        <w:t xml:space="preserve"> ferramenta que </w:t>
      </w:r>
      <w:r w:rsidRPr="1D0BB882" w:rsidR="1D0BB882">
        <w:rPr>
          <w:color w:val="0A0A0A"/>
        </w:rPr>
        <w:t>pode</w:t>
      </w:r>
      <w:r w:rsidRPr="1D0BB882" w:rsidR="1D0BB882">
        <w:rPr>
          <w:color w:val="0A0A0A"/>
        </w:rPr>
        <w:t xml:space="preserve"> ser </w:t>
      </w:r>
      <w:r w:rsidRPr="1D0BB882" w:rsidR="1D0BB882">
        <w:rPr>
          <w:color w:val="0A0A0A"/>
        </w:rPr>
        <w:t>útil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todas</w:t>
      </w:r>
      <w:r w:rsidRPr="1D0BB882" w:rsidR="1D0BB882">
        <w:rPr>
          <w:color w:val="0A0A0A"/>
        </w:rPr>
        <w:t xml:space="preserve"> as </w:t>
      </w:r>
      <w:r w:rsidRPr="1D0BB882" w:rsidR="1D0BB882">
        <w:rPr>
          <w:color w:val="0A0A0A"/>
        </w:rPr>
        <w:t>áreas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em</w:t>
      </w:r>
      <w:r w:rsidRPr="1D0BB882" w:rsidR="1D0BB882">
        <w:rPr>
          <w:color w:val="0A0A0A"/>
        </w:rPr>
        <w:t xml:space="preserve"> que </w:t>
      </w:r>
      <w:r w:rsidRPr="1D0BB882" w:rsidR="1D0BB882">
        <w:rPr>
          <w:color w:val="0A0A0A"/>
        </w:rPr>
        <w:t>estiver</w:t>
      </w:r>
      <w:r w:rsidRPr="1D0BB882" w:rsidR="1D0BB882">
        <w:rPr>
          <w:color w:val="0A0A0A"/>
        </w:rPr>
        <w:t xml:space="preserve">. O </w:t>
      </w:r>
      <w:r w:rsidRPr="1D0BB882" w:rsidR="1D0BB882">
        <w:rPr>
          <w:color w:val="0A0A0A"/>
        </w:rPr>
        <w:t>objetivo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deste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trabalho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foi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aplicação</w:t>
      </w:r>
      <w:r w:rsidRPr="1D0BB882" w:rsidR="1D0BB882">
        <w:rPr>
          <w:color w:val="0A0A0A"/>
        </w:rPr>
        <w:t xml:space="preserve"> de redes </w:t>
      </w:r>
      <w:r w:rsidRPr="1D0BB882" w:rsidR="1D0BB882">
        <w:rPr>
          <w:color w:val="0A0A0A"/>
        </w:rPr>
        <w:t>neurais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convolucionais</w:t>
      </w:r>
      <w:r w:rsidRPr="1D0BB882" w:rsidR="1D0BB882">
        <w:rPr>
          <w:color w:val="0A0A0A"/>
        </w:rPr>
        <w:t xml:space="preserve"> para </w:t>
      </w:r>
      <w:r w:rsidRPr="1D0BB882" w:rsidR="1D0BB882">
        <w:rPr>
          <w:color w:val="0A0A0A"/>
        </w:rPr>
        <w:t>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identificação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existência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ou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não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quatro</w:t>
      </w:r>
      <w:r w:rsidRPr="1D0BB882" w:rsidR="1D0BB882">
        <w:rPr>
          <w:color w:val="0A0A0A"/>
        </w:rPr>
        <w:t xml:space="preserve"> classes de </w:t>
      </w:r>
      <w:r w:rsidRPr="1D0BB882" w:rsidR="1D0BB882">
        <w:rPr>
          <w:color w:val="0A0A0A"/>
        </w:rPr>
        <w:t>objetos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em</w:t>
      </w:r>
      <w:r w:rsidRPr="1D0BB882" w:rsidR="1D0BB882">
        <w:rPr>
          <w:color w:val="0A0A0A"/>
        </w:rPr>
        <w:t xml:space="preserve"> imagens. Para </w:t>
      </w:r>
      <w:r w:rsidRPr="1D0BB882" w:rsidR="1D0BB882">
        <w:rPr>
          <w:color w:val="0A0A0A"/>
        </w:rPr>
        <w:t>isso</w:t>
      </w:r>
      <w:r w:rsidRPr="1D0BB882" w:rsidR="1D0BB882">
        <w:rPr>
          <w:color w:val="0A0A0A"/>
        </w:rPr>
        <w:t xml:space="preserve">, </w:t>
      </w:r>
      <w:r w:rsidRPr="1D0BB882" w:rsidR="1D0BB882">
        <w:rPr>
          <w:color w:val="0A0A0A"/>
        </w:rPr>
        <w:t>utilizou</w:t>
      </w:r>
      <w:r w:rsidRPr="1D0BB882" w:rsidR="1D0BB882">
        <w:rPr>
          <w:color w:val="0A0A0A"/>
        </w:rPr>
        <w:t xml:space="preserve">-se </w:t>
      </w:r>
      <w:r w:rsidRPr="1D0BB882" w:rsidR="1D0BB882">
        <w:rPr>
          <w:color w:val="0A0A0A"/>
        </w:rPr>
        <w:t>técnicas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como</w:t>
      </w:r>
      <w:r w:rsidRPr="1D0BB882" w:rsidR="1D0BB882">
        <w:rPr>
          <w:color w:val="0A0A0A"/>
        </w:rPr>
        <w:t xml:space="preserve"> “fine-</w:t>
      </w:r>
      <w:r w:rsidRPr="1D0BB882" w:rsidR="1D0BB882">
        <w:rPr>
          <w:color w:val="0A0A0A"/>
        </w:rPr>
        <w:t>tuning</w:t>
      </w:r>
      <w:r w:rsidRPr="1D0BB882" w:rsidR="1D0BB882">
        <w:rPr>
          <w:color w:val="0A0A0A"/>
        </w:rPr>
        <w:t xml:space="preserve">” e “data </w:t>
      </w:r>
      <w:r w:rsidRPr="1D0BB882" w:rsidR="1D0BB882">
        <w:rPr>
          <w:color w:val="0A0A0A"/>
        </w:rPr>
        <w:t>augmentation</w:t>
      </w:r>
      <w:r w:rsidRPr="1D0BB882" w:rsidR="1D0BB882">
        <w:rPr>
          <w:color w:val="0A0A0A"/>
        </w:rPr>
        <w:t>”.</w:t>
      </w:r>
      <w:r w:rsidRPr="1D0BB882" w:rsidR="1D0BB882">
        <w:rPr>
          <w:color w:val="0A0A0A"/>
        </w:rPr>
        <w:t xml:space="preserve"> Este </w:t>
      </w:r>
      <w:r w:rsidRPr="1D0BB882" w:rsidR="1D0BB882">
        <w:rPr>
          <w:color w:val="0A0A0A"/>
        </w:rPr>
        <w:t>trabalho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deu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grande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importância</w:t>
      </w:r>
      <w:r w:rsidRPr="1D0BB882" w:rsidR="1D0BB882">
        <w:rPr>
          <w:color w:val="0A0A0A"/>
        </w:rPr>
        <w:t xml:space="preserve"> à </w:t>
      </w:r>
      <w:r w:rsidRPr="1D0BB882" w:rsidR="1D0BB882">
        <w:rPr>
          <w:color w:val="0A0A0A"/>
        </w:rPr>
        <w:t>explicação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conceitos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visão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computacional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visando</w:t>
      </w:r>
      <w:r w:rsidRPr="1D0BB882" w:rsidR="1D0BB882">
        <w:rPr>
          <w:color w:val="0A0A0A"/>
        </w:rPr>
        <w:t xml:space="preserve"> a </w:t>
      </w:r>
      <w:r w:rsidRPr="1D0BB882" w:rsidR="1D0BB882">
        <w:rPr>
          <w:color w:val="0A0A0A"/>
        </w:rPr>
        <w:t>facilitação</w:t>
      </w:r>
      <w:r w:rsidRPr="1D0BB882" w:rsidR="1D0BB882">
        <w:rPr>
          <w:color w:val="0A0A0A"/>
        </w:rPr>
        <w:t xml:space="preserve"> da </w:t>
      </w:r>
      <w:r w:rsidRPr="1D0BB882" w:rsidR="1D0BB882">
        <w:rPr>
          <w:color w:val="0A0A0A"/>
        </w:rPr>
        <w:t>replicação</w:t>
      </w:r>
      <w:r w:rsidRPr="1D0BB882" w:rsidR="1D0BB882">
        <w:rPr>
          <w:color w:val="0A0A0A"/>
        </w:rPr>
        <w:t xml:space="preserve"> dos </w:t>
      </w:r>
      <w:r w:rsidRPr="1D0BB882" w:rsidR="1D0BB882">
        <w:rPr>
          <w:color w:val="0A0A0A"/>
        </w:rPr>
        <w:t>procedimentos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aqui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aplicados</w:t>
      </w:r>
      <w:r w:rsidRPr="1D0BB882" w:rsidR="1D0BB882">
        <w:rPr>
          <w:color w:val="0A0A0A"/>
        </w:rPr>
        <w:t xml:space="preserve">. As </w:t>
      </w:r>
      <w:r w:rsidRPr="1D0BB882" w:rsidR="1D0BB882">
        <w:rPr>
          <w:color w:val="0A0A0A"/>
        </w:rPr>
        <w:t>principais</w:t>
      </w:r>
      <w:r w:rsidRPr="1D0BB882" w:rsidR="1D0BB882">
        <w:rPr>
          <w:color w:val="0A0A0A"/>
        </w:rPr>
        <w:t xml:space="preserve"> redes </w:t>
      </w:r>
      <w:r w:rsidRPr="1D0BB882" w:rsidR="1D0BB882">
        <w:rPr>
          <w:color w:val="0A0A0A"/>
        </w:rPr>
        <w:t>neurais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convolucionais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utilizadas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neste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trabalho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foram</w:t>
      </w:r>
      <w:r w:rsidRPr="1D0BB882" w:rsidR="1D0BB882">
        <w:rPr>
          <w:color w:val="0A0A0A"/>
        </w:rPr>
        <w:t xml:space="preserve">: VGG16, </w:t>
      </w:r>
      <w:r w:rsidRPr="1D0BB882" w:rsidR="1D0BB882">
        <w:rPr>
          <w:color w:val="0A0A0A"/>
        </w:rPr>
        <w:t>Xception</w:t>
      </w:r>
      <w:r w:rsidRPr="1D0BB882" w:rsidR="1D0BB882">
        <w:rPr>
          <w:color w:val="0A0A0A"/>
        </w:rPr>
        <w:t xml:space="preserve"> e ResNet101. Como </w:t>
      </w:r>
      <w:r w:rsidRPr="1D0BB882" w:rsidR="1D0BB882">
        <w:rPr>
          <w:color w:val="0A0A0A"/>
        </w:rPr>
        <w:t>principais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resultados</w:t>
      </w:r>
      <w:r w:rsidRPr="1D0BB882" w:rsidR="1D0BB882">
        <w:rPr>
          <w:color w:val="0A0A0A"/>
        </w:rPr>
        <w:t xml:space="preserve">, </w:t>
      </w:r>
      <w:r w:rsidRPr="1D0BB882" w:rsidR="1D0BB882">
        <w:rPr>
          <w:color w:val="0A0A0A"/>
        </w:rPr>
        <w:t>foram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obtidos</w:t>
      </w:r>
      <w:r w:rsidRPr="1D0BB882" w:rsidR="1D0BB882">
        <w:rPr>
          <w:color w:val="0A0A0A"/>
        </w:rPr>
        <w:t xml:space="preserve"> as </w:t>
      </w:r>
      <w:r w:rsidRPr="1D0BB882" w:rsidR="1D0BB882">
        <w:rPr>
          <w:color w:val="0A0A0A"/>
        </w:rPr>
        <w:t>matrizes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confusão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destas</w:t>
      </w:r>
      <w:r w:rsidRPr="1D0BB882" w:rsidR="1D0BB882">
        <w:rPr>
          <w:color w:val="0A0A0A"/>
        </w:rPr>
        <w:t xml:space="preserve"> redes </w:t>
      </w:r>
      <w:r w:rsidRPr="1D0BB882" w:rsidR="1D0BB882">
        <w:rPr>
          <w:color w:val="0A0A0A"/>
        </w:rPr>
        <w:t>neurais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convolucionais</w:t>
      </w:r>
      <w:r w:rsidRPr="1D0BB882" w:rsidR="1D0BB882">
        <w:rPr>
          <w:color w:val="0A0A0A"/>
        </w:rPr>
        <w:t xml:space="preserve"> e </w:t>
      </w:r>
      <w:r w:rsidRPr="1D0BB882" w:rsidR="1D0BB882">
        <w:rPr>
          <w:color w:val="0A0A0A"/>
        </w:rPr>
        <w:t>algumas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métricas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oriundas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destas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matrizes</w:t>
      </w:r>
      <w:r w:rsidRPr="1D0BB882" w:rsidR="1D0BB882">
        <w:rPr>
          <w:color w:val="0A0A0A"/>
        </w:rPr>
        <w:t xml:space="preserve">. Por </w:t>
      </w:r>
      <w:r w:rsidRPr="1D0BB882" w:rsidR="1D0BB882">
        <w:rPr>
          <w:color w:val="0A0A0A"/>
        </w:rPr>
        <w:t>fim</w:t>
      </w:r>
      <w:r w:rsidRPr="1D0BB882" w:rsidR="1D0BB882">
        <w:rPr>
          <w:color w:val="0A0A0A"/>
        </w:rPr>
        <w:t xml:space="preserve">, </w:t>
      </w:r>
      <w:r w:rsidRPr="1D0BB882" w:rsidR="1D0BB882">
        <w:rPr>
          <w:color w:val="0A0A0A"/>
        </w:rPr>
        <w:t>comparou</w:t>
      </w:r>
      <w:r w:rsidRPr="1D0BB882" w:rsidR="1D0BB882">
        <w:rPr>
          <w:color w:val="0A0A0A"/>
        </w:rPr>
        <w:t xml:space="preserve">-se </w:t>
      </w:r>
      <w:r w:rsidRPr="1D0BB882" w:rsidR="1D0BB882">
        <w:rPr>
          <w:color w:val="0A0A0A"/>
        </w:rPr>
        <w:t>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resultados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obtidos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cada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umas</w:t>
      </w:r>
      <w:r w:rsidRPr="1D0BB882" w:rsidR="1D0BB882">
        <w:rPr>
          <w:color w:val="0A0A0A"/>
        </w:rPr>
        <w:t xml:space="preserve"> das redes e </w:t>
      </w:r>
      <w:r w:rsidRPr="1D0BB882" w:rsidR="1D0BB882">
        <w:rPr>
          <w:color w:val="0A0A0A"/>
        </w:rPr>
        <w:t>observou</w:t>
      </w:r>
      <w:r w:rsidRPr="1D0BB882" w:rsidR="1D0BB882">
        <w:rPr>
          <w:color w:val="0A0A0A"/>
        </w:rPr>
        <w:t xml:space="preserve">-se um </w:t>
      </w:r>
      <w:r w:rsidRPr="1D0BB882" w:rsidR="1D0BB882">
        <w:rPr>
          <w:color w:val="0A0A0A"/>
        </w:rPr>
        <w:t>melhor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desempenho</w:t>
      </w:r>
      <w:r w:rsidRPr="1D0BB882" w:rsidR="1D0BB882">
        <w:rPr>
          <w:color w:val="0A0A0A"/>
        </w:rPr>
        <w:t xml:space="preserve"> da </w:t>
      </w:r>
      <w:r w:rsidRPr="1D0BB882" w:rsidR="1D0BB882">
        <w:rPr>
          <w:color w:val="0A0A0A"/>
        </w:rPr>
        <w:t>Xception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diante</w:t>
      </w:r>
      <w:r w:rsidRPr="1D0BB882" w:rsidR="1D0BB882">
        <w:rPr>
          <w:color w:val="0A0A0A"/>
        </w:rPr>
        <w:t xml:space="preserve"> das </w:t>
      </w:r>
      <w:r w:rsidRPr="1D0BB882" w:rsidR="1D0BB882">
        <w:rPr>
          <w:color w:val="0A0A0A"/>
        </w:rPr>
        <w:t>outras</w:t>
      </w:r>
      <w:r w:rsidRPr="1D0BB882" w:rsidR="1D0BB882">
        <w:rPr>
          <w:color w:val="0A0A0A"/>
        </w:rPr>
        <w:t xml:space="preserve"> redes </w:t>
      </w:r>
      <w:r w:rsidRPr="1D0BB882" w:rsidR="1D0BB882">
        <w:rPr>
          <w:color w:val="0A0A0A"/>
        </w:rPr>
        <w:t>neurais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convolucionais</w:t>
      </w:r>
      <w:r w:rsidRPr="1D0BB882" w:rsidR="1D0BB882">
        <w:rPr>
          <w:color w:val="0A0A0A"/>
        </w:rPr>
        <w:t xml:space="preserve">. Esta rede </w:t>
      </w:r>
      <w:r w:rsidRPr="1D0BB882" w:rsidR="1D0BB882">
        <w:rPr>
          <w:color w:val="0A0A0A"/>
        </w:rPr>
        <w:t>apresentou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métricas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acurácia</w:t>
      </w:r>
      <w:r w:rsidRPr="1D0BB882" w:rsidR="1D0BB882">
        <w:rPr>
          <w:color w:val="0A0A0A"/>
        </w:rPr>
        <w:t xml:space="preserve">, </w:t>
      </w:r>
      <w:r w:rsidRPr="1D0BB882" w:rsidR="1D0BB882">
        <w:rPr>
          <w:color w:val="0A0A0A"/>
        </w:rPr>
        <w:t>precisão</w:t>
      </w:r>
      <w:r w:rsidRPr="1D0BB882" w:rsidR="1D0BB882">
        <w:rPr>
          <w:color w:val="0A0A0A"/>
        </w:rPr>
        <w:t xml:space="preserve">, </w:t>
      </w:r>
      <w:r w:rsidRPr="1D0BB882" w:rsidR="1D0BB882">
        <w:rPr>
          <w:color w:val="0A0A0A"/>
        </w:rPr>
        <w:t>sensibilidade</w:t>
      </w:r>
      <w:r w:rsidRPr="1D0BB882" w:rsidR="1D0BB882">
        <w:rPr>
          <w:color w:val="0A0A0A"/>
        </w:rPr>
        <w:t xml:space="preserve"> e “f1-score” </w:t>
      </w:r>
      <w:r w:rsidRPr="1D0BB882" w:rsidR="1D0BB882">
        <w:rPr>
          <w:color w:val="0A0A0A"/>
        </w:rPr>
        <w:t>superiores</w:t>
      </w:r>
      <w:r w:rsidRPr="1D0BB882" w:rsidR="1D0BB882">
        <w:rPr>
          <w:color w:val="0A0A0A"/>
        </w:rPr>
        <w:t xml:space="preserve"> a 98%. As </w:t>
      </w:r>
      <w:r w:rsidRPr="1D0BB882" w:rsidR="1D0BB882">
        <w:rPr>
          <w:color w:val="0A0A0A"/>
        </w:rPr>
        <w:t>diferenças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resultados</w:t>
      </w:r>
      <w:r w:rsidRPr="1D0BB882" w:rsidR="1D0BB882">
        <w:rPr>
          <w:color w:val="0A0A0A"/>
        </w:rPr>
        <w:t xml:space="preserve"> entre as redes </w:t>
      </w:r>
      <w:r w:rsidRPr="1D0BB882" w:rsidR="1D0BB882">
        <w:rPr>
          <w:color w:val="0A0A0A"/>
        </w:rPr>
        <w:t>foram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analisadas</w:t>
      </w:r>
      <w:r w:rsidRPr="1D0BB882" w:rsidR="1D0BB882">
        <w:rPr>
          <w:color w:val="0A0A0A"/>
        </w:rPr>
        <w:t xml:space="preserve"> e </w:t>
      </w:r>
      <w:r w:rsidRPr="1D0BB882" w:rsidR="1D0BB882">
        <w:rPr>
          <w:color w:val="0A0A0A"/>
        </w:rPr>
        <w:t>foram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sugeridas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novas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linhas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ação</w:t>
      </w:r>
      <w:r w:rsidRPr="1D0BB882" w:rsidR="1D0BB882">
        <w:rPr>
          <w:color w:val="0A0A0A"/>
        </w:rPr>
        <w:t xml:space="preserve"> para o </w:t>
      </w:r>
      <w:r w:rsidRPr="1D0BB882" w:rsidR="1D0BB882">
        <w:rPr>
          <w:color w:val="0A0A0A"/>
        </w:rPr>
        <w:t>melhoramento</w:t>
      </w:r>
      <w:r w:rsidRPr="1D0BB882" w:rsidR="1D0BB882">
        <w:rPr>
          <w:color w:val="0A0A0A"/>
        </w:rPr>
        <w:t xml:space="preserve"> dos </w:t>
      </w:r>
      <w:r w:rsidRPr="1D0BB882" w:rsidR="1D0BB882">
        <w:rPr>
          <w:color w:val="0A0A0A"/>
        </w:rPr>
        <w:t>resultados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destas</w:t>
      </w:r>
      <w:r w:rsidRPr="1D0BB882" w:rsidR="1D0BB882">
        <w:rPr>
          <w:color w:val="0A0A0A"/>
        </w:rPr>
        <w:t xml:space="preserve"> redes.</w:t>
      </w:r>
    </w:p>
    <w:p xmlns:wp14="http://schemas.microsoft.com/office/word/2010/wordml" w:rsidP="1D0BB882" w14:paraId="3FE93A77" wp14:textId="77777777">
      <w:pPr>
        <w:pStyle w:val="normal"/>
        <w:spacing w:before="0" w:after="393" w:line="343" w:lineRule="auto"/>
        <w:ind w:left="-15" w:right="3" w:firstLine="0"/>
        <w:rPr>
          <w:color w:val="0A0A0A"/>
        </w:rPr>
      </w:pPr>
      <w:r w:rsidRPr="1D0BB882" w:rsidR="1D0BB882">
        <w:rPr>
          <w:rFonts w:ascii="Calibri" w:hAnsi="Calibri" w:eastAsia="Calibri" w:cs="Calibri"/>
          <w:b w:val="1"/>
          <w:bCs w:val="1"/>
          <w:color w:val="0A0A0A"/>
        </w:rPr>
        <w:t>Palavras-chave</w:t>
      </w:r>
      <w:r w:rsidRPr="1D0BB882" w:rsidR="1D0BB882">
        <w:rPr>
          <w:rFonts w:ascii="Calibri" w:hAnsi="Calibri" w:eastAsia="Calibri" w:cs="Calibri"/>
          <w:b w:val="1"/>
          <w:bCs w:val="1"/>
          <w:color w:val="0A0A0A"/>
        </w:rPr>
        <w:t xml:space="preserve">: </w:t>
      </w:r>
      <w:r w:rsidRPr="1D0BB882" w:rsidR="1D0BB882">
        <w:rPr>
          <w:color w:val="0A0A0A"/>
        </w:rPr>
        <w:t xml:space="preserve">redes </w:t>
      </w:r>
      <w:r w:rsidRPr="1D0BB882" w:rsidR="1D0BB882">
        <w:rPr>
          <w:color w:val="0A0A0A"/>
        </w:rPr>
        <w:t>neurais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convolucionais</w:t>
      </w:r>
      <w:r w:rsidRPr="1D0BB882" w:rsidR="1D0BB882">
        <w:rPr>
          <w:color w:val="0A0A0A"/>
        </w:rPr>
        <w:t xml:space="preserve">; </w:t>
      </w:r>
      <w:r w:rsidRPr="1D0BB882" w:rsidR="1D0BB882">
        <w:rPr>
          <w:color w:val="0A0A0A"/>
        </w:rPr>
        <w:t>objetos</w:t>
      </w:r>
      <w:r w:rsidRPr="1D0BB882" w:rsidR="1D0BB882">
        <w:rPr>
          <w:color w:val="0A0A0A"/>
        </w:rPr>
        <w:t xml:space="preserve">; imagens; </w:t>
      </w:r>
      <w:r w:rsidRPr="1D0BB882" w:rsidR="1D0BB882">
        <w:rPr>
          <w:color w:val="0A0A0A"/>
        </w:rPr>
        <w:t>visão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computacional</w:t>
      </w:r>
      <w:r w:rsidRPr="1D0BB882" w:rsidR="1D0BB882">
        <w:rPr>
          <w:color w:val="0A0A0A"/>
        </w:rPr>
        <w:t>.</w:t>
      </w:r>
    </w:p>
    <w:p xmlns:wp14="http://schemas.microsoft.com/office/word/2010/wordml" w:rsidP="1D0BB882" w14:paraId="28E8BE6E" wp14:textId="77777777">
      <w:pPr>
        <w:pStyle w:val="heading1"/>
        <w:spacing w:before="0" w:after="462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Introdução</w:t>
      </w:r>
    </w:p>
    <w:p w:rsidR="329EDDD1" w:rsidP="1D0BB882" w:rsidRDefault="329EDDD1" w14:paraId="7195B641" w14:textId="5181C2B1">
      <w:pPr>
        <w:pStyle w:val="FootnoteText"/>
        <w:spacing w:after="3" w:afterAutospacing="off" w:line="343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</w:rPr>
      </w:pP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Devido ao crescimento das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divícias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sociodemográficas e da perspectiva de vida mais longa, vários países ao redor do mundo começaram a notar sua população atingindo a idade adulta, aumentando assim a idade média da população e como consequência trazendo mudanças na carga de doenças para doenças não transmissíveis e deficiências. A maioria das principais causas de deficiência visual é a catarata (R. Bourne et al., 2021).</w:t>
      </w:r>
    </w:p>
    <w:p w:rsidR="329EDDD1" w:rsidP="1D0BB882" w:rsidRDefault="329EDDD1" w14:paraId="55BA912F" w14:textId="1A689DCB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  <w:lang w:val="pt-BR"/>
        </w:rPr>
      </w:pP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Carata é a causa mais prevalente de cegueira reversível no mundo, sendo responsável por aproximadamente 50% dos 50 milhões de casos. Por definição, se refere a opacidade do cristalino, podendo ser adquirida, o que inclui o processo de envelhecimento. As fontes causais da catarata não foram plenamente elucidadas, porém existem fatores de riscos que devem ser evitados, pois a catarata é uma questão de saúde pública intimamente relacionada com o aumento da expectativa de vida no Brasil e no mundo. (V. O. Domingues et al., 2016).</w:t>
      </w:r>
    </w:p>
    <w:p w:rsidR="329EDDD1" w:rsidP="1D0BB882" w:rsidRDefault="329EDDD1" w14:paraId="17F6D185" w14:textId="214158D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Outra doença que contribui para a cegueira no mundo é o glaucoma, destacando-se como a principal causa de cegueira e deficiência visual irreversível no Brasil e no mundo. Estudos projetam que globalmente, em 2020, 76 milhões de indivíduos sejam portadores de glaucoma e que este número deve atingir a marca de 95,4 milhões em 2030. Dentre os muitos tipos de glaucoma, os mais frequentes são os glaucomas primários de ângulo aberto (GPAA) e de ângulo fechado (GPAF). A distribuição destes tipos de glaucoma sofre influência da área geográfica e da etnia da população. No Brasil, assim como no mundo ocidental, o mais comum é sem dúvida o GPAA, responsável por aproximadamente por 80% dos casos. Tanto a prevalência quanto a incidência do glaucoma aumentam com a idade, sofrendo grande influência da raça do indivíduo. Aos 40 anos, surgem anualmente aproximadamente 1,6 novos casos de glaucoma para cada 100.000 habitantes e aos 80 anos, 94,3/100.000 habitantes. A prevalência para indivíduos brancos e negros, respectivamente, na faixa etária de 73 a 74 anos é de 3,4% e 5,7%. Estas taxas aumentam para 9,4% e 23,2% para estes mesmos grupos se considerarmos a faixa etária de 75 anos ou mais.</w:t>
      </w:r>
    </w:p>
    <w:p w:rsidR="329EDDD1" w:rsidP="1D0BB882" w:rsidRDefault="329EDDD1" w14:paraId="3DBD894C" w14:textId="4162CA13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Sendo o glaucoma uma doença de origem genética, a sua prevenção primária (evitar o seu aparecimento) ainda é impraticável e o único modo de se evitar a progressão para a cegueira é através da prevenção secundária (diagnóstico precoce e tratamento eficaz), prevenção terciária (limitar as sequelas da doença e realizar a reabilitação) e a prevenção quaternária (evitar intervenções diagnósticas e/ou terapêuticas inapropriadas, iatrogênicas ou eticamente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questionáveis) (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R.A.P. Guedes.,2021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).</w:t>
      </w:r>
    </w:p>
    <w:p w:rsidR="329EDDD1" w:rsidP="1D0BB882" w:rsidRDefault="329EDDD1" w14:paraId="676673AC" w14:textId="5E4C9E3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A triagem para os pacientes tanto com possibilidade de adquirirem catarata ou glaucoma é de extrema valia pois utilizando a classificação de imagem irá fortalecer a prevenção secundário, ou seja, possibilitando um diagnóstico precoce e como consequência possibilitando um tratamento eficaz.</w:t>
      </w:r>
    </w:p>
    <w:p w:rsidR="329EDDD1" w:rsidP="1D0BB882" w:rsidRDefault="329EDDD1" w14:paraId="5769B81E" w14:textId="20FBD4BF">
      <w:pPr>
        <w:pStyle w:val="normal"/>
        <w:rPr>
          <w:color w:val="0A0A0A"/>
        </w:rPr>
      </w:pPr>
    </w:p>
    <w:p xmlns:wp14="http://schemas.microsoft.com/office/word/2010/wordml" w:rsidP="1D0BB882" w14:paraId="1F17F374" wp14:textId="77777777">
      <w:pPr>
        <w:pStyle w:val="heading1"/>
        <w:spacing w:before="0" w:after="462" w:line="265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Material e </w:t>
      </w:r>
      <w:r w:rsidRPr="1D0BB882" w:rsidR="1D0BB88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Métodos</w:t>
      </w:r>
    </w:p>
    <w:p w:rsidR="729BBA5B" w:rsidP="1D0BB882" w:rsidRDefault="729BBA5B" w14:paraId="03234E85" w14:textId="511F93DB">
      <w:pPr>
        <w:pStyle w:val="normal"/>
        <w:rPr>
          <w:color w:val="0A0A0A"/>
        </w:rPr>
      </w:pPr>
      <w:r w:rsidRPr="1D0BB882" w:rsidR="1D0BB882">
        <w:rPr>
          <w:color w:val="0A0A0A"/>
        </w:rPr>
        <w:t>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materiais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utilizados</w:t>
      </w:r>
      <w:r w:rsidRPr="1D0BB882" w:rsidR="1D0BB882">
        <w:rPr>
          <w:color w:val="0A0A0A"/>
        </w:rPr>
        <w:t xml:space="preserve"> para o </w:t>
      </w:r>
      <w:r w:rsidRPr="1D0BB882" w:rsidR="1D0BB882">
        <w:rPr>
          <w:color w:val="0A0A0A"/>
        </w:rPr>
        <w:t>desenvolvimento</w:t>
      </w:r>
      <w:r w:rsidRPr="1D0BB882" w:rsidR="1D0BB882">
        <w:rPr>
          <w:color w:val="0A0A0A"/>
        </w:rPr>
        <w:t xml:space="preserve"> do </w:t>
      </w:r>
      <w:r w:rsidRPr="1D0BB882" w:rsidR="1D0BB882">
        <w:rPr>
          <w:color w:val="0A0A0A"/>
        </w:rPr>
        <w:t>trabalho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foram</w:t>
      </w:r>
      <w:r w:rsidRPr="1D0BB882" w:rsidR="1D0BB882">
        <w:rPr>
          <w:color w:val="0A0A0A"/>
        </w:rPr>
        <w:t>:</w:t>
      </w:r>
    </w:p>
    <w:p w:rsidR="729BBA5B" w:rsidP="1D0BB882" w:rsidRDefault="729BBA5B" w14:paraId="7B364337" w14:textId="29ED6CC6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color w:val="0A0A0A"/>
        </w:rPr>
        <w:t xml:space="preserve">Google </w:t>
      </w:r>
      <w:r w:rsidRPr="1D0BB882" w:rsidR="1D0BB882">
        <w:rPr>
          <w:color w:val="0A0A0A"/>
        </w:rPr>
        <w:t>Colaboratory</w:t>
      </w:r>
      <w:r w:rsidRPr="1D0BB882" w:rsidR="1D0BB882">
        <w:rPr>
          <w:color w:val="0A0A0A"/>
        </w:rPr>
        <w:t>;</w:t>
      </w:r>
    </w:p>
    <w:p w:rsidR="729BBA5B" w:rsidP="1D0BB882" w:rsidRDefault="729BBA5B" w14:paraId="4B4ADAC6" w14:textId="63CD2389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color w:val="0A0A0A"/>
        </w:rPr>
        <w:t>Python;</w:t>
      </w:r>
    </w:p>
    <w:p w:rsidR="729BBA5B" w:rsidP="1D0BB882" w:rsidRDefault="729BBA5B" w14:paraId="476CD9B5" w14:textId="6AFB2A2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Dataset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;</w:t>
      </w:r>
    </w:p>
    <w:p w:rsidR="729BBA5B" w:rsidP="1D0BB882" w:rsidRDefault="729BBA5B" w14:paraId="2E794DF7" w14:textId="65C7FD30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color w:val="0A0A0A"/>
        </w:rPr>
        <w:t>Matplot</w:t>
      </w:r>
      <w:r w:rsidRPr="1D0BB882" w:rsidR="1D0BB882">
        <w:rPr>
          <w:color w:val="0A0A0A"/>
        </w:rPr>
        <w:t>lib</w:t>
      </w:r>
      <w:r w:rsidRPr="1D0BB882" w:rsidR="1D0BB882">
        <w:rPr>
          <w:color w:val="0A0A0A"/>
        </w:rPr>
        <w:t>;</w:t>
      </w:r>
    </w:p>
    <w:p w:rsidR="729BBA5B" w:rsidP="1D0BB882" w:rsidRDefault="729BBA5B" w14:paraId="4C4C33DB" w14:textId="04D3A00D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color w:val="0A0A0A"/>
        </w:rPr>
        <w:t>Pyplot</w:t>
      </w:r>
      <w:r w:rsidRPr="1D0BB882" w:rsidR="1D0BB882">
        <w:rPr>
          <w:color w:val="0A0A0A"/>
        </w:rPr>
        <w:t>;</w:t>
      </w:r>
    </w:p>
    <w:p w:rsidR="729BBA5B" w:rsidP="1D0BB882" w:rsidRDefault="729BBA5B" w14:paraId="7F2D0DF8" w14:textId="203E1625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color w:val="0A0A0A"/>
        </w:rPr>
        <w:t>TensorFlow</w:t>
      </w:r>
      <w:r w:rsidRPr="1D0BB882" w:rsidR="1D0BB882">
        <w:rPr>
          <w:color w:val="0A0A0A"/>
        </w:rPr>
        <w:t>;</w:t>
      </w:r>
    </w:p>
    <w:p w:rsidR="729BBA5B" w:rsidP="1D0BB882" w:rsidRDefault="729BBA5B" w14:paraId="4E7A2D20" w14:textId="72239CCF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color w:val="0A0A0A"/>
        </w:rPr>
        <w:t>TensorFlow</w:t>
      </w:r>
      <w:r w:rsidRPr="1D0BB882" w:rsidR="1D0BB882">
        <w:rPr>
          <w:color w:val="0A0A0A"/>
        </w:rPr>
        <w:t xml:space="preserve"> Hub;</w:t>
      </w:r>
    </w:p>
    <w:p w:rsidR="729BBA5B" w:rsidP="1D0BB882" w:rsidRDefault="729BBA5B" w14:paraId="3579DF71" w14:textId="6454128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color w:val="0A0A0A"/>
        </w:rPr>
        <w:t>Keras</w:t>
      </w:r>
      <w:r w:rsidRPr="1D0BB882" w:rsidR="1D0BB882">
        <w:rPr>
          <w:color w:val="0A0A0A"/>
        </w:rPr>
        <w:t>;</w:t>
      </w:r>
    </w:p>
    <w:p w:rsidR="729BBA5B" w:rsidP="1D0BB882" w:rsidRDefault="729BBA5B" w14:paraId="2B6A40E1" w14:textId="7DFA87FD">
      <w:pPr>
        <w:pStyle w:val="ListParagraph"/>
        <w:numPr>
          <w:ilvl w:val="1"/>
          <w:numId w:val="10"/>
        </w:numPr>
        <w:rPr>
          <w:color w:val="0A0A0A"/>
        </w:rPr>
      </w:pPr>
      <w:r w:rsidRPr="1D0BB882" w:rsidR="1D0BB882">
        <w:rPr>
          <w:color w:val="0A0A0A"/>
        </w:rPr>
        <w:t>efficientnetv2-b2-21k;</w:t>
      </w:r>
    </w:p>
    <w:p w:rsidR="729BBA5B" w:rsidP="1D0BB882" w:rsidRDefault="729BBA5B" w14:paraId="3BD42889" w14:textId="6CA9F30E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Google Driver;</w:t>
      </w:r>
    </w:p>
    <w:p w:rsidR="729BBA5B" w:rsidP="1D0BB882" w:rsidRDefault="729BBA5B" w14:paraId="66AC94BB" w14:textId="0BABEF18">
      <w:pPr>
        <w:pStyle w:val="normal"/>
        <w:ind w:left="340"/>
        <w:rPr>
          <w:rFonts w:ascii="Calibri" w:hAnsi="Calibri" w:eastAsia="Calibri" w:cs="Calibri"/>
          <w:color w:val="0A0A0A"/>
          <w:sz w:val="22"/>
          <w:szCs w:val="22"/>
        </w:rPr>
      </w:pPr>
    </w:p>
    <w:p w:rsidR="729BBA5B" w:rsidP="1D0BB882" w:rsidRDefault="729BBA5B" w14:paraId="7C3FFF03" w14:textId="177D0B83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O </w:t>
      </w:r>
      <w:r w:rsidRPr="1D0BB882" w:rsidR="1D0BB88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Google </w:t>
      </w:r>
      <w:r w:rsidRPr="1D0BB882" w:rsidR="1D0BB88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Colaboratory</w:t>
      </w:r>
      <w:r w:rsidRPr="1D0BB882" w:rsidR="1D0BB88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mais conhecido como Google 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ou 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é um serviço de nuvem gratuito hospedado pela próprio Google, é uma ferramenta que permite você criar código fonte e texto com imagens e tudo isso sem a necessidade de fazer download de software, além de te acesso a 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GPUs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sem custo financeiro e com possibilidade de compartilhamento de uma forma fácil.</w:t>
      </w:r>
    </w:p>
    <w:p w:rsidR="729BBA5B" w:rsidP="1D0BB882" w:rsidRDefault="729BBA5B" w14:paraId="03E700C2" w14:textId="7CA9CB21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Python 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é uma linguagem de programação de alto nível e de uso geral. Sua filosofia de design enfatiza a legibilidade do código com o uso de recuo significativo</w:t>
      </w:r>
      <w:r w:rsidRPr="1D0BB882" w:rsidR="1D0BB88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. 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Python é uma das linguagens mais usadas quando se trata de data 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science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principalmente pela sua linguagem flexível e código aberto, o que facilita seu uso para computações mais quantitativas, potencializado pelas suas enormes bibliotecas que permite uma melhor análise de dados.</w:t>
      </w:r>
    </w:p>
    <w:p w:rsidR="729BBA5B" w:rsidP="1D0BB882" w:rsidRDefault="729BBA5B" w14:paraId="433EE9B9" w14:textId="2FEEF332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Os</w:t>
      </w:r>
      <w:r w:rsidRPr="1D0BB882" w:rsidR="1D0BB88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Datasets</w:t>
      </w:r>
      <w:r w:rsidRPr="1D0BB882" w:rsidR="1D0BB88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ou conjunto de dados, são o principal insumo dos processos de análise de dados, para esse trabalho foi utilizado um conjunto de imagem já rotuladas retiradas do 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Kaggle</w:t>
      </w:r>
      <w:r w:rsidRPr="1D0BB882" w:rsidR="1D0BB88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na seção Coleta e tratamento de dados será explicado sobre o mesmo.</w:t>
      </w:r>
    </w:p>
    <w:p w:rsidR="729BBA5B" w:rsidP="1D0BB882" w:rsidRDefault="729BBA5B" w14:paraId="070DF92F" w14:textId="1D37FEAD">
      <w:pPr>
        <w:pStyle w:val="normal"/>
        <w:ind w:left="340"/>
        <w:rPr>
          <w:b w:val="0"/>
          <w:bCs w:val="0"/>
          <w:color w:val="0A0A0A"/>
        </w:rPr>
      </w:pPr>
      <w:r w:rsidRPr="1D0BB882" w:rsidR="1D0BB882">
        <w:rPr>
          <w:b w:val="1"/>
          <w:bCs w:val="1"/>
          <w:color w:val="0A0A0A"/>
        </w:rPr>
        <w:t>Matplotlib</w:t>
      </w:r>
      <w:r w:rsidRPr="1D0BB882" w:rsidR="1D0BB882">
        <w:rPr>
          <w:b w:val="1"/>
          <w:bCs w:val="1"/>
          <w:color w:val="0A0A0A"/>
        </w:rPr>
        <w:t xml:space="preserve"> </w:t>
      </w:r>
      <w:r w:rsidRPr="1D0BB882" w:rsidR="1D0BB882">
        <w:rPr>
          <w:b w:val="0"/>
          <w:bCs w:val="0"/>
          <w:color w:val="0A0A0A"/>
        </w:rPr>
        <w:t xml:space="preserve">é uma biblioteca da linguagem de programação Python, utilizada para visualização de dados e plotagem gráfica. Ela é utilizada pela extensão de matemática numérica do Python, a </w:t>
      </w:r>
      <w:r w:rsidRPr="1D0BB882" w:rsidR="1D0BB882">
        <w:rPr>
          <w:b w:val="0"/>
          <w:bCs w:val="0"/>
          <w:color w:val="0A0A0A"/>
        </w:rPr>
        <w:t>NumPy</w:t>
      </w:r>
      <w:r w:rsidRPr="1D0BB882" w:rsidR="1D0BB882">
        <w:rPr>
          <w:b w:val="0"/>
          <w:bCs w:val="0"/>
          <w:color w:val="0A0A0A"/>
        </w:rPr>
        <w:t xml:space="preserve">, e pela biblioteca </w:t>
      </w:r>
      <w:r w:rsidRPr="1D0BB882" w:rsidR="1D0BB882">
        <w:rPr>
          <w:b w:val="0"/>
          <w:bCs w:val="0"/>
          <w:color w:val="0A0A0A"/>
        </w:rPr>
        <w:t>SciPy</w:t>
      </w:r>
      <w:r w:rsidRPr="1D0BB882" w:rsidR="1D0BB882">
        <w:rPr>
          <w:b w:val="0"/>
          <w:bCs w:val="0"/>
          <w:color w:val="0A0A0A"/>
        </w:rPr>
        <w:t>.</w:t>
      </w:r>
    </w:p>
    <w:p w:rsidR="729BBA5B" w:rsidP="1D0BB882" w:rsidRDefault="729BBA5B" w14:paraId="36906691" w14:textId="03941C7F">
      <w:pPr>
        <w:pStyle w:val="normal"/>
        <w:ind w:left="340"/>
        <w:rPr>
          <w:b w:val="0"/>
          <w:bCs w:val="0"/>
          <w:color w:val="0A0A0A"/>
        </w:rPr>
      </w:pPr>
      <w:r w:rsidRPr="1D0BB882" w:rsidR="1D0BB882">
        <w:rPr>
          <w:b w:val="1"/>
          <w:bCs w:val="1"/>
          <w:color w:val="0A0A0A"/>
        </w:rPr>
        <w:t>Pyplot</w:t>
      </w:r>
      <w:r w:rsidRPr="1D0BB882" w:rsidR="1D0BB882">
        <w:rPr>
          <w:b w:val="0"/>
          <w:bCs w:val="0"/>
          <w:color w:val="0A0A0A"/>
        </w:rPr>
        <w:t xml:space="preserve"> é um módulo </w:t>
      </w:r>
      <w:r w:rsidRPr="1D0BB882" w:rsidR="1D0BB882">
        <w:rPr>
          <w:b w:val="0"/>
          <w:bCs w:val="0"/>
          <w:color w:val="0A0A0A"/>
        </w:rPr>
        <w:t>Matplotlib</w:t>
      </w:r>
      <w:r w:rsidRPr="1D0BB882" w:rsidR="1D0BB882">
        <w:rPr>
          <w:b w:val="0"/>
          <w:bCs w:val="0"/>
          <w:color w:val="0A0A0A"/>
        </w:rPr>
        <w:t xml:space="preserve"> que fornece uma interface semelhante ao MATLAB. </w:t>
      </w:r>
      <w:r w:rsidRPr="1D0BB882" w:rsidR="1D0BB882">
        <w:rPr>
          <w:b w:val="0"/>
          <w:bCs w:val="0"/>
          <w:color w:val="0A0A0A"/>
        </w:rPr>
        <w:t>Matplotlib</w:t>
      </w:r>
      <w:r w:rsidRPr="1D0BB882" w:rsidR="1D0BB882">
        <w:rPr>
          <w:b w:val="0"/>
          <w:bCs w:val="0"/>
          <w:color w:val="0A0A0A"/>
        </w:rPr>
        <w:t xml:space="preserve"> é projetado para ser tão usável quanto MATLAB, com a capacidade de usar Python e a vantagem de ser gratuito e de código aberto.  </w:t>
      </w:r>
    </w:p>
    <w:p w:rsidR="729BBA5B" w:rsidP="1D0BB882" w:rsidRDefault="729BBA5B" w14:paraId="1B06BE99" w14:textId="59409012">
      <w:pPr>
        <w:pStyle w:val="normal"/>
        <w:ind w:left="340"/>
        <w:rPr>
          <w:b w:val="0"/>
          <w:bCs w:val="0"/>
          <w:color w:val="0A0A0A"/>
        </w:rPr>
      </w:pPr>
      <w:r w:rsidRPr="1D0BB882" w:rsidR="1D0BB882">
        <w:rPr>
          <w:b w:val="1"/>
          <w:bCs w:val="1"/>
          <w:color w:val="0A0A0A"/>
        </w:rPr>
        <w:t>TensorFlow</w:t>
      </w:r>
      <w:r w:rsidRPr="1D0BB882" w:rsidR="1D0BB882">
        <w:rPr>
          <w:b w:val="0"/>
          <w:bCs w:val="0"/>
          <w:color w:val="0A0A0A"/>
        </w:rPr>
        <w:t xml:space="preserve">, a estrutura de aprendizado de máquina muito popular para </w:t>
      </w:r>
      <w:r w:rsidRPr="1D0BB882" w:rsidR="1D0BB882">
        <w:rPr>
          <w:b w:val="0"/>
          <w:bCs w:val="0"/>
          <w:color w:val="0A0A0A"/>
        </w:rPr>
        <w:t>o desenvolvimento</w:t>
      </w:r>
      <w:r w:rsidRPr="1D0BB882" w:rsidR="1D0BB882">
        <w:rPr>
          <w:b w:val="0"/>
          <w:bCs w:val="0"/>
          <w:color w:val="0A0A0A"/>
        </w:rPr>
        <w:t xml:space="preserve"> de ML, é uma biblioteca de software de código aberto gratuita e para aprendizado de máquina e inteligência artificial.</w:t>
      </w:r>
    </w:p>
    <w:p w:rsidR="729BBA5B" w:rsidP="1D0BB882" w:rsidRDefault="729BBA5B" w14:paraId="0D167D5F" w14:textId="704133B0">
      <w:pPr>
        <w:pStyle w:val="normal"/>
        <w:ind w:left="340"/>
        <w:rPr>
          <w:b w:val="0"/>
          <w:bCs w:val="0"/>
          <w:color w:val="0A0A0A"/>
        </w:rPr>
      </w:pPr>
      <w:r w:rsidRPr="1D0BB882" w:rsidR="1D0BB882">
        <w:rPr>
          <w:b w:val="0"/>
          <w:bCs w:val="0"/>
          <w:color w:val="0A0A0A"/>
        </w:rPr>
        <w:t xml:space="preserve">O </w:t>
      </w:r>
      <w:r w:rsidRPr="1D0BB882" w:rsidR="1D0BB882">
        <w:rPr>
          <w:b w:val="1"/>
          <w:bCs w:val="1"/>
          <w:color w:val="0A0A0A"/>
        </w:rPr>
        <w:t>TensorFlow</w:t>
      </w:r>
      <w:r w:rsidRPr="1D0BB882" w:rsidR="1D0BB882">
        <w:rPr>
          <w:b w:val="1"/>
          <w:bCs w:val="1"/>
          <w:color w:val="0A0A0A"/>
        </w:rPr>
        <w:t xml:space="preserve"> Hub</w:t>
      </w:r>
      <w:r w:rsidRPr="1D0BB882" w:rsidR="1D0BB882">
        <w:rPr>
          <w:b w:val="0"/>
          <w:bCs w:val="0"/>
          <w:color w:val="0A0A0A"/>
        </w:rPr>
        <w:t xml:space="preserve"> é um repositório de modelos de </w:t>
      </w:r>
      <w:r w:rsidRPr="1D0BB882" w:rsidR="1D0BB882">
        <w:rPr>
          <w:b w:val="0"/>
          <w:bCs w:val="0"/>
          <w:color w:val="0A0A0A"/>
        </w:rPr>
        <w:t>machine</w:t>
      </w:r>
      <w:r w:rsidRPr="1D0BB882" w:rsidR="1D0BB882">
        <w:rPr>
          <w:b w:val="0"/>
          <w:bCs w:val="0"/>
          <w:color w:val="0A0A0A"/>
        </w:rPr>
        <w:t xml:space="preserve"> </w:t>
      </w:r>
      <w:r w:rsidRPr="1D0BB882" w:rsidR="1D0BB882">
        <w:rPr>
          <w:b w:val="0"/>
          <w:bCs w:val="0"/>
          <w:color w:val="0A0A0A"/>
        </w:rPr>
        <w:t>learning</w:t>
      </w:r>
      <w:r w:rsidRPr="1D0BB882" w:rsidR="1D0BB882">
        <w:rPr>
          <w:b w:val="0"/>
          <w:bCs w:val="0"/>
          <w:color w:val="0A0A0A"/>
        </w:rPr>
        <w:t xml:space="preserve"> treinados prontos para ajustes finais e implantação em qualquer lugar. </w:t>
      </w:r>
      <w:r w:rsidRPr="1D0BB882" w:rsidR="1D0BB882">
        <w:rPr>
          <w:b w:val="0"/>
          <w:bCs w:val="0"/>
          <w:color w:val="0A0A0A"/>
        </w:rPr>
        <w:t>Possibiliatando</w:t>
      </w:r>
      <w:r w:rsidRPr="1D0BB882" w:rsidR="1D0BB882">
        <w:rPr>
          <w:b w:val="0"/>
          <w:bCs w:val="0"/>
          <w:color w:val="0A0A0A"/>
        </w:rPr>
        <w:t xml:space="preserve"> assim a reutilização de modelos já treinados.</w:t>
      </w:r>
    </w:p>
    <w:p w:rsidR="729BBA5B" w:rsidP="1D0BB882" w:rsidRDefault="729BBA5B" w14:paraId="6BD89958" w14:textId="21256FF9">
      <w:pPr>
        <w:pStyle w:val="normal"/>
        <w:ind w:left="340"/>
        <w:rPr>
          <w:b w:val="0"/>
          <w:bCs w:val="0"/>
          <w:color w:val="0A0A0A"/>
        </w:rPr>
      </w:pPr>
      <w:r w:rsidRPr="1D0BB882" w:rsidR="1D0BB882">
        <w:rPr>
          <w:b w:val="1"/>
          <w:bCs w:val="1"/>
          <w:color w:val="0A0A0A"/>
        </w:rPr>
        <w:t>Keras</w:t>
      </w:r>
      <w:r w:rsidRPr="1D0BB882" w:rsidR="1D0BB882">
        <w:rPr>
          <w:b w:val="0"/>
          <w:bCs w:val="0"/>
          <w:color w:val="0A0A0A"/>
        </w:rPr>
        <w:t xml:space="preserve"> é uma biblioteca de código aberto criada para </w:t>
      </w:r>
      <w:r w:rsidRPr="1D0BB882" w:rsidR="1D0BB882">
        <w:rPr>
          <w:b w:val="0"/>
          <w:bCs w:val="0"/>
          <w:color w:val="0A0A0A"/>
        </w:rPr>
        <w:t>Deep</w:t>
      </w:r>
      <w:r w:rsidRPr="1D0BB882" w:rsidR="1D0BB882">
        <w:rPr>
          <w:b w:val="0"/>
          <w:bCs w:val="0"/>
          <w:color w:val="0A0A0A"/>
        </w:rPr>
        <w:t xml:space="preserve"> Learning com Python. Ele é utilizado na criação de redes neurais para resolução de várias tarefas diferentes, como classificação de imagens, detecção de objetos e regressão. </w:t>
      </w:r>
      <w:r w:rsidRPr="1D0BB882" w:rsidR="1D0BB882">
        <w:rPr>
          <w:b w:val="0"/>
          <w:bCs w:val="0"/>
          <w:color w:val="0A0A0A"/>
        </w:rPr>
        <w:t>Keras</w:t>
      </w:r>
      <w:r w:rsidRPr="1D0BB882" w:rsidR="1D0BB882">
        <w:rPr>
          <w:b w:val="0"/>
          <w:bCs w:val="0"/>
          <w:color w:val="0A0A0A"/>
        </w:rPr>
        <w:t xml:space="preserve"> atua como uma interface para a biblioteca </w:t>
      </w:r>
      <w:r w:rsidRPr="1D0BB882" w:rsidR="1D0BB882">
        <w:rPr>
          <w:b w:val="0"/>
          <w:bCs w:val="0"/>
          <w:color w:val="0A0A0A"/>
        </w:rPr>
        <w:t>TensorFlow</w:t>
      </w:r>
      <w:r w:rsidRPr="1D0BB882" w:rsidR="1D0BB882">
        <w:rPr>
          <w:b w:val="0"/>
          <w:bCs w:val="0"/>
          <w:color w:val="0A0A0A"/>
        </w:rPr>
        <w:t>.</w:t>
      </w:r>
    </w:p>
    <w:p w:rsidR="729BBA5B" w:rsidP="1D0BB882" w:rsidRDefault="729BBA5B" w14:paraId="09C76A68" w14:textId="102CC0DE">
      <w:pPr>
        <w:pStyle w:val="normal"/>
        <w:ind w:left="340"/>
        <w:rPr>
          <w:b w:val="0"/>
          <w:bCs w:val="0"/>
          <w:color w:val="0A0A0A"/>
        </w:rPr>
      </w:pPr>
      <w:r w:rsidRPr="1D0BB882" w:rsidR="1D0BB882">
        <w:rPr>
          <w:b w:val="1"/>
          <w:bCs w:val="1"/>
          <w:color w:val="0A0A0A"/>
        </w:rPr>
        <w:t>EfficientNetV2</w:t>
      </w:r>
      <w:r w:rsidRPr="1D0BB882" w:rsidR="1D0BB882">
        <w:rPr>
          <w:b w:val="0"/>
          <w:bCs w:val="0"/>
          <w:color w:val="0A0A0A"/>
        </w:rPr>
        <w:t xml:space="preserve">, é uma nova família de redes </w:t>
      </w:r>
      <w:r w:rsidRPr="1D0BB882" w:rsidR="1D0BB882">
        <w:rPr>
          <w:b w:val="0"/>
          <w:bCs w:val="0"/>
          <w:color w:val="0A0A0A"/>
        </w:rPr>
        <w:t>convolucionais</w:t>
      </w:r>
      <w:r w:rsidRPr="1D0BB882" w:rsidR="1D0BB882">
        <w:rPr>
          <w:b w:val="0"/>
          <w:bCs w:val="0"/>
          <w:color w:val="0A0A0A"/>
        </w:rPr>
        <w:t xml:space="preserve"> que possuem velocidade de treinamento e melhor eficiência de parâmetros do que os modelos anteriores, por </w:t>
      </w:r>
      <w:bookmarkStart w:name="_Int_tzhNZn19" w:id="1931726789"/>
      <w:r w:rsidRPr="1D0BB882" w:rsidR="1D0BB882">
        <w:rPr>
          <w:b w:val="0"/>
          <w:bCs w:val="0"/>
          <w:color w:val="0A0A0A"/>
        </w:rPr>
        <w:t>tal</w:t>
      </w:r>
      <w:bookmarkEnd w:id="1931726789"/>
      <w:r w:rsidRPr="1D0BB882" w:rsidR="1D0BB882">
        <w:rPr>
          <w:b w:val="0"/>
          <w:bCs w:val="0"/>
          <w:color w:val="0A0A0A"/>
        </w:rPr>
        <w:t xml:space="preserve"> motivo foi utilizado nesse trabalho. </w:t>
      </w:r>
    </w:p>
    <w:p w:rsidR="729BBA5B" w:rsidP="1D0BB882" w:rsidRDefault="729BBA5B" w14:paraId="4CA87F8F" w14:textId="5E8967C3">
      <w:pPr>
        <w:pStyle w:val="normal"/>
        <w:ind w:left="340"/>
        <w:rPr>
          <w:b w:val="0"/>
          <w:bCs w:val="0"/>
          <w:color w:val="0A0A0A"/>
        </w:rPr>
      </w:pPr>
      <w:r w:rsidRPr="1D0BB882" w:rsidR="1D0BB882">
        <w:rPr>
          <w:b w:val="1"/>
          <w:bCs w:val="1"/>
          <w:color w:val="0A0A0A"/>
        </w:rPr>
        <w:t>Google Drive</w:t>
      </w:r>
      <w:r w:rsidRPr="1D0BB882" w:rsidR="1D0BB882">
        <w:rPr>
          <w:b w:val="0"/>
          <w:bCs w:val="0"/>
          <w:color w:val="0A0A0A"/>
        </w:rPr>
        <w:t xml:space="preserve"> é um serviço de armazenamento em nuvem oferecido pelo Google, disponível em planos gratuitos e de assinatura. Ele permite que os usuários enviem e armazenem os arquivos na plataforma, podendo acessá-los de qualquer lugar e dispositivo. Para isso, basta ter acesso à internet, o armazenamento do </w:t>
      </w:r>
      <w:r w:rsidRPr="1D0BB882" w:rsidR="1D0BB882">
        <w:rPr>
          <w:b w:val="0"/>
          <w:bCs w:val="0"/>
          <w:color w:val="0A0A0A"/>
        </w:rPr>
        <w:t>dataset</w:t>
      </w:r>
      <w:r w:rsidRPr="1D0BB882" w:rsidR="1D0BB882">
        <w:rPr>
          <w:b w:val="0"/>
          <w:bCs w:val="0"/>
          <w:color w:val="0A0A0A"/>
        </w:rPr>
        <w:t xml:space="preserve"> foi realizado no Google Driver. </w:t>
      </w:r>
    </w:p>
    <w:p w:rsidR="729BBA5B" w:rsidP="1D0BB882" w:rsidRDefault="729BBA5B" w14:paraId="5C34A5C1" w14:textId="43759F32">
      <w:pPr>
        <w:pStyle w:val="normal"/>
        <w:ind w:left="340"/>
        <w:rPr>
          <w:b w:val="0"/>
          <w:bCs w:val="0"/>
          <w:color w:val="0A0A0A"/>
        </w:rPr>
      </w:pPr>
    </w:p>
    <w:p w:rsidR="729BBA5B" w:rsidP="1D0BB882" w:rsidRDefault="729BBA5B" w14:paraId="14D9D6D8" w14:textId="03243AF9">
      <w:pPr>
        <w:pStyle w:val="normal"/>
        <w:ind w:left="340"/>
        <w:rPr>
          <w:b w:val="0"/>
          <w:bCs w:val="0"/>
          <w:color w:val="0A0A0A"/>
        </w:rPr>
      </w:pPr>
    </w:p>
    <w:p w:rsidR="729BBA5B" w:rsidP="1D0BB882" w:rsidRDefault="729BBA5B" w14:paraId="2EF699E9" w14:textId="10296CF6">
      <w:pPr>
        <w:pStyle w:val="normal"/>
        <w:ind w:left="340"/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color w:val="0A0A0A"/>
        </w:rPr>
        <w:t>o</w:t>
      </w:r>
      <w:r w:rsidRPr="1D0BB882" w:rsidR="1D0BB882">
        <w:rPr>
          <w:color w:val="0A0A0A"/>
        </w:rPr>
        <w:t xml:space="preserve"> projeto foi desenvolvido em </w:t>
      </w:r>
      <w:r w:rsidRPr="1D0BB882" w:rsidR="1D0BB882">
        <w:rPr>
          <w:color w:val="0A0A0A"/>
        </w:rPr>
        <w:t>python</w:t>
      </w:r>
      <w:r w:rsidRPr="1D0BB882" w:rsidR="1D0BB882">
        <w:rPr>
          <w:color w:val="0A0A0A"/>
        </w:rPr>
        <w:t xml:space="preserve"> utilizando as bibliotecas: </w:t>
      </w:r>
      <w:r w:rsidRPr="1D0BB882" w:rsidR="1D0BB882">
        <w:rPr>
          <w:color w:val="0A0A0A"/>
        </w:rPr>
        <w:t>matplotlib.pyplot</w:t>
      </w:r>
      <w:r w:rsidRPr="1D0BB882" w:rsidR="1D0BB882">
        <w:rPr>
          <w:color w:val="0A0A0A"/>
        </w:rPr>
        <w:t xml:space="preserve">, </w:t>
      </w:r>
      <w:r w:rsidRPr="1D0BB882" w:rsidR="1D0BB882">
        <w:rPr>
          <w:color w:val="0A0A0A"/>
        </w:rPr>
        <w:t>numpy</w:t>
      </w:r>
      <w:r w:rsidRPr="1D0BB882" w:rsidR="1D0BB882">
        <w:rPr>
          <w:color w:val="0A0A0A"/>
        </w:rPr>
        <w:t xml:space="preserve">, </w:t>
      </w:r>
      <w:r w:rsidRPr="1D0BB882" w:rsidR="1D0BB882">
        <w:rPr>
          <w:color w:val="0A0A0A"/>
        </w:rPr>
        <w:t>tensorflow</w:t>
      </w:r>
      <w:r w:rsidRPr="1D0BB882" w:rsidR="1D0BB882">
        <w:rPr>
          <w:color w:val="0A0A0A"/>
        </w:rPr>
        <w:t xml:space="preserve">, </w:t>
      </w:r>
      <w:r w:rsidRPr="1D0BB882" w:rsidR="1D0BB882">
        <w:rPr>
          <w:color w:val="0A0A0A"/>
        </w:rPr>
        <w:t>tensorflow_hub</w:t>
      </w:r>
      <w:r w:rsidRPr="1D0BB882" w:rsidR="1D0BB882">
        <w:rPr>
          <w:color w:val="0A0A0A"/>
        </w:rPr>
        <w:t xml:space="preserve">  e </w:t>
      </w:r>
      <w:r w:rsidRPr="1D0BB882" w:rsidR="1D0BB882">
        <w:rPr>
          <w:color w:val="0A0A0A"/>
        </w:rPr>
        <w:t>keras</w:t>
      </w:r>
      <w:r w:rsidRPr="1D0BB882" w:rsidR="1D0BB882">
        <w:rPr>
          <w:color w:val="0A0A0A"/>
        </w:rPr>
        <w:t xml:space="preserve">. </w:t>
      </w:r>
      <w:r w:rsidRPr="1D0BB882" w:rsidR="1D0BB882">
        <w:rPr>
          <w:color w:val="0A0A0A"/>
        </w:rPr>
        <w:t>Preprocessing</w:t>
      </w:r>
      <w:r w:rsidRPr="1D0BB882" w:rsidR="1D0BB882">
        <w:rPr>
          <w:color w:val="0A0A0A"/>
        </w:rPr>
        <w:t xml:space="preserve">. </w:t>
      </w:r>
      <w:r w:rsidRPr="1D0BB882" w:rsidR="1D0BB882">
        <w:rPr>
          <w:color w:val="0A0A0A"/>
        </w:rPr>
        <w:t>Image</w:t>
      </w:r>
      <w:r w:rsidRPr="1D0BB882" w:rsidR="1D0BB882">
        <w:rPr>
          <w:color w:val="0A0A0A"/>
        </w:rPr>
        <w:t>.</w:t>
      </w:r>
    </w:p>
    <w:p w:rsidR="6DA7B4A7" w:rsidP="1D0BB882" w:rsidRDefault="6DA7B4A7" w14:paraId="519AE393" w14:textId="080EA5ED">
      <w:pPr>
        <w:pStyle w:val="normal"/>
        <w:rPr>
          <w:color w:val="0A0A0A"/>
        </w:rPr>
      </w:pPr>
      <w:r w:rsidRPr="1D0BB882" w:rsidR="1D0BB882">
        <w:rPr>
          <w:color w:val="0A0A0A"/>
        </w:rPr>
        <w:t xml:space="preserve">O </w:t>
      </w:r>
      <w:r w:rsidRPr="1D0BB882" w:rsidR="1D0BB882">
        <w:rPr>
          <w:color w:val="0A0A0A"/>
        </w:rPr>
        <w:t>modelo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utilizado</w:t>
      </w:r>
      <w:r w:rsidRPr="1D0BB882" w:rsidR="1D0BB882">
        <w:rPr>
          <w:color w:val="0A0A0A"/>
        </w:rPr>
        <w:t xml:space="preserve"> para </w:t>
      </w:r>
      <w:r w:rsidRPr="1D0BB882" w:rsidR="1D0BB882">
        <w:rPr>
          <w:color w:val="0A0A0A"/>
        </w:rPr>
        <w:t>fazer</w:t>
      </w:r>
      <w:r w:rsidRPr="1D0BB882" w:rsidR="1D0BB882">
        <w:rPr>
          <w:color w:val="0A0A0A"/>
        </w:rPr>
        <w:t xml:space="preserve"> a </w:t>
      </w:r>
      <w:r w:rsidRPr="1D0BB882" w:rsidR="1D0BB882">
        <w:rPr>
          <w:color w:val="0A0A0A"/>
        </w:rPr>
        <w:t>classificação</w:t>
      </w:r>
      <w:r w:rsidRPr="1D0BB882" w:rsidR="1D0BB882">
        <w:rPr>
          <w:color w:val="0A0A0A"/>
        </w:rPr>
        <w:t xml:space="preserve"> das imagens </w:t>
      </w:r>
      <w:r w:rsidRPr="1D0BB882" w:rsidR="1D0BB882">
        <w:rPr>
          <w:color w:val="0A0A0A"/>
        </w:rPr>
        <w:t>foi</w:t>
      </w:r>
      <w:r w:rsidRPr="1D0BB882" w:rsidR="1D0BB882">
        <w:rPr>
          <w:color w:val="0A0A0A"/>
        </w:rPr>
        <w:t xml:space="preserve"> o efficientnetv2-b2-21k, é um </w:t>
      </w:r>
      <w:r w:rsidRPr="1D0BB882" w:rsidR="1D0BB882">
        <w:rPr>
          <w:color w:val="0A0A0A"/>
        </w:rPr>
        <w:t>modelo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classificação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encontrado</w:t>
      </w:r>
      <w:r w:rsidRPr="1D0BB882" w:rsidR="1D0BB882">
        <w:rPr>
          <w:color w:val="0A0A0A"/>
        </w:rPr>
        <w:t xml:space="preserve"> no </w:t>
      </w:r>
      <w:r w:rsidRPr="1D0BB882" w:rsidR="1D0BB882">
        <w:rPr>
          <w:color w:val="0A0A0A"/>
        </w:rPr>
        <w:t>TensorFlow</w:t>
      </w:r>
      <w:r w:rsidRPr="1D0BB882" w:rsidR="1D0BB882">
        <w:rPr>
          <w:color w:val="0A0A0A"/>
        </w:rPr>
        <w:t xml:space="preserve"> Hub, </w:t>
      </w:r>
      <w:r w:rsidRPr="1D0BB882" w:rsidR="1D0BB882">
        <w:rPr>
          <w:color w:val="0A0A0A"/>
        </w:rPr>
        <w:t>tem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vários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modelos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classificação</w:t>
      </w:r>
      <w:r w:rsidRPr="1D0BB882" w:rsidR="1D0BB882">
        <w:rPr>
          <w:color w:val="0A0A0A"/>
        </w:rPr>
        <w:t xml:space="preserve"> e para o </w:t>
      </w:r>
      <w:r w:rsidRPr="1D0BB882" w:rsidR="1D0BB882">
        <w:rPr>
          <w:color w:val="0A0A0A"/>
        </w:rPr>
        <w:t>desenvolvimento</w:t>
      </w:r>
      <w:r w:rsidRPr="1D0BB882" w:rsidR="1D0BB882">
        <w:rPr>
          <w:color w:val="0A0A0A"/>
        </w:rPr>
        <w:t xml:space="preserve"> do </w:t>
      </w:r>
      <w:r w:rsidRPr="1D0BB882" w:rsidR="1D0BB882">
        <w:rPr>
          <w:color w:val="0A0A0A"/>
        </w:rPr>
        <w:t>projeto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esse</w:t>
      </w:r>
      <w:r w:rsidRPr="1D0BB882" w:rsidR="1D0BB882">
        <w:rPr>
          <w:color w:val="0A0A0A"/>
        </w:rPr>
        <w:t xml:space="preserve"> é o que se </w:t>
      </w:r>
      <w:r w:rsidRPr="1D0BB882" w:rsidR="1D0BB882">
        <w:rPr>
          <w:color w:val="0A0A0A"/>
        </w:rPr>
        <w:t>adequou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melhor</w:t>
      </w:r>
      <w:r w:rsidRPr="1D0BB882" w:rsidR="1D0BB882">
        <w:rPr>
          <w:color w:val="0A0A0A"/>
        </w:rPr>
        <w:t xml:space="preserve">. </w:t>
      </w:r>
    </w:p>
    <w:p w:rsidR="729BBA5B" w:rsidP="1D0BB882" w:rsidRDefault="729BBA5B" w14:paraId="49884772" w14:textId="68F8C651">
      <w:pPr>
        <w:pStyle w:val="normal"/>
        <w:rPr>
          <w:color w:val="0A0A0A"/>
        </w:rPr>
      </w:pPr>
      <w:r w:rsidRPr="1D0BB882" w:rsidR="1D0BB882">
        <w:rPr>
          <w:color w:val="0A0A0A"/>
        </w:rPr>
        <w:t>---------------------------------------------------------------------------------------------------------------------------</w:t>
      </w:r>
    </w:p>
    <w:p xmlns:wp14="http://schemas.microsoft.com/office/word/2010/wordml" w:rsidP="1D0BB882" w14:paraId="042A2DDE" wp14:textId="77777777">
      <w:pPr>
        <w:pStyle w:val="heading2"/>
        <w:spacing w:before="0" w:after="462" w:line="265" w:lineRule="auto"/>
        <w:ind w:left="0" w:hanging="0"/>
        <w:jc w:val="both"/>
        <w:rPr>
          <w:color w:val="0A0A0A"/>
        </w:rPr>
      </w:pPr>
      <w:r w:rsidRPr="1D0BB882" w:rsidR="1D0BB882">
        <w:rPr>
          <w:color w:val="0A0A0A"/>
        </w:rPr>
        <w:t xml:space="preserve">Coleta e </w:t>
      </w:r>
      <w:r w:rsidRPr="1D0BB882" w:rsidR="1D0BB882">
        <w:rPr>
          <w:color w:val="0A0A0A"/>
        </w:rPr>
        <w:t>tratamento</w:t>
      </w:r>
      <w:r w:rsidRPr="1D0BB882" w:rsidR="1D0BB882">
        <w:rPr>
          <w:color w:val="0A0A0A"/>
        </w:rPr>
        <w:t xml:space="preserve"> de dados</w:t>
      </w:r>
    </w:p>
    <w:p w:rsidR="1D0BB882" w:rsidP="1D0BB882" w:rsidRDefault="1D0BB882" w14:paraId="09B49AFB" w14:textId="2F9292C4">
      <w:pPr>
        <w:pStyle w:val="normal"/>
        <w:spacing w:before="0" w:after="3" w:line="343" w:lineRule="auto"/>
        <w:ind w:left="-15" w:right="3"/>
        <w:rPr>
          <w:color w:val="0A0A0A"/>
        </w:rPr>
      </w:pPr>
      <w:r w:rsidRPr="1D0BB882" w:rsidR="1D0BB882">
        <w:rPr>
          <w:color w:val="0A0A0A"/>
        </w:rPr>
        <w:t>Os</w:t>
      </w:r>
      <w:r w:rsidRPr="1D0BB882" w:rsidR="1D0BB882">
        <w:rPr>
          <w:color w:val="0A0A0A"/>
        </w:rPr>
        <w:t xml:space="preserve"> dados </w:t>
      </w:r>
      <w:r w:rsidRPr="1D0BB882" w:rsidR="1D0BB882">
        <w:rPr>
          <w:color w:val="0A0A0A"/>
        </w:rPr>
        <w:t>coletados</w:t>
      </w:r>
      <w:r w:rsidRPr="1D0BB882" w:rsidR="1D0BB882">
        <w:rPr>
          <w:color w:val="0A0A0A"/>
        </w:rPr>
        <w:t xml:space="preserve"> para </w:t>
      </w:r>
      <w:r w:rsidRPr="1D0BB882" w:rsidR="1D0BB882">
        <w:rPr>
          <w:color w:val="0A0A0A"/>
        </w:rPr>
        <w:t>esse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trabalho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foram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retirados</w:t>
      </w:r>
      <w:r w:rsidRPr="1D0BB882" w:rsidR="1D0BB882">
        <w:rPr>
          <w:color w:val="0A0A0A"/>
        </w:rPr>
        <w:t xml:space="preserve"> do </w:t>
      </w:r>
      <w:r w:rsidRPr="1D0BB882" w:rsidR="1D0BB882">
        <w:rPr>
          <w:color w:val="0A0A0A"/>
        </w:rPr>
        <w:t>Kaggle</w:t>
      </w:r>
      <w:r w:rsidRPr="1D0BB882" w:rsidR="1D0BB882">
        <w:rPr>
          <w:color w:val="0A0A0A"/>
        </w:rPr>
        <w:t xml:space="preserve">. As imagens </w:t>
      </w:r>
      <w:r w:rsidRPr="1D0BB882" w:rsidR="1D0BB882">
        <w:rPr>
          <w:color w:val="0A0A0A"/>
        </w:rPr>
        <w:t>já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estavam</w:t>
      </w:r>
      <w:r w:rsidRPr="1D0BB882" w:rsidR="1D0BB882">
        <w:rPr>
          <w:color w:val="0A0A0A"/>
        </w:rPr>
        <w:t xml:space="preserve"> com </w:t>
      </w:r>
      <w:r w:rsidRPr="1D0BB882" w:rsidR="1D0BB882">
        <w:rPr>
          <w:color w:val="0A0A0A"/>
        </w:rPr>
        <w:t>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rótulos</w:t>
      </w:r>
      <w:r w:rsidRPr="1D0BB882" w:rsidR="1D0BB882">
        <w:rPr>
          <w:color w:val="0A0A0A"/>
        </w:rPr>
        <w:t xml:space="preserve"> e as </w:t>
      </w:r>
      <w:r w:rsidRPr="1D0BB882" w:rsidR="1D0BB882">
        <w:rPr>
          <w:color w:val="0A0A0A"/>
        </w:rPr>
        <w:t>mesmas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foram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colocas</w:t>
      </w:r>
      <w:r w:rsidRPr="1D0BB882" w:rsidR="1D0BB882">
        <w:rPr>
          <w:color w:val="0A0A0A"/>
        </w:rPr>
        <w:t xml:space="preserve"> no google driver, </w:t>
      </w:r>
      <w:r w:rsidRPr="1D0BB882" w:rsidR="1D0BB882">
        <w:rPr>
          <w:color w:val="0A0A0A"/>
        </w:rPr>
        <w:t>sendo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possível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fazer</w:t>
      </w:r>
      <w:r w:rsidRPr="1D0BB882" w:rsidR="1D0BB882">
        <w:rPr>
          <w:color w:val="0A0A0A"/>
        </w:rPr>
        <w:t xml:space="preserve"> o </w:t>
      </w:r>
      <w:r w:rsidRPr="1D0BB882" w:rsidR="1D0BB882">
        <w:rPr>
          <w:color w:val="0A0A0A"/>
        </w:rPr>
        <w:t>carregamento</w:t>
      </w:r>
      <w:r w:rsidRPr="1D0BB882" w:rsidR="1D0BB882">
        <w:rPr>
          <w:color w:val="0A0A0A"/>
        </w:rPr>
        <w:t xml:space="preserve"> para a </w:t>
      </w:r>
      <w:r w:rsidRPr="1D0BB882" w:rsidR="1D0BB882">
        <w:rPr>
          <w:color w:val="0A0A0A"/>
        </w:rPr>
        <w:t>área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trabalho</w:t>
      </w:r>
      <w:r w:rsidRPr="1D0BB882" w:rsidR="1D0BB882">
        <w:rPr>
          <w:color w:val="0A0A0A"/>
        </w:rPr>
        <w:t xml:space="preserve"> do Google </w:t>
      </w:r>
      <w:r w:rsidRPr="1D0BB882" w:rsidR="1D0BB882">
        <w:rPr>
          <w:color w:val="0A0A0A"/>
        </w:rPr>
        <w:t>Colab</w:t>
      </w:r>
      <w:r w:rsidRPr="1D0BB882" w:rsidR="1D0BB882">
        <w:rPr>
          <w:color w:val="0A0A0A"/>
        </w:rPr>
        <w:t>.</w:t>
      </w:r>
    </w:p>
    <w:p w:rsidR="1D0BB882" w:rsidP="1D0BB882" w:rsidRDefault="1D0BB882" w14:paraId="17339E8A" w14:textId="12648C6A">
      <w:pPr>
        <w:pStyle w:val="normal"/>
        <w:spacing w:before="0" w:after="3" w:line="343" w:lineRule="auto"/>
        <w:ind w:left="-15" w:right="3"/>
        <w:rPr>
          <w:color w:val="0A0A0A"/>
        </w:rPr>
      </w:pPr>
      <w:r w:rsidRPr="1D0BB882" w:rsidR="1D0BB882">
        <w:rPr>
          <w:color w:val="0A0A0A"/>
        </w:rPr>
        <w:t>Tratando</w:t>
      </w:r>
      <w:r w:rsidRPr="1D0BB882" w:rsidR="1D0BB882">
        <w:rPr>
          <w:color w:val="0A0A0A"/>
        </w:rPr>
        <w:t xml:space="preserve">-se de </w:t>
      </w:r>
      <w:r w:rsidRPr="1D0BB882" w:rsidR="1D0BB882">
        <w:rPr>
          <w:color w:val="0A0A0A"/>
        </w:rPr>
        <w:t>qualquer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modelo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machine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learning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ou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deep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learning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uma</w:t>
      </w:r>
      <w:r w:rsidRPr="1D0BB882" w:rsidR="1D0BB882">
        <w:rPr>
          <w:color w:val="0A0A0A"/>
        </w:rPr>
        <w:t xml:space="preserve"> das partes </w:t>
      </w:r>
      <w:r w:rsidRPr="1D0BB882" w:rsidR="1D0BB882">
        <w:rPr>
          <w:color w:val="0A0A0A"/>
        </w:rPr>
        <w:t>mais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importantes</w:t>
      </w:r>
      <w:r w:rsidRPr="1D0BB882" w:rsidR="1D0BB882">
        <w:rPr>
          <w:color w:val="0A0A0A"/>
        </w:rPr>
        <w:t xml:space="preserve"> no </w:t>
      </w:r>
      <w:r w:rsidRPr="1D0BB882" w:rsidR="1D0BB882">
        <w:rPr>
          <w:color w:val="0A0A0A"/>
        </w:rPr>
        <w:t>treinamento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qualquer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modelo</w:t>
      </w:r>
      <w:r w:rsidRPr="1D0BB882" w:rsidR="1D0BB882">
        <w:rPr>
          <w:color w:val="0A0A0A"/>
        </w:rPr>
        <w:t xml:space="preserve"> é a </w:t>
      </w:r>
      <w:r w:rsidRPr="1D0BB882" w:rsidR="1D0BB882">
        <w:rPr>
          <w:color w:val="0A0A0A"/>
        </w:rPr>
        <w:t>parte</w:t>
      </w:r>
      <w:r w:rsidRPr="1D0BB882" w:rsidR="1D0BB882">
        <w:rPr>
          <w:color w:val="0A0A0A"/>
        </w:rPr>
        <w:t xml:space="preserve"> do </w:t>
      </w:r>
      <w:r w:rsidRPr="1D0BB882" w:rsidR="1D0BB882">
        <w:rPr>
          <w:color w:val="0A0A0A"/>
        </w:rPr>
        <w:t>pré-processamento</w:t>
      </w:r>
      <w:r w:rsidRPr="1D0BB882" w:rsidR="1D0BB882">
        <w:rPr>
          <w:color w:val="0A0A0A"/>
        </w:rPr>
        <w:t xml:space="preserve"> dos dados de entrada. Sendo </w:t>
      </w:r>
      <w:r w:rsidRPr="1D0BB882" w:rsidR="1D0BB882">
        <w:rPr>
          <w:color w:val="0A0A0A"/>
        </w:rPr>
        <w:t>alguns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pontos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importantes</w:t>
      </w:r>
      <w:r w:rsidRPr="1D0BB882" w:rsidR="1D0BB882">
        <w:rPr>
          <w:color w:val="0A0A0A"/>
        </w:rPr>
        <w:t xml:space="preserve"> para o </w:t>
      </w:r>
      <w:r w:rsidRPr="1D0BB882" w:rsidR="1D0BB882">
        <w:rPr>
          <w:color w:val="0A0A0A"/>
        </w:rPr>
        <w:t>mesmo</w:t>
      </w:r>
      <w:r w:rsidRPr="1D0BB882" w:rsidR="1D0BB882">
        <w:rPr>
          <w:color w:val="0A0A0A"/>
        </w:rPr>
        <w:t>:</w:t>
      </w:r>
    </w:p>
    <w:p xmlns:wp14="http://schemas.microsoft.com/office/word/2010/wordml" w:rsidP="1D0BB882" w14:paraId="3A0FA329" wp14:textId="1F6973A0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1D0BB882" w:rsidR="1D0BB882">
        <w:rPr>
          <w:color w:val="0A0A0A"/>
        </w:rPr>
        <w:t>Escolha</w:t>
      </w:r>
      <w:r w:rsidRPr="1D0BB882" w:rsidR="1D0BB882">
        <w:rPr>
          <w:color w:val="0A0A0A"/>
        </w:rPr>
        <w:t xml:space="preserve"> de um conjunto de imagens </w:t>
      </w:r>
      <w:r w:rsidRPr="1D0BB882" w:rsidR="1D0BB882">
        <w:rPr>
          <w:color w:val="0A0A0A"/>
        </w:rPr>
        <w:t>já</w:t>
      </w:r>
      <w:r w:rsidRPr="1D0BB882" w:rsidR="1D0BB882">
        <w:rPr>
          <w:color w:val="0A0A0A"/>
        </w:rPr>
        <w:t xml:space="preserve"> com </w:t>
      </w:r>
      <w:r w:rsidRPr="1D0BB882" w:rsidR="1D0BB882">
        <w:rPr>
          <w:color w:val="0A0A0A"/>
        </w:rPr>
        <w:t>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rótulos</w:t>
      </w:r>
      <w:r w:rsidRPr="1D0BB882" w:rsidR="1D0BB882">
        <w:rPr>
          <w:color w:val="0A0A0A"/>
        </w:rPr>
        <w:t xml:space="preserve"> e </w:t>
      </w:r>
      <w:r w:rsidRPr="1D0BB882" w:rsidR="1D0BB882">
        <w:rPr>
          <w:color w:val="0A0A0A"/>
        </w:rPr>
        <w:t>configuração</w:t>
      </w:r>
      <w:r w:rsidRPr="1D0BB882" w:rsidR="1D0BB882">
        <w:rPr>
          <w:color w:val="0A0A0A"/>
        </w:rPr>
        <w:t xml:space="preserve"> do </w:t>
      </w:r>
      <w:r w:rsidRPr="1D0BB882" w:rsidR="1D0BB882">
        <w:rPr>
          <w:color w:val="0A0A0A"/>
        </w:rPr>
        <w:t>tamanho</w:t>
      </w:r>
      <w:r w:rsidRPr="1D0BB882" w:rsidR="1D0BB882">
        <w:rPr>
          <w:color w:val="0A0A0A"/>
        </w:rPr>
        <w:t>;</w:t>
      </w:r>
    </w:p>
    <w:p w:rsidR="1D0BB882" w:rsidP="1D0BB882" w:rsidRDefault="1D0BB882" w14:paraId="7A5E4B00" w14:textId="5D48087C">
      <w:pPr>
        <w:pStyle w:val="normal"/>
        <w:spacing w:before="0" w:after="95" w:line="259" w:lineRule="auto"/>
        <w:ind w:right="3"/>
        <w:jc w:val="center"/>
        <w:rPr>
          <w:color w:val="0A0A0A"/>
        </w:rPr>
      </w:pPr>
      <w:r>
        <w:drawing>
          <wp:inline wp14:editId="61BC1A01" wp14:anchorId="0B1CA0B9">
            <wp:extent cx="5353050" cy="783821"/>
            <wp:effectExtent l="0" t="0" r="0" b="0"/>
            <wp:docPr id="111011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3377e0c3d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BB882" w:rsidP="1D0BB882" w:rsidRDefault="1D0BB882" w14:paraId="51C08A95" w14:textId="46C8778E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Figura 1: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Rótulo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das imagens e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configuração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dos pixels</w:t>
      </w:r>
    </w:p>
    <w:p w:rsidR="1D0BB882" w:rsidP="1D0BB882" w:rsidRDefault="1D0BB882" w14:paraId="5475F097" w14:textId="1EB58311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Fonte: Dados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originais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da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pesquisa</w:t>
      </w:r>
    </w:p>
    <w:p w:rsidR="1D0BB882" w:rsidP="1D0BB882" w:rsidRDefault="1D0BB882" w14:paraId="5A4BF7E7" w14:textId="198750E6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Após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a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seleção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do conjunto de imagens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já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com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os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rótulos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é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necessário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definir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o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tamanho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das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imagens de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acordo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com o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modelo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utilizado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,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nesse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caso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as imagens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terão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um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tamanho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de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260x260 pixels </w:t>
      </w:r>
    </w:p>
    <w:p w:rsidR="1D0BB882" w:rsidP="1D0BB882" w:rsidRDefault="1D0BB882" w14:paraId="1203FBBA" w14:textId="7B997819">
      <w:pPr>
        <w:pStyle w:val="normal"/>
        <w:spacing w:before="0" w:after="95" w:line="259" w:lineRule="auto"/>
        <w:ind w:right="3"/>
        <w:rPr>
          <w:color w:val="0A0A0A"/>
        </w:rPr>
      </w:pPr>
    </w:p>
    <w:p w:rsidR="1D0BB882" w:rsidP="1D0BB882" w:rsidRDefault="1D0BB882" w14:paraId="522584DC" w14:textId="6C1B1433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1D0BB882" w:rsidR="1D0BB882">
        <w:rPr>
          <w:color w:val="0A0A0A"/>
        </w:rPr>
        <w:t>Divisão</w:t>
      </w:r>
      <w:r w:rsidRPr="1D0BB882" w:rsidR="1D0BB882">
        <w:rPr>
          <w:color w:val="0A0A0A"/>
        </w:rPr>
        <w:t xml:space="preserve"> das imagens para o </w:t>
      </w:r>
      <w:r w:rsidRPr="1D0BB882" w:rsidR="1D0BB882">
        <w:rPr>
          <w:color w:val="0A0A0A"/>
        </w:rPr>
        <w:t>treino</w:t>
      </w:r>
      <w:r w:rsidRPr="1D0BB882" w:rsidR="1D0BB882">
        <w:rPr>
          <w:color w:val="0A0A0A"/>
        </w:rPr>
        <w:t xml:space="preserve">; </w:t>
      </w:r>
    </w:p>
    <w:p w:rsidR="1D0BB882" w:rsidP="1D0BB882" w:rsidRDefault="1D0BB882" w14:paraId="0BAF5A8D" w14:textId="4A94AC5D">
      <w:pPr>
        <w:pStyle w:val="normal"/>
        <w:spacing w:before="0" w:after="95" w:line="259" w:lineRule="auto"/>
        <w:ind w:left="340" w:right="3"/>
        <w:jc w:val="center"/>
        <w:rPr>
          <w:color w:val="0A0A0A"/>
        </w:rPr>
      </w:pPr>
      <w:r>
        <w:drawing>
          <wp:inline wp14:editId="5DFF3C6F" wp14:anchorId="7F668ED5">
            <wp:extent cx="4572000" cy="1190625"/>
            <wp:effectExtent l="0" t="0" r="0" b="0"/>
            <wp:docPr id="105832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70deafbe9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BB882" w:rsidP="1D0BB882" w:rsidRDefault="1D0BB882" w14:paraId="1A1F0EE1" w14:textId="54A39302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1D0BB882" w:rsidR="1D0BB882">
        <w:rPr>
          <w:color w:val="0A0A0A"/>
        </w:rPr>
        <w:t xml:space="preserve">Figura 2: Treino do </w:t>
      </w:r>
      <w:r w:rsidRPr="1D0BB882" w:rsidR="1D0BB882">
        <w:rPr>
          <w:color w:val="0A0A0A"/>
        </w:rPr>
        <w:t>dataset</w:t>
      </w:r>
    </w:p>
    <w:p w:rsidR="1D0BB882" w:rsidP="1D0BB882" w:rsidRDefault="1D0BB882" w14:paraId="2FB1B607" w14:textId="779344BF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1D0BB882" w:rsidR="1D0BB882">
        <w:rPr>
          <w:color w:val="0A0A0A"/>
        </w:rPr>
        <w:t xml:space="preserve">Fonte: Imagem </w:t>
      </w:r>
      <w:r w:rsidRPr="1D0BB882" w:rsidR="1D0BB882">
        <w:rPr>
          <w:color w:val="0A0A0A"/>
        </w:rPr>
        <w:t>proveniente</w:t>
      </w:r>
      <w:r w:rsidRPr="1D0BB882" w:rsidR="1D0BB882">
        <w:rPr>
          <w:color w:val="0A0A0A"/>
        </w:rPr>
        <w:t xml:space="preserve"> da pesquisa</w:t>
      </w:r>
    </w:p>
    <w:p w:rsidR="1D0BB882" w:rsidP="1D0BB882" w:rsidRDefault="1D0BB882" w14:paraId="7D593415" w14:textId="63786495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1D0BB882" w:rsidR="1D0BB882">
        <w:rPr>
          <w:color w:val="0A0A0A"/>
        </w:rPr>
        <w:t xml:space="preserve">Para fazer o treinamento foi utilizado 80% das imagens (481) e ficando 20% (120) para o </w:t>
      </w:r>
      <w:r>
        <w:tab/>
      </w:r>
      <w:r w:rsidRPr="1D0BB882" w:rsidR="1D0BB882">
        <w:rPr>
          <w:color w:val="0A0A0A"/>
        </w:rPr>
        <w:t xml:space="preserve">      teste(validação) para isso foi utilizado o método split, a etiqueta desse modelo será por </w:t>
      </w:r>
      <w:r>
        <w:tab/>
      </w:r>
      <w:r w:rsidRPr="1D0BB882" w:rsidR="1D0BB882">
        <w:rPr>
          <w:color w:val="0A0A0A"/>
        </w:rPr>
        <w:t xml:space="preserve">      categoria, ou seja: [‘1_normal’, ‘2_cataract’, ‘2_glaucoma’, ‘3_retina_disease’], toda vez  </w:t>
      </w:r>
      <w:r>
        <w:tab/>
      </w:r>
      <w:r w:rsidRPr="1D0BB882" w:rsidR="1D0BB882">
        <w:rPr>
          <w:color w:val="0A0A0A"/>
        </w:rPr>
        <w:t xml:space="preserve">      que a função for chamada será composta pelas mesmas imagens, o tamanho das imagens    </w:t>
      </w:r>
      <w:r>
        <w:tab/>
      </w:r>
      <w:r w:rsidRPr="1D0BB882" w:rsidR="1D0BB882">
        <w:rPr>
          <w:color w:val="0A0A0A"/>
        </w:rPr>
        <w:t xml:space="preserve">          serão 260x260 e o número de amostras processadas antes do modelo ser atualizado será </w:t>
      </w:r>
      <w:r>
        <w:tab/>
      </w:r>
      <w:r w:rsidRPr="1D0BB882" w:rsidR="1D0BB882">
        <w:rPr>
          <w:color w:val="0A0A0A"/>
        </w:rPr>
        <w:t xml:space="preserve">1. </w:t>
      </w:r>
    </w:p>
    <w:p w:rsidR="1D0BB882" w:rsidP="1D0BB882" w:rsidRDefault="1D0BB882" w14:paraId="714D5C16" w14:textId="386771BB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</w:p>
    <w:p w:rsidR="1D0BB882" w:rsidP="1D0BB882" w:rsidRDefault="1D0BB882" w14:paraId="157A188E" w14:textId="01AD8B99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1D0BB882" w:rsidP="1D0BB882" w:rsidRDefault="1D0BB882" w14:paraId="5E868C77" w14:textId="42220907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1D0BB882" w:rsidP="1D0BB882" w:rsidRDefault="1D0BB882" w14:paraId="21656E10" w14:textId="42E415C2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1D0BB882" w:rsidP="1D0BB882" w:rsidRDefault="1D0BB882" w14:paraId="1C60FAC9" w14:textId="57F2C1A4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1D0BB882" w:rsidP="1D0BB882" w:rsidRDefault="1D0BB882" w14:paraId="0732A969" w14:textId="1C64EE68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color w:val="0A0A0A"/>
        </w:rPr>
      </w:pPr>
      <w:r w:rsidRPr="1D0BB882" w:rsidR="1D0BB882">
        <w:rPr>
          <w:color w:val="0A0A0A"/>
        </w:rPr>
        <w:t>Pré-processamento</w:t>
      </w:r>
      <w:r w:rsidRPr="1D0BB882" w:rsidR="1D0BB882">
        <w:rPr>
          <w:color w:val="0A0A0A"/>
        </w:rPr>
        <w:t xml:space="preserve"> e “</w:t>
      </w:r>
      <w:r w:rsidRPr="1D0BB882" w:rsidR="1D0BB882">
        <w:rPr>
          <w:color w:val="0A0A0A"/>
        </w:rPr>
        <w:t>criando</w:t>
      </w:r>
      <w:r w:rsidRPr="1D0BB882" w:rsidR="1D0BB882">
        <w:rPr>
          <w:color w:val="0A0A0A"/>
        </w:rPr>
        <w:t xml:space="preserve">” das </w:t>
      </w:r>
      <w:r w:rsidRPr="1D0BB882" w:rsidR="1D0BB882">
        <w:rPr>
          <w:color w:val="0A0A0A"/>
        </w:rPr>
        <w:t>imagens.</w:t>
      </w:r>
    </w:p>
    <w:p w:rsidR="1D0BB882" w:rsidP="1D0BB882" w:rsidRDefault="1D0BB882" w14:paraId="7966EB44" w14:textId="3A937CAF">
      <w:pPr>
        <w:pStyle w:val="normal"/>
        <w:spacing w:before="0" w:after="3" w:line="343" w:lineRule="auto"/>
        <w:ind w:left="340" w:right="3"/>
        <w:jc w:val="center"/>
        <w:rPr>
          <w:rFonts w:ascii="Calibri" w:hAnsi="Calibri" w:eastAsia="Calibri" w:cs="Calibri"/>
          <w:color w:val="0A0A0A"/>
          <w:sz w:val="22"/>
          <w:szCs w:val="22"/>
        </w:rPr>
      </w:pPr>
      <w:r>
        <w:drawing>
          <wp:inline wp14:editId="44E0F88C" wp14:anchorId="6CAB68B8">
            <wp:extent cx="4524375" cy="1200150"/>
            <wp:effectExtent l="0" t="0" r="0" b="0"/>
            <wp:docPr id="207328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78cf8ab48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BB882" w:rsidP="1D0BB882" w:rsidRDefault="1D0BB882" w14:paraId="4C7F7A8C" w14:textId="46A0CC82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Figura 3: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Adicionando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e “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criando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” as imagens </w:t>
      </w:r>
    </w:p>
    <w:p w:rsidR="1D0BB882" w:rsidP="1D0BB882" w:rsidRDefault="1D0BB882" w14:paraId="1627E68D" w14:textId="539BE4B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Fonte: Autor</w:t>
      </w:r>
    </w:p>
    <w:p w:rsidR="1D0BB882" w:rsidP="1D0BB882" w:rsidRDefault="1D0BB882" w14:paraId="52FE7C73" w14:textId="6FF96465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Foi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feito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a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transformação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de dados (com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normalization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) que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alinha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os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valores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dos dados a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   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uma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escola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comum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,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utili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zado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o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re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scaling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para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reduzindo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escala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(pixels) das imagens de     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       0-255 para 0-1. Como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será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passado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uma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sequencial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de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camadas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para a rede neural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será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   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utili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zado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o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Seq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uential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.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Também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serão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adicionadas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algumas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imag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ens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no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pré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-           </w:t>
      </w:r>
      <w:r>
        <w:tab/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       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      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processamento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, pois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pode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ser que as imagens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separadas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para o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treinamento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não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sejam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o   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suficiente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, logo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será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necessário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“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criar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” imagens para o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mesmo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,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sendo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adicionadas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           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           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          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algumas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imagens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aleatórias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com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algumas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modificações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como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: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girando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40°,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deslocando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   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           20% das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imagens no horizontal e vertical,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aumentando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o zoom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em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20% e com o zoom     </w:t>
      </w:r>
      <w:r>
        <w:tab/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  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reduzido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em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20%  e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girando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as imagens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horizontalmente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. </w:t>
      </w:r>
    </w:p>
    <w:p w:rsidR="1D0BB882" w:rsidP="1D0BB882" w:rsidRDefault="1D0BB882" w14:paraId="6DCCD76C" w14:textId="655AC618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1D0BB882" w:rsidP="1D0BB882" w:rsidRDefault="1D0BB882" w14:paraId="0E6236DA" w14:textId="7A93E76D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Divisão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das imagens para o teste. </w:t>
      </w:r>
    </w:p>
    <w:p w:rsidR="1D0BB882" w:rsidP="1D0BB882" w:rsidRDefault="1D0BB882" w14:paraId="293459CD" w14:textId="67C6A86E">
      <w:pPr>
        <w:pStyle w:val="normal"/>
        <w:spacing w:before="0" w:after="3" w:line="343" w:lineRule="auto"/>
        <w:ind w:right="3"/>
        <w:jc w:val="center"/>
        <w:rPr>
          <w:rFonts w:ascii="Calibri" w:hAnsi="Calibri" w:eastAsia="Calibri" w:cs="Calibri"/>
          <w:color w:val="0A0A0A"/>
          <w:sz w:val="22"/>
          <w:szCs w:val="22"/>
        </w:rPr>
      </w:pPr>
      <w:r>
        <w:drawing>
          <wp:inline wp14:editId="0625AFD1" wp14:anchorId="06A12C0F">
            <wp:extent cx="4572000" cy="1219200"/>
            <wp:effectExtent l="0" t="0" r="0" b="0"/>
            <wp:docPr id="9049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68b386ca7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BB882" w:rsidP="1D0BB882" w:rsidRDefault="1D0BB882" w14:paraId="1DFF707E" w14:textId="2BF25B7F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Figura 4: Imagens para o teste</w:t>
      </w:r>
    </w:p>
    <w:p w:rsidR="1D0BB882" w:rsidP="1D0BB882" w:rsidRDefault="1D0BB882" w14:paraId="6792BE8C" w14:textId="50A06B56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Fonte: Criado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pelo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1D0BB882" w:rsidR="1D0BB882">
        <w:rPr>
          <w:rFonts w:ascii="Calibri" w:hAnsi="Calibri" w:eastAsia="Calibri" w:cs="Calibri"/>
          <w:color w:val="0A0A0A"/>
          <w:sz w:val="22"/>
          <w:szCs w:val="22"/>
        </w:rPr>
        <w:t>Autor</w:t>
      </w:r>
    </w:p>
    <w:p w:rsidR="1D0BB882" w:rsidP="1D0BB882" w:rsidRDefault="1D0BB882" w14:paraId="7841A0CB" w14:textId="0AE1B18B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xmlns:wp14="http://schemas.microsoft.com/office/word/2010/wordml" w:rsidP="1D0BB882" w14:paraId="058A69E4" wp14:textId="77777777">
      <w:pPr>
        <w:pStyle w:val="normal"/>
        <w:spacing w:before="0" w:after="3" w:line="343" w:lineRule="auto"/>
        <w:ind w:left="-15" w:right="3"/>
        <w:rPr>
          <w:color w:val="0A0A0A"/>
        </w:rPr>
      </w:pPr>
      <w:r w:rsidRPr="1D0BB882" w:rsidR="1D0BB882">
        <w:rPr>
          <w:color w:val="0A0A0A"/>
        </w:rPr>
        <w:t xml:space="preserve">O </w:t>
      </w:r>
      <w:r w:rsidRPr="1D0BB882" w:rsidR="1D0BB882">
        <w:rPr>
          <w:color w:val="0A0A0A"/>
        </w:rPr>
        <w:t>preprocessamento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adotado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neste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trabalho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englobou</w:t>
      </w:r>
      <w:r w:rsidRPr="1D0BB882" w:rsidR="1D0BB882">
        <w:rPr>
          <w:color w:val="0A0A0A"/>
        </w:rPr>
        <w:t xml:space="preserve"> o </w:t>
      </w:r>
      <w:r w:rsidRPr="1D0BB882" w:rsidR="1D0BB882">
        <w:rPr>
          <w:color w:val="0A0A0A"/>
        </w:rPr>
        <w:t>embaralhamento</w:t>
      </w:r>
      <w:r w:rsidRPr="1D0BB882" w:rsidR="1D0BB882">
        <w:rPr>
          <w:color w:val="0A0A0A"/>
        </w:rPr>
        <w:t xml:space="preserve"> das imagens antes da </w:t>
      </w:r>
      <w:r w:rsidRPr="1D0BB882" w:rsidR="1D0BB882">
        <w:rPr>
          <w:color w:val="0A0A0A"/>
        </w:rPr>
        <w:t>divisão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em</w:t>
      </w:r>
      <w:r w:rsidRPr="1D0BB882" w:rsidR="1D0BB882">
        <w:rPr>
          <w:color w:val="0A0A0A"/>
        </w:rPr>
        <w:t xml:space="preserve"> conjunto de </w:t>
      </w:r>
      <w:r w:rsidRPr="1D0BB882" w:rsidR="1D0BB882">
        <w:rPr>
          <w:color w:val="0A0A0A"/>
        </w:rPr>
        <w:t>treino</w:t>
      </w:r>
      <w:r w:rsidRPr="1D0BB882" w:rsidR="1D0BB882">
        <w:rPr>
          <w:color w:val="0A0A0A"/>
        </w:rPr>
        <w:t xml:space="preserve">, </w:t>
      </w:r>
      <w:r w:rsidRPr="1D0BB882" w:rsidR="1D0BB882">
        <w:rPr>
          <w:color w:val="0A0A0A"/>
        </w:rPr>
        <w:t>validação</w:t>
      </w:r>
      <w:r w:rsidRPr="1D0BB882" w:rsidR="1D0BB882">
        <w:rPr>
          <w:color w:val="0A0A0A"/>
        </w:rPr>
        <w:t xml:space="preserve"> e teste, o </w:t>
      </w:r>
      <w:r w:rsidRPr="1D0BB882" w:rsidR="1D0BB882">
        <w:rPr>
          <w:color w:val="0A0A0A"/>
        </w:rPr>
        <w:t>redimensionamento</w:t>
      </w:r>
      <w:r w:rsidRPr="1D0BB882" w:rsidR="1D0BB882">
        <w:rPr>
          <w:color w:val="0A0A0A"/>
        </w:rPr>
        <w:t xml:space="preserve"> da </w:t>
      </w:r>
      <w:r w:rsidRPr="1D0BB882" w:rsidR="1D0BB882">
        <w:rPr>
          <w:color w:val="0A0A0A"/>
        </w:rPr>
        <w:t>imagem</w:t>
      </w:r>
      <w:r w:rsidRPr="1D0BB882" w:rsidR="1D0BB882">
        <w:rPr>
          <w:color w:val="0A0A0A"/>
        </w:rPr>
        <w:t xml:space="preserve"> para o </w:t>
      </w:r>
      <w:r w:rsidRPr="1D0BB882" w:rsidR="1D0BB882">
        <w:rPr>
          <w:color w:val="0A0A0A"/>
        </w:rPr>
        <w:t>formato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requerido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pelas</w:t>
      </w:r>
      <w:r w:rsidRPr="1D0BB882" w:rsidR="1D0BB882">
        <w:rPr>
          <w:color w:val="0A0A0A"/>
        </w:rPr>
        <w:t xml:space="preserve"> redes </w:t>
      </w:r>
      <w:r w:rsidRPr="1D0BB882" w:rsidR="1D0BB882">
        <w:rPr>
          <w:color w:val="0A0A0A"/>
        </w:rPr>
        <w:t>neurais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convolucionais</w:t>
      </w:r>
      <w:r w:rsidRPr="1D0BB882" w:rsidR="1D0BB882">
        <w:rPr>
          <w:color w:val="0A0A0A"/>
        </w:rPr>
        <w:t xml:space="preserve"> e a </w:t>
      </w:r>
      <w:r w:rsidRPr="1D0BB882" w:rsidR="1D0BB882">
        <w:rPr>
          <w:color w:val="0A0A0A"/>
        </w:rPr>
        <w:t>transformação</w:t>
      </w:r>
      <w:r w:rsidRPr="1D0BB882" w:rsidR="1D0BB882">
        <w:rPr>
          <w:color w:val="0A0A0A"/>
        </w:rPr>
        <w:t xml:space="preserve"> da </w:t>
      </w:r>
      <w:r w:rsidRPr="1D0BB882" w:rsidR="1D0BB882">
        <w:rPr>
          <w:color w:val="0A0A0A"/>
        </w:rPr>
        <w:t>imagem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em</w:t>
      </w:r>
      <w:r w:rsidRPr="1D0BB882" w:rsidR="1D0BB882">
        <w:rPr>
          <w:color w:val="0A0A0A"/>
        </w:rPr>
        <w:t xml:space="preserve"> um </w:t>
      </w:r>
      <w:r w:rsidRPr="1D0BB882" w:rsidR="1D0BB882">
        <w:rPr>
          <w:color w:val="0A0A0A"/>
        </w:rPr>
        <w:t>objeto</w:t>
      </w:r>
      <w:r w:rsidRPr="1D0BB882" w:rsidR="1D0BB882">
        <w:rPr>
          <w:color w:val="0A0A0A"/>
        </w:rPr>
        <w:t xml:space="preserve"> do </w:t>
      </w:r>
      <w:r w:rsidRPr="1D0BB882" w:rsidR="1D0BB882">
        <w:rPr>
          <w:color w:val="0A0A0A"/>
        </w:rPr>
        <w:t>tipo</w:t>
      </w:r>
      <w:r w:rsidRPr="1D0BB882" w:rsidR="1D0BB882">
        <w:rPr>
          <w:color w:val="0A0A0A"/>
        </w:rPr>
        <w:t xml:space="preserve"> “</w:t>
      </w:r>
      <w:r w:rsidRPr="1D0BB882" w:rsidR="1D0BB882">
        <w:rPr>
          <w:color w:val="0A0A0A"/>
        </w:rPr>
        <w:t>numpy.array</w:t>
      </w:r>
      <w:r w:rsidRPr="1D0BB882" w:rsidR="1D0BB882">
        <w:rPr>
          <w:color w:val="0A0A0A"/>
        </w:rPr>
        <w:t>”,</w:t>
      </w:r>
      <w:r w:rsidRPr="1D0BB882" w:rsidR="1D0BB882">
        <w:rPr>
          <w:color w:val="0A0A0A"/>
        </w:rPr>
        <w:t xml:space="preserve"> que é </w:t>
      </w:r>
      <w:r w:rsidRPr="1D0BB882" w:rsidR="1D0BB882">
        <w:rPr>
          <w:color w:val="0A0A0A"/>
        </w:rPr>
        <w:t>uma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espécie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representação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tensores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em</w:t>
      </w:r>
      <w:r w:rsidRPr="1D0BB882" w:rsidR="1D0BB882">
        <w:rPr>
          <w:color w:val="0A0A0A"/>
        </w:rPr>
        <w:t xml:space="preserve"> “</w:t>
      </w:r>
      <w:r w:rsidRPr="1D0BB882" w:rsidR="1D0BB882">
        <w:rPr>
          <w:color w:val="0A0A0A"/>
        </w:rPr>
        <w:t>python</w:t>
      </w:r>
      <w:r w:rsidRPr="1D0BB882" w:rsidR="1D0BB882">
        <w:rPr>
          <w:color w:val="0A0A0A"/>
        </w:rPr>
        <w:t>”.</w:t>
      </w:r>
    </w:p>
    <w:p xmlns:wp14="http://schemas.microsoft.com/office/word/2010/wordml" w:rsidP="1D0BB882" w14:paraId="339F8BEF" wp14:textId="4DC6E81F">
      <w:pPr>
        <w:pStyle w:val="normal"/>
        <w:spacing w:before="0" w:after="3" w:line="343" w:lineRule="auto"/>
        <w:ind w:left="-15" w:right="3"/>
        <w:rPr>
          <w:color w:val="0A0A0A"/>
        </w:rPr>
      </w:pPr>
      <w:r w:rsidRPr="1D0BB882" w:rsidR="1D0BB882">
        <w:rPr>
          <w:color w:val="0A0A0A"/>
        </w:rPr>
        <w:t xml:space="preserve">Para o </w:t>
      </w:r>
      <w:r w:rsidRPr="1D0BB882" w:rsidR="1D0BB882">
        <w:rPr>
          <w:color w:val="0A0A0A"/>
        </w:rPr>
        <w:t>embaralhamento</w:t>
      </w:r>
      <w:r w:rsidRPr="1D0BB882" w:rsidR="1D0BB882">
        <w:rPr>
          <w:color w:val="0A0A0A"/>
        </w:rPr>
        <w:t xml:space="preserve"> das imagens </w:t>
      </w:r>
      <w:r w:rsidRPr="1D0BB882" w:rsidR="1D0BB882">
        <w:rPr>
          <w:color w:val="0A0A0A"/>
        </w:rPr>
        <w:t>utilizou</w:t>
      </w:r>
      <w:r w:rsidRPr="1D0BB882" w:rsidR="1D0BB882">
        <w:rPr>
          <w:color w:val="0A0A0A"/>
        </w:rPr>
        <w:t xml:space="preserve">-se a </w:t>
      </w:r>
      <w:r w:rsidRPr="1D0BB882" w:rsidR="1D0BB882">
        <w:rPr>
          <w:color w:val="0A0A0A"/>
        </w:rPr>
        <w:t>função</w:t>
      </w:r>
      <w:r w:rsidRPr="1D0BB882" w:rsidR="1D0BB882">
        <w:rPr>
          <w:color w:val="0A0A0A"/>
        </w:rPr>
        <w:t xml:space="preserve"> “</w:t>
      </w:r>
      <w:r w:rsidRPr="1D0BB882" w:rsidR="1D0BB882">
        <w:rPr>
          <w:color w:val="0A0A0A"/>
        </w:rPr>
        <w:t>train_test_split</w:t>
      </w:r>
      <w:r w:rsidRPr="1D0BB882" w:rsidR="1D0BB882">
        <w:rPr>
          <w:color w:val="0A0A0A"/>
        </w:rPr>
        <w:t xml:space="preserve">” do </w:t>
      </w:r>
      <w:r w:rsidRPr="1D0BB882" w:rsidR="1D0BB882">
        <w:rPr>
          <w:color w:val="0A0A0A"/>
        </w:rPr>
        <w:t>pacote</w:t>
      </w:r>
      <w:r w:rsidRPr="1D0BB882" w:rsidR="1D0BB882">
        <w:rPr>
          <w:color w:val="0A0A0A"/>
        </w:rPr>
        <w:t xml:space="preserve"> “</w:t>
      </w:r>
      <w:r w:rsidRPr="1D0BB882" w:rsidR="1D0BB882">
        <w:rPr>
          <w:color w:val="0A0A0A"/>
        </w:rPr>
        <w:t>Scikit-Learn</w:t>
      </w:r>
      <w:r w:rsidRPr="1D0BB882" w:rsidR="1D0BB882">
        <w:rPr>
          <w:color w:val="0A0A0A"/>
        </w:rPr>
        <w:t>”.</w:t>
      </w:r>
      <w:r w:rsidRPr="1D0BB882" w:rsidR="1D0BB882">
        <w:rPr>
          <w:color w:val="0A0A0A"/>
        </w:rPr>
        <w:t xml:space="preserve"> Essa </w:t>
      </w:r>
      <w:r w:rsidRPr="1D0BB882" w:rsidR="1D0BB882">
        <w:rPr>
          <w:color w:val="0A0A0A"/>
        </w:rPr>
        <w:t>função</w:t>
      </w:r>
      <w:r w:rsidRPr="1D0BB882" w:rsidR="1D0BB882">
        <w:rPr>
          <w:color w:val="0A0A0A"/>
        </w:rPr>
        <w:t xml:space="preserve"> é </w:t>
      </w:r>
      <w:r w:rsidRPr="1D0BB882" w:rsidR="1D0BB882">
        <w:rPr>
          <w:color w:val="0A0A0A"/>
        </w:rPr>
        <w:t>bastante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empregada</w:t>
      </w:r>
      <w:r w:rsidRPr="1D0BB882" w:rsidR="1D0BB882">
        <w:rPr>
          <w:color w:val="0A0A0A"/>
        </w:rPr>
        <w:t xml:space="preserve"> para </w:t>
      </w:r>
      <w:r w:rsidRPr="1D0BB882" w:rsidR="1D0BB882">
        <w:rPr>
          <w:color w:val="0A0A0A"/>
        </w:rPr>
        <w:t>dividir</w:t>
      </w:r>
      <w:r w:rsidRPr="1D0BB882" w:rsidR="1D0BB882">
        <w:rPr>
          <w:color w:val="0A0A0A"/>
        </w:rPr>
        <w:t xml:space="preserve"> um conjunto de dados </w:t>
      </w:r>
      <w:r w:rsidRPr="1D0BB882" w:rsidR="1D0BB882">
        <w:rPr>
          <w:color w:val="0A0A0A"/>
        </w:rPr>
        <w:t>em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dois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subconjuntos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distintos</w:t>
      </w:r>
      <w:r w:rsidRPr="1D0BB882" w:rsidR="1D0BB882">
        <w:rPr>
          <w:color w:val="0A0A0A"/>
        </w:rPr>
        <w:t xml:space="preserve">: um conjunto de </w:t>
      </w:r>
      <w:r w:rsidRPr="1D0BB882" w:rsidR="1D0BB882">
        <w:rPr>
          <w:color w:val="0A0A0A"/>
        </w:rPr>
        <w:t>treinamento</w:t>
      </w:r>
      <w:r w:rsidRPr="1D0BB882" w:rsidR="1D0BB882">
        <w:rPr>
          <w:color w:val="0A0A0A"/>
        </w:rPr>
        <w:t xml:space="preserve"> e um conjunto de teste. Essa </w:t>
      </w:r>
      <w:r w:rsidRPr="1D0BB882" w:rsidR="1D0BB882">
        <w:rPr>
          <w:color w:val="0A0A0A"/>
        </w:rPr>
        <w:t>divisão</w:t>
      </w:r>
      <w:r w:rsidRPr="1D0BB882" w:rsidR="1D0BB882">
        <w:rPr>
          <w:color w:val="0A0A0A"/>
        </w:rPr>
        <w:t xml:space="preserve"> é </w:t>
      </w:r>
      <w:r w:rsidRPr="1D0BB882" w:rsidR="1D0BB882">
        <w:rPr>
          <w:color w:val="0A0A0A"/>
        </w:rPr>
        <w:t>essencial</w:t>
      </w:r>
      <w:r w:rsidRPr="1D0BB882" w:rsidR="1D0BB882">
        <w:rPr>
          <w:color w:val="0A0A0A"/>
        </w:rPr>
        <w:t xml:space="preserve"> para </w:t>
      </w:r>
      <w:r w:rsidRPr="1D0BB882" w:rsidR="1D0BB882">
        <w:rPr>
          <w:color w:val="0A0A0A"/>
        </w:rPr>
        <w:t>avaliar</w:t>
      </w:r>
      <w:r w:rsidRPr="1D0BB882" w:rsidR="1D0BB882">
        <w:rPr>
          <w:color w:val="0A0A0A"/>
        </w:rPr>
        <w:t xml:space="preserve"> o </w:t>
      </w:r>
      <w:r w:rsidRPr="1D0BB882" w:rsidR="1D0BB882">
        <w:rPr>
          <w:color w:val="0A0A0A"/>
        </w:rPr>
        <w:t>desempenho</w:t>
      </w:r>
      <w:r w:rsidRPr="1D0BB882" w:rsidR="1D0BB882">
        <w:rPr>
          <w:color w:val="0A0A0A"/>
        </w:rPr>
        <w:t xml:space="preserve"> do </w:t>
      </w:r>
      <w:r w:rsidRPr="1D0BB882" w:rsidR="1D0BB882">
        <w:rPr>
          <w:color w:val="0A0A0A"/>
        </w:rPr>
        <w:t>modelo</w:t>
      </w:r>
      <w:r w:rsidRPr="1D0BB882" w:rsidR="1D0BB882">
        <w:rPr>
          <w:color w:val="0A0A0A"/>
        </w:rPr>
        <w:t xml:space="preserve"> de forma </w:t>
      </w:r>
      <w:r w:rsidRPr="1D0BB882" w:rsidR="1D0BB882">
        <w:rPr>
          <w:color w:val="0A0A0A"/>
        </w:rPr>
        <w:t>realista</w:t>
      </w:r>
      <w:r w:rsidRPr="1D0BB882" w:rsidR="1D0BB882">
        <w:rPr>
          <w:color w:val="0A0A0A"/>
        </w:rPr>
        <w:t xml:space="preserve"> e </w:t>
      </w:r>
      <w:r w:rsidRPr="1D0BB882" w:rsidR="1D0BB882">
        <w:rPr>
          <w:color w:val="0A0A0A"/>
        </w:rPr>
        <w:t>evitar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problemas</w:t>
      </w:r>
      <w:r w:rsidRPr="1D0BB882" w:rsidR="1D0BB882">
        <w:rPr>
          <w:color w:val="0A0A0A"/>
        </w:rPr>
        <w:t xml:space="preserve"> de “</w:t>
      </w:r>
      <w:r w:rsidRPr="1D0BB882" w:rsidR="1D0BB882">
        <w:rPr>
          <w:color w:val="0A0A0A"/>
        </w:rPr>
        <w:t>overfitting</w:t>
      </w:r>
      <w:r w:rsidRPr="1D0BB882" w:rsidR="1D0BB882">
        <w:rPr>
          <w:color w:val="0A0A0A"/>
        </w:rPr>
        <w:t>”.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resultados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foram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considerados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satisfatórios</w:t>
      </w:r>
      <w:r w:rsidRPr="1D0BB882" w:rsidR="1D0BB882">
        <w:rPr>
          <w:color w:val="0A0A0A"/>
        </w:rPr>
        <w:t xml:space="preserve">, </w:t>
      </w:r>
      <w:r w:rsidRPr="1D0BB882" w:rsidR="1D0BB882">
        <w:rPr>
          <w:color w:val="0A0A0A"/>
        </w:rPr>
        <w:t>sendo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todos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eles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bem</w:t>
      </w:r>
      <w:r w:rsidRPr="1D0BB882" w:rsidR="1D0BB882">
        <w:rPr>
          <w:color w:val="0A0A0A"/>
        </w:rPr>
        <w:t xml:space="preserve"> altos. </w:t>
      </w:r>
      <w:r w:rsidRPr="1D0BB882" w:rsidR="1D0BB882">
        <w:rPr>
          <w:color w:val="0A0A0A"/>
        </w:rPr>
        <w:t>Ressalta</w:t>
      </w:r>
      <w:r w:rsidRPr="1D0BB882" w:rsidR="1D0BB882">
        <w:rPr>
          <w:color w:val="0A0A0A"/>
        </w:rPr>
        <w:t xml:space="preserve">-se que as </w:t>
      </w:r>
      <w:r w:rsidRPr="1D0BB882" w:rsidR="1D0BB882">
        <w:rPr>
          <w:color w:val="0A0A0A"/>
        </w:rPr>
        <w:t>menores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métricas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obtidas</w:t>
      </w:r>
      <w:r w:rsidRPr="1D0BB882" w:rsidR="1D0BB882">
        <w:rPr>
          <w:color w:val="0A0A0A"/>
        </w:rPr>
        <w:t xml:space="preserve"> pela VGG16 </w:t>
      </w:r>
      <w:r w:rsidRPr="1D0BB882" w:rsidR="1D0BB882">
        <w:rPr>
          <w:color w:val="0A0A0A"/>
        </w:rPr>
        <w:t>foram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nas</w:t>
      </w:r>
      <w:r w:rsidRPr="1D0BB882" w:rsidR="1D0BB882">
        <w:rPr>
          <w:color w:val="0A0A0A"/>
        </w:rPr>
        <w:t xml:space="preserve"> classes </w:t>
      </w:r>
      <w:r w:rsidRPr="1D0BB882" w:rsidR="1D0BB882">
        <w:rPr>
          <w:color w:val="0A0A0A"/>
        </w:rPr>
        <w:t>avião</w:t>
      </w:r>
      <w:r w:rsidRPr="1D0BB882" w:rsidR="1D0BB882">
        <w:rPr>
          <w:color w:val="0A0A0A"/>
        </w:rPr>
        <w:t xml:space="preserve"> e drone. Este </w:t>
      </w:r>
      <w:r w:rsidRPr="1D0BB882" w:rsidR="1D0BB882">
        <w:rPr>
          <w:color w:val="0A0A0A"/>
        </w:rPr>
        <w:t>resultado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abaixo</w:t>
      </w:r>
      <w:r w:rsidRPr="1D0BB882" w:rsidR="1D0BB882">
        <w:rPr>
          <w:color w:val="0A0A0A"/>
        </w:rPr>
        <w:t xml:space="preserve"> da </w:t>
      </w:r>
      <w:r w:rsidRPr="1D0BB882" w:rsidR="1D0BB882">
        <w:rPr>
          <w:color w:val="0A0A0A"/>
        </w:rPr>
        <w:t>média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nestas</w:t>
      </w:r>
      <w:r w:rsidRPr="1D0BB882" w:rsidR="1D0BB882">
        <w:rPr>
          <w:color w:val="0A0A0A"/>
        </w:rPr>
        <w:t xml:space="preserve"> duas classes </w:t>
      </w:r>
      <w:r w:rsidRPr="1D0BB882" w:rsidR="1D0BB882">
        <w:rPr>
          <w:color w:val="0A0A0A"/>
        </w:rPr>
        <w:t>faz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sentido</w:t>
      </w:r>
      <w:r w:rsidRPr="1D0BB882" w:rsidR="1D0BB882">
        <w:rPr>
          <w:color w:val="0A0A0A"/>
        </w:rPr>
        <w:t xml:space="preserve">, pois ambas </w:t>
      </w:r>
      <w:r w:rsidRPr="1D0BB882" w:rsidR="1D0BB882">
        <w:rPr>
          <w:color w:val="0A0A0A"/>
        </w:rPr>
        <w:t>podem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possuir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algumas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semelhanças</w:t>
      </w:r>
      <w:r w:rsidRPr="1D0BB882" w:rsidR="1D0BB882">
        <w:rPr>
          <w:color w:val="0A0A0A"/>
        </w:rPr>
        <w:t xml:space="preserve"> (</w:t>
      </w:r>
      <w:r w:rsidRPr="1D0BB882" w:rsidR="1D0BB882">
        <w:rPr>
          <w:color w:val="0A0A0A"/>
        </w:rPr>
        <w:t>planos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fundo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parecidos</w:t>
      </w:r>
      <w:r w:rsidRPr="1D0BB882" w:rsidR="1D0BB882">
        <w:rPr>
          <w:color w:val="0A0A0A"/>
        </w:rPr>
        <w:t xml:space="preserve">, </w:t>
      </w:r>
      <w:r w:rsidRPr="1D0BB882" w:rsidR="1D0BB882">
        <w:rPr>
          <w:color w:val="0A0A0A"/>
        </w:rPr>
        <w:t>por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exemplo</w:t>
      </w:r>
      <w:r w:rsidRPr="1D0BB882" w:rsidR="1D0BB882">
        <w:rPr>
          <w:color w:val="0A0A0A"/>
        </w:rPr>
        <w:t xml:space="preserve">) que </w:t>
      </w:r>
      <w:r w:rsidRPr="1D0BB882" w:rsidR="1D0BB882">
        <w:rPr>
          <w:color w:val="0A0A0A"/>
        </w:rPr>
        <w:t>geram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certa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confusão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na</w:t>
      </w:r>
      <w:r w:rsidRPr="1D0BB882" w:rsidR="1D0BB882">
        <w:rPr>
          <w:color w:val="0A0A0A"/>
        </w:rPr>
        <w:t xml:space="preserve"> CNN. </w:t>
      </w:r>
      <w:r w:rsidRPr="1D0BB882" w:rsidR="1D0BB882">
        <w:rPr>
          <w:color w:val="0A0A0A"/>
        </w:rPr>
        <w:t>Ressalta</w:t>
      </w:r>
      <w:r w:rsidRPr="1D0BB882" w:rsidR="1D0BB882">
        <w:rPr>
          <w:color w:val="0A0A0A"/>
        </w:rPr>
        <w:t xml:space="preserve">-se que </w:t>
      </w:r>
      <w:r w:rsidRPr="1D0BB882" w:rsidR="1D0BB882">
        <w:rPr>
          <w:color w:val="0A0A0A"/>
        </w:rPr>
        <w:t>embora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estes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resultados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tenham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sido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abaixo</w:t>
      </w:r>
      <w:r w:rsidRPr="1D0BB882" w:rsidR="1D0BB882">
        <w:rPr>
          <w:color w:val="0A0A0A"/>
        </w:rPr>
        <w:t xml:space="preserve"> da </w:t>
      </w:r>
      <w:r w:rsidRPr="1D0BB882" w:rsidR="1D0BB882">
        <w:rPr>
          <w:color w:val="0A0A0A"/>
        </w:rPr>
        <w:t>média</w:t>
      </w:r>
      <w:r w:rsidRPr="1D0BB882" w:rsidR="1D0BB882">
        <w:rPr>
          <w:color w:val="0A0A0A"/>
        </w:rPr>
        <w:t xml:space="preserve"> das </w:t>
      </w:r>
      <w:r w:rsidRPr="1D0BB882" w:rsidR="1D0BB882">
        <w:rPr>
          <w:color w:val="0A0A0A"/>
        </w:rPr>
        <w:t>outras</w:t>
      </w:r>
      <w:r w:rsidRPr="1D0BB882" w:rsidR="1D0BB882">
        <w:rPr>
          <w:color w:val="0A0A0A"/>
        </w:rPr>
        <w:t xml:space="preserve"> classes, </w:t>
      </w:r>
      <w:r w:rsidRPr="1D0BB882" w:rsidR="1D0BB882">
        <w:rPr>
          <w:color w:val="0A0A0A"/>
        </w:rPr>
        <w:t>ainda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assim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eles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estão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bem</w:t>
      </w:r>
      <w:r w:rsidRPr="1D0BB882" w:rsidR="1D0BB882">
        <w:rPr>
          <w:color w:val="0A0A0A"/>
        </w:rPr>
        <w:t xml:space="preserve"> altos de forma </w:t>
      </w:r>
      <w:r w:rsidRPr="1D0BB882" w:rsidR="1D0BB882">
        <w:rPr>
          <w:color w:val="0A0A0A"/>
        </w:rPr>
        <w:t>absoluta</w:t>
      </w:r>
      <w:r w:rsidRPr="1D0BB882" w:rsidR="1D0BB882">
        <w:rPr>
          <w:color w:val="0A0A0A"/>
        </w:rPr>
        <w:t>.</w:t>
      </w:r>
    </w:p>
    <w:p xmlns:wp14="http://schemas.microsoft.com/office/word/2010/wordml" w:rsidP="1D0BB882" w14:paraId="4F55E66F" wp14:textId="77777777">
      <w:pPr>
        <w:pStyle w:val="normal"/>
        <w:spacing w:before="0" w:after="3" w:line="343" w:lineRule="auto"/>
        <w:ind w:left="-15" w:right="3"/>
        <w:rPr>
          <w:color w:val="0A0A0A"/>
        </w:rPr>
      </w:pPr>
      <w:r w:rsidRPr="1D0BB882" w:rsidR="1D0BB882">
        <w:rPr>
          <w:color w:val="0A0A0A"/>
        </w:rPr>
        <w:t xml:space="preserve">As Figuras 15 e 16 </w:t>
      </w:r>
      <w:r w:rsidRPr="1D0BB882" w:rsidR="1D0BB882">
        <w:rPr>
          <w:color w:val="0A0A0A"/>
        </w:rPr>
        <w:t>apresentam</w:t>
      </w:r>
      <w:r w:rsidRPr="1D0BB882" w:rsidR="1D0BB882">
        <w:rPr>
          <w:color w:val="0A0A0A"/>
        </w:rPr>
        <w:t xml:space="preserve"> o </w:t>
      </w:r>
      <w:r w:rsidRPr="1D0BB882" w:rsidR="1D0BB882">
        <w:rPr>
          <w:color w:val="0A0A0A"/>
        </w:rPr>
        <w:t>gráfico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perdas</w:t>
      </w:r>
      <w:r w:rsidRPr="1D0BB882" w:rsidR="1D0BB882">
        <w:rPr>
          <w:color w:val="0A0A0A"/>
        </w:rPr>
        <w:t xml:space="preserve"> e de </w:t>
      </w:r>
      <w:r w:rsidRPr="1D0BB882" w:rsidR="1D0BB882">
        <w:rPr>
          <w:color w:val="0A0A0A"/>
        </w:rPr>
        <w:t>acurácias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durante</w:t>
      </w:r>
      <w:r w:rsidRPr="1D0BB882" w:rsidR="1D0BB882">
        <w:rPr>
          <w:color w:val="0A0A0A"/>
        </w:rPr>
        <w:t xml:space="preserve"> o </w:t>
      </w:r>
      <w:r w:rsidRPr="1D0BB882" w:rsidR="1D0BB882">
        <w:rPr>
          <w:color w:val="0A0A0A"/>
        </w:rPr>
        <w:t>treinamento</w:t>
      </w:r>
      <w:r w:rsidRPr="1D0BB882" w:rsidR="1D0BB882">
        <w:rPr>
          <w:color w:val="0A0A0A"/>
        </w:rPr>
        <w:t xml:space="preserve"> (dados de </w:t>
      </w:r>
      <w:r w:rsidRPr="1D0BB882" w:rsidR="1D0BB882">
        <w:rPr>
          <w:color w:val="0A0A0A"/>
        </w:rPr>
        <w:t>treinamento</w:t>
      </w:r>
      <w:r w:rsidRPr="1D0BB882" w:rsidR="1D0BB882">
        <w:rPr>
          <w:color w:val="0A0A0A"/>
        </w:rPr>
        <w:t xml:space="preserve"> e </w:t>
      </w:r>
      <w:r w:rsidRPr="1D0BB882" w:rsidR="1D0BB882">
        <w:rPr>
          <w:color w:val="0A0A0A"/>
        </w:rPr>
        <w:t>validação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foram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testados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nesta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fase</w:t>
      </w:r>
      <w:r w:rsidRPr="1D0BB882" w:rsidR="1D0BB882">
        <w:rPr>
          <w:color w:val="0A0A0A"/>
        </w:rPr>
        <w:t xml:space="preserve">). As </w:t>
      </w:r>
      <w:r w:rsidRPr="1D0BB882" w:rsidR="1D0BB882">
        <w:rPr>
          <w:color w:val="0A0A0A"/>
        </w:rPr>
        <w:t>perdas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representam</w:t>
      </w:r>
      <w:r w:rsidRPr="1D0BB882" w:rsidR="1D0BB882">
        <w:rPr>
          <w:color w:val="0A0A0A"/>
        </w:rPr>
        <w:t xml:space="preserve"> a </w:t>
      </w:r>
      <w:r w:rsidRPr="1D0BB882" w:rsidR="1D0BB882">
        <w:rPr>
          <w:color w:val="0A0A0A"/>
        </w:rPr>
        <w:t>diferença</w:t>
      </w:r>
      <w:r w:rsidRPr="1D0BB882" w:rsidR="1D0BB882">
        <w:rPr>
          <w:color w:val="0A0A0A"/>
        </w:rPr>
        <w:t xml:space="preserve"> entre </w:t>
      </w:r>
      <w:r w:rsidRPr="1D0BB882" w:rsidR="1D0BB882">
        <w:rPr>
          <w:color w:val="0A0A0A"/>
        </w:rPr>
        <w:t>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valores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preditos</w:t>
      </w:r>
      <w:r w:rsidRPr="1D0BB882" w:rsidR="1D0BB882">
        <w:rPr>
          <w:color w:val="0A0A0A"/>
        </w:rPr>
        <w:t xml:space="preserve"> e </w:t>
      </w:r>
      <w:r w:rsidRPr="1D0BB882" w:rsidR="1D0BB882">
        <w:rPr>
          <w:color w:val="0A0A0A"/>
        </w:rPr>
        <w:t>os</w:t>
      </w:r>
      <w:r w:rsidRPr="1D0BB882" w:rsidR="1D0BB882">
        <w:rPr>
          <w:color w:val="0A0A0A"/>
        </w:rPr>
        <w:t xml:space="preserve"> </w:t>
      </w:r>
      <w:r w:rsidRPr="1D0BB882" w:rsidR="1D0BB882">
        <w:rPr>
          <w:color w:val="0A0A0A"/>
        </w:rPr>
        <w:t>valores</w:t>
      </w:r>
      <w:r w:rsidRPr="1D0BB882" w:rsidR="1D0BB882">
        <w:rPr>
          <w:color w:val="0A0A0A"/>
        </w:rPr>
        <w:t xml:space="preserve"> reais </w:t>
      </w:r>
      <w:r w:rsidRPr="1D0BB882" w:rsidR="1D0BB882">
        <w:rPr>
          <w:color w:val="0A0A0A"/>
        </w:rPr>
        <w:t>durante</w:t>
      </w:r>
      <w:r w:rsidRPr="1D0BB882" w:rsidR="1D0BB882">
        <w:rPr>
          <w:color w:val="0A0A0A"/>
        </w:rPr>
        <w:t xml:space="preserve"> a </w:t>
      </w:r>
      <w:r w:rsidRPr="1D0BB882" w:rsidR="1D0BB882">
        <w:rPr>
          <w:color w:val="0A0A0A"/>
        </w:rPr>
        <w:t>fase</w:t>
      </w:r>
      <w:r w:rsidRPr="1D0BB882" w:rsidR="1D0BB882">
        <w:rPr>
          <w:color w:val="0A0A0A"/>
        </w:rPr>
        <w:t xml:space="preserve"> de </w:t>
      </w:r>
      <w:r w:rsidRPr="1D0BB882" w:rsidR="1D0BB882">
        <w:rPr>
          <w:color w:val="0A0A0A"/>
        </w:rPr>
        <w:t>treinamento</w:t>
      </w:r>
      <w:r w:rsidRPr="1D0BB882" w:rsidR="1D0BB882">
        <w:rPr>
          <w:color w:val="0A0A0A"/>
        </w:rPr>
        <w:t>.</w:t>
      </w:r>
    </w:p>
    <w:p xmlns:wp14="http://schemas.microsoft.com/office/word/2010/wordml" w14:paraId="45FB0818" wp14:textId="77777777">
      <w:pPr>
        <w:spacing w:before="0" w:after="134" w:line="259" w:lineRule="auto"/>
        <w:ind w:left="1160" w:right="0" w:firstLine="0"/>
        <w:jc w:val="left"/>
      </w:pPr>
      <w:r>
        <w:drawing>
          <wp:inline xmlns:wp14="http://schemas.microsoft.com/office/word/2010/wordprocessingDrawing" distT="0" distB="0" distL="0" distR="0" wp14:anchorId="14F811CE" wp14:editId="7777777">
            <wp:extent cx="4283710" cy="3310255"/>
            <wp:effectExtent l="0" t="0" r="0" b="0"/>
            <wp:docPr id="1150" name="Picture 115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1F9C9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15: Gráfico de perdas da VGG16</w:t>
      </w:r>
    </w:p>
    <w:p xmlns:wp14="http://schemas.microsoft.com/office/word/2010/wordml" w14:paraId="12CE999D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049F31CB" wp14:textId="77777777">
      <w:pPr>
        <w:spacing w:before="0" w:after="134" w:line="259" w:lineRule="auto"/>
        <w:ind w:left="1185" w:right="0" w:firstLine="0"/>
        <w:jc w:val="left"/>
      </w:pPr>
      <w:r>
        <w:drawing>
          <wp:inline xmlns:wp14="http://schemas.microsoft.com/office/word/2010/wordprocessingDrawing" distT="0" distB="0" distL="0" distR="0" wp14:anchorId="0F46D8D0" wp14:editId="7777777">
            <wp:extent cx="4252595" cy="3319780"/>
            <wp:effectExtent l="0" t="0" r="0" b="0"/>
            <wp:docPr id="1152" name="Picture 115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AD2268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16: Gráfico de acurácias da VGG16</w:t>
      </w:r>
    </w:p>
    <w:p xmlns:wp14="http://schemas.microsoft.com/office/word/2010/wordml" w14:paraId="68666672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248DDA0E" wp14:textId="77777777">
      <w:pPr>
        <w:pStyle w:val="normal"/>
        <w:spacing w:before="0" w:after="375" w:line="343" w:lineRule="auto"/>
        <w:ind w:left="-15" w:right="3"/>
      </w:pPr>
      <w:r>
        <w:rPr/>
        <w:t xml:space="preserve">Nas figuras apresentadas acima, percebe-se o fenômeno de “overfitting”, pois a partir aproximadamente da época 20, embora as perdas e acurácias nos dados de treinamento apresentem resultados melhores, nos dados de validação estas métricas se mantém praticamente constantes.</w:t>
      </w:r>
    </w:p>
    <w:p xmlns:wp14="http://schemas.microsoft.com/office/word/2010/wordml" w14:paraId="4AB5C8B0" wp14:textId="77777777">
      <w:pPr>
        <w:pStyle w:val="heading2"/>
        <w:spacing w:before="0" w:after="462" w:line="265" w:lineRule="auto"/>
        <w:ind w:left="703"/>
      </w:pPr>
      <w:r>
        <w:rPr/>
        <w:t xml:space="preserve">Xception</w:t>
      </w:r>
    </w:p>
    <w:p xmlns:wp14="http://schemas.microsoft.com/office/word/2010/wordml" w14:paraId="323C68D5" wp14:textId="77777777">
      <w:pPr>
        <w:pStyle w:val="normal"/>
        <w:spacing w:before="0" w:after="3" w:line="343" w:lineRule="auto"/>
        <w:ind w:left="-15" w:right="3"/>
      </w:pPr>
      <w:r>
        <w:rPr/>
        <w:t xml:space="preserve">Abaixo apresenta-se a Tabela 4. Nesta tabela pode-se ver as matrizes de confusão de cada uma das classes de imagens. Abaixo de cada matriz de confusão há as métricas daquela classe.</w:t>
      </w:r>
    </w:p>
    <w:p xmlns:wp14="http://schemas.microsoft.com/office/word/2010/wordml" w14:paraId="4314237F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Tabela 4: Matriz de confusão e métricas da Xception</w:t>
      </w:r>
    </w:p>
    <w:tbl>
      <w:tblPr>
        <w:tblStyle w:val="TableGrid"/>
        <w:tblW w:w="9070" w:type="dxa"/>
        <w:tblInd w:w="-2" w:type="dxa"/>
        <w:tblCellMar>
          <w:top w:w="66" w:type="dxa"/>
          <w:left w:w="58" w:type="dxa"/>
          <w:bottom w:w="0" w:type="dxa"/>
          <w:right w:w="51" w:type="dxa"/>
        </w:tblCellMar>
      </w:tblPr>
      <w:tblGrid>
        <w:gridCol w:w="2268"/>
        <w:gridCol w:w="2266"/>
        <w:gridCol w:w="2268"/>
        <w:gridCol w:w="2268"/>
      </w:tblGrid>
      <w:tr xmlns:wp14="http://schemas.microsoft.com/office/word/2010/wordml" w14:paraId="353DCB8A" wp14:textId="77777777">
        <w:trPr>
          <w:trHeight w:val="374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0ADB653" wp14:textId="77777777">
            <w:pPr>
              <w:spacing w:before="0" w:after="0" w:line="259" w:lineRule="auto"/>
              <w:ind w:right="0" w:firstLine="0"/>
              <w:jc w:val="center"/>
            </w:pPr>
            <w:r>
              <w:rPr/>
              <w:t xml:space="preserve">Aviões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5C564AA" wp14:textId="77777777">
            <w:pPr>
              <w:spacing w:before="0" w:after="0" w:line="259" w:lineRule="auto"/>
              <w:ind w:right="3" w:firstLine="0"/>
              <w:jc w:val="center"/>
            </w:pPr>
            <w:r>
              <w:rPr/>
              <w:t xml:space="preserve">Carros</w:t>
            </w:r>
          </w:p>
        </w:tc>
      </w:tr>
      <w:tr xmlns:wp14="http://schemas.microsoft.com/office/word/2010/wordml" w14:paraId="2913FA28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4A2BEFD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519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22D135C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D48BF3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490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271D9B8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1</w:t>
            </w:r>
          </w:p>
        </w:tc>
      </w:tr>
      <w:tr xmlns:wp14="http://schemas.microsoft.com/office/word/2010/wordml" w14:paraId="2A4770BF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171625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2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3AB1875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128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F32D591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A93CAAE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161</w:t>
            </w:r>
          </w:p>
        </w:tc>
      </w:tr>
      <w:tr xmlns:wp14="http://schemas.microsoft.com/office/word/2010/wordml" w14:paraId="7E3828BC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4265000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002487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63AF4D4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D30643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23E4B805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2973F68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01DE6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6D29EA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6EA25D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525E7B09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2F8948F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87627E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F43AE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393A7F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4A91F468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2104CB9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7C27E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109B40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B7AE7F6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410CF2BB" wp14:textId="77777777">
        <w:trPr>
          <w:trHeight w:val="372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92B62C" wp14:textId="77777777">
            <w:pPr>
              <w:spacing w:before="0" w:after="0" w:line="259" w:lineRule="auto"/>
              <w:ind w:right="1" w:firstLine="0"/>
              <w:jc w:val="center"/>
            </w:pPr>
            <w:r>
              <w:rPr/>
              <w:t xml:space="preserve">Drones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943336A" wp14:textId="77777777">
            <w:pPr>
              <w:spacing w:before="0" w:after="0" w:line="259" w:lineRule="auto"/>
              <w:ind w:right="4" w:firstLine="0"/>
              <w:jc w:val="center"/>
            </w:pPr>
            <w:r>
              <w:rPr/>
              <w:t xml:space="preserve">Navios</w:t>
            </w:r>
          </w:p>
        </w:tc>
      </w:tr>
      <w:tr xmlns:wp14="http://schemas.microsoft.com/office/word/2010/wordml" w14:paraId="32462EA4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C7E0E36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445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18B24F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A72DF10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495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DE2FDA7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1</w:t>
            </w:r>
          </w:p>
        </w:tc>
      </w:tr>
      <w:tr xmlns:wp14="http://schemas.microsoft.com/office/word/2010/wordml" w14:paraId="4A077066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66E00A2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2F2B0FA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200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BB630A6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183110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156</w:t>
            </w:r>
          </w:p>
        </w:tc>
      </w:tr>
      <w:tr xmlns:wp14="http://schemas.microsoft.com/office/word/2010/wordml" w14:paraId="78F4B7F0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FBA797A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AF1BE3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10F4C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49E1A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05B61884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6CDB84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0C5342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1FF0F08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E26410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277F7A8A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A45B9F3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E2B4EAC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028C15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F3284AD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6AD0A5C1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63E222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9D59C2A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925BDD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D8A5B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</w:tbl>
    <w:p xmlns:wp14="http://schemas.microsoft.com/office/word/2010/wordml" w14:paraId="43E04F9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F91DC2B" wp14:textId="77777777">
      <w:pPr>
        <w:pStyle w:val="normal"/>
        <w:spacing w:before="0" w:after="3" w:line="343" w:lineRule="auto"/>
        <w:ind w:left="-15" w:right="3"/>
      </w:pPr>
      <w:r>
        <w:rPr/>
        <w:t xml:space="preserve">As Figuras 17 e 18 apresentam os gráficos de perda e acurácia durante o treinamento da Xception para os dados de treinamento e validação.</w:t>
      </w:r>
    </w:p>
    <w:p xmlns:wp14="http://schemas.microsoft.com/office/word/2010/wordml" w14:paraId="53128261" wp14:textId="77777777">
      <w:pPr>
        <w:spacing w:before="0" w:after="8" w:line="259" w:lineRule="auto"/>
        <w:ind w:left="1265" w:right="0" w:firstLine="0"/>
        <w:jc w:val="left"/>
      </w:pPr>
      <w:r>
        <w:drawing>
          <wp:inline xmlns:wp14="http://schemas.microsoft.com/office/word/2010/wordprocessingDrawing" distT="0" distB="0" distL="0" distR="0" wp14:anchorId="3A022D4D" wp14:editId="7777777">
            <wp:extent cx="4150995" cy="3249295"/>
            <wp:effectExtent l="0" t="0" r="0" b="0"/>
            <wp:docPr id="1364" name="Picture 136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CECAB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17: Gráfico de perdas da Xception</w:t>
      </w:r>
    </w:p>
    <w:p xmlns:wp14="http://schemas.microsoft.com/office/word/2010/wordml" w14:paraId="3DB59F8C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62486C05" wp14:textId="77777777">
      <w:pPr>
        <w:spacing w:before="0" w:after="8" w:line="259" w:lineRule="auto"/>
        <w:ind w:left="1094" w:right="0" w:firstLine="0"/>
        <w:jc w:val="left"/>
      </w:pPr>
      <w:r>
        <w:drawing>
          <wp:inline xmlns:wp14="http://schemas.microsoft.com/office/word/2010/wordprocessingDrawing" distT="0" distB="0" distL="0" distR="0" wp14:anchorId="3F6EE40F" wp14:editId="7777777">
            <wp:extent cx="4368165" cy="3375660"/>
            <wp:effectExtent l="0" t="0" r="0" b="0"/>
            <wp:docPr id="1366" name="Picture 13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79CD31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18: Gráfico de acurácias da Xception</w:t>
      </w:r>
    </w:p>
    <w:p xmlns:wp14="http://schemas.microsoft.com/office/word/2010/wordml" w14:paraId="360AEDDD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05DFBC5" wp14:textId="77777777">
      <w:pPr>
        <w:pStyle w:val="normal"/>
        <w:spacing w:before="0" w:after="3" w:line="343" w:lineRule="auto"/>
        <w:ind w:left="-15" w:right="3"/>
      </w:pPr>
      <w:r>
        <w:rPr/>
        <w:t xml:space="preserve">Analisando os gráficos acima, percebe-se que a partir aproximadamente da época 30 do treinamento tanto as acurácias quanto as perdas nos dados de validação se mantém constante, enquanto que nos dados de treinamento elas apresentam melhora. Isso é um sinal de “overfitting”. A Xcepion está capturando algumas “features” bem específicas dos dados de treinamento e não está generalizando.</w:t>
      </w:r>
    </w:p>
    <w:p xmlns:wp14="http://schemas.microsoft.com/office/word/2010/wordml" w14:paraId="4D82F83A" wp14:textId="77777777">
      <w:pPr>
        <w:pStyle w:val="heading2"/>
        <w:spacing w:before="0" w:after="462" w:line="265" w:lineRule="auto"/>
        <w:ind w:left="703"/>
      </w:pPr>
      <w:r>
        <w:rPr/>
        <w:t xml:space="preserve">ResNet</w:t>
      </w:r>
    </w:p>
    <w:p xmlns:wp14="http://schemas.microsoft.com/office/word/2010/wordml" w14:paraId="4322C65A" wp14:textId="77777777">
      <w:pPr>
        <w:spacing w:before="0" w:after="89" w:line="259" w:lineRule="auto"/>
        <w:ind w:left="10" w:right="1137" w:hanging="10"/>
        <w:jc w:val="right"/>
      </w:pPr>
      <w:r>
        <w:rPr/>
        <w:t xml:space="preserve">Abaixo apresenta-se a Tabela 5 com a matriz de confusão da ResNet101</w:t>
      </w:r>
      <w:r>
        <w:rPr/>
        <w:t xml:space="preserve">.</w:t>
      </w:r>
    </w:p>
    <w:p xmlns:wp14="http://schemas.microsoft.com/office/word/2010/wordml" w14:paraId="3CC82F5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Tabela 5: Matriz de confusão e métricas da ResNet101</w:t>
      </w:r>
    </w:p>
    <w:tbl>
      <w:tblPr>
        <w:tblStyle w:val="TableGrid"/>
        <w:tblW w:w="9070" w:type="dxa"/>
        <w:tblInd w:w="-2" w:type="dxa"/>
        <w:tblCellMar>
          <w:top w:w="66" w:type="dxa"/>
          <w:left w:w="58" w:type="dxa"/>
          <w:bottom w:w="0" w:type="dxa"/>
          <w:right w:w="51" w:type="dxa"/>
        </w:tblCellMar>
      </w:tblPr>
      <w:tblGrid>
        <w:gridCol w:w="2268"/>
        <w:gridCol w:w="2266"/>
        <w:gridCol w:w="2268"/>
        <w:gridCol w:w="2268"/>
      </w:tblGrid>
      <w:tr xmlns:wp14="http://schemas.microsoft.com/office/word/2010/wordml" w14:paraId="442FB089" wp14:textId="77777777">
        <w:trPr>
          <w:trHeight w:val="372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8538D73" wp14:textId="77777777">
            <w:pPr>
              <w:spacing w:before="0" w:after="0" w:line="259" w:lineRule="auto"/>
              <w:ind w:right="0" w:firstLine="0"/>
              <w:jc w:val="center"/>
            </w:pPr>
            <w:r>
              <w:rPr/>
              <w:t xml:space="preserve">Aviões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E08102D" wp14:textId="77777777">
            <w:pPr>
              <w:spacing w:before="0" w:after="0" w:line="259" w:lineRule="auto"/>
              <w:ind w:right="3" w:firstLine="0"/>
              <w:jc w:val="center"/>
            </w:pPr>
            <w:r>
              <w:rPr/>
              <w:t xml:space="preserve">Carros</w:t>
            </w:r>
          </w:p>
        </w:tc>
      </w:tr>
      <w:tr xmlns:wp14="http://schemas.microsoft.com/office/word/2010/wordml" w14:paraId="619DEF57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F4C7B8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453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BD8F10E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47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85DAD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474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66827E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38</w:t>
            </w:r>
          </w:p>
        </w:tc>
      </w:tr>
      <w:tr xmlns:wp14="http://schemas.microsoft.com/office/word/2010/wordml" w14:paraId="55C1CB30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BDDDA42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66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EE39678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  </w:t>
            </w:r>
            <w:r>
              <w:rPr/>
              <w:t xml:space="preserve">86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A7F6F1A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16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607538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124</w:t>
            </w:r>
          </w:p>
        </w:tc>
      </w:tr>
      <w:tr xmlns:wp14="http://schemas.microsoft.com/office/word/2010/wordml" w14:paraId="04403AF9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E03D71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7FBBC54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1761FC8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F428E1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92%</w:t>
            </w:r>
          </w:p>
        </w:tc>
      </w:tr>
      <w:tr xmlns:wp14="http://schemas.microsoft.com/office/word/2010/wordml" w14:paraId="3DBA4A47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D70B298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2B37E1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65%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5F82D6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CC1D0C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77%</w:t>
            </w:r>
          </w:p>
        </w:tc>
      </w:tr>
      <w:tr xmlns:wp14="http://schemas.microsoft.com/office/word/2010/wordml" w14:paraId="4DFD9842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9ED7C4A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5D4189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57%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EF52D04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62F0263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89%</w:t>
            </w:r>
          </w:p>
        </w:tc>
      </w:tr>
      <w:tr xmlns:wp14="http://schemas.microsoft.com/office/word/2010/wordml" w14:paraId="1B997799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9A29126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84D513D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FD16AC3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191E95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82%</w:t>
            </w:r>
          </w:p>
        </w:tc>
      </w:tr>
      <w:tr xmlns:wp14="http://schemas.microsoft.com/office/word/2010/wordml" w14:paraId="06FD6DD3" wp14:textId="77777777">
        <w:trPr>
          <w:trHeight w:val="374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6275B48" wp14:textId="77777777">
            <w:pPr>
              <w:spacing w:before="0" w:after="0" w:line="259" w:lineRule="auto"/>
              <w:ind w:right="1" w:firstLine="0"/>
              <w:jc w:val="center"/>
            </w:pPr>
            <w:r>
              <w:rPr/>
              <w:t xml:space="preserve">Drones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6FFC940" wp14:textId="77777777">
            <w:pPr>
              <w:spacing w:before="0" w:after="0" w:line="259" w:lineRule="auto"/>
              <w:ind w:right="4" w:firstLine="0"/>
              <w:jc w:val="center"/>
            </w:pPr>
            <w:r>
              <w:rPr/>
              <w:t xml:space="preserve">Navios</w:t>
            </w:r>
          </w:p>
        </w:tc>
      </w:tr>
      <w:tr xmlns:wp14="http://schemas.microsoft.com/office/word/2010/wordml" w14:paraId="6AE53998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6C5BE5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390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8C20966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60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EFC76D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483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7958FCE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11</w:t>
            </w:r>
          </w:p>
        </w:tc>
      </w:tr>
      <w:tr xmlns:wp14="http://schemas.microsoft.com/office/word/2010/wordml" w14:paraId="5BE700DF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7688799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15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961B2E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187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8D376E1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59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8A8927A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  </w:t>
            </w:r>
            <w:r>
              <w:rPr/>
              <w:t xml:space="preserve">99</w:t>
            </w:r>
          </w:p>
        </w:tc>
      </w:tr>
      <w:tr xmlns:wp14="http://schemas.microsoft.com/office/word/2010/wordml" w14:paraId="5091323D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BF76D8D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73E40B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DB4E7AF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CE13C48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89%</w:t>
            </w:r>
          </w:p>
        </w:tc>
      </w:tr>
      <w:tr xmlns:wp14="http://schemas.microsoft.com/office/word/2010/wordml" w14:paraId="30C8B92B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8BA2E93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BD979E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76%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9D56CB1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CF5221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90%</w:t>
            </w:r>
          </w:p>
        </w:tc>
      </w:tr>
      <w:tr xmlns:wp14="http://schemas.microsoft.com/office/word/2010/wordml" w14:paraId="29C79DBB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60452D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96485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652049C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BA07C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63%</w:t>
            </w:r>
          </w:p>
        </w:tc>
      </w:tr>
      <w:tr xmlns:wp14="http://schemas.microsoft.com/office/word/2010/wordml" w14:paraId="3B49F9DA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83BA367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191EF4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F3AA999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A8C8E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74%</w:t>
            </w:r>
          </w:p>
        </w:tc>
      </w:tr>
    </w:tbl>
    <w:p xmlns:wp14="http://schemas.microsoft.com/office/word/2010/wordml" w14:paraId="37D3C634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5F18A836" wp14:textId="77777777">
      <w:pPr>
        <w:pStyle w:val="normal"/>
        <w:spacing w:before="0" w:after="3" w:line="259" w:lineRule="auto"/>
        <w:ind w:left="708" w:right="3" w:firstLine="0"/>
      </w:pPr>
      <w:r>
        <w:rPr/>
        <w:t xml:space="preserve">As Figuras 19 e 20 apresentam os gráficos de perda e acurácia.</w:t>
      </w:r>
    </w:p>
    <w:p xmlns:wp14="http://schemas.microsoft.com/office/word/2010/wordml" w14:paraId="4101652C" wp14:textId="77777777">
      <w:pPr>
        <w:spacing w:before="0" w:after="134" w:line="259" w:lineRule="auto"/>
        <w:ind w:left="1316" w:right="0" w:firstLine="0"/>
        <w:jc w:val="left"/>
      </w:pPr>
      <w:r>
        <w:drawing>
          <wp:inline xmlns:wp14="http://schemas.microsoft.com/office/word/2010/wordprocessingDrawing" distT="0" distB="0" distL="0" distR="0" wp14:anchorId="4912AA47" wp14:editId="7777777">
            <wp:extent cx="4188460" cy="3342005"/>
            <wp:effectExtent l="0" t="0" r="0" b="0"/>
            <wp:docPr id="1494" name="Picture 149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94" name="Picture 14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CB7FE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19: Gráfico de perdas da ResNet101</w:t>
      </w:r>
    </w:p>
    <w:p xmlns:wp14="http://schemas.microsoft.com/office/word/2010/wordml" w14:paraId="274D38FA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4B99056E" wp14:textId="77777777">
      <w:pPr>
        <w:spacing w:before="0" w:after="9" w:line="259" w:lineRule="auto"/>
        <w:ind w:left="1232" w:right="0" w:firstLine="0"/>
        <w:jc w:val="left"/>
      </w:pPr>
      <w:r>
        <w:drawing>
          <wp:inline xmlns:wp14="http://schemas.microsoft.com/office/word/2010/wordprocessingDrawing" distT="0" distB="0" distL="0" distR="0" wp14:anchorId="7DE83854" wp14:editId="7777777">
            <wp:extent cx="4192270" cy="3241040"/>
            <wp:effectExtent l="0" t="0" r="0" b="0"/>
            <wp:docPr id="1592" name="Picture 159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771AB7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20: Gráfico de acurácia da ResNet101</w:t>
      </w:r>
    </w:p>
    <w:p xmlns:wp14="http://schemas.microsoft.com/office/word/2010/wordml" w14:paraId="0830493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88E1821" wp14:textId="77777777">
      <w:pPr>
        <w:pStyle w:val="normal"/>
        <w:spacing w:before="0" w:after="375" w:line="343" w:lineRule="auto"/>
        <w:ind w:left="-15" w:right="3"/>
      </w:pPr>
      <w:r>
        <w:rPr/>
        <w:t xml:space="preserve">Analisando os gráficos acima e os resultados obtidos pelas métricas oriundas da matriz de confusão, supõe-se que a principal causa para estes resultados seja a quantidade de épocas. Os resultados não apresentaram convergência significativa, devendo-se, portanto, aumentar o número de épocas.</w:t>
      </w:r>
    </w:p>
    <w:p xmlns:wp14="http://schemas.microsoft.com/office/word/2010/wordml" w14:paraId="10AFEEC5" wp14:textId="77777777">
      <w:pPr>
        <w:pStyle w:val="heading2"/>
        <w:spacing w:before="0" w:after="462" w:line="265" w:lineRule="auto"/>
        <w:ind w:left="10"/>
      </w:pPr>
      <w:r>
        <w:rPr/>
        <w:t xml:space="preserve">Considerações Finais</w:t>
      </w:r>
    </w:p>
    <w:p xmlns:wp14="http://schemas.microsoft.com/office/word/2010/wordml" w14:paraId="5673D115" wp14:textId="77777777">
      <w:pPr>
        <w:pStyle w:val="normal"/>
        <w:spacing w:before="0" w:after="3" w:line="343" w:lineRule="auto"/>
        <w:ind w:left="-15" w:right="3"/>
      </w:pPr>
      <w:r>
        <w:rPr/>
        <w:t xml:space="preserve">Das três redes neurais convolucionais implementadas neste trabalho, a VGG16 e Xception apresentaram bons resultados nos dados de validação, enquanto que a ResNet101 não apresentou um resultado satisfatório.</w:t>
      </w:r>
    </w:p>
    <w:p xmlns:wp14="http://schemas.microsoft.com/office/word/2010/wordml" w14:paraId="2666F2D1" wp14:textId="77777777">
      <w:pPr>
        <w:pStyle w:val="normal"/>
        <w:spacing w:before="0" w:after="3" w:line="343" w:lineRule="auto"/>
        <w:ind w:left="-15" w:right="3"/>
      </w:pPr>
      <w:r>
        <w:rPr/>
        <w:t xml:space="preserve">A VGG16 e a Xception apresentaram o fenômeno de “overfitting”. A aparição deste fenômeno indica que houve um gasto computacional desnecessário, pois a partir de determinada época estas CNNs aprendiam padrões bem específicos nos dados de treinamento, mas não conseguiam generalizar este aprendizado para dados de teste.</w:t>
      </w:r>
    </w:p>
    <w:p xmlns:wp14="http://schemas.microsoft.com/office/word/2010/wordml" w14:paraId="68DF6B89" wp14:textId="77777777">
      <w:pPr>
        <w:pStyle w:val="normal"/>
        <w:spacing w:before="0" w:after="3" w:line="343" w:lineRule="auto"/>
        <w:ind w:left="-15" w:right="3"/>
      </w:pPr>
      <w:r>
        <w:rPr/>
        <w:t xml:space="preserve">Duas soluções poderiam ser utilizadas para este caso. A primeira, levando em conta os elevados níveis de acurácia obtidos pela VGG16 e Xception, seria simplemente reduzir o número de épocas de treinamento da rede para evitar um gasto computacional desnecessario (sem a realização de alterações na arquitetura da rede). A segunda solução seria a alteração de alguns parâmetros da rede tais como:</w:t>
      </w:r>
    </w:p>
    <w:p xmlns:wp14="http://schemas.microsoft.com/office/word/2010/wordml" w14:paraId="7B750E56" wp14:textId="77777777">
      <w:pPr>
        <w:pStyle w:val="normal"/>
        <w:numPr>
          <w:ilvl w:val="0"/>
          <w:numId w:val="6"/>
        </w:numPr>
        <w:spacing w:before="0" w:after="97" w:line="259" w:lineRule="auto"/>
        <w:ind w:left="782" w:right="3" w:hanging="360"/>
      </w:pPr>
      <w:r>
        <w:rPr/>
        <w:t xml:space="preserve">Taxa de aprendizado (“learning rate”);</w:t>
      </w:r>
    </w:p>
    <w:p xmlns:wp14="http://schemas.microsoft.com/office/word/2010/wordml" w14:paraId="04D36A86" wp14:textId="77777777">
      <w:pPr>
        <w:pStyle w:val="normal"/>
        <w:numPr>
          <w:ilvl w:val="0"/>
          <w:numId w:val="6"/>
        </w:numPr>
        <w:spacing w:before="0" w:after="3" w:line="259" w:lineRule="auto"/>
        <w:ind w:left="782" w:right="3" w:hanging="360"/>
      </w:pPr>
      <w:r>
        <w:rPr/>
        <w:t xml:space="preserve">Mudança do otimizador utilizado tais como: Adam, RMSprop, Adagrap ou Adadelta;</w:t>
      </w:r>
    </w:p>
    <w:p xmlns:wp14="http://schemas.microsoft.com/office/word/2010/wordml" w14:paraId="6EB2E767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Mudança nas últimas camadas alteradas no processo de “fine-tuning” (incluindo ou retirando camadas); e</w:t>
      </w:r>
    </w:p>
    <w:p xmlns:wp14="http://schemas.microsoft.com/office/word/2010/wordml" w14:paraId="07C2B7A4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Alteração da quantidade de camadas pré-treinadas congeladas na seguda fase do treinamento.  </w:t>
      </w:r>
    </w:p>
    <w:p xmlns:wp14="http://schemas.microsoft.com/office/word/2010/wordml" w14:paraId="23B66058" wp14:textId="77777777">
      <w:pPr>
        <w:pStyle w:val="normal"/>
        <w:spacing w:before="0" w:after="375" w:line="343" w:lineRule="auto"/>
        <w:ind w:left="-15" w:right="3"/>
      </w:pPr>
      <w:r>
        <w:rPr/>
        <w:t xml:space="preserve">Quanto a ResNet101, quando se analisam os gráficos de perdas e de acurácias, observa-se uma grande variação nos dados de validação quando comparados com os dados de teste. Uma possível solução para este caso, como já dito, seria o aumento do número de épocas. Um ponto importante a se analisar, porém, é a viabilidade da utilização da ResNet101 para essa aplicação já que tanto a VGG16 quando a Xception apresentaram bons resultados e um aumento do número de épocas significaria um aumento do custo computacional.</w:t>
      </w:r>
    </w:p>
    <w:p xmlns:wp14="http://schemas.microsoft.com/office/word/2010/wordml" w14:paraId="014B7007" wp14:textId="77777777">
      <w:pPr>
        <w:pStyle w:val="heading2"/>
        <w:spacing w:before="0" w:after="82" w:line="265" w:lineRule="auto"/>
        <w:ind w:left="10"/>
      </w:pPr>
      <w:r>
        <w:rPr/>
        <w:t xml:space="preserve">Agradecimento</w:t>
      </w:r>
    </w:p>
    <w:p xmlns:wp14="http://schemas.microsoft.com/office/word/2010/wordml" w14:paraId="0A6959E7" wp14:textId="77777777">
      <w:pPr>
        <w:spacing w:before="0" w:after="90" w:line="259" w:lineRule="auto"/>
        <w:ind w:right="0" w:firstLine="0"/>
        <w:jc w:val="left"/>
      </w:pPr>
      <w:r>
        <w:rPr/>
        <w:t xml:space="preserve"> </w:t>
      </w:r>
    </w:p>
    <w:p xmlns:wp14="http://schemas.microsoft.com/office/word/2010/wordml" w14:paraId="5563C386" wp14:textId="77777777">
      <w:pPr>
        <w:pStyle w:val="normal"/>
        <w:spacing w:before="0" w:after="375" w:line="343" w:lineRule="auto"/>
        <w:ind w:left="-15" w:right="3"/>
      </w:pPr>
      <w:r>
        <w:rPr/>
        <w:t xml:space="preserve">Agradeço a Deus pela força concedida para a realização deste trabalho. Que as habilidades aprendidas aqui sejam úteis para Seu Reino. Agradeço também à Fernanda, minha esposa, pelo apoio incondicional a todo instante.</w:t>
      </w:r>
    </w:p>
    <w:p xmlns:wp14="http://schemas.microsoft.com/office/word/2010/wordml" w14:paraId="1A8A572A" wp14:textId="77777777">
      <w:pPr>
        <w:pStyle w:val="heading2"/>
        <w:spacing w:before="0" w:after="336" w:line="265" w:lineRule="auto"/>
        <w:ind w:left="10"/>
      </w:pPr>
      <w:r w:rsidR="1D0BB882">
        <w:rPr/>
        <w:t>Referências</w:t>
      </w:r>
    </w:p>
    <w:p w:rsidR="1D0BB882" w:rsidP="1D0BB882" w:rsidRDefault="1D0BB882" w14:paraId="758343D8" w14:textId="4D686EA0">
      <w:pPr>
        <w:pStyle w:val="normal"/>
        <w:ind w:firstLine="0"/>
      </w:pPr>
      <w:r w:rsidRPr="1D0BB882" w:rsidR="1D0BB882">
        <w:rPr>
          <w:rFonts w:ascii="Calibri" w:hAnsi="Calibri" w:eastAsia="Calibri" w:cs="Calibri"/>
          <w:sz w:val="22"/>
          <w:szCs w:val="22"/>
        </w:rPr>
        <w:t xml:space="preserve">Ricardo Augusto </w:t>
      </w:r>
      <w:r w:rsidRPr="1D0BB882" w:rsidR="1D0BB882">
        <w:rPr>
          <w:rFonts w:ascii="Calibri" w:hAnsi="Calibri" w:eastAsia="Calibri" w:cs="Calibri"/>
          <w:sz w:val="22"/>
          <w:szCs w:val="22"/>
        </w:rPr>
        <w:t>Paletta</w:t>
      </w:r>
      <w:r w:rsidRPr="1D0BB882" w:rsidR="1D0BB882">
        <w:rPr>
          <w:rFonts w:ascii="Calibri" w:hAnsi="Calibri" w:eastAsia="Calibri" w:cs="Calibri"/>
          <w:sz w:val="22"/>
          <w:szCs w:val="22"/>
        </w:rPr>
        <w:t xml:space="preserve"> Guedes. 2021.Glaucoma, saúde coletiva e impacto social. Revista Brasileira de Oftalmologia.</w:t>
      </w:r>
    </w:p>
    <w:p w:rsidR="1D0BB882" w:rsidP="1D0BB882" w:rsidRDefault="1D0BB882" w14:paraId="7BEA4ECD" w14:textId="4F26244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1D0BB882" w:rsidR="1D0BB882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5ed844bd7bb64ead">
        <w:r w:rsidRPr="1D0BB882" w:rsidR="1D0BB882">
          <w:rPr>
            <w:rStyle w:val="Hyperlink"/>
            <w:rFonts w:ascii="Calibri" w:hAnsi="Calibri" w:eastAsia="Calibri" w:cs="Calibri"/>
            <w:sz w:val="22"/>
            <w:szCs w:val="22"/>
          </w:rPr>
          <w:t>https://www.scielo.br/j/rbof/a/kHLnFkWBc6jDWz3sQbvyhtR/</w:t>
        </w:r>
      </w:hyperlink>
    </w:p>
    <w:p w:rsidR="1D0BB882" w:rsidP="1D0BB882" w:rsidRDefault="1D0BB882" w14:paraId="56F3B49A" w14:textId="4E1B4765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1D0BB882" w:rsidP="1D0BB882" w:rsidRDefault="1D0BB882" w14:paraId="47C7B70A" w14:textId="2E0A3A86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1D0BB882" w:rsidP="1D0BB882" w:rsidRDefault="1D0BB882" w14:paraId="50F013C1" w14:textId="63FD31D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R. Bourne et al.2020. Causes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vision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impairment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2020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trends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over 30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years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,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prevalence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avoidable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relation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VISION 2020: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Right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Sight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: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analysis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for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Global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Burden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Disease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Study.The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Lancet Global 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Health.Volume</w:t>
      </w: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9.</w:t>
      </w:r>
    </w:p>
    <w:p w:rsidR="1D0BB882" w:rsidP="1D0BB882" w:rsidRDefault="1D0BB882" w14:paraId="272039DF" w14:textId="7EAA51B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1D0BB882" w:rsidR="1D0BB882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cd7e2c9932ea49d3">
        <w:r w:rsidRPr="1D0BB882" w:rsidR="1D0BB882">
          <w:rPr>
            <w:rStyle w:val="Hyperlink"/>
            <w:rFonts w:ascii="Calibri" w:hAnsi="Calibri" w:eastAsia="Calibri" w:cs="Calibri"/>
            <w:sz w:val="22"/>
            <w:szCs w:val="22"/>
          </w:rPr>
          <w:t>https://www.thelancet.com/JOURNALS/LANGLO/ARTICLE/PIIS2214-109X(20)30489-7/FULLTEXT</w:t>
        </w:r>
      </w:hyperlink>
    </w:p>
    <w:p w:rsidR="1D0BB882" w:rsidP="1D0BB882" w:rsidRDefault="1D0BB882" w14:paraId="29CD5869" w14:textId="7A7D8D62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1D0BB882" w:rsidP="1D0BB882" w:rsidRDefault="1D0BB882" w14:paraId="4BE9444C" w14:textId="6828C00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V. O. Domingues et al.2016. Catarata senil: uma revisão de literatura. Revista de Medicina e Saúde de Brasília. Volume 5.</w:t>
      </w:r>
    </w:p>
    <w:p w:rsidR="1D0BB882" w:rsidP="1D0BB882" w:rsidRDefault="1D0BB882" w14:paraId="13391C4D" w14:textId="715ECB3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1D0BB882" w:rsidR="1D0BB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Disponível em: </w:t>
      </w:r>
      <w:hyperlink r:id="Rd8dfb810680d490d">
        <w:r w:rsidRPr="1D0BB882" w:rsidR="1D0BB8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  <w:lang w:val="pt-BR"/>
          </w:rPr>
          <w:t>https://portalrevistas.ucb.br/index.php/rmsbr/article/view/6756</w:t>
        </w:r>
      </w:hyperlink>
    </w:p>
    <w:p w:rsidR="1D0BB882" w:rsidP="1D0BB882" w:rsidRDefault="1D0BB882" w14:paraId="5AA45A71" w14:textId="573BA74F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1D0BB882" w:rsidP="1D0BB882" w:rsidRDefault="1D0BB882" w14:paraId="5DE5A628" w14:textId="5EF5073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1D0BB882" w:rsidP="1D0BB882" w:rsidRDefault="1D0BB882" w14:paraId="0D1528D4" w14:textId="2E2C335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1D0BB882" w:rsidP="1D0BB882" w:rsidRDefault="1D0BB882" w14:paraId="52ED971D" w14:textId="11DED38E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1D0BB882" w:rsidP="1D0BB882" w:rsidRDefault="1D0BB882" w14:paraId="4F11FB14" w14:textId="7FACF6E1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1D0BB882" w:rsidP="1D0BB882" w:rsidRDefault="1D0BB882" w14:paraId="7BD13552" w14:textId="46280155">
      <w:pPr>
        <w:pStyle w:val="normal"/>
      </w:pPr>
      <w:r w:rsidR="1D0BB882">
        <w:rPr/>
        <w:t>-----------------------------------------------------------------------------------------------------------------</w:t>
      </w:r>
    </w:p>
    <w:p xmlns:wp14="http://schemas.microsoft.com/office/word/2010/wordml" w14:paraId="5B469F61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Evanson, NIck. 2020. Explainer: What Are Tensor Cores. TechSpot, Estados Unidos da América. Disponível em: https://www.techspot.com/article/2049-what-are-tensor-cores/. Acesso em: 18, abril 2023.</w:t>
      </w:r>
    </w:p>
    <w:p xmlns:wp14="http://schemas.microsoft.com/office/word/2010/wordml" w14:paraId="1B8015CD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Géron, Aurelien. 2021. Hands-On Machine Learning with Scikit-Learn, Keras and TensorFlow. 2ed. O’Reilly, Sebastopol, CA, USA.</w:t>
      </w:r>
    </w:p>
    <w:p xmlns:wp14="http://schemas.microsoft.com/office/word/2010/wordml" w14:paraId="31817A96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Joshi, Prateek. 2015. Opencv with python by examples. 1ed. Packt Publishing. Birmingham, Reino Unido.</w:t>
      </w:r>
    </w:p>
    <w:p xmlns:wp14="http://schemas.microsoft.com/office/word/2010/wordml" w14:paraId="01DEF3A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Khan, Rizwan. 2019. Ilustração da Arquitetura da VGG16. Disponível em: https://www.researchgate.net/figure/An-illustration-of-VGG16-architecture38_fig12_329413866. Acesso em: 18, abril 2023.</w:t>
      </w:r>
    </w:p>
    <w:p xmlns:wp14="http://schemas.microsoft.com/office/word/2010/wordml" w14:paraId="695D49B2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Lamb, Thomas. 2003. Ship Design and Construction. 1ed. Andrew MacBride. Estados Unidos da América</w:t>
      </w:r>
    </w:p>
    <w:p xmlns:wp14="http://schemas.microsoft.com/office/word/2010/wordml" w14:paraId="04DF6CAC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Milano, D. Honorato, L.B. 2010. Visão Computacional. Universidade Estadual de Campinas, Faculdade de Tecnologia. Campinas, São Paulo, Brasil. Disponível em: https://d1wqtxts1xzle7.cloudfront.net/35825905/2010_IA_FT_UNICAMP_visaoComputaciona l-libre.pdf?1417700841=&amp;response-content-disposition=inline%3B+filename</w:t>
      </w:r>
    </w:p>
    <w:p xmlns:wp14="http://schemas.microsoft.com/office/word/2010/wordml" w14:paraId="3E0830A4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%3DVISAO_COMPUTACIONAL_Palavras_Chaves.pdf&amp;Expires=1692832812&amp;Signature=M 22S1zhfgmgGxVmecB~1XP1ERaYij3HpYTGSKhYcbz4SAPz7dm4nBu~ObF4dujMq2X1woS d~ofRi~asohiPM927JOTfCsj~qqiyzaki5~gTgrT8lrdgKTDmciKv2kl4ZOMfBDhCmor9jOoaMS7 LHlHSIJYTRaaqnVCI</w:t>
      </w:r>
      <w:r>
        <w:rPr/>
        <w:t xml:space="preserve">YdiFQ74ZchXLPyPG79i1FIUZANRQS459oi1leavDWIkAeHFeS98padK0YMYbjKEvUjDcDE</w:t>
      </w:r>
    </w:p>
    <w:p xmlns:wp14="http://schemas.microsoft.com/office/word/2010/wordml" w14:paraId="7D42052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QVRWNmnk6a2dCEG7ZxW0XRLTKxdsxv1fd6MP445yIop0RtsTAmzAzbvK3T2C8n2gE2WJ G6N5cesOY-yIiyjVqCoZmSN9x0ysH5NPM0Qjj3Bg__&amp;Key-PairId=APKAJLOHF5GGSLRBV4ZA. Acesso em 23, agosto 2023.</w:t>
      </w:r>
    </w:p>
    <w:p xmlns:wp14="http://schemas.microsoft.com/office/word/2010/wordml" w14:paraId="75BF5D01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Ozel, Mehdi. 2019. Drone Dataset (UAV). Disponível em: https://www.kaggle.com/datasets/dasmehdixtr/drone-dataset-uav. Acesso em: 18, abril 2023.</w:t>
      </w:r>
    </w:p>
    <w:p xmlns:wp14="http://schemas.microsoft.com/office/word/2010/wordml" w14:paraId="04ECEAD4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Rampurawala, Abduttayyeb. 2021. multiclass-image-dataset-airplane-car-ship. Disponível em: https://www.kaggle.com/datasets/abtabm/multiclassimagedatasetairplanecar. Acesso em: 18, abril 2023.</w:t>
      </w:r>
    </w:p>
    <w:p xmlns:wp14="http://schemas.microsoft.com/office/word/2010/wordml" w14:paraId="49485C8B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Redmon, Joseph; Divvala, Santosh; Girshick, Ross; Farhadi, Ali</w:t>
      </w:r>
      <w:r>
        <w:rPr/>
        <w:t xml:space="preserve">. </w:t>
      </w:r>
      <w:r>
        <w:rPr/>
        <w:t xml:space="preserve">2015. You Only Look Once: Unified, Real-Time Object Detection. Estados Unidos da América. Disponível em https://arxiv.org/pdf/1506.02640.pdf. Acesso em: 18, abril 2023.</w:t>
      </w:r>
    </w:p>
    <w:p xmlns:wp14="http://schemas.microsoft.com/office/word/2010/wordml" w14:paraId="266B0108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Rosebrock, Adrian. 2021. Convolutional Neural Networks (CNNs) and Layer Types. PyImageSearch, Estados Unidos da América. Disponível em https://pyimagesearch.com/2021/05/14/convolutional-neural-networks-cnns-and-layer-types/. Acesso em: 18, abril 2023.</w:t>
      </w:r>
    </w:p>
    <w:p xmlns:wp14="http://schemas.microsoft.com/office/word/2010/wordml" w14:paraId="0486321E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Rosebrock, Adrian. 2017. Deep Learning for Computer Vision with Python. 1ed. PyImageSearch. Estados Unidos da América.</w:t>
      </w:r>
    </w:p>
    <w:p xmlns:wp14="http://schemas.microsoft.com/office/word/2010/wordml" w14:paraId="62B5FB41" wp14:textId="77777777">
      <w:pPr>
        <w:spacing w:before="0" w:after="379" w:line="226" w:lineRule="auto"/>
        <w:ind w:left="-5" w:right="0" w:hanging="10"/>
        <w:jc w:val="left"/>
      </w:pPr>
      <w:r>
        <w:rPr/>
        <w:t xml:space="preserve">Raj, Bharath. 2018. Data Augmentation: How to Use Deep Learning When You Have Limited Data. KDNuggets, Estados Unidos da América. Disponível em https://www.kdnuggets.com/2018/05/data-augmentation-deep-learning-limited-data.html. Acesso em: 18, abril 2023.</w:t>
      </w:r>
    </w:p>
    <w:p xmlns:wp14="http://schemas.microsoft.com/office/word/2010/wordml" w14:paraId="67F23706" wp14:textId="77777777">
      <w:pPr>
        <w:pStyle w:val="heading2"/>
        <w:spacing w:before="0" w:after="462" w:line="265" w:lineRule="auto"/>
        <w:ind w:left="10"/>
      </w:pPr>
      <w:r>
        <w:rPr/>
        <w:t xml:space="preserve">Apêndice</w:t>
      </w:r>
    </w:p>
    <w:p xmlns:wp14="http://schemas.microsoft.com/office/word/2010/wordml" w14:paraId="69D4EBE9" wp14:textId="77777777">
      <w:pPr>
        <w:pStyle w:val="normal"/>
        <w:spacing w:before="0" w:after="3" w:line="343" w:lineRule="auto"/>
        <w:ind w:left="-15" w:right="3"/>
      </w:pPr>
      <w:r>
        <w:rPr/>
        <w:t xml:space="preserve">Os códigos implementados nas três CNNs utilizadas foram os mesmos, com apenas algumas pequenas especificidades cada um. Desta forma, apenas um será apresentado para eventual análise: </w:t>
      </w:r>
      <w:hyperlink r:id="hyperlink1691">
        <w:r>
          <w:rPr>
            <w:color w:val="0000ff"/>
            <w:u w:val="single" w:color="0000ff"/>
          </w:rPr>
          <w:t xml:space="preserve">https://github.com/GMSantos4/CV/blob/main/main_vgg16.ipynb</w:t>
        </w:r>
      </w:hyperlink>
      <w:r>
        <w:rPr/>
        <w:t xml:space="preserve">.</w:t>
      </w:r>
    </w:p>
    <w:sectPr>
      <w:headerReference w:type="even" r:id="rId3"/>
      <w:headerReference w:type="default" r:id="rId2"/>
      <w:headerReference w:type="first" r:id="rId1"/>
      <w:pgSz w:w="11906" w:h="16838" w:orient="portrait"/>
      <w:pgMar w:top="1537" w:right="1414" w:bottom="916" w:left="1420" w:header="635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EC1B3B8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7F347671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0" name="Group 2630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01" name="Picture 2630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02" name="Shape 26302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03" name="Rectangle 26303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0EC2AF6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04" name="Rectangle 26304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44098A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4B0509F8">
            <v:group id="Group 26300" style="width:453.2pt;height:30.5pt;position:absolute;mso-position-horizontal-relative:page;mso-position-horizontal:absolute;margin-left:71pt;mso-position-vertical-relative:page;margin-top:31.7507pt;" coordsize="57556,3873">
              <v:shape id="Picture 26301" style="position:absolute;width:6718;height:2819;left:50800;top:0;" filled="f">
                <v:imagedata r:id="rId24"/>
              </v:shape>
              <v:shape id="Shape 26302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03" style="position:absolute;width:43015;height:1509;left:0;top:509;" filled="f" stroked="f">
                <v:textbox inset="0,0,0,0">
                  <w:txbxContent>
                    <w:p w14:paraId="53A7B0B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04" style="position:absolute;width:16197;height:1509;left:0;top:1677;" filled="f" stroked="f">
                <v:textbox inset="0,0,0,0">
                  <w:txbxContent>
                    <w:p w14:paraId="58B8075B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6DB1256A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5941FAFD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9" name="Group 2630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0" name="Picture 26310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11" name="Shape 26311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12" name="Rectangle 26312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1BCDB4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3" name="Rectangle 26313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2BDAD3F0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77F3DA60">
            <v:group id="Group 26309" style="width:453.2pt;height:30.5pt;position:absolute;mso-position-horizontal-relative:page;mso-position-horizontal:absolute;margin-left:71pt;mso-position-vertical-relative:page;margin-top:31.7507pt;" coordsize="57556,3873">
              <v:shape id="Picture 26310" style="position:absolute;width:6718;height:2819;left:50800;top:0;" filled="f">
                <v:imagedata r:id="rId24"/>
              </v:shape>
              <v:shape id="Shape 26311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12" style="position:absolute;width:43015;height:1509;left:0;top:509;" filled="f" stroked="f">
                <v:textbox inset="0,0,0,0">
                  <w:txbxContent>
                    <w:p w14:paraId="0E5E56E0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13" style="position:absolute;width:16197;height:1509;left:0;top:1677;" filled="f" stroked="f">
                <v:textbox inset="0,0,0,0">
                  <w:txbxContent>
                    <w:p w14:paraId="6C4B83E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0968BC64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0DEDE75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18" name="Group 2631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9" name="Picture 2631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20" name="Shape 26320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21" name="Rectangle 26321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D4211DA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2" name="Rectangle 26322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8AE5057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534EF635">
            <v:group id="Group 26318" style="width:453.2pt;height:30.5pt;position:absolute;mso-position-horizontal-relative:page;mso-position-horizontal:absolute;margin-left:71pt;mso-position-vertical-relative:page;margin-top:31.7507pt;" coordsize="57556,3873">
              <v:shape id="Picture 26319" style="position:absolute;width:6718;height:2819;left:50800;top:0;" filled="f">
                <v:imagedata r:id="rId24"/>
              </v:shape>
              <v:shape id="Shape 26320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21" style="position:absolute;width:43015;height:1509;left:0;top:509;" filled="f" stroked="f">
                <v:textbox inset="0,0,0,0">
                  <w:txbxContent>
                    <w:p w14:paraId="7D10D4E7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22" style="position:absolute;width:16197;height:1509;left:0;top:1677;" filled="f" stroked="f">
                <v:textbox inset="0,0,0,0">
                  <w:txbxContent>
                    <w:p w14:paraId="66465F91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tzhNZn19" int2:invalidationBookmarkName="" int2:hashCode="brJPVOr3RtOnXc" int2:id="z6TfgCJc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9">
    <w:nsid w:val="7969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944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12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84e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d376b9e"/>
    <w:multiLevelType w:val="hybridMultilevel"/>
    <w:lvl w:ilvl="0">
      <w:start w:val="1"/>
      <w:numFmt w:val="decimal"/>
      <w:lvlText w:val="%1"/>
      <w:lvlJc w:val="left"/>
      <w:pPr>
        <w:ind w:left="102"/>
      </w:pPr>
      <w:rPr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</w:abstractNum>
  <w:abstractNum w:abstractNumId="1">
    <w:nsid w:val="626078be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6407bd19"/>
    <w:multiLevelType w:val="hybridMultilevel"/>
    <w:lvl w:ilvl="0">
      <w:start w:val="1"/>
      <w:numFmt w:val="bullet"/>
      <w:lvlText w:val="•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nsid w:val="77df7be5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4">
    <w:nsid w:val="30ef8337"/>
    <w:multiLevelType w:val="hybridMultilevel"/>
    <w:lvl w:ilvl="0">
      <w:start w:val="1"/>
      <w:numFmt w:val="bullet"/>
      <w:lvlText w:val="•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5">
    <w:nsid w:val="547f8c3d"/>
    <w:multiLevelType w:val="hybridMultilevel"/>
    <w:lvl w:ilvl="0">
      <w:start w:val="1"/>
      <w:numFmt w:val="bullet"/>
      <w:lvlText w:val="•"/>
      <w:pPr>
        <w:ind w:left="7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329EDDD1"/>
    <w:rsid w:val="1D0BB882"/>
    <w:rsid w:val="329EDDD1"/>
    <w:rsid w:val="6DA7B4A7"/>
    <w:rsid w:val="729BBA5B"/>
  </w:rsids>
  <w14:docId w14:val="5669D296"/>
  <w15:docId w15:val="{E4B7A383-225E-4860-A668-C266801A6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343" w:lineRule="auto"/>
      <w:ind w:left="0" w:right="1" w:firstLine="700"/>
      <w:jc w:val="both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65" w:lineRule="auto"/>
      <w:ind w:left="10" w:right="55" w:hanging="10"/>
      <w:jc w:val="right"/>
      <w:outlineLvl w:val="0"/>
    </w:pPr>
    <w:rPr>
      <w:rFonts w:ascii="Calibri" w:hAnsi="Calibri" w:eastAsia="Calibri" w:cs="Calibri"/>
      <w:i w:val="1"/>
      <w:color w:val="000000"/>
      <w:sz w:val="24"/>
    </w:rPr>
  </w:style>
  <w:style w:type="character" w:styleId="heading1Char">
    <w:name w:val="Heading 1 Char"/>
    <w:link w:val="heading1"/>
    <w:rPr>
      <w:rFonts w:ascii="Calibri" w:hAnsi="Calibri" w:eastAsia="Calibri" w:cs="Calibri"/>
      <w:i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462" w:line="265" w:lineRule="auto"/>
      <w:ind w:left="182" w:right="0" w:hanging="10"/>
      <w:jc w:val="left"/>
      <w:outlineLvl w:val="1"/>
    </w:pPr>
    <w:rPr>
      <w:rFonts w:ascii="Calibri" w:hAnsi="Calibri" w:eastAsia="Calibri" w:cs="Calibri"/>
      <w:b w:val="1"/>
      <w:color w:val="000000"/>
      <w:sz w:val="22"/>
    </w:rPr>
  </w:style>
  <w:style w:type="character" w:styleId="heading2Char">
    <w:name w:val="Heading 2 Char"/>
    <w:link w:val="heading2"/>
    <w:rPr>
      <w:rFonts w:ascii="Calibri" w:hAnsi="Calibri" w:eastAsia="Calibri" w:cs="Calibri"/>
      <w:b w:val="1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header" Target="header2.xml" Id="rId2" /><Relationship Type="http://schemas.openxmlformats.org/officeDocument/2006/relationships/image" Target="media/image20.jpg" Id="rId23" /><Relationship Type="http://schemas.openxmlformats.org/officeDocument/2006/relationships/image" Target="media/image19.jpg" Id="rId22" /><Relationship Type="http://schemas.openxmlformats.org/officeDocument/2006/relationships/settings" Target="settings.xml" Id="rsSettingsId" /><Relationship Type="http://schemas.openxmlformats.org/officeDocument/2006/relationships/hyperlink" Target="https://github.com/GMSantos4/CV/blob/main/main_vgg16.ipynb" TargetMode="External" Id="hyperlink1691" /><Relationship Type="http://schemas.openxmlformats.org/officeDocument/2006/relationships/image" Target="media/image18.jpg" Id="rId21" /><Relationship Type="http://schemas.openxmlformats.org/officeDocument/2006/relationships/image" Target="media/image17.jpg" Id="rId20" /><Relationship Type="http://schemas.openxmlformats.org/officeDocument/2006/relationships/image" Target="media/image15.jpg" Id="rId18" /><Relationship Type="http://schemas.openxmlformats.org/officeDocument/2006/relationships/header" Target="header1.xml" Id="rId1" /><Relationship Type="http://schemas.openxmlformats.org/officeDocument/2006/relationships/image" Target="media/image16.jpg" Id="rId1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image" Target="/media/image2.png" Id="Rc053377e0c3d4dc5" /><Relationship Type="http://schemas.openxmlformats.org/officeDocument/2006/relationships/image" Target="/media/image3.png" Id="R9c570deafbe94f70" /><Relationship Type="http://schemas.openxmlformats.org/officeDocument/2006/relationships/image" Target="/media/image4.png" Id="Rd0e78cf8ab484e2b" /><Relationship Type="http://schemas.openxmlformats.org/officeDocument/2006/relationships/image" Target="/media/image5.png" Id="R8ab68b386ca740d7" /><Relationship Type="http://schemas.openxmlformats.org/officeDocument/2006/relationships/hyperlink" Target="https://www.scielo.br/j/rbof/a/kHLnFkWBc6jDWz3sQbvyhtR/" TargetMode="External" Id="R5ed844bd7bb64ead" /><Relationship Type="http://schemas.openxmlformats.org/officeDocument/2006/relationships/hyperlink" Target="https://www.thelancet.com/JOURNALS/LANGLO/ARTICLE/PIIS2214-109X(20)30489-7/FULLTEXT" TargetMode="External" Id="Rcd7e2c9932ea49d3" /><Relationship Type="http://schemas.openxmlformats.org/officeDocument/2006/relationships/hyperlink" Target="https://portalrevistas.ucb.br/index.php/rmsbr/article/view/6756" TargetMode="External" Id="Rd8dfb810680d490d" /><Relationship Type="http://schemas.microsoft.com/office/2020/10/relationships/intelligence" Target="intelligence2.xml" Id="R39daaf865bf84711" /><Relationship Type="http://schemas.openxmlformats.org/officeDocument/2006/relationships/fontTable" Target="fontTable.xml" Id="R50acf8a65f404aea" /></Relationships>
</file>

<file path=word/_rels/header1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thiago</dc:creator>
  <dc:title/>
  <dc:subject/>
  <keywords/>
  <dcterms:created xsi:type="dcterms:W3CDTF">2023-09-12T08:18:32.0000000Z</dcterms:created>
  <dcterms:modified xsi:type="dcterms:W3CDTF">2023-10-04T09:38:04.3158427Z</dcterms:modified>
  <lastModifiedBy>Douglas ...</lastModifiedBy>
</coreProperties>
</file>