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6E3D7CD7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Classificação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de imagens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na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triagem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de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pacientes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com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deficiência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visual</w:t>
      </w:r>
    </w:p>
    <w:p xmlns:wp14="http://schemas.microsoft.com/office/word/2010/wordml" w14:paraId="717FB3F5" wp14:textId="0D2F5129">
      <w:pPr>
        <w:spacing w:before="0" w:after="191" w:line="259" w:lineRule="auto"/>
        <w:ind w:firstLine="0"/>
        <w:jc w:val="center"/>
      </w:pPr>
      <w:r w:rsidR="329EDDD1">
        <w:rPr/>
        <w:t>Douglas Jonatas do Carmo Dias¹; Ana Beatriz Pereira Sette</w:t>
      </w:r>
      <w:r w:rsidRPr="329EDDD1" w:rsidR="329EDDD1">
        <w:rPr>
          <w:sz w:val="20"/>
          <w:szCs w:val="20"/>
          <w:vertAlign w:val="superscript"/>
        </w:rPr>
        <w:t>2</w:t>
      </w:r>
    </w:p>
    <w:p xmlns:wp14="http://schemas.microsoft.com/office/word/2010/wordml" w:rsidP="329EDDD1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sz w:val="20"/>
          <w:szCs w:val="20"/>
          <w:vertAlign w:val="superscript"/>
        </w:rPr>
      </w:pPr>
      <w:r w:rsidR="329EDDD1">
        <w:rPr/>
        <w:t>¹</w:t>
      </w:r>
      <w:r w:rsidRPr="329EDDD1" w:rsidR="329ED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18"/>
          <w:szCs w:val="18"/>
        </w:rPr>
        <w:t xml:space="preserve"> Centro Universitário de Lins. Engenheiro de Computação. Rua: José Bonifácio n°244 – Ribeiro; 16401-115. Lins, São Paulo, Brasil.</w:t>
      </w:r>
    </w:p>
    <w:p xmlns:wp14="http://schemas.microsoft.com/office/word/2010/wordml" w:rsidP="729BBA5B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sz w:val="22"/>
          <w:szCs w:val="22"/>
        </w:rPr>
      </w:pPr>
      <w:r w:rsidRPr="729BBA5B" w:rsidR="729BBA5B">
        <w:rPr>
          <w:sz w:val="20"/>
          <w:szCs w:val="20"/>
          <w:vertAlign w:val="superscript"/>
        </w:rPr>
        <w:t xml:space="preserve">2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Universidade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Federal de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Viçosa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.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Doutora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em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Economia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Aplicada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. Departamento de Economia Rural, Avenida Purdue, s/nº,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Edifício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Edson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Potsch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Magalhães – Campus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Universitário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; 36570-900.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Viçosa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, Minas Gerais, 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Brasil</w:t>
      </w:r>
      <w:r w:rsidRPr="729BBA5B" w:rsidR="729BB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18"/>
          <w:szCs w:val="18"/>
        </w:rPr>
        <w:t>.</w:t>
      </w:r>
      <w:r w:rsidRPr="729BBA5B" w:rsidR="729BBA5B">
        <w:rPr>
          <w:sz w:val="18"/>
          <w:szCs w:val="18"/>
        </w:rPr>
        <w:t xml:space="preserve"> </w:t>
      </w:r>
    </w:p>
    <w:p xmlns:wp14="http://schemas.microsoft.com/office/word/2010/wordml" w:rsidP="329EDDD1" w14:paraId="649841BE" wp14:textId="3168913F">
      <w:pPr>
        <w:widowControl w:val="0"/>
        <w:spacing w:before="0" w:after="0" w:line="240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329EDDD1" w:rsidP="329EDDD1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sz w:val="18"/>
          <w:szCs w:val="18"/>
        </w:rPr>
      </w:pPr>
    </w:p>
    <w:p w:rsidR="6E3D7CD7" w:rsidP="6E3D7CD7" w:rsidRDefault="6E3D7CD7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</w:rPr>
      </w:pPr>
    </w:p>
    <w:p w:rsidR="6E3D7CD7" w:rsidP="6E3D7CD7" w:rsidRDefault="6E3D7CD7" w14:paraId="286D4362" w14:textId="1055B294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</w:rPr>
      </w:pPr>
    </w:p>
    <w:p w:rsidR="6E3D7CD7" w:rsidP="6E3D7CD7" w:rsidRDefault="6E3D7CD7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Classificação de imagens na triagem de pacientes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com deficiência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visual</w:t>
      </w:r>
    </w:p>
    <w:p xmlns:wp14="http://schemas.microsoft.com/office/word/2010/wordml" w14:paraId="62DD76C1" wp14:textId="77777777">
      <w:pPr>
        <w:pStyle w:val="heading1"/>
        <w:spacing w:before="0" w:after="210" w:line="265" w:lineRule="auto"/>
        <w:ind w:right="0"/>
        <w:jc w:val="left"/>
      </w:pPr>
      <w:r>
        <w:rPr>
          <w:rFonts w:ascii="Calibri" w:hAnsi="Calibri" w:eastAsia="Calibri" w:cs="Calibri"/>
          <w:b w:val="1"/>
          <w:i w:val="0"/>
          <w:sz w:val="22"/>
        </w:rPr>
        <w:t xml:space="preserve">Resumo</w:t>
      </w:r>
    </w:p>
    <w:p xmlns:wp14="http://schemas.microsoft.com/office/word/2010/wordml" w14:paraId="4ACC0E1A" wp14:textId="77777777">
      <w:pPr>
        <w:pStyle w:val="normal"/>
        <w:spacing w:before="0" w:after="3" w:line="226" w:lineRule="auto"/>
        <w:ind w:left="-15" w:right="3"/>
      </w:pPr>
      <w:r>
        <w:rPr/>
        <w:t xml:space="preserve">A automação de processos cada vez mais crescente obriga a existência de aplicações deste tipo na área de visão computacional. Visão computacional é uma ferramenta que pode ser útil em todas as áreas em que estiver. O objetivo deste trabalho foi a aplicação de redes neurais convolucionais para a identificação de existência ou não de quatro classes de objetos em imagens. Para isso, utilizou-se técnicas como “fine-tuning” e “data augmentation”. Este trabalho deu grande importância à explicação de conceitos de visão computacional visando a facilitação da replicação dos procedimentos aqui aplicados. As principais redes neurais convolucionais utilizadas neste trabalho foram: VGG16, Xception e ResNet101. Como principais resultados, foram obtidos as matrizes de confusão destas redes neurais convolucionais e algumas métricas oriundas destas matrizes. Por fim, comparou-se os resultados obtidos em cada umas das redes e observou-se um melhor desempenho da Xception diante das outras redes neurais convolucionais. Esta rede apresentou métricas de acurácia, precisão, sensibilidade e “f1-score” superiores a 98%. As diferenças de resultados entre as redes foram analisadas e foram sugeridas novas linhas de ação para o melhoramento dos resultados destas redes.</w:t>
      </w:r>
    </w:p>
    <w:p xmlns:wp14="http://schemas.microsoft.com/office/word/2010/wordml" w14:paraId="3FE93A77" wp14:textId="77777777">
      <w:pPr>
        <w:pStyle w:val="normal"/>
        <w:spacing w:before="0" w:after="393" w:line="343" w:lineRule="auto"/>
        <w:ind w:left="-15" w:right="3" w:firstLine="0"/>
      </w:pPr>
      <w:r>
        <w:rPr>
          <w:rFonts w:ascii="Calibri" w:hAnsi="Calibri" w:eastAsia="Calibri" w:cs="Calibri"/>
          <w:b w:val="1"/>
        </w:rPr>
        <w:t xml:space="preserve">Palavras-chave: </w:t>
      </w:r>
      <w:r>
        <w:rPr/>
        <w:t xml:space="preserve">redes neurais convolucionais; objetos; imagens; visão computacional.</w:t>
      </w:r>
    </w:p>
    <w:p xmlns:wp14="http://schemas.microsoft.com/office/word/2010/wordml" w14:paraId="28E8BE6E" wp14:textId="77777777">
      <w:pPr>
        <w:pStyle w:val="heading1"/>
        <w:spacing w:before="0" w:after="462" w:line="265" w:lineRule="auto"/>
        <w:ind w:right="0"/>
        <w:jc w:val="left"/>
      </w:pPr>
      <w:r w:rsidRPr="329EDDD1" w:rsidR="329EDDD1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Introdução</w:t>
      </w:r>
    </w:p>
    <w:p w:rsidR="329EDDD1" w:rsidP="329EDDD1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</w:rPr>
      </w:pPr>
      <w:r w:rsidRPr="329EDDD1" w:rsidR="329E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lang w:val="pt-BR"/>
        </w:rPr>
        <w:t xml:space="preserve">Devido ao crescimento das </w:t>
      </w:r>
      <w:r w:rsidRPr="329EDDD1" w:rsidR="329E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lang w:val="pt-BR"/>
        </w:rPr>
        <w:t>divícias</w:t>
      </w:r>
      <w:r w:rsidRPr="329EDDD1" w:rsidR="329E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329EDDD1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6E3D7CD7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6E3D7CD7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questionáveis) (</w:t>
      </w:r>
      <w:r w:rsidRPr="6E3D7CD7" w:rsidR="6E3D7CD7">
        <w:rPr>
          <w:rFonts w:ascii="Calibri" w:hAnsi="Calibri" w:eastAsia="Calibri" w:cs="Calibri"/>
          <w:sz w:val="22"/>
          <w:szCs w:val="22"/>
        </w:rPr>
        <w:t>R.A.P. Guedes.,2021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).</w:t>
      </w:r>
    </w:p>
    <w:p w:rsidR="329EDDD1" w:rsidP="6E3D7CD7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329EDDD1" w:rsidRDefault="329EDDD1" w14:paraId="5769B81E" w14:textId="20FBD4BF">
      <w:pPr>
        <w:pStyle w:val="normal"/>
      </w:pPr>
    </w:p>
    <w:p xmlns:wp14="http://schemas.microsoft.com/office/word/2010/wordml" w:rsidP="6E3D7CD7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Material e </w:t>
      </w:r>
      <w:r w:rsidRPr="6E3D7CD7" w:rsidR="6E3D7CD7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Métodos</w:t>
      </w:r>
    </w:p>
    <w:p w:rsidR="729BBA5B" w:rsidP="6E3D7CD7" w:rsidRDefault="729BBA5B" w14:paraId="03234E85" w14:textId="511F93DB">
      <w:pPr>
        <w:pStyle w:val="normal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Os</w:t>
      </w:r>
      <w:r w:rsidR="6E3D7CD7">
        <w:rPr/>
        <w:t xml:space="preserve"> </w:t>
      </w:r>
      <w:r w:rsidR="6E3D7CD7">
        <w:rPr/>
        <w:t>materiais</w:t>
      </w:r>
      <w:r w:rsidR="6E3D7CD7">
        <w:rPr/>
        <w:t xml:space="preserve"> </w:t>
      </w:r>
      <w:r w:rsidR="6E3D7CD7">
        <w:rPr/>
        <w:t>utilizados</w:t>
      </w:r>
      <w:r w:rsidR="6E3D7CD7">
        <w:rPr/>
        <w:t xml:space="preserve"> para o </w:t>
      </w:r>
      <w:r w:rsidR="6E3D7CD7">
        <w:rPr/>
        <w:t>desenvolvimento</w:t>
      </w:r>
      <w:r w:rsidR="6E3D7CD7">
        <w:rPr/>
        <w:t xml:space="preserve"> do </w:t>
      </w:r>
      <w:r w:rsidR="6E3D7CD7">
        <w:rPr/>
        <w:t>trabalho</w:t>
      </w:r>
      <w:r w:rsidR="6E3D7CD7">
        <w:rPr/>
        <w:t xml:space="preserve"> </w:t>
      </w:r>
      <w:r w:rsidR="6E3D7CD7">
        <w:rPr/>
        <w:t>foram</w:t>
      </w:r>
      <w:r w:rsidR="6E3D7CD7">
        <w:rPr/>
        <w:t>:</w:t>
      </w:r>
    </w:p>
    <w:p w:rsidR="729BBA5B" w:rsidP="6E3D7CD7" w:rsidRDefault="729BBA5B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 xml:space="preserve">Google </w:t>
      </w:r>
      <w:r w:rsidR="6E3D7CD7">
        <w:rPr/>
        <w:t>Colaboratory</w:t>
      </w:r>
      <w:r w:rsidR="6E3D7CD7">
        <w:rPr/>
        <w:t>;</w:t>
      </w:r>
    </w:p>
    <w:p w:rsidR="729BBA5B" w:rsidP="6E3D7CD7" w:rsidRDefault="729BBA5B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Python;</w:t>
      </w:r>
    </w:p>
    <w:p w:rsidR="729BBA5B" w:rsidP="6E3D7CD7" w:rsidRDefault="729BBA5B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Dataset;</w:t>
      </w:r>
    </w:p>
    <w:p w:rsidR="729BBA5B" w:rsidP="6E3D7CD7" w:rsidRDefault="729BBA5B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Matplot</w:t>
      </w:r>
      <w:r w:rsidR="6E3D7CD7">
        <w:rPr/>
        <w:t>lib;</w:t>
      </w:r>
    </w:p>
    <w:p w:rsidR="729BBA5B" w:rsidP="6E3D7CD7" w:rsidRDefault="729BBA5B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Pyplot;</w:t>
      </w:r>
    </w:p>
    <w:p w:rsidR="729BBA5B" w:rsidP="6E3D7CD7" w:rsidRDefault="729BBA5B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TensorFlow;</w:t>
      </w:r>
    </w:p>
    <w:p w:rsidR="729BBA5B" w:rsidP="6E3D7CD7" w:rsidRDefault="729BBA5B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TensorFlow</w:t>
      </w:r>
      <w:r w:rsidR="6E3D7CD7">
        <w:rPr/>
        <w:t xml:space="preserve"> Hub;</w:t>
      </w:r>
    </w:p>
    <w:p w:rsidR="729BBA5B" w:rsidP="6E3D7CD7" w:rsidRDefault="729BBA5B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Keras</w:t>
      </w:r>
      <w:r w:rsidR="6E3D7CD7">
        <w:rPr/>
        <w:t>;</w:t>
      </w:r>
    </w:p>
    <w:p w:rsidR="729BBA5B" w:rsidP="6E3D7CD7" w:rsidRDefault="729BBA5B" w14:paraId="2B6A40E1" w14:textId="7DFA87FD">
      <w:pPr>
        <w:pStyle w:val="ListParagraph"/>
        <w:numPr>
          <w:ilvl w:val="1"/>
          <w:numId w:val="10"/>
        </w:numPr>
        <w:rPr/>
      </w:pPr>
      <w:r w:rsidR="6E3D7CD7">
        <w:rPr/>
        <w:t>efficientnetv2-b2-21k;</w:t>
      </w:r>
    </w:p>
    <w:p w:rsidR="729BBA5B" w:rsidP="6E3D7CD7" w:rsidRDefault="729BBA5B" w14:paraId="3BD42889" w14:textId="6CA9F30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Google Driver;</w:t>
      </w:r>
    </w:p>
    <w:p w:rsidR="729BBA5B" w:rsidP="6E3D7CD7" w:rsidRDefault="729BBA5B" w14:paraId="66AC94BB" w14:textId="0BABEF18">
      <w:pPr>
        <w:pStyle w:val="normal"/>
        <w:ind w:left="34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729BBA5B" w:rsidP="6E3D7CD7" w:rsidRDefault="729BBA5B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O 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Google 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>Colaboratory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mais conhecido como Google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Colab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 ou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Colab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GPUs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 sem custo financeiro e com possibilidade de compartilhamento de uma forma fácil.</w:t>
      </w:r>
    </w:p>
    <w:p w:rsidR="729BBA5B" w:rsidP="6E3D7CD7" w:rsidRDefault="729BBA5B" w14:paraId="03E700C2" w14:textId="7CA9CB21">
      <w:pPr>
        <w:pStyle w:val="normal"/>
        <w:ind w:left="340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Python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.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Python é uma das linguagens mais usadas quando se trata de data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science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729BBA5B" w:rsidP="6E3D7CD7" w:rsidRDefault="729BBA5B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Os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 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>Datasets</w:t>
      </w:r>
      <w:r w:rsidRPr="6E3D7CD7" w:rsidR="6E3D7CD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Kaggle</w:t>
      </w:r>
      <w:r w:rsidRPr="6E3D7CD7" w:rsidR="6E3D7CD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  <w:t>, na seção Coleta e tratamento de dados será explicado sobre o mesmo.</w:t>
      </w:r>
    </w:p>
    <w:p w:rsidR="729BBA5B" w:rsidP="6E3D7CD7" w:rsidRDefault="729BBA5B" w14:paraId="070DF92F" w14:textId="1D37FEAD">
      <w:pPr>
        <w:pStyle w:val="normal"/>
        <w:ind w:left="340"/>
        <w:rPr>
          <w:b w:val="0"/>
          <w:bCs w:val="0"/>
        </w:rPr>
      </w:pPr>
      <w:r w:rsidRPr="6E3D7CD7" w:rsidR="6E3D7CD7">
        <w:rPr>
          <w:b w:val="1"/>
          <w:bCs w:val="1"/>
        </w:rPr>
        <w:t>Matplotlib</w:t>
      </w:r>
      <w:r w:rsidRPr="6E3D7CD7" w:rsidR="6E3D7CD7">
        <w:rPr>
          <w:b w:val="1"/>
          <w:bCs w:val="1"/>
        </w:rPr>
        <w:t xml:space="preserve"> </w:t>
      </w:r>
      <w:r w:rsidR="6E3D7CD7">
        <w:rPr>
          <w:b w:val="0"/>
          <w:bCs w:val="0"/>
        </w:rPr>
        <w:t xml:space="preserve">é uma biblioteca da linguagem de programação Python, utilizada para visualização de dados e plotagem gráfica. Ela é utilizada pela extensão de matemática numérica do Python, a </w:t>
      </w:r>
      <w:r w:rsidR="6E3D7CD7">
        <w:rPr>
          <w:b w:val="0"/>
          <w:bCs w:val="0"/>
        </w:rPr>
        <w:t>NumPy</w:t>
      </w:r>
      <w:r w:rsidR="6E3D7CD7">
        <w:rPr>
          <w:b w:val="0"/>
          <w:bCs w:val="0"/>
        </w:rPr>
        <w:t xml:space="preserve">, e pela biblioteca </w:t>
      </w:r>
      <w:r w:rsidR="6E3D7CD7">
        <w:rPr>
          <w:b w:val="0"/>
          <w:bCs w:val="0"/>
        </w:rPr>
        <w:t>SciPy</w:t>
      </w:r>
      <w:r w:rsidR="6E3D7CD7">
        <w:rPr>
          <w:b w:val="0"/>
          <w:bCs w:val="0"/>
        </w:rPr>
        <w:t>.</w:t>
      </w:r>
    </w:p>
    <w:p w:rsidR="729BBA5B" w:rsidP="6E3D7CD7" w:rsidRDefault="729BBA5B" w14:paraId="36906691" w14:textId="03941C7F">
      <w:pPr>
        <w:pStyle w:val="normal"/>
        <w:ind w:left="340"/>
        <w:rPr>
          <w:b w:val="0"/>
          <w:bCs w:val="0"/>
        </w:rPr>
      </w:pPr>
      <w:r w:rsidRPr="6E3D7CD7" w:rsidR="6E3D7CD7">
        <w:rPr>
          <w:b w:val="1"/>
          <w:bCs w:val="1"/>
        </w:rPr>
        <w:t>Pyplot</w:t>
      </w:r>
      <w:r w:rsidR="6E3D7CD7">
        <w:rPr>
          <w:b w:val="0"/>
          <w:bCs w:val="0"/>
        </w:rPr>
        <w:t xml:space="preserve"> é um módulo </w:t>
      </w:r>
      <w:r w:rsidR="6E3D7CD7">
        <w:rPr>
          <w:b w:val="0"/>
          <w:bCs w:val="0"/>
        </w:rPr>
        <w:t>Matplotlib</w:t>
      </w:r>
      <w:r w:rsidR="6E3D7CD7">
        <w:rPr>
          <w:b w:val="0"/>
          <w:bCs w:val="0"/>
        </w:rPr>
        <w:t xml:space="preserve"> que fornece uma interface semelhante ao MATLAB. </w:t>
      </w:r>
      <w:r w:rsidR="6E3D7CD7">
        <w:rPr>
          <w:b w:val="0"/>
          <w:bCs w:val="0"/>
        </w:rPr>
        <w:t>Matplotlib</w:t>
      </w:r>
      <w:r w:rsidR="6E3D7CD7">
        <w:rPr>
          <w:b w:val="0"/>
          <w:bCs w:val="0"/>
        </w:rPr>
        <w:t xml:space="preserve"> é projetado para ser tão usável quanto MATLAB, com a capacidade de usar Python e a vantagem de ser gratuito e de código aberto.  </w:t>
      </w:r>
    </w:p>
    <w:p w:rsidR="729BBA5B" w:rsidP="6E3D7CD7" w:rsidRDefault="729BBA5B" w14:paraId="1B06BE99" w14:textId="59409012">
      <w:pPr>
        <w:pStyle w:val="normal"/>
        <w:ind w:left="340"/>
        <w:rPr>
          <w:b w:val="0"/>
          <w:bCs w:val="0"/>
        </w:rPr>
      </w:pPr>
      <w:r w:rsidRPr="6E3D7CD7" w:rsidR="6E3D7CD7">
        <w:rPr>
          <w:b w:val="1"/>
          <w:bCs w:val="1"/>
        </w:rPr>
        <w:t>TensorFlow</w:t>
      </w:r>
      <w:r w:rsidR="6E3D7CD7">
        <w:rPr>
          <w:b w:val="0"/>
          <w:bCs w:val="0"/>
        </w:rPr>
        <w:t xml:space="preserve">, a estrutura de aprendizado de máquina muito popular para </w:t>
      </w:r>
      <w:r w:rsidR="6E3D7CD7">
        <w:rPr>
          <w:b w:val="0"/>
          <w:bCs w:val="0"/>
        </w:rPr>
        <w:t>o desenvolvimento</w:t>
      </w:r>
      <w:r w:rsidR="6E3D7CD7">
        <w:rPr>
          <w:b w:val="0"/>
          <w:bCs w:val="0"/>
        </w:rPr>
        <w:t xml:space="preserve"> de ML, é uma biblioteca de software de código aberto gratuita e para aprendizado de máquina e inteligência artificial.</w:t>
      </w:r>
    </w:p>
    <w:p w:rsidR="729BBA5B" w:rsidP="6E3D7CD7" w:rsidRDefault="729BBA5B" w14:paraId="0D167D5F" w14:textId="704133B0">
      <w:pPr>
        <w:pStyle w:val="normal"/>
        <w:ind w:left="340"/>
        <w:rPr>
          <w:b w:val="0"/>
          <w:bCs w:val="0"/>
        </w:rPr>
      </w:pPr>
      <w:r w:rsidR="6E3D7CD7">
        <w:rPr>
          <w:b w:val="0"/>
          <w:bCs w:val="0"/>
        </w:rPr>
        <w:t xml:space="preserve">O </w:t>
      </w:r>
      <w:r w:rsidRPr="6E3D7CD7" w:rsidR="6E3D7CD7">
        <w:rPr>
          <w:b w:val="1"/>
          <w:bCs w:val="1"/>
        </w:rPr>
        <w:t>TensorFlow</w:t>
      </w:r>
      <w:r w:rsidRPr="6E3D7CD7" w:rsidR="6E3D7CD7">
        <w:rPr>
          <w:b w:val="1"/>
          <w:bCs w:val="1"/>
        </w:rPr>
        <w:t xml:space="preserve"> Hub</w:t>
      </w:r>
      <w:r w:rsidR="6E3D7CD7">
        <w:rPr>
          <w:b w:val="0"/>
          <w:bCs w:val="0"/>
        </w:rPr>
        <w:t xml:space="preserve"> é um repositório de modelos de </w:t>
      </w:r>
      <w:r w:rsidR="6E3D7CD7">
        <w:rPr>
          <w:b w:val="0"/>
          <w:bCs w:val="0"/>
        </w:rPr>
        <w:t>machine</w:t>
      </w:r>
      <w:r w:rsidR="6E3D7CD7">
        <w:rPr>
          <w:b w:val="0"/>
          <w:bCs w:val="0"/>
        </w:rPr>
        <w:t xml:space="preserve"> </w:t>
      </w:r>
      <w:r w:rsidR="6E3D7CD7">
        <w:rPr>
          <w:b w:val="0"/>
          <w:bCs w:val="0"/>
        </w:rPr>
        <w:t>learning</w:t>
      </w:r>
      <w:r w:rsidR="6E3D7CD7">
        <w:rPr>
          <w:b w:val="0"/>
          <w:bCs w:val="0"/>
        </w:rPr>
        <w:t xml:space="preserve"> treinados prontos para ajustes finais e implantação em qualquer lugar. </w:t>
      </w:r>
      <w:r w:rsidR="6E3D7CD7">
        <w:rPr>
          <w:b w:val="0"/>
          <w:bCs w:val="0"/>
        </w:rPr>
        <w:t>Possibiliatando</w:t>
      </w:r>
      <w:r w:rsidR="6E3D7CD7">
        <w:rPr>
          <w:b w:val="0"/>
          <w:bCs w:val="0"/>
        </w:rPr>
        <w:t xml:space="preserve"> assim a reutilização de modelos já treinados.</w:t>
      </w:r>
    </w:p>
    <w:p w:rsidR="729BBA5B" w:rsidP="6E3D7CD7" w:rsidRDefault="729BBA5B" w14:paraId="5C34A5C1" w14:textId="43759F32">
      <w:pPr>
        <w:pStyle w:val="normal"/>
        <w:ind w:left="340"/>
        <w:rPr>
          <w:b w:val="0"/>
          <w:bCs w:val="0"/>
        </w:rPr>
      </w:pPr>
    </w:p>
    <w:p w:rsidR="729BBA5B" w:rsidP="6E3D7CD7" w:rsidRDefault="729BBA5B" w14:paraId="14D9D6D8" w14:textId="03243AF9">
      <w:pPr>
        <w:pStyle w:val="normal"/>
        <w:ind w:left="340"/>
        <w:rPr>
          <w:b w:val="0"/>
          <w:bCs w:val="0"/>
        </w:rPr>
      </w:pPr>
    </w:p>
    <w:p w:rsidR="729BBA5B" w:rsidP="6E3D7CD7" w:rsidRDefault="729BBA5B" w14:paraId="2EF699E9" w14:textId="10296CF6">
      <w:pPr>
        <w:pStyle w:val="normal"/>
        <w:ind w:left="34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6E3D7CD7">
        <w:rPr/>
        <w:t>o</w:t>
      </w:r>
      <w:r w:rsidR="6E3D7CD7">
        <w:rPr/>
        <w:t xml:space="preserve"> projeto foi desenvolvido em </w:t>
      </w:r>
      <w:r w:rsidR="6E3D7CD7">
        <w:rPr/>
        <w:t>python</w:t>
      </w:r>
      <w:r w:rsidR="6E3D7CD7">
        <w:rPr/>
        <w:t xml:space="preserve"> utilizando as bibliotecas: </w:t>
      </w:r>
      <w:r w:rsidR="6E3D7CD7">
        <w:rPr/>
        <w:t>matplotlib.pyplot</w:t>
      </w:r>
      <w:r w:rsidR="6E3D7CD7">
        <w:rPr/>
        <w:t xml:space="preserve">, </w:t>
      </w:r>
      <w:r w:rsidR="6E3D7CD7">
        <w:rPr/>
        <w:t>numpy</w:t>
      </w:r>
      <w:r w:rsidR="6E3D7CD7">
        <w:rPr/>
        <w:t xml:space="preserve">, </w:t>
      </w:r>
      <w:r w:rsidR="6E3D7CD7">
        <w:rPr/>
        <w:t>tensorflow</w:t>
      </w:r>
      <w:r w:rsidR="6E3D7CD7">
        <w:rPr/>
        <w:t xml:space="preserve">, </w:t>
      </w:r>
      <w:r w:rsidR="6E3D7CD7">
        <w:rPr/>
        <w:t>tensorflow_hub</w:t>
      </w:r>
      <w:r w:rsidR="6E3D7CD7">
        <w:rPr/>
        <w:t xml:space="preserve">  e </w:t>
      </w:r>
      <w:r w:rsidR="6E3D7CD7">
        <w:rPr/>
        <w:t>keras</w:t>
      </w:r>
      <w:r w:rsidR="6E3D7CD7">
        <w:rPr/>
        <w:t xml:space="preserve">. </w:t>
      </w:r>
      <w:r w:rsidR="6E3D7CD7">
        <w:rPr/>
        <w:t>Preprocessing</w:t>
      </w:r>
      <w:r w:rsidR="6E3D7CD7">
        <w:rPr/>
        <w:t xml:space="preserve">. </w:t>
      </w:r>
      <w:r w:rsidR="6E3D7CD7">
        <w:rPr/>
        <w:t>Image</w:t>
      </w:r>
      <w:r w:rsidR="6E3D7CD7">
        <w:rPr/>
        <w:t>.</w:t>
      </w:r>
    </w:p>
    <w:p w:rsidR="6DA7B4A7" w:rsidP="6DA7B4A7" w:rsidRDefault="6DA7B4A7" w14:paraId="519AE393" w14:textId="080EA5ED">
      <w:pPr>
        <w:pStyle w:val="normal"/>
      </w:pPr>
      <w:r w:rsidR="6E3D7CD7">
        <w:rPr/>
        <w:t xml:space="preserve">O modelo utilizado para fazer a classificação das imagens foi o efficientnetv2-b2-21k, é um modelo de classificação encontrado no </w:t>
      </w:r>
      <w:r w:rsidR="6E3D7CD7">
        <w:rPr/>
        <w:t>TensorFlow</w:t>
      </w:r>
      <w:r w:rsidR="6E3D7CD7">
        <w:rPr/>
        <w:t xml:space="preserve"> Hub, tem vários modelos de classificação e para o desenvolvimento do projeto esse é o que se adequou melhor. </w:t>
      </w:r>
    </w:p>
    <w:p w:rsidR="729BBA5B" w:rsidP="729BBA5B" w:rsidRDefault="729BBA5B" w14:paraId="49884772" w14:textId="68F8C651">
      <w:pPr>
        <w:pStyle w:val="normal"/>
      </w:pPr>
      <w:r w:rsidR="6E3D7CD7">
        <w:rPr/>
        <w:t>---------------------------------------------------------------------------------------------------------------------------</w:t>
      </w:r>
    </w:p>
    <w:p xmlns:wp14="http://schemas.microsoft.com/office/word/2010/wordml" w:rsidP="6E3D7CD7" w14:paraId="042A2DDE" wp14:textId="77777777">
      <w:pPr>
        <w:pStyle w:val="heading2"/>
        <w:spacing w:before="0" w:after="462" w:line="265" w:lineRule="auto"/>
        <w:ind w:left="0" w:hanging="0"/>
        <w:jc w:val="both"/>
      </w:pPr>
      <w:r w:rsidR="6E3D7CD7">
        <w:rPr/>
        <w:t xml:space="preserve">Coleta e </w:t>
      </w:r>
      <w:r w:rsidR="6E3D7CD7">
        <w:rPr/>
        <w:t>tratamento</w:t>
      </w:r>
      <w:r w:rsidR="6E3D7CD7">
        <w:rPr/>
        <w:t xml:space="preserve"> de dados</w:t>
      </w:r>
    </w:p>
    <w:p w:rsidR="6E3D7CD7" w:rsidP="6E3D7CD7" w:rsidRDefault="6E3D7CD7" w14:paraId="09B49AFB" w14:textId="2F9292C4">
      <w:pPr>
        <w:pStyle w:val="normal"/>
        <w:spacing w:before="0" w:after="3" w:line="343" w:lineRule="auto"/>
        <w:ind w:left="-15" w:right="3"/>
      </w:pPr>
      <w:r w:rsidR="6E3D7CD7">
        <w:rPr/>
        <w:t xml:space="preserve">Os dados coletados para esse trabalho foram retirados do Kaggle. As imagens já estavam com os rótulos e as mesmas foram colocas no google driver, sendo possível fazer o carregamento para a área de trabalho do Google </w:t>
      </w:r>
      <w:r w:rsidR="6E3D7CD7">
        <w:rPr/>
        <w:t>Colab</w:t>
      </w:r>
      <w:r w:rsidR="6E3D7CD7">
        <w:rPr/>
        <w:t>.</w:t>
      </w:r>
    </w:p>
    <w:p w:rsidR="6E3D7CD7" w:rsidP="6E3D7CD7" w:rsidRDefault="6E3D7CD7" w14:paraId="17339E8A" w14:textId="12648C6A">
      <w:pPr>
        <w:pStyle w:val="normal"/>
        <w:spacing w:before="0" w:after="3" w:line="343" w:lineRule="auto"/>
        <w:ind w:left="-15" w:right="3"/>
      </w:pPr>
      <w:r w:rsidR="6E3D7CD7">
        <w:rPr/>
        <w:t>Tratando-se de qualquer modelo de machine learning ou deep learning uma das partes mais importantes no treinamento de qualquer modelo é a parte do pré-processamento dos dados de entrada. Sendo alguns pontos importantes para o mesmo:</w:t>
      </w:r>
    </w:p>
    <w:p xmlns:wp14="http://schemas.microsoft.com/office/word/2010/wordml" w14:paraId="3A0FA329" wp14:textId="1F6973A0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/>
      </w:pPr>
      <w:r w:rsidR="6E3D7CD7">
        <w:rPr/>
        <w:t>Escolha de um conjunto de imagens já com os rótulos e configuração do tamanho;</w:t>
      </w:r>
    </w:p>
    <w:p w:rsidR="6E3D7CD7" w:rsidP="6E3D7CD7" w:rsidRDefault="6E3D7CD7" w14:paraId="7A5E4B00" w14:textId="5D48087C">
      <w:pPr>
        <w:pStyle w:val="normal"/>
        <w:spacing w:before="0" w:after="95" w:line="259" w:lineRule="auto"/>
        <w:ind w:right="3"/>
        <w:jc w:val="center"/>
      </w:pPr>
      <w:r>
        <w:drawing>
          <wp:inline wp14:editId="475923A8" wp14:anchorId="0B1CA0B9">
            <wp:extent cx="5353050" cy="783821"/>
            <wp:effectExtent l="0" t="0" r="0" b="0"/>
            <wp:docPr id="111011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825b02039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D7CD7" w:rsidP="6E3D7CD7" w:rsidRDefault="6E3D7CD7" w14:paraId="51C08A95" w14:textId="46C8778E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Figura 1: Rótulo das imagens e configuração dos pixels</w:t>
      </w:r>
    </w:p>
    <w:p w:rsidR="6E3D7CD7" w:rsidP="6E3D7CD7" w:rsidRDefault="6E3D7CD7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Fonte: Dados originais da pesquisa</w:t>
      </w:r>
    </w:p>
    <w:p w:rsidR="6E3D7CD7" w:rsidP="6E3D7CD7" w:rsidRDefault="6E3D7CD7" w14:paraId="5A4BF7E7" w14:textId="198750E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Após a seleção do conjunto de imagens já com os rótulos é necessário definir o tamanho das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imagens de acordo com o modelo utilizado, nesse caso as imagens terão um tamanho de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260x260 pixels </w:t>
      </w:r>
    </w:p>
    <w:p w:rsidR="6E3D7CD7" w:rsidP="6E3D7CD7" w:rsidRDefault="6E3D7CD7" w14:paraId="1203FBBA" w14:textId="7B997819">
      <w:pPr>
        <w:pStyle w:val="normal"/>
        <w:spacing w:before="0" w:after="95" w:line="259" w:lineRule="auto"/>
        <w:ind w:right="3"/>
      </w:pPr>
    </w:p>
    <w:p w:rsidR="6E3D7CD7" w:rsidP="6E3D7CD7" w:rsidRDefault="6E3D7CD7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/>
      </w:pPr>
      <w:r w:rsidR="6E3D7CD7">
        <w:rPr/>
        <w:t xml:space="preserve">Divisão das imagens para o treino; </w:t>
      </w:r>
    </w:p>
    <w:p w:rsidR="6E3D7CD7" w:rsidP="6E3D7CD7" w:rsidRDefault="6E3D7CD7" w14:paraId="0BAF5A8D" w14:textId="4A94AC5D">
      <w:pPr>
        <w:pStyle w:val="normal"/>
        <w:spacing w:before="0" w:after="95" w:line="259" w:lineRule="auto"/>
        <w:ind w:left="340" w:right="3"/>
        <w:jc w:val="center"/>
      </w:pPr>
      <w:r>
        <w:drawing>
          <wp:inline wp14:editId="0C037853" wp14:anchorId="7F668ED5">
            <wp:extent cx="4572000" cy="1190625"/>
            <wp:effectExtent l="0" t="0" r="0" b="0"/>
            <wp:docPr id="105832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42b5ef62c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D7CD7" w:rsidP="6E3D7CD7" w:rsidRDefault="6E3D7CD7" w14:paraId="1A1F0EE1" w14:textId="54A39302">
      <w:pPr>
        <w:pStyle w:val="normal"/>
        <w:spacing w:before="0" w:after="95" w:line="259" w:lineRule="auto"/>
        <w:ind w:left="340" w:right="3"/>
        <w:jc w:val="left"/>
      </w:pPr>
      <w:r w:rsidR="6E3D7CD7">
        <w:rPr/>
        <w:t>Figura 2: Treino do dataset</w:t>
      </w:r>
    </w:p>
    <w:p w:rsidR="6E3D7CD7" w:rsidP="6E3D7CD7" w:rsidRDefault="6E3D7CD7" w14:paraId="2FB1B607" w14:textId="779344BF">
      <w:pPr>
        <w:pStyle w:val="normal"/>
        <w:spacing w:before="0" w:after="95" w:line="259" w:lineRule="auto"/>
        <w:ind w:left="340" w:right="3"/>
        <w:jc w:val="left"/>
      </w:pPr>
      <w:r w:rsidR="6E3D7CD7">
        <w:rPr/>
        <w:t xml:space="preserve">Fonte: Imagem </w:t>
      </w:r>
      <w:r w:rsidR="6E3D7CD7">
        <w:rPr/>
        <w:t>proveniente</w:t>
      </w:r>
      <w:r w:rsidR="6E3D7CD7">
        <w:rPr/>
        <w:t xml:space="preserve"> da pesquisa</w:t>
      </w:r>
    </w:p>
    <w:p w:rsidR="6E3D7CD7" w:rsidP="6E3D7CD7" w:rsidRDefault="6E3D7CD7" w14:paraId="7D593415" w14:textId="63786495">
      <w:pPr>
        <w:pStyle w:val="normal"/>
        <w:spacing w:before="0" w:after="95" w:line="259" w:lineRule="auto"/>
        <w:ind w:left="340" w:right="3"/>
        <w:jc w:val="left"/>
      </w:pPr>
      <w:r w:rsidR="6E3D7CD7">
        <w:rPr/>
        <w:t xml:space="preserve">Para fazer o treinamento foi utilizado 80% das imagens (481) e ficando 20% (120) para o </w:t>
      </w:r>
      <w:r>
        <w:tab/>
      </w:r>
      <w:r w:rsidR="6E3D7CD7">
        <w:rPr/>
        <w:t xml:space="preserve">      teste(validação) para isso foi utilizado o método split, a etiqueta desse modelo será por </w:t>
      </w:r>
      <w:r>
        <w:tab/>
      </w:r>
      <w:r w:rsidR="6E3D7CD7">
        <w:rPr/>
        <w:t xml:space="preserve">      categoria, ou seja: [‘1_normal’, ‘2_cataract’, ‘2_glaucoma’, ‘3_retina_disease’], toda vez  </w:t>
      </w:r>
      <w:r>
        <w:tab/>
      </w:r>
      <w:r w:rsidR="6E3D7CD7">
        <w:rPr/>
        <w:t xml:space="preserve">      que a função for chamada será composta pelas mesmas imagens, o tamanho das imagens    </w:t>
      </w:r>
      <w:r>
        <w:tab/>
      </w:r>
      <w:r w:rsidR="6E3D7CD7">
        <w:rPr/>
        <w:t xml:space="preserve">          serão 260x260 e o número de amostras processadas antes do modelo ser atualizado será </w:t>
      </w:r>
      <w:r>
        <w:tab/>
      </w:r>
      <w:r w:rsidR="6E3D7CD7">
        <w:rPr/>
        <w:t xml:space="preserve">1. </w:t>
      </w:r>
    </w:p>
    <w:p w:rsidR="6E3D7CD7" w:rsidP="6E3D7CD7" w:rsidRDefault="6E3D7CD7" w14:paraId="714D5C16" w14:textId="386771BB">
      <w:pPr>
        <w:pStyle w:val="normal"/>
        <w:spacing w:before="0" w:after="95" w:line="259" w:lineRule="auto"/>
        <w:ind w:left="340" w:right="3"/>
        <w:jc w:val="left"/>
      </w:pPr>
    </w:p>
    <w:p w:rsidR="6E3D7CD7" w:rsidP="6E3D7CD7" w:rsidRDefault="6E3D7CD7" w14:paraId="157A188E" w14:textId="01AD8B99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6E3D7CD7" w:rsidP="6E3D7CD7" w:rsidRDefault="6E3D7CD7" w14:paraId="5E868C77" w14:textId="42220907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6E3D7CD7" w:rsidP="6E3D7CD7" w:rsidRDefault="6E3D7CD7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6E3D7CD7" w:rsidP="6E3D7CD7" w:rsidRDefault="6E3D7CD7" w14:paraId="1C60FAC9" w14:textId="57F2C1A4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6E3D7CD7" w:rsidP="6E3D7CD7" w:rsidRDefault="6E3D7CD7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/>
      </w:pPr>
      <w:r w:rsidR="6E3D7CD7">
        <w:rPr/>
        <w:t>Pré-processamento</w:t>
      </w:r>
      <w:r w:rsidR="6E3D7CD7">
        <w:rPr/>
        <w:t xml:space="preserve"> e “</w:t>
      </w:r>
      <w:r w:rsidR="6E3D7CD7">
        <w:rPr/>
        <w:t>criando</w:t>
      </w:r>
      <w:r w:rsidR="6E3D7CD7">
        <w:rPr/>
        <w:t xml:space="preserve">” das </w:t>
      </w:r>
      <w:r w:rsidR="6E3D7CD7">
        <w:rPr/>
        <w:t>imagens.</w:t>
      </w:r>
    </w:p>
    <w:p w:rsidR="6E3D7CD7" w:rsidP="6E3D7CD7" w:rsidRDefault="6E3D7CD7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549DD0A5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d68c6683e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D7CD7" w:rsidP="6E3D7CD7" w:rsidRDefault="6E3D7CD7" w14:paraId="4C7F7A8C" w14:textId="46A0CC82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Figura 3: Adicionando e “criando” as imagens </w:t>
      </w:r>
    </w:p>
    <w:p w:rsidR="6E3D7CD7" w:rsidP="6E3D7CD7" w:rsidRDefault="6E3D7CD7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Fonte: Autor</w:t>
      </w:r>
    </w:p>
    <w:p w:rsidR="6E3D7CD7" w:rsidP="6E3D7CD7" w:rsidRDefault="6E3D7CD7" w14:paraId="52FE7C73" w14:textId="6FF96465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Foi feito a transformação de dados (com 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normalization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) que alinha os valores dos dados a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uma escola comum, utili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zado o 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re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scaling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para reduzindo a escala (pixels) das imagens de  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0-255 para 0-1. Como será passado uma sequencial de camadas para a rede neural será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utili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zado o 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Seq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uential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. Também serão adicionadas algumas imag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ens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no 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pré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-           </w:t>
      </w:r>
      <w:r>
        <w:tab/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processamento, pois pode ser que as imagens separadas para o treinamento não sejam o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suficiente, logo será necessário “criar” imagens para o mesmo, sendo adicionadas          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   algumas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imagens aleatórias com algumas modificações como: girando 40°, deslocando  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         20% das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imagens no horizontal e vertical, aumentando o zoom em 20% e com o zoom     </w:t>
      </w:r>
      <w:r>
        <w:tab/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   reduzido em 20%  e girando as imagens horizontalmente. </w:t>
      </w:r>
    </w:p>
    <w:p w:rsidR="6E3D7CD7" w:rsidP="6E3D7CD7" w:rsidRDefault="6E3D7CD7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6E3D7CD7" w:rsidP="6E3D7CD7" w:rsidRDefault="6E3D7CD7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Divisão das imagens para o teste. </w:t>
      </w:r>
    </w:p>
    <w:p w:rsidR="6E3D7CD7" w:rsidP="6E3D7CD7" w:rsidRDefault="6E3D7CD7" w14:paraId="293459CD" w14:textId="67C6A86E">
      <w:pPr>
        <w:pStyle w:val="normal"/>
        <w:spacing w:before="0" w:after="3" w:line="343" w:lineRule="auto"/>
        <w:ind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425A6D0A" wp14:anchorId="06A12C0F">
            <wp:extent cx="4572000" cy="1219200"/>
            <wp:effectExtent l="0" t="0" r="0" b="0"/>
            <wp:docPr id="904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05804cfb8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D7CD7" w:rsidP="6E3D7CD7" w:rsidRDefault="6E3D7CD7" w14:paraId="1DFF707E" w14:textId="2BF25B7F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Figura 4: Imagens para o teste</w:t>
      </w:r>
    </w:p>
    <w:p w:rsidR="6E3D7CD7" w:rsidP="6E3D7CD7" w:rsidRDefault="6E3D7CD7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Fonte: Criado 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pelo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</w:t>
      </w:r>
      <w:r w:rsidRPr="6E3D7CD7" w:rsidR="6E3D7CD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Autor</w:t>
      </w:r>
    </w:p>
    <w:p w:rsidR="6E3D7CD7" w:rsidP="6E3D7CD7" w:rsidRDefault="6E3D7CD7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058A69E4" wp14:textId="77777777">
      <w:pPr>
        <w:pStyle w:val="normal"/>
        <w:spacing w:before="0" w:after="3" w:line="343" w:lineRule="auto"/>
        <w:ind w:left="-15" w:right="3"/>
      </w:pPr>
      <w:r>
        <w:rPr/>
        <w:t xml:space="preserve">O preprocessamento adotado neste trabalho englobou o embaralhamento das imagens antes da divisão em conjunto de treino, validação e teste, o redimensionamento da imagem para o formato requerido pelas redes neurais convolucionais e a transformação da imagem em um objeto do tipo “numpy.array”, que é uma espécie de representação de tensores em “python”.</w:t>
      </w:r>
    </w:p>
    <w:p xmlns:wp14="http://schemas.microsoft.com/office/word/2010/wordml" w14:paraId="339F8BEF" wp14:textId="4DC6E81F">
      <w:pPr>
        <w:pStyle w:val="normal"/>
        <w:spacing w:before="0" w:after="3" w:line="343" w:lineRule="auto"/>
        <w:ind w:left="-15" w:right="3"/>
      </w:pPr>
      <w:r w:rsidR="6E3D7CD7">
        <w:rPr/>
        <w:t xml:space="preserve">Para o </w:t>
      </w:r>
      <w:r w:rsidR="6E3D7CD7">
        <w:rPr/>
        <w:t>embaralhamento</w:t>
      </w:r>
      <w:r w:rsidR="6E3D7CD7">
        <w:rPr/>
        <w:t xml:space="preserve"> das imagens </w:t>
      </w:r>
      <w:r w:rsidR="6E3D7CD7">
        <w:rPr/>
        <w:t>utilizou</w:t>
      </w:r>
      <w:r w:rsidR="6E3D7CD7">
        <w:rPr/>
        <w:t xml:space="preserve">-se a </w:t>
      </w:r>
      <w:r w:rsidR="6E3D7CD7">
        <w:rPr/>
        <w:t>função</w:t>
      </w:r>
      <w:r w:rsidR="6E3D7CD7">
        <w:rPr/>
        <w:t xml:space="preserve"> “</w:t>
      </w:r>
      <w:r w:rsidR="6E3D7CD7">
        <w:rPr/>
        <w:t>train_test_split</w:t>
      </w:r>
      <w:r w:rsidR="6E3D7CD7">
        <w:rPr/>
        <w:t xml:space="preserve">” do </w:t>
      </w:r>
      <w:r w:rsidR="6E3D7CD7">
        <w:rPr/>
        <w:t>pacote</w:t>
      </w:r>
      <w:r w:rsidR="6E3D7CD7">
        <w:rPr/>
        <w:t xml:space="preserve"> “Scikit-Learn</w:t>
      </w:r>
      <w:r w:rsidR="6E3D7CD7">
        <w:rPr/>
        <w:t>”.</w:t>
      </w:r>
      <w:r w:rsidR="6E3D7CD7">
        <w:rPr/>
        <w:t xml:space="preserve"> Essa </w:t>
      </w:r>
      <w:r w:rsidR="6E3D7CD7">
        <w:rPr/>
        <w:t>função</w:t>
      </w:r>
      <w:r w:rsidR="6E3D7CD7">
        <w:rPr/>
        <w:t xml:space="preserve"> é </w:t>
      </w:r>
      <w:r w:rsidR="6E3D7CD7">
        <w:rPr/>
        <w:t>bastante</w:t>
      </w:r>
      <w:r w:rsidR="6E3D7CD7">
        <w:rPr/>
        <w:t xml:space="preserve"> </w:t>
      </w:r>
      <w:r w:rsidR="6E3D7CD7">
        <w:rPr/>
        <w:t>empregada</w:t>
      </w:r>
      <w:r w:rsidR="6E3D7CD7">
        <w:rPr/>
        <w:t xml:space="preserve"> para </w:t>
      </w:r>
      <w:r w:rsidR="6E3D7CD7">
        <w:rPr/>
        <w:t>dividir</w:t>
      </w:r>
      <w:r w:rsidR="6E3D7CD7">
        <w:rPr/>
        <w:t xml:space="preserve"> um conjunto de dados </w:t>
      </w:r>
      <w:r w:rsidR="6E3D7CD7">
        <w:rPr/>
        <w:t>em</w:t>
      </w:r>
      <w:r w:rsidR="6E3D7CD7">
        <w:rPr/>
        <w:t xml:space="preserve"> </w:t>
      </w:r>
      <w:r w:rsidR="6E3D7CD7">
        <w:rPr/>
        <w:t>dois</w:t>
      </w:r>
      <w:r w:rsidR="6E3D7CD7">
        <w:rPr/>
        <w:t xml:space="preserve"> </w:t>
      </w:r>
      <w:r w:rsidR="6E3D7CD7">
        <w:rPr/>
        <w:t>subconjuntos</w:t>
      </w:r>
      <w:r w:rsidR="6E3D7CD7">
        <w:rPr/>
        <w:t xml:space="preserve"> </w:t>
      </w:r>
      <w:r w:rsidR="6E3D7CD7">
        <w:rPr/>
        <w:t>distintos</w:t>
      </w:r>
      <w:r w:rsidR="6E3D7CD7">
        <w:rPr/>
        <w:t xml:space="preserve">: um conjunto de </w:t>
      </w:r>
      <w:r w:rsidR="6E3D7CD7">
        <w:rPr/>
        <w:t>treinamento</w:t>
      </w:r>
      <w:r w:rsidR="6E3D7CD7">
        <w:rPr/>
        <w:t xml:space="preserve"> e um conjunto de teste. Essa </w:t>
      </w:r>
      <w:r w:rsidR="6E3D7CD7">
        <w:rPr/>
        <w:t>divisão</w:t>
      </w:r>
      <w:r w:rsidR="6E3D7CD7">
        <w:rPr/>
        <w:t xml:space="preserve"> é </w:t>
      </w:r>
      <w:r w:rsidR="6E3D7CD7">
        <w:rPr/>
        <w:t>essencial</w:t>
      </w:r>
      <w:r w:rsidR="6E3D7CD7">
        <w:rPr/>
        <w:t xml:space="preserve"> para </w:t>
      </w:r>
      <w:r w:rsidR="6E3D7CD7">
        <w:rPr/>
        <w:t>avaliar</w:t>
      </w:r>
      <w:r w:rsidR="6E3D7CD7">
        <w:rPr/>
        <w:t xml:space="preserve"> o </w:t>
      </w:r>
      <w:r w:rsidR="6E3D7CD7">
        <w:rPr/>
        <w:t>desempenho</w:t>
      </w:r>
      <w:r w:rsidR="6E3D7CD7">
        <w:rPr/>
        <w:t xml:space="preserve"> do </w:t>
      </w:r>
      <w:r w:rsidR="6E3D7CD7">
        <w:rPr/>
        <w:t>modelo</w:t>
      </w:r>
      <w:r w:rsidR="6E3D7CD7">
        <w:rPr/>
        <w:t xml:space="preserve"> de forma </w:t>
      </w:r>
      <w:r w:rsidR="6E3D7CD7">
        <w:rPr/>
        <w:t>realista</w:t>
      </w:r>
      <w:r w:rsidR="6E3D7CD7">
        <w:rPr/>
        <w:t xml:space="preserve"> e </w:t>
      </w:r>
      <w:r w:rsidR="6E3D7CD7">
        <w:rPr/>
        <w:t>evitar</w:t>
      </w:r>
      <w:r w:rsidR="6E3D7CD7">
        <w:rPr/>
        <w:t xml:space="preserve"> </w:t>
      </w:r>
      <w:r w:rsidR="6E3D7CD7">
        <w:rPr/>
        <w:t>problemas</w:t>
      </w:r>
      <w:r w:rsidR="6E3D7CD7">
        <w:rPr/>
        <w:t xml:space="preserve"> de “overfitting</w:t>
      </w:r>
      <w:r w:rsidR="6E3D7CD7">
        <w:rPr/>
        <w:t>”.</w:t>
      </w:r>
      <w:r w:rsidR="6E3D7CD7">
        <w:rPr/>
        <w:t xml:space="preserve"> </w:t>
      </w:r>
      <w:r w:rsidR="6E3D7CD7">
        <w:rPr/>
        <w:t>Os</w:t>
      </w:r>
      <w:r w:rsidR="6E3D7CD7">
        <w:rPr/>
        <w:t xml:space="preserve"> </w:t>
      </w:r>
      <w:r w:rsidR="6E3D7CD7">
        <w:rPr/>
        <w:t>resultados</w:t>
      </w:r>
      <w:r w:rsidR="6E3D7CD7">
        <w:rPr/>
        <w:t xml:space="preserve"> </w:t>
      </w:r>
      <w:r w:rsidR="6E3D7CD7">
        <w:rPr/>
        <w:t>foram</w:t>
      </w:r>
      <w:r w:rsidR="6E3D7CD7">
        <w:rPr/>
        <w:t xml:space="preserve"> </w:t>
      </w:r>
      <w:r w:rsidR="6E3D7CD7">
        <w:rPr/>
        <w:t>considerados</w:t>
      </w:r>
      <w:r w:rsidR="6E3D7CD7">
        <w:rPr/>
        <w:t xml:space="preserve"> </w:t>
      </w:r>
      <w:r w:rsidR="6E3D7CD7">
        <w:rPr/>
        <w:t>satisfatórios</w:t>
      </w:r>
      <w:r w:rsidR="6E3D7CD7">
        <w:rPr/>
        <w:t xml:space="preserve">, </w:t>
      </w:r>
      <w:r w:rsidR="6E3D7CD7">
        <w:rPr/>
        <w:t>sendo</w:t>
      </w:r>
      <w:r w:rsidR="6E3D7CD7">
        <w:rPr/>
        <w:t xml:space="preserve"> </w:t>
      </w:r>
      <w:r w:rsidR="6E3D7CD7">
        <w:rPr/>
        <w:t>todos</w:t>
      </w:r>
      <w:r w:rsidR="6E3D7CD7">
        <w:rPr/>
        <w:t xml:space="preserve"> </w:t>
      </w:r>
      <w:r w:rsidR="6E3D7CD7">
        <w:rPr/>
        <w:t>eles</w:t>
      </w:r>
      <w:r w:rsidR="6E3D7CD7">
        <w:rPr/>
        <w:t xml:space="preserve"> </w:t>
      </w:r>
      <w:r w:rsidR="6E3D7CD7">
        <w:rPr/>
        <w:t>bem</w:t>
      </w:r>
      <w:r w:rsidR="6E3D7CD7">
        <w:rPr/>
        <w:t xml:space="preserve"> altos. </w:t>
      </w:r>
      <w:r w:rsidR="6E3D7CD7">
        <w:rPr/>
        <w:t>Ressalta</w:t>
      </w:r>
      <w:r w:rsidR="6E3D7CD7">
        <w:rPr/>
        <w:t xml:space="preserve">-se que as </w:t>
      </w:r>
      <w:r w:rsidR="6E3D7CD7">
        <w:rPr/>
        <w:t>menores</w:t>
      </w:r>
      <w:r w:rsidR="6E3D7CD7">
        <w:rPr/>
        <w:t xml:space="preserve"> </w:t>
      </w:r>
      <w:r w:rsidR="6E3D7CD7">
        <w:rPr/>
        <w:t>métricas</w:t>
      </w:r>
      <w:r w:rsidR="6E3D7CD7">
        <w:rPr/>
        <w:t xml:space="preserve"> </w:t>
      </w:r>
      <w:r w:rsidR="6E3D7CD7">
        <w:rPr/>
        <w:t>obtidas</w:t>
      </w:r>
      <w:r w:rsidR="6E3D7CD7">
        <w:rPr/>
        <w:t xml:space="preserve"> pela VGG16 </w:t>
      </w:r>
      <w:r w:rsidR="6E3D7CD7">
        <w:rPr/>
        <w:t>foram</w:t>
      </w:r>
      <w:r w:rsidR="6E3D7CD7">
        <w:rPr/>
        <w:t xml:space="preserve"> </w:t>
      </w:r>
      <w:r w:rsidR="6E3D7CD7">
        <w:rPr/>
        <w:t>nas</w:t>
      </w:r>
      <w:r w:rsidR="6E3D7CD7">
        <w:rPr/>
        <w:t xml:space="preserve"> classes </w:t>
      </w:r>
      <w:r w:rsidR="6E3D7CD7">
        <w:rPr/>
        <w:t>avião</w:t>
      </w:r>
      <w:r w:rsidR="6E3D7CD7">
        <w:rPr/>
        <w:t xml:space="preserve"> e drone. Este </w:t>
      </w:r>
      <w:r w:rsidR="6E3D7CD7">
        <w:rPr/>
        <w:t>resultado</w:t>
      </w:r>
      <w:r w:rsidR="6E3D7CD7">
        <w:rPr/>
        <w:t xml:space="preserve"> </w:t>
      </w:r>
      <w:r w:rsidR="6E3D7CD7">
        <w:rPr/>
        <w:t>abaixo</w:t>
      </w:r>
      <w:r w:rsidR="6E3D7CD7">
        <w:rPr/>
        <w:t xml:space="preserve"> da </w:t>
      </w:r>
      <w:r w:rsidR="6E3D7CD7">
        <w:rPr/>
        <w:t>média</w:t>
      </w:r>
      <w:r w:rsidR="6E3D7CD7">
        <w:rPr/>
        <w:t xml:space="preserve"> </w:t>
      </w:r>
      <w:r w:rsidR="6E3D7CD7">
        <w:rPr/>
        <w:t>nestas</w:t>
      </w:r>
      <w:r w:rsidR="6E3D7CD7">
        <w:rPr/>
        <w:t xml:space="preserve"> duas classes </w:t>
      </w:r>
      <w:r w:rsidR="6E3D7CD7">
        <w:rPr/>
        <w:t>faz</w:t>
      </w:r>
      <w:r w:rsidR="6E3D7CD7">
        <w:rPr/>
        <w:t xml:space="preserve"> </w:t>
      </w:r>
      <w:r w:rsidR="6E3D7CD7">
        <w:rPr/>
        <w:t>sentido</w:t>
      </w:r>
      <w:r w:rsidR="6E3D7CD7">
        <w:rPr/>
        <w:t xml:space="preserve">, pois ambas </w:t>
      </w:r>
      <w:r w:rsidR="6E3D7CD7">
        <w:rPr/>
        <w:t>podem</w:t>
      </w:r>
      <w:r w:rsidR="6E3D7CD7">
        <w:rPr/>
        <w:t xml:space="preserve"> </w:t>
      </w:r>
      <w:r w:rsidR="6E3D7CD7">
        <w:rPr/>
        <w:t>possuir</w:t>
      </w:r>
      <w:r w:rsidR="6E3D7CD7">
        <w:rPr/>
        <w:t xml:space="preserve"> </w:t>
      </w:r>
      <w:r w:rsidR="6E3D7CD7">
        <w:rPr/>
        <w:t>algumas</w:t>
      </w:r>
      <w:r w:rsidR="6E3D7CD7">
        <w:rPr/>
        <w:t xml:space="preserve"> </w:t>
      </w:r>
      <w:r w:rsidR="6E3D7CD7">
        <w:rPr/>
        <w:t>semelhanças</w:t>
      </w:r>
      <w:r w:rsidR="6E3D7CD7">
        <w:rPr/>
        <w:t xml:space="preserve"> (</w:t>
      </w:r>
      <w:r w:rsidR="6E3D7CD7">
        <w:rPr/>
        <w:t>planos</w:t>
      </w:r>
      <w:r w:rsidR="6E3D7CD7">
        <w:rPr/>
        <w:t xml:space="preserve"> de </w:t>
      </w:r>
      <w:r w:rsidR="6E3D7CD7">
        <w:rPr/>
        <w:t>fundo</w:t>
      </w:r>
      <w:r w:rsidR="6E3D7CD7">
        <w:rPr/>
        <w:t xml:space="preserve"> </w:t>
      </w:r>
      <w:r w:rsidR="6E3D7CD7">
        <w:rPr/>
        <w:t>parecidos</w:t>
      </w:r>
      <w:r w:rsidR="6E3D7CD7">
        <w:rPr/>
        <w:t xml:space="preserve">, </w:t>
      </w:r>
      <w:r w:rsidR="6E3D7CD7">
        <w:rPr/>
        <w:t>por</w:t>
      </w:r>
      <w:r w:rsidR="6E3D7CD7">
        <w:rPr/>
        <w:t xml:space="preserve"> </w:t>
      </w:r>
      <w:r w:rsidR="6E3D7CD7">
        <w:rPr/>
        <w:t>exemplo</w:t>
      </w:r>
      <w:r w:rsidR="6E3D7CD7">
        <w:rPr/>
        <w:t xml:space="preserve">) que </w:t>
      </w:r>
      <w:r w:rsidR="6E3D7CD7">
        <w:rPr/>
        <w:t>geram</w:t>
      </w:r>
      <w:r w:rsidR="6E3D7CD7">
        <w:rPr/>
        <w:t xml:space="preserve"> </w:t>
      </w:r>
      <w:r w:rsidR="6E3D7CD7">
        <w:rPr/>
        <w:t>certa</w:t>
      </w:r>
      <w:r w:rsidR="6E3D7CD7">
        <w:rPr/>
        <w:t xml:space="preserve"> </w:t>
      </w:r>
      <w:r w:rsidR="6E3D7CD7">
        <w:rPr/>
        <w:t>confusão</w:t>
      </w:r>
      <w:r w:rsidR="6E3D7CD7">
        <w:rPr/>
        <w:t xml:space="preserve"> </w:t>
      </w:r>
      <w:r w:rsidR="6E3D7CD7">
        <w:rPr/>
        <w:t>na</w:t>
      </w:r>
      <w:r w:rsidR="6E3D7CD7">
        <w:rPr/>
        <w:t xml:space="preserve"> CNN. </w:t>
      </w:r>
      <w:r w:rsidR="6E3D7CD7">
        <w:rPr/>
        <w:t>Ressalta</w:t>
      </w:r>
      <w:r w:rsidR="6E3D7CD7">
        <w:rPr/>
        <w:t xml:space="preserve">-se que </w:t>
      </w:r>
      <w:r w:rsidR="6E3D7CD7">
        <w:rPr/>
        <w:t>embora</w:t>
      </w:r>
      <w:r w:rsidR="6E3D7CD7">
        <w:rPr/>
        <w:t xml:space="preserve"> </w:t>
      </w:r>
      <w:r w:rsidR="6E3D7CD7">
        <w:rPr/>
        <w:t>estes</w:t>
      </w:r>
      <w:r w:rsidR="6E3D7CD7">
        <w:rPr/>
        <w:t xml:space="preserve"> </w:t>
      </w:r>
      <w:r w:rsidR="6E3D7CD7">
        <w:rPr/>
        <w:t>resultados</w:t>
      </w:r>
      <w:r w:rsidR="6E3D7CD7">
        <w:rPr/>
        <w:t xml:space="preserve"> </w:t>
      </w:r>
      <w:r w:rsidR="6E3D7CD7">
        <w:rPr/>
        <w:t>tenham</w:t>
      </w:r>
      <w:r w:rsidR="6E3D7CD7">
        <w:rPr/>
        <w:t xml:space="preserve"> </w:t>
      </w:r>
      <w:r w:rsidR="6E3D7CD7">
        <w:rPr/>
        <w:t>sido</w:t>
      </w:r>
      <w:r w:rsidR="6E3D7CD7">
        <w:rPr/>
        <w:t xml:space="preserve"> </w:t>
      </w:r>
      <w:r w:rsidR="6E3D7CD7">
        <w:rPr/>
        <w:t>abaixo</w:t>
      </w:r>
      <w:r w:rsidR="6E3D7CD7">
        <w:rPr/>
        <w:t xml:space="preserve"> da </w:t>
      </w:r>
      <w:r w:rsidR="6E3D7CD7">
        <w:rPr/>
        <w:t>média</w:t>
      </w:r>
      <w:r w:rsidR="6E3D7CD7">
        <w:rPr/>
        <w:t xml:space="preserve"> das </w:t>
      </w:r>
      <w:r w:rsidR="6E3D7CD7">
        <w:rPr/>
        <w:t>outras</w:t>
      </w:r>
      <w:r w:rsidR="6E3D7CD7">
        <w:rPr/>
        <w:t xml:space="preserve"> classes, </w:t>
      </w:r>
      <w:r w:rsidR="6E3D7CD7">
        <w:rPr/>
        <w:t>ainda</w:t>
      </w:r>
      <w:r w:rsidR="6E3D7CD7">
        <w:rPr/>
        <w:t xml:space="preserve"> </w:t>
      </w:r>
      <w:r w:rsidR="6E3D7CD7">
        <w:rPr/>
        <w:t>assim</w:t>
      </w:r>
      <w:r w:rsidR="6E3D7CD7">
        <w:rPr/>
        <w:t xml:space="preserve"> </w:t>
      </w:r>
      <w:r w:rsidR="6E3D7CD7">
        <w:rPr/>
        <w:t>eles</w:t>
      </w:r>
      <w:r w:rsidR="6E3D7CD7">
        <w:rPr/>
        <w:t xml:space="preserve"> </w:t>
      </w:r>
      <w:r w:rsidR="6E3D7CD7">
        <w:rPr/>
        <w:t>estão</w:t>
      </w:r>
      <w:r w:rsidR="6E3D7CD7">
        <w:rPr/>
        <w:t xml:space="preserve"> </w:t>
      </w:r>
      <w:r w:rsidR="6E3D7CD7">
        <w:rPr/>
        <w:t>bem</w:t>
      </w:r>
      <w:r w:rsidR="6E3D7CD7">
        <w:rPr/>
        <w:t xml:space="preserve"> altos de forma </w:t>
      </w:r>
      <w:r w:rsidR="6E3D7CD7">
        <w:rPr/>
        <w:t>absoluta</w:t>
      </w:r>
      <w:r w:rsidR="6E3D7CD7">
        <w:rPr/>
        <w:t>.</w:t>
      </w:r>
    </w:p>
    <w:p xmlns:wp14="http://schemas.microsoft.com/office/word/2010/wordml" w14:paraId="4F55E66F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15 e 16 apresentam o gráfico de perdas e de acurácias durante o treinamento (dados de treinamento e validação foram testados nesta fase). As perdas representam a diferença entre os valores preditos e os valores reais durante a fase de treinamento.</w:t>
      </w: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>
        <w:rPr/>
        <w:t xml:space="preserve"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4AB5C8B0" wp14:textId="77777777">
      <w:pPr>
        <w:pStyle w:val="heading2"/>
        <w:spacing w:before="0" w:after="462" w:line="265" w:lineRule="auto"/>
        <w:ind w:left="703"/>
      </w:pPr>
      <w:r>
        <w:rPr/>
        <w:t xml:space="preserve">Xception</w:t>
      </w:r>
    </w:p>
    <w:p xmlns:wp14="http://schemas.microsoft.com/office/word/2010/wordml" w14:paraId="323C68D5" wp14:textId="77777777">
      <w:pPr>
        <w:pStyle w:val="normal"/>
        <w:spacing w:before="0" w:after="3" w:line="343" w:lineRule="auto"/>
        <w:ind w:left="-15" w:right="3"/>
      </w:pPr>
      <w:r>
        <w:rPr/>
        <w:t xml:space="preserve">Abaixo apresenta-se a Tabela 4. Nesta tabela pode-se ver as matrizes de confusão de cada uma das classes de imagens. Abaixo de cada matriz de confusão há as métricas daquela classe.</w:t>
      </w:r>
    </w:p>
    <w:p xmlns:wp14="http://schemas.microsoft.com/office/word/2010/wordml" w14:paraId="4314237F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4: Matriz de confusão e métricas da Xception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353DCB8A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0ADB65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5C564AA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2913FA2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4A2BEFD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519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2D135C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D48BF3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271D9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2A4770B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71625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2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3AB1875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128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2D59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A93CAAE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161</w:t>
            </w:r>
          </w:p>
        </w:tc>
      </w:tr>
      <w:tr xmlns:wp14="http://schemas.microsoft.com/office/word/2010/wordml" w14:paraId="7E3828BC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4265000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002487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3AF4D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D3064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3E4B805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973F6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01DE6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D29EA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6EA25D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525E7B0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2F8948F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76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F43AE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393A7F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A91F468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104CB9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7C27E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109B40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B7AE7F6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410CF2BB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92B62C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43336A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32462EA4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7E0E36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445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18B24F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72DF10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495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E2FDA7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  </w:t>
            </w:r>
            <w:r>
              <w:rPr/>
              <w:t xml:space="preserve">1</w:t>
            </w:r>
          </w:p>
        </w:tc>
      </w:tr>
      <w:tr xmlns:wp14="http://schemas.microsoft.com/office/word/2010/wordml" w14:paraId="4A077066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66E00A2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2F2B0FA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200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BB630A6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  </w:t>
            </w:r>
            <w:r>
              <w:rPr/>
              <w:t xml:space="preserve">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183110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156</w:t>
            </w:r>
          </w:p>
        </w:tc>
      </w:tr>
      <w:tr xmlns:wp14="http://schemas.microsoft.com/office/word/2010/wordml" w14:paraId="78F4B7F0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BA797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AF1BE3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10F4C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49E1A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05B61884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6CDB84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0C5342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1FF0F0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E26410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99%</w:t>
            </w:r>
          </w:p>
        </w:tc>
      </w:tr>
      <w:tr xmlns:wp14="http://schemas.microsoft.com/office/word/2010/wordml" w14:paraId="277F7A8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45B9F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E2B4EAC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028C152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F3284A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  <w:tr xmlns:wp14="http://schemas.microsoft.com/office/word/2010/wordml" w14:paraId="6AD0A5C1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63E222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D59C2A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925BDD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3D8A5B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100%</w:t>
            </w:r>
          </w:p>
        </w:tc>
      </w:tr>
    </w:tbl>
    <w:p xmlns:wp14="http://schemas.microsoft.com/office/word/2010/wordml" w14:paraId="43E04F9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>
        <w:rPr/>
        <w:t xml:space="preserve"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4D82F83A" wp14:textId="77777777">
      <w:pPr>
        <w:pStyle w:val="heading2"/>
        <w:spacing w:before="0" w:after="462" w:line="265" w:lineRule="auto"/>
        <w:ind w:left="703"/>
      </w:pPr>
      <w:r>
        <w:rPr/>
        <w:t xml:space="preserve">ResNet</w:t>
      </w:r>
    </w:p>
    <w:p xmlns:wp14="http://schemas.microsoft.com/office/word/2010/wordml" w14:paraId="4322C65A" wp14:textId="77777777">
      <w:pPr>
        <w:spacing w:before="0" w:after="89" w:line="259" w:lineRule="auto"/>
        <w:ind w:left="10" w:right="1137" w:hanging="10"/>
        <w:jc w:val="right"/>
      </w:pPr>
      <w:r>
        <w:rPr/>
        <w:t xml:space="preserve">Abaixo apresenta-se a Tabela 5 com a matriz de confusão da ResNet101</w:t>
      </w:r>
      <w:r>
        <w:rPr/>
        <w:t xml:space="preserve">.</w:t>
      </w:r>
    </w:p>
    <w:p xmlns:wp14="http://schemas.microsoft.com/office/word/2010/wordml" w14:paraId="3CC82F5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Tabela 5: Matriz de confusão e métricas da ResNet101</w:t>
      </w:r>
    </w:p>
    <w:tbl>
      <w:tblPr>
        <w:tblStyle w:val="TableGrid"/>
        <w:tblW w:w="9070" w:type="dxa"/>
        <w:tblInd w:w="-2" w:type="dxa"/>
        <w:tblCellMar>
          <w:top w:w="66" w:type="dxa"/>
          <w:left w:w="58" w:type="dxa"/>
          <w:bottom w:w="0" w:type="dxa"/>
          <w:right w:w="51" w:type="dxa"/>
        </w:tblCellMar>
      </w:tblPr>
      <w:tblGrid>
        <w:gridCol w:w="2268"/>
        <w:gridCol w:w="2266"/>
        <w:gridCol w:w="2268"/>
        <w:gridCol w:w="2268"/>
      </w:tblGrid>
      <w:tr xmlns:wp14="http://schemas.microsoft.com/office/word/2010/wordml" w14:paraId="442FB089" wp14:textId="77777777">
        <w:trPr>
          <w:trHeight w:val="372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8538D73" wp14:textId="77777777">
            <w:pPr>
              <w:spacing w:before="0" w:after="0" w:line="259" w:lineRule="auto"/>
              <w:ind w:right="0" w:firstLine="0"/>
              <w:jc w:val="center"/>
            </w:pPr>
            <w:r>
              <w:rPr/>
              <w:t xml:space="preserve">Aviões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E08102D" wp14:textId="77777777">
            <w:pPr>
              <w:spacing w:before="0" w:after="0" w:line="259" w:lineRule="auto"/>
              <w:ind w:right="3" w:firstLine="0"/>
              <w:jc w:val="center"/>
            </w:pPr>
            <w:r>
              <w:rPr/>
              <w:t xml:space="preserve">Carros</w:t>
            </w:r>
          </w:p>
        </w:tc>
      </w:tr>
      <w:tr xmlns:wp14="http://schemas.microsoft.com/office/word/2010/wordml" w14:paraId="619DEF57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F4C7B8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453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8F10E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47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85DA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474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66827E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38</w:t>
            </w:r>
          </w:p>
        </w:tc>
      </w:tr>
      <w:tr xmlns:wp14="http://schemas.microsoft.com/office/word/2010/wordml" w14:paraId="55C1CB30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BDDDA42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66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EE39678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86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A7F6F1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607538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124</w:t>
            </w:r>
          </w:p>
        </w:tc>
      </w:tr>
      <w:tr xmlns:wp14="http://schemas.microsoft.com/office/word/2010/wordml" w14:paraId="04403AF9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5E03D71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7FBBC54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1761FC8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F428E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92%</w:t>
            </w:r>
          </w:p>
        </w:tc>
      </w:tr>
      <w:tr xmlns:wp14="http://schemas.microsoft.com/office/word/2010/wordml" w14:paraId="3DBA4A47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D70B298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2B37E15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85F82D6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CC1D0C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77%</w:t>
            </w:r>
          </w:p>
        </w:tc>
      </w:tr>
      <w:tr xmlns:wp14="http://schemas.microsoft.com/office/word/2010/wordml" w14:paraId="4DFD9842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9ED7C4A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5D4189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57%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EF52D04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2F0263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1B997799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9A29126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84D513D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FD16AC3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191E9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82%</w:t>
            </w:r>
          </w:p>
        </w:tc>
      </w:tr>
      <w:tr xmlns:wp14="http://schemas.microsoft.com/office/word/2010/wordml" w14:paraId="06FD6DD3" wp14:textId="77777777">
        <w:trPr>
          <w:trHeight w:val="374" w:hRule="atLeast"/>
        </w:trPr>
        <w:tc>
          <w:tcPr>
            <w:tcW w:w="45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275B48" wp14:textId="77777777">
            <w:pPr>
              <w:spacing w:before="0" w:after="0" w:line="259" w:lineRule="auto"/>
              <w:ind w:right="1" w:firstLine="0"/>
              <w:jc w:val="center"/>
            </w:pPr>
            <w:r>
              <w:rPr/>
              <w:t xml:space="preserve">Drones</w:t>
            </w:r>
          </w:p>
        </w:tc>
        <w:tc>
          <w:tcPr>
            <w:tcW w:w="45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6FFC940" wp14:textId="77777777">
            <w:pPr>
              <w:spacing w:before="0" w:after="0" w:line="259" w:lineRule="auto"/>
              <w:ind w:right="4" w:firstLine="0"/>
              <w:jc w:val="center"/>
            </w:pPr>
            <w:r>
              <w:rPr/>
              <w:t xml:space="preserve">Navios</w:t>
            </w:r>
          </w:p>
        </w:tc>
      </w:tr>
      <w:tr xmlns:wp14="http://schemas.microsoft.com/office/word/2010/wordml" w14:paraId="6AE53998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6C5BE5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390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C20966" wp14:textId="77777777">
            <w:pPr>
              <w:spacing w:before="0" w:after="0" w:line="259" w:lineRule="auto"/>
              <w:ind w:left="16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60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EFC76DB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(TP)                      </w:t>
            </w:r>
            <w:r>
              <w:rPr/>
              <w:t xml:space="preserve">483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7958FCE" wp14:textId="77777777">
            <w:pPr>
              <w:spacing w:before="0" w:after="0" w:line="259" w:lineRule="auto"/>
              <w:ind w:left="18" w:right="0" w:firstLine="0"/>
              <w:jc w:val="left"/>
            </w:pPr>
            <w:r>
              <w:rPr>
                <w:rFonts w:ascii="Calibri" w:hAnsi="Calibri" w:eastAsia="Calibri" w:cs="Calibri"/>
                <w:b w:val="1"/>
              </w:rPr>
              <w:t xml:space="preserve">(FP)                        </w:t>
            </w:r>
            <w:r>
              <w:rPr/>
              <w:t xml:space="preserve">11</w:t>
            </w:r>
          </w:p>
        </w:tc>
      </w:tr>
      <w:tr xmlns:wp14="http://schemas.microsoft.com/office/word/2010/wordml" w14:paraId="5BE700DF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7688799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15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961B2E" wp14:textId="77777777">
            <w:pPr>
              <w:spacing w:before="0" w:after="0" w:line="259" w:lineRule="auto"/>
              <w:ind w:left="4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</w:t>
            </w:r>
            <w:r>
              <w:rPr/>
              <w:t xml:space="preserve">187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8D376E1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(FN)                        </w:t>
            </w:r>
            <w:r>
              <w:rPr/>
              <w:t xml:space="preserve">59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8A8927A" wp14:textId="77777777">
            <w:pPr>
              <w:spacing w:before="0" w:after="0" w:line="259" w:lineRule="auto"/>
              <w:ind w:left="6" w:right="0" w:firstLine="0"/>
            </w:pPr>
            <w:r>
              <w:rPr>
                <w:rFonts w:ascii="Calibri" w:hAnsi="Calibri" w:eastAsia="Calibri" w:cs="Calibri"/>
                <w:b w:val="1"/>
              </w:rPr>
              <w:t xml:space="preserve">(TN)                        </w:t>
            </w:r>
            <w:r>
              <w:rPr/>
              <w:t xml:space="preserve">99</w:t>
            </w:r>
          </w:p>
        </w:tc>
      </w:tr>
      <w:tr xmlns:wp14="http://schemas.microsoft.com/office/word/2010/wordml" w14:paraId="5091323D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2BF76D8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3E40BB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88%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DB4E7AF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Acurácia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CE13C48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89%</w:t>
            </w:r>
          </w:p>
        </w:tc>
      </w:tr>
      <w:tr xmlns:wp14="http://schemas.microsoft.com/office/word/2010/wordml" w14:paraId="30C8B92B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8BA2E93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979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76%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69D56CB1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Precisão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CF5221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90%</w:t>
            </w:r>
          </w:p>
        </w:tc>
      </w:tr>
      <w:tr xmlns:wp14="http://schemas.microsoft.com/office/word/2010/wordml" w14:paraId="29C79DBB" wp14:textId="77777777">
        <w:trPr>
          <w:trHeight w:val="372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D60452D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964857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93%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652049C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Sensibilidade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FBA07C9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63%</w:t>
            </w:r>
          </w:p>
        </w:tc>
      </w:tr>
      <w:tr xmlns:wp14="http://schemas.microsoft.com/office/word/2010/wordml" w14:paraId="3B49F9DA" wp14:textId="77777777">
        <w:trPr>
          <w:trHeight w:val="374" w:hRule="atLeas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83BA367" wp14:textId="77777777">
            <w:pPr>
              <w:spacing w:before="0" w:after="0" w:line="259" w:lineRule="auto"/>
              <w:ind w:left="0"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191EF40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83%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0F3AA999" wp14:textId="77777777">
            <w:pPr>
              <w:spacing w:before="0" w:after="0" w:line="259" w:lineRule="auto"/>
              <w:ind w:right="0" w:firstLine="0"/>
              <w:jc w:val="left"/>
            </w:pPr>
            <w:r>
              <w:rPr/>
              <w:t xml:space="preserve">“</w:t>
            </w:r>
            <w:r>
              <w:rPr/>
              <w:t xml:space="preserve">f1-score</w:t>
            </w:r>
            <w:r>
              <w:rPr/>
              <w:t xml:space="preserve">”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3A8C8E1" wp14:textId="77777777">
            <w:pPr>
              <w:spacing w:before="0" w:after="0" w:line="259" w:lineRule="auto"/>
              <w:ind w:right="1" w:firstLine="0"/>
              <w:jc w:val="right"/>
            </w:pPr>
            <w:r>
              <w:rPr/>
              <w:t xml:space="preserve">74%</w:t>
            </w:r>
          </w:p>
        </w:tc>
      </w:tr>
    </w:tbl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xmlns:wp14="http://schemas.microsoft.com/office/word/2010/wordml" w14:paraId="1A8A572A" wp14:textId="77777777">
      <w:pPr>
        <w:pStyle w:val="heading2"/>
        <w:spacing w:before="0" w:after="336" w:line="265" w:lineRule="auto"/>
        <w:ind w:left="10"/>
      </w:pPr>
      <w:r w:rsidR="6E3D7CD7">
        <w:rPr/>
        <w:t>Referências</w:t>
      </w:r>
    </w:p>
    <w:p w:rsidR="6E3D7CD7" w:rsidP="6E3D7CD7" w:rsidRDefault="6E3D7CD7" w14:paraId="758343D8" w14:textId="4D686EA0">
      <w:pPr>
        <w:pStyle w:val="normal"/>
        <w:ind w:firstLine="0"/>
      </w:pPr>
      <w:r w:rsidRPr="6E3D7CD7" w:rsidR="6E3D7CD7">
        <w:rPr>
          <w:rFonts w:ascii="Calibri" w:hAnsi="Calibri" w:eastAsia="Calibri" w:cs="Calibri"/>
          <w:sz w:val="22"/>
          <w:szCs w:val="22"/>
        </w:rPr>
        <w:t xml:space="preserve">Ricardo Augusto </w:t>
      </w:r>
      <w:r w:rsidRPr="6E3D7CD7" w:rsidR="6E3D7CD7">
        <w:rPr>
          <w:rFonts w:ascii="Calibri" w:hAnsi="Calibri" w:eastAsia="Calibri" w:cs="Calibri"/>
          <w:sz w:val="22"/>
          <w:szCs w:val="22"/>
        </w:rPr>
        <w:t>Paletta</w:t>
      </w:r>
      <w:r w:rsidRPr="6E3D7CD7" w:rsidR="6E3D7CD7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6E3D7CD7" w:rsidP="6E3D7CD7" w:rsidRDefault="6E3D7CD7" w14:paraId="7BEA4ECD" w14:textId="4F26244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6E3D7CD7" w:rsidR="6E3D7CD7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33b6738ed0154292">
        <w:r w:rsidRPr="6E3D7CD7" w:rsidR="6E3D7CD7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6E3D7CD7" w:rsidP="6E3D7CD7" w:rsidRDefault="6E3D7CD7" w14:paraId="56F3B49A" w14:textId="4E1B4765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6E3D7CD7" w:rsidP="6E3D7CD7" w:rsidRDefault="6E3D7CD7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6E3D7CD7" w:rsidP="6E3D7CD7" w:rsidRDefault="6E3D7CD7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6E3D7CD7" w:rsidP="6E3D7CD7" w:rsidRDefault="6E3D7CD7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6E3D7CD7" w:rsidR="6E3D7CD7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af68c3b0e9ec422b">
        <w:r w:rsidRPr="6E3D7CD7" w:rsidR="6E3D7CD7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6E3D7CD7" w:rsidP="6E3D7CD7" w:rsidRDefault="6E3D7CD7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6E3D7CD7" w:rsidP="6E3D7CD7" w:rsidRDefault="6E3D7CD7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6E3D7CD7" w:rsidP="6E3D7CD7" w:rsidRDefault="6E3D7CD7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6E3D7CD7" w:rsidR="6E3D7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a5c22e7982264fed">
        <w:r w:rsidRPr="6E3D7CD7" w:rsidR="6E3D7C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6E3D7CD7" w:rsidP="6E3D7CD7" w:rsidRDefault="6E3D7CD7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6E3D7CD7" w:rsidP="6E3D7CD7" w:rsidRDefault="6E3D7CD7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6E3D7CD7" w:rsidP="6E3D7CD7" w:rsidRDefault="6E3D7CD7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6E3D7CD7" w:rsidP="6E3D7CD7" w:rsidRDefault="6E3D7CD7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6E3D7CD7" w:rsidP="6E3D7CD7" w:rsidRDefault="6E3D7CD7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6E3D7CD7" w:rsidP="6E3D7CD7" w:rsidRDefault="6E3D7CD7" w14:paraId="7BD13552" w14:textId="46280155">
      <w:pPr>
        <w:pStyle w:val="normal"/>
      </w:pPr>
      <w:r w:rsidR="6E3D7CD7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329EDDD1"/>
    <w:rsid w:val="6DA7B4A7"/>
    <w:rsid w:val="6E3D7CD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c54825b020394d1a" /><Relationship Type="http://schemas.openxmlformats.org/officeDocument/2006/relationships/image" Target="/media/image3.png" Id="Rbad42b5ef62c4f8b" /><Relationship Type="http://schemas.openxmlformats.org/officeDocument/2006/relationships/image" Target="/media/image4.png" Id="Rde5d68c6683e40cc" /><Relationship Type="http://schemas.openxmlformats.org/officeDocument/2006/relationships/image" Target="/media/image5.png" Id="R18305804cfb84c43" /><Relationship Type="http://schemas.openxmlformats.org/officeDocument/2006/relationships/hyperlink" Target="https://www.scielo.br/j/rbof/a/kHLnFkWBc6jDWz3sQbvyhtR/" TargetMode="External" Id="R33b6738ed0154292" /><Relationship Type="http://schemas.openxmlformats.org/officeDocument/2006/relationships/hyperlink" Target="https://www.thelancet.com/JOURNALS/LANGLO/ARTICLE/PIIS2214-109X(20)30489-7/FULLTEXT" TargetMode="External" Id="Raf68c3b0e9ec422b" /><Relationship Type="http://schemas.openxmlformats.org/officeDocument/2006/relationships/hyperlink" Target="https://portalrevistas.ucb.br/index.php/rmsbr/article/view/6756" TargetMode="External" Id="Ra5c22e7982264fed" /><Relationship Type="http://schemas.openxmlformats.org/officeDocument/2006/relationships/fontTable" Target="fontTable.xml" Id="Rb24d6dcc9f584e6f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2023-10-04T09:12:15.1829736Z</dcterms:modified>
  <lastModifiedBy>Douglas ...</lastModifiedBy>
</coreProperties>
</file>