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4C65ADBE" wp14:textId="77777777">
      <w:pPr>
        <w:spacing w:after="60"/>
        <w:jc w:val="center"/>
      </w:pPr>
      <w:r>
        <w:rPr>
          <w:rFonts w:ascii="TH Sarabun New" w:hAnsi="TH Sarabun New" w:eastAsia="TH Sarabun New" w:cs="TH Sarabun New"/>
          <w:b/>
          <w:bCs/>
          <w:color w:val="2E4057"/>
          <w:sz w:val="56"/>
          <w:szCs w:val="56"/>
        </w:rPr>
        <w:t xml:space="preserve">ONELINK WAY</w:t>
      </w:r>
    </w:p>
    <w:p xmlns:wp14="http://schemas.microsoft.com/office/word/2010/wordml" w14:paraId="2C172CEE" wp14:textId="77777777">
      <w:pPr>
        <w:spacing w:after="500"/>
        <w:jc w:val="center"/>
      </w:pPr>
      <w:r w:rsidRPr="73515AB1" w:rsidR="73515AB1">
        <w:rPr>
          <w:rFonts w:ascii="TH Sarabun New" w:hAnsi="TH Sarabun New" w:eastAsia="TH Sarabun New" w:cs="TH Sarabun New"/>
          <w:i w:val="1"/>
          <w:iCs w:val="1"/>
          <w:color w:val="64748B"/>
          <w:sz w:val="26"/>
          <w:szCs w:val="26"/>
          <w:lang w:val="en-US"/>
        </w:rPr>
        <w:t>บทบรรยาย Onelink Way</w:t>
      </w:r>
    </w:p>
    <w:p xmlns:wp14="http://schemas.microsoft.com/office/word/2010/wordml" w:rsidP="73515AB1" w14:paraId="21AAD6D5" wp14:textId="77777777">
      <w:pPr>
        <w:pBdr>
          <w:bottom w:val="single" w:color="1F8A2E" w:sz="6" w:space="4"/>
        </w:pBdr>
        <w:spacing w:before="400" w:after="16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1. ความสำคัญของ Onelink Way</w:t>
      </w:r>
    </w:p>
    <w:p xmlns:wp14="http://schemas.microsoft.com/office/word/2010/wordml" w14:paraId="6618DD1D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องค์กรจะยั่งยืนได้ ต้องมีสินค้าที่ดี ระบบที่ดี และคนดี — แต่ 3 อย่างนี้ยังไม่พอ</w:t>
      </w:r>
    </w:p>
    <w:p xmlns:wp14="http://schemas.microsoft.com/office/word/2010/wordml" w14:paraId="6B8DBF56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เพราะในวันที่ไม่มีใครมอง ในวันที่ไม่มี SOP ครอบคลุมทุกสถานการณ์ ในวันที่พนักงานต้องตัดสินใจด้วยตัวเอง — คนหนึ่งคนจะเลือกทางหนึ่ง อีกคนหนึ่งจะเลือกอีกทาง ถ้าไม่มีหลักยึดร่วมกัน</w:t>
      </w:r>
    </w:p>
    <w:p xmlns:wp14="http://schemas.microsoft.com/office/word/2010/wordml" w14:paraId="31AD79AD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Onelink Way คือหลักปฏิบัติเดียวที่ทำให้พนักงานทุกคน ทุกระดับ ตัดสินใจไปในทิศทางเดียวกัน แม้ในวันที่ไม่มีใครบอกว่าต้องทำอะไร นี่คือสิ่งที่ทำให้สินค้าที่ดี ระบบที่ดี และคนดี กลายเป็นองค์กรที่ยั่งยืนได้จริง</w:t>
      </w:r>
    </w:p>
    <w:p xmlns:wp14="http://schemas.microsoft.com/office/word/2010/wordml" w:rsidP="73515AB1" w14:paraId="48D7E944" wp14:textId="77777777">
      <w:pPr>
        <w:pBdr>
          <w:bottom w:val="single" w:color="1F8A2E" w:sz="6" w:space="4"/>
        </w:pBdr>
        <w:spacing w:before="400" w:after="16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2. จุดยืนการแข่งขัน (Competitive Positioning)</w:t>
      </w:r>
    </w:p>
    <w:p xmlns:wp14="http://schemas.microsoft.com/office/word/2010/wordml" w14:paraId="1F1A2A47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ไม่มีองค์กรใดเป็นเลิศได้ทั้ง 3 ด้านพร้อมกัน แต่ละองค์กรต้องเลือกจุดยืน แล้วใช้อีก 2 ด้านเป็นฐานรองรับ</w:t>
      </w:r>
    </w:p>
    <w:p xmlns:wp14="http://schemas.microsoft.com/office/word/2010/wordml" w14:paraId="24122734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Product Innovation Excellence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— เช่น Apple, Tesla ที่สร้างมาตรฐานใหม่ให้คู่แข่งต้องวิ่งตาม</w:t>
      </w:r>
    </w:p>
    <w:p xmlns:wp14="http://schemas.microsoft.com/office/word/2010/wordml" w14:paraId="0D7C16FD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Service Excellence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— เช่น Singapore Airlines, DHL ที่ส่งมอบบริการแม่นยำสม่ำเสมอทุกจุดสัมผัส</w:t>
      </w:r>
    </w:p>
    <w:p xmlns:wp14="http://schemas.microsoft.com/office/word/2010/wordml" w14:paraId="5493FD2A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Customer Intimacy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— เช่น Amazon, John Deere ที่รู้จักลูกค้าลึกจนออกแบบโซลูชันเฉพาะตัวได้</w:t>
      </w:r>
    </w:p>
    <w:p xmlns:wp14="http://schemas.microsoft.com/office/word/2010/wordml" w14:paraId="2BBB6CF0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Onelink เลือกยืนที่ Product Innovation Excellence — เอาคอมพิวเตอร์ไปฝังเข้ากับรถบรรทุก เหมือนที่ Apple เอาคอมพิวเตอร์ไปฝังเข้ากับโทรศัพท์</w:t>
      </w:r>
    </w:p>
    <w:p xmlns:wp14="http://schemas.microsoft.com/office/word/2010/wordml" w14:paraId="5ECE5358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และหลักการนี้ไม่ได้หยุดแค่ระดับองค์กร — ทุกหน่วยงานควรมีเป้าหมายความเป็นเลิศของตัวเองที่เกี่ยวข้องกับจุดยืนนี้ ทีม Product/Engineering คือแนวหน้าของ Innovation ทีม Customer Service คือแนวหน้าของ Service Excellence ทีม Sales/Account คือแนวหน้าของ Customer Intimacy — ทุกคนมีบทบาทค้ำจุนจุดยืนเดียวกัน คนละมุม</w:t>
      </w:r>
    </w:p>
    <w:p xmlns:wp14="http://schemas.microsoft.com/office/word/2010/wordml" w:rsidP="73515AB1" w14:paraId="42667EE6" wp14:textId="77777777">
      <w:pPr>
        <w:pBdr>
          <w:bottom w:val="single" w:color="1F8A2E" w:sz="6" w:space="4"/>
        </w:pBdr>
        <w:spacing w:before="400" w:after="16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3. ประโยชน์ใน Ecosystem</w:t>
      </w:r>
    </w:p>
    <w:p xmlns:wp14="http://schemas.microsoft.com/office/word/2010/wordml" w14:paraId="46B594F3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ผู้ให้บริการ GPS Tracking หรือ Telematics/IoT ทั่วไป มักออกแบบระบบโดยมองเห็นแค่ผู้ใช้งานโดยตรง — เจ้าของรถและคนขับเท่านั้น</w:t>
      </w:r>
    </w:p>
    <w:p xmlns:wp14="http://schemas.microsoft.com/office/word/2010/wordml" w14:paraId="1F06D2BF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แต่ Onelink มองไกลกว่านั้น เราออกแบบระบบให้คำนึงถึงผู้มีส่วนได้ส่วนเสียทั้งหมดในระบบนิเวศยานยนต์และโลจิสติกส์ ตั้งแต่ผู้ผลิตยานยนต์ไปจนถึงบริษัทประกันภัยและสถาบันการเงิน — เพราะข้อมูลที่แม่นยำเพียงชุดเดียว สามารถสร้างคุณค่าให้ผู้มีส่วนได้ส่วนเสียหลายฝ่ายได้พร้อมกัน</w:t>
      </w:r>
    </w:p>
    <w:p xmlns:wp14="http://schemas.microsoft.com/office/word/2010/wordml" w14:paraId="334EC5BD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ผู้ผลิต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รู้ข้อมูลการใช้งาน ระยะทาง พื้นที่ และการบำรุงรักษา เพื่อวางแผนบริการหลังการขาย</w:t>
      </w:r>
    </w:p>
    <w:p xmlns:wp14="http://schemas.microsoft.com/office/word/2010/wordml" w14:paraId="43F179CF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Dealer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เพิ่มยอดขายบริการหลังการขาย</w:t>
      </w:r>
    </w:p>
    <w:p xmlns:wp14="http://schemas.microsoft.com/office/word/2010/wordml" w14:paraId="73AD1AE6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บริษัทประกันภัย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ใช้ข้อมูลพฤติกรรมการขับขี่จริง เพื่อประเมินความเสี่ยงและออกแบบเบี้ยประกันที่เป็นธรรมกับผู้ขับขี่แต่ละราย</w:t>
      </w:r>
    </w:p>
    <w:p xmlns:wp14="http://schemas.microsoft.com/office/word/2010/wordml" w14:paraId="36446249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สถาบันการเงิน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ใช้ข้อมูลการใช้งานและตำแหน่งรถ เพื่อประเมินความเสี่ยงสินเชื่อและติดตามหลักประกันได้แบบเรียลไทม์</w:t>
      </w:r>
    </w:p>
    <w:p xmlns:wp14="http://schemas.microsoft.com/office/word/2010/wordml" w14:paraId="759676E6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Owner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ลดต้นทุนผ่านการบริหารรถ ซ่อมบำรุง อุบัติเหตุ และค่าพลังงาน</w:t>
      </w:r>
    </w:p>
    <w:p xmlns:wp14="http://schemas.microsoft.com/office/word/2010/wordml" w14:paraId="2DE08D02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Driver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ยกระดับการขับขี่ให้ปลอดภัยและประหยัดพลังงาน พร้อมสร้างมูลค่าเพิ่มให้ตนเอง</w:t>
      </w:r>
    </w:p>
    <w:p xmlns:wp14="http://schemas.microsoft.com/office/word/2010/wordml" w14:paraId="10333A1B" wp14:textId="77777777">
      <w:pPr>
        <w:pStyle w:val="ListParagraph"/>
        <w:numPr>
          <w:ilvl w:val="0"/>
          <w:numId w:val="2"/>
        </w:numPr>
        <w:spacing w:after="100" w:line="300" w:lineRule="auto"/>
        <w:rPr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28"/>
          <w:szCs w:val="28"/>
          <w:lang w:val="en-US"/>
        </w:rPr>
        <w:t>Shipper</w:t>
      </w:r>
      <w:r w:rsidRPr="73515AB1" w:rsidR="73515AB1">
        <w:rPr>
          <w:rFonts w:ascii="TH Sarabun New" w:hAnsi="TH Sarabun New" w:eastAsia="TH Sarabun New" w:cs="TH Sarabun New"/>
          <w:b w:val="0"/>
          <w:bCs w:val="0"/>
          <w:color w:val="1A1A1A"/>
          <w:sz w:val="28"/>
          <w:szCs w:val="28"/>
          <w:lang w:val="en-US"/>
        </w:rPr>
        <w:t xml:space="preserve"> บริหารกองรถและติดตามสถานะได้แบบเรียลไทม์</w:t>
      </w:r>
    </w:p>
    <w:p xmlns:wp14="http://schemas.microsoft.com/office/word/2010/wordml" w:rsidP="73515AB1" w14:paraId="6A0A0AAE" wp14:textId="77777777">
      <w:pPr>
        <w:pBdr>
          <w:bottom w:val="single" w:color="1F8A2E" w:sz="6" w:space="4"/>
        </w:pBdr>
        <w:spacing w:before="400" w:after="16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4. หัวใจของ Onelink Way</w:t>
      </w:r>
    </w:p>
    <w:p xmlns:wp14="http://schemas.microsoft.com/office/word/2010/wordml" w14:paraId="742594AD" wp14:textId="77777777">
      <w:pPr>
        <w:spacing w:before="80" w:after="10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คุณภาพที่ลดหย่อนไม่ได้ (Quality Uncompromising)</w:t>
      </w:r>
    </w:p>
    <w:p xmlns:wp14="http://schemas.microsoft.com/office/word/2010/wordml" w14:paraId="229E2D02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เราไม่ยอมลดมาตรฐาน เพราะคุณภาพคือความเชื่อมั่นของลูกค้า — ลูกค้าต้องได้รับสินค้าที่ใช้งานได้ตรงตามที่ตกลงกันไว้กับบริษัท ทุกครั้ง ไม่มีข้อยกเว้น เราจะไม่ต่อรอง ไม่ประนีประนอม และไม่ยอมรับคำว่า “เกือบตรงตามสัญญา”</w:t>
      </w:r>
    </w:p>
    <w:p xmlns:wp14="http://schemas.microsoft.com/office/word/2010/wordml" w14:paraId="35893C7B" wp14:textId="77777777">
      <w:pPr>
        <w:spacing w:before="80" w:after="10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คุณค่าที่ส่งมอบจริง (Values Delivery)</w:t>
      </w:r>
    </w:p>
    <w:p xmlns:wp14="http://schemas.microsoft.com/office/word/2010/wordml" w14:paraId="312DA5BD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Customer Success คือความคุ้มค่าที่ลูกค้าได้รับ และคือการแก้ pain point ของลูกค้าให้หมดไปจริง ไม่ใช่แค่ขายฟีเจอร์</w:t>
      </w:r>
    </w:p>
    <w:p xmlns:wp14="http://schemas.microsoft.com/office/word/2010/wordml" w14:paraId="01BDA358" wp14:textId="77777777">
      <w:pPr>
        <w:spacing w:before="80" w:after="10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0"/>
          <w:szCs w:val="30"/>
          <w:lang w:val="en-US"/>
        </w:rPr>
        <w:t>ประโยชน์ที่ทุกคนได้ร่วมกัน (ECOSYSTEM Benefit)</w:t>
      </w:r>
    </w:p>
    <w:p xmlns:wp14="http://schemas.microsoft.com/office/word/2010/wordml" w14:paraId="41DA96F7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นวัตกรรมที่เราสร้าง ไม่ได้โตคนเดียว แต่โตไปพร้อมพันธมิตรทั้งระบบนิเวศ</w:t>
      </w:r>
    </w:p>
    <w:p xmlns:wp14="http://schemas.microsoft.com/office/word/2010/wordml" w:rsidP="73515AB1" w14:paraId="0013CB3A" wp14:textId="77777777">
      <w:pPr>
        <w:pBdr>
          <w:bottom w:val="single" w:color="1F8A2E" w:sz="6" w:space="4"/>
        </w:pBdr>
        <w:spacing w:before="400" w:after="160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4"/>
          <w:szCs w:val="34"/>
          <w:lang w:val="en-US"/>
        </w:rPr>
        <w:t>5. ความภาคภูมิใจของ Onelink</w:t>
      </w:r>
    </w:p>
    <w:p xmlns:wp14="http://schemas.microsoft.com/office/word/2010/wordml" w14:paraId="328DCDE5" wp14:textId="77777777">
      <w:pPr>
        <w:spacing w:after="160" w:line="300" w:lineRule="auto"/>
      </w:pPr>
      <w:r w:rsidRPr="73515AB1" w:rsidR="73515AB1">
        <w:rPr>
          <w:rFonts w:ascii="TH Sarabun New" w:hAnsi="TH Sarabun New" w:eastAsia="TH Sarabun New" w:cs="TH Sarabun New"/>
          <w:i w:val="0"/>
          <w:iCs w:val="0"/>
          <w:color w:val="1A1A1A"/>
          <w:sz w:val="30"/>
          <w:szCs w:val="30"/>
          <w:lang w:val="en-US"/>
        </w:rPr>
        <w:t>วันนี้ Onelink คือผู้ทำให้เกิด Automotive Intelligent และ Fleet Management Intelligent — ไม่ใช่จากคำพูด แต่จาก information ที่แม่นยำ ที่เราเก็บ วิเคราะห์ และส่งต่อให้ทุกส่วนในระบบนิเวศ ตั้งแต่ผู้ผลิตไปจนถึงผู้ส่งสินค้าปลายทาง</w:t>
      </w:r>
    </w:p>
    <w:p xmlns:wp14="http://schemas.microsoft.com/office/word/2010/wordml" w14:paraId="2474F295" wp14:textId="77777777">
      <w:pPr>
        <w:spacing w:before="300" w:after="100"/>
        <w:jc w:val="center"/>
      </w:pPr>
      <w:r w:rsidRPr="73515AB1" w:rsidR="73515AB1">
        <w:rPr>
          <w:rFonts w:ascii="TH Sarabun New" w:hAnsi="TH Sarabun New" w:eastAsia="TH Sarabun New" w:cs="TH Sarabun New"/>
          <w:i w:val="1"/>
          <w:iCs w:val="1"/>
          <w:color w:val="64748B"/>
          <w:sz w:val="26"/>
          <w:szCs w:val="26"/>
          <w:lang w:val="en-US"/>
        </w:rPr>
        <w:t>นี่คือคุณค่าที่ Onelink ตั้งใจส่งมอบให้กับทุกคน ผ่านรถทุกคันที่ติดตั้งระบบของเรา</w:t>
      </w:r>
    </w:p>
    <w:p xmlns:wp14="http://schemas.microsoft.com/office/word/2010/wordml" w14:paraId="10456908" wp14:textId="77777777">
      <w:pPr>
        <w:spacing w:after="60"/>
        <w:jc w:val="center"/>
      </w:pPr>
      <w:r w:rsidRPr="73515AB1" w:rsidR="73515AB1">
        <w:rPr>
          <w:rFonts w:ascii="TH Sarabun New" w:hAnsi="TH Sarabun New" w:eastAsia="TH Sarabun New" w:cs="TH Sarabun New"/>
          <w:color w:val="1A1A1A"/>
          <w:sz w:val="28"/>
          <w:szCs w:val="28"/>
          <w:lang w:val="en-US"/>
        </w:rPr>
        <w:t>ปลอดภัย ประหยัด มีประสิทธิภาพ และฉลาด</w:t>
      </w:r>
    </w:p>
    <w:p xmlns:wp14="http://schemas.microsoft.com/office/word/2010/wordml" w14:paraId="1131A50B" wp14:textId="77777777">
      <w:pPr>
        <w:spacing w:after="200"/>
        <w:jc w:val="center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1F8A2E"/>
          <w:sz w:val="30"/>
          <w:szCs w:val="30"/>
          <w:lang w:val="en-US"/>
        </w:rPr>
        <w:t>(ถูกต้อง · ครบถ้วน · รวดเร็ว)</w:t>
      </w:r>
    </w:p>
    <w:p xmlns:wp14="http://schemas.microsoft.com/office/word/2010/wordml" w14:paraId="7323FE05" wp14:textId="77777777">
      <w:pPr>
        <w:spacing w:before="100" w:after="80"/>
        <w:jc w:val="center"/>
      </w:pPr>
      <w:r w:rsidRPr="73515AB1" w:rsidR="73515AB1">
        <w:rPr>
          <w:rFonts w:ascii="TH Sarabun New" w:hAnsi="TH Sarabun New" w:eastAsia="TH Sarabun New" w:cs="TH Sarabun New"/>
          <w:b w:val="1"/>
          <w:bCs w:val="1"/>
          <w:color w:val="2E4057"/>
          <w:sz w:val="32"/>
          <w:szCs w:val="32"/>
          <w:lang w:val="en-US"/>
        </w:rPr>
        <w:t>นี่คือ Onelink Way</w:t>
      </w:r>
    </w:p>
    <w:sectPr>
      <w:pgSz w:w="11906" w:h="16838" w:orient="portrait"/>
      <w:pgMar w:top="1134" w:right="1418" w:bottom="1134" w:left="1418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8e39aad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08f599"/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826B9A7"/>
  <w15:docId w15:val="{F888787D-0A2A-47DC-B085-22E221FAB905}"/>
  <w:rsids>
    <w:rsidRoot w:val="73515AB1"/>
    <w:rsid w:val="73515AB1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H Sarabun New" w:hAnsi="TH Sarabun New" w:eastAsia="TH Sarabun New" w:cs="TH Sarabun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Guest User</lastModifiedBy>
  <revision>2</revision>
  <dcterms:created xsi:type="dcterms:W3CDTF">2026-07-18T08:08:59.0560000Z</dcterms:created>
  <dcterms:modified xsi:type="dcterms:W3CDTF">2026-07-20T09:22:31.8095479Z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