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AC" w:rsidRPr="0008703C" w:rsidRDefault="0008703C">
      <w:pPr>
        <w:rPr>
          <w:b/>
          <w:sz w:val="44"/>
        </w:rPr>
      </w:pPr>
      <w:r w:rsidRPr="0008703C">
        <w:rPr>
          <w:b/>
          <w:sz w:val="44"/>
        </w:rPr>
        <w:t>Topic 12</w:t>
      </w:r>
    </w:p>
    <w:p w:rsidR="0008703C" w:rsidRPr="0008703C" w:rsidRDefault="0008703C">
      <w:pPr>
        <w:rPr>
          <w:rFonts w:ascii="Arial" w:hAnsi="Arial" w:cs="Arial"/>
          <w:sz w:val="24"/>
        </w:rPr>
      </w:pPr>
      <w:r w:rsidRPr="0008703C">
        <w:rPr>
          <w:rFonts w:ascii="Arial" w:hAnsi="Arial" w:cs="Arial"/>
          <w:sz w:val="24"/>
        </w:rPr>
        <w:t>Ex-1.  List the business processes –</w:t>
      </w:r>
    </w:p>
    <w:p w:rsidR="0008703C" w:rsidRPr="0008703C" w:rsidRDefault="0008703C" w:rsidP="0008703C">
      <w:pPr>
        <w:pStyle w:val="ListParagraph"/>
        <w:numPr>
          <w:ilvl w:val="0"/>
          <w:numId w:val="1"/>
        </w:numPr>
        <w:rPr>
          <w:rFonts w:ascii="Arial" w:hAnsi="Arial" w:cs="Arial"/>
          <w:sz w:val="24"/>
        </w:rPr>
      </w:pPr>
      <w:r w:rsidRPr="0008703C">
        <w:rPr>
          <w:rFonts w:ascii="Arial" w:hAnsi="Arial" w:cs="Arial"/>
          <w:sz w:val="24"/>
        </w:rPr>
        <w:t>Financial Process</w:t>
      </w:r>
    </w:p>
    <w:p w:rsidR="0008703C" w:rsidRPr="0008703C" w:rsidRDefault="0008703C" w:rsidP="0008703C">
      <w:pPr>
        <w:pStyle w:val="ListParagraph"/>
        <w:numPr>
          <w:ilvl w:val="0"/>
          <w:numId w:val="1"/>
        </w:numPr>
        <w:rPr>
          <w:rFonts w:ascii="Arial" w:hAnsi="Arial" w:cs="Arial"/>
          <w:sz w:val="24"/>
        </w:rPr>
      </w:pPr>
      <w:r w:rsidRPr="0008703C">
        <w:rPr>
          <w:rFonts w:ascii="Arial" w:hAnsi="Arial" w:cs="Arial"/>
          <w:sz w:val="24"/>
        </w:rPr>
        <w:t>Marking and communication Process</w:t>
      </w:r>
    </w:p>
    <w:p w:rsidR="0008703C" w:rsidRDefault="008C5FB6" w:rsidP="0008703C">
      <w:pPr>
        <w:pStyle w:val="ListParagraph"/>
        <w:numPr>
          <w:ilvl w:val="0"/>
          <w:numId w:val="1"/>
        </w:numPr>
        <w:rPr>
          <w:rFonts w:ascii="Arial" w:hAnsi="Arial" w:cs="Arial"/>
          <w:sz w:val="24"/>
        </w:rPr>
      </w:pPr>
      <w:r>
        <w:rPr>
          <w:rFonts w:ascii="Arial" w:hAnsi="Arial" w:cs="Arial"/>
          <w:sz w:val="24"/>
        </w:rPr>
        <w:t>Student support services</w:t>
      </w:r>
    </w:p>
    <w:p w:rsidR="0008703C" w:rsidRDefault="0008703C" w:rsidP="0008703C">
      <w:pPr>
        <w:rPr>
          <w:rFonts w:ascii="Arial" w:hAnsi="Arial" w:cs="Arial"/>
          <w:sz w:val="24"/>
        </w:rPr>
      </w:pPr>
    </w:p>
    <w:p w:rsidR="0008703C" w:rsidRDefault="0008703C" w:rsidP="0008703C">
      <w:pPr>
        <w:rPr>
          <w:rFonts w:ascii="Arial" w:hAnsi="Arial" w:cs="Arial"/>
          <w:sz w:val="24"/>
        </w:rPr>
      </w:pPr>
      <w:r>
        <w:rPr>
          <w:rFonts w:ascii="Arial" w:hAnsi="Arial" w:cs="Arial"/>
          <w:sz w:val="24"/>
        </w:rPr>
        <w:t xml:space="preserve">Ex2. </w:t>
      </w:r>
      <w:r w:rsidR="008C5FB6">
        <w:rPr>
          <w:rFonts w:ascii="Arial" w:hAnsi="Arial" w:cs="Arial"/>
          <w:sz w:val="24"/>
        </w:rPr>
        <w:t xml:space="preserve">1. </w:t>
      </w:r>
      <w:r w:rsidRPr="0008703C">
        <w:rPr>
          <w:rFonts w:ascii="Arial" w:hAnsi="Arial" w:cs="Arial"/>
          <w:sz w:val="24"/>
        </w:rPr>
        <w:t>List the application software</w:t>
      </w:r>
      <w:r>
        <w:rPr>
          <w:rFonts w:ascii="Arial" w:hAnsi="Arial" w:cs="Arial"/>
          <w:sz w:val="24"/>
        </w:rPr>
        <w:t xml:space="preserve"> --</w:t>
      </w:r>
    </w:p>
    <w:p w:rsidR="0008703C" w:rsidRPr="0008703C" w:rsidRDefault="0008703C" w:rsidP="0008703C">
      <w:pPr>
        <w:pStyle w:val="ListParagraph"/>
        <w:numPr>
          <w:ilvl w:val="0"/>
          <w:numId w:val="1"/>
        </w:numPr>
        <w:rPr>
          <w:rFonts w:ascii="Arial" w:hAnsi="Arial" w:cs="Arial"/>
          <w:sz w:val="24"/>
        </w:rPr>
      </w:pPr>
      <w:r w:rsidRPr="0008703C">
        <w:rPr>
          <w:rFonts w:ascii="Arial" w:hAnsi="Arial" w:cs="Arial"/>
          <w:sz w:val="24"/>
        </w:rPr>
        <w:t xml:space="preserve">Marking and communication </w:t>
      </w:r>
      <w:proofErr w:type="gramStart"/>
      <w:r w:rsidRPr="0008703C">
        <w:rPr>
          <w:rFonts w:ascii="Arial" w:hAnsi="Arial" w:cs="Arial"/>
          <w:sz w:val="24"/>
        </w:rPr>
        <w:t>Process</w:t>
      </w:r>
      <w:r>
        <w:rPr>
          <w:rFonts w:ascii="Arial" w:hAnsi="Arial" w:cs="Arial"/>
          <w:sz w:val="24"/>
        </w:rPr>
        <w:t xml:space="preserve">  (</w:t>
      </w:r>
      <w:proofErr w:type="gramEnd"/>
      <w:r>
        <w:rPr>
          <w:rFonts w:ascii="Arial" w:hAnsi="Arial" w:cs="Arial"/>
          <w:sz w:val="24"/>
        </w:rPr>
        <w:t>Photoshop)</w:t>
      </w:r>
    </w:p>
    <w:p w:rsidR="0008703C" w:rsidRPr="0008703C" w:rsidRDefault="0008703C" w:rsidP="0008703C">
      <w:pPr>
        <w:pStyle w:val="ListParagraph"/>
        <w:numPr>
          <w:ilvl w:val="0"/>
          <w:numId w:val="1"/>
        </w:numPr>
        <w:rPr>
          <w:rFonts w:ascii="Arial" w:hAnsi="Arial" w:cs="Arial"/>
          <w:sz w:val="24"/>
        </w:rPr>
      </w:pPr>
      <w:r w:rsidRPr="0008703C">
        <w:rPr>
          <w:rFonts w:ascii="Arial" w:hAnsi="Arial" w:cs="Arial"/>
          <w:sz w:val="24"/>
        </w:rPr>
        <w:t>Financial Process</w:t>
      </w:r>
      <w:r>
        <w:rPr>
          <w:rFonts w:ascii="Arial" w:hAnsi="Arial" w:cs="Arial"/>
          <w:sz w:val="24"/>
        </w:rPr>
        <w:t xml:space="preserve"> (Microsoft Excel)</w:t>
      </w:r>
    </w:p>
    <w:p w:rsidR="0008703C" w:rsidRDefault="008C5FB6" w:rsidP="008C5FB6">
      <w:pPr>
        <w:pStyle w:val="ListParagraph"/>
        <w:numPr>
          <w:ilvl w:val="0"/>
          <w:numId w:val="1"/>
        </w:numPr>
        <w:rPr>
          <w:rFonts w:ascii="Arial" w:hAnsi="Arial" w:cs="Arial"/>
          <w:sz w:val="24"/>
        </w:rPr>
      </w:pPr>
      <w:r w:rsidRPr="008C5FB6">
        <w:rPr>
          <w:rFonts w:ascii="Arial" w:hAnsi="Arial" w:cs="Arial"/>
          <w:sz w:val="24"/>
        </w:rPr>
        <w:t xml:space="preserve">Student support services </w:t>
      </w:r>
      <w:proofErr w:type="gramStart"/>
      <w:r w:rsidR="0008703C">
        <w:rPr>
          <w:rFonts w:ascii="Arial" w:hAnsi="Arial" w:cs="Arial"/>
          <w:sz w:val="24"/>
        </w:rPr>
        <w:t>(</w:t>
      </w:r>
      <w:r>
        <w:rPr>
          <w:rFonts w:ascii="Arial" w:hAnsi="Arial" w:cs="Arial"/>
          <w:sz w:val="24"/>
        </w:rPr>
        <w:t xml:space="preserve"> Microsoft</w:t>
      </w:r>
      <w:proofErr w:type="gramEnd"/>
      <w:r>
        <w:rPr>
          <w:rFonts w:ascii="Arial" w:hAnsi="Arial" w:cs="Arial"/>
          <w:sz w:val="24"/>
        </w:rPr>
        <w:t xml:space="preserve"> Word)</w:t>
      </w:r>
    </w:p>
    <w:p w:rsidR="008C5FB6" w:rsidRDefault="008C5FB6" w:rsidP="0008703C">
      <w:pPr>
        <w:rPr>
          <w:rFonts w:ascii="Arial" w:hAnsi="Arial" w:cs="Arial"/>
          <w:sz w:val="24"/>
        </w:rPr>
      </w:pPr>
    </w:p>
    <w:p w:rsidR="008C5FB6" w:rsidRDefault="00373A7B" w:rsidP="008C5FB6">
      <w:pPr>
        <w:rPr>
          <w:rFonts w:ascii="Arial" w:hAnsi="Arial" w:cs="Arial"/>
          <w:sz w:val="24"/>
        </w:rPr>
      </w:pPr>
      <w:r>
        <w:rPr>
          <w:rFonts w:ascii="Arial" w:hAnsi="Arial" w:cs="Arial"/>
          <w:sz w:val="24"/>
        </w:rPr>
        <w:t xml:space="preserve">2. </w:t>
      </w:r>
      <w:r w:rsidR="008C5FB6">
        <w:rPr>
          <w:rFonts w:ascii="Arial" w:hAnsi="Arial" w:cs="Arial"/>
          <w:sz w:val="24"/>
        </w:rPr>
        <w:t xml:space="preserve"> Photoshop</w:t>
      </w:r>
      <w:r w:rsidR="008C5FB6" w:rsidRPr="008C5FB6">
        <w:rPr>
          <w:rFonts w:ascii="Arial" w:hAnsi="Arial" w:cs="Arial"/>
          <w:sz w:val="24"/>
        </w:rPr>
        <w:t xml:space="preserve"> can be used for adding markings or annotations to images or designs. For example, you can use the brush tool to draw arrows, circles, or text on an image to highlight specific areas or features. This can be useful for providing feedback or making revisions to a design.</w:t>
      </w:r>
    </w:p>
    <w:p w:rsidR="00106217" w:rsidRDefault="008C5FB6" w:rsidP="00106217">
      <w:pPr>
        <w:rPr>
          <w:rFonts w:ascii="Arial" w:hAnsi="Arial" w:cs="Arial"/>
          <w:sz w:val="24"/>
        </w:rPr>
      </w:pPr>
      <w:r>
        <w:rPr>
          <w:rFonts w:ascii="Arial" w:hAnsi="Arial" w:cs="Arial"/>
          <w:sz w:val="24"/>
        </w:rPr>
        <w:tab/>
      </w:r>
      <w:r w:rsidRPr="008C5FB6">
        <w:rPr>
          <w:rFonts w:ascii="Arial" w:hAnsi="Arial" w:cs="Arial"/>
          <w:sz w:val="24"/>
        </w:rPr>
        <w:t>Microsoft Excel is a powerful tool that can be used for a wide range of financial processes, such as budgeting, forecasting, accounting, and financial analysis</w:t>
      </w:r>
      <w:r w:rsidR="00106217">
        <w:rPr>
          <w:rFonts w:ascii="Arial" w:hAnsi="Arial" w:cs="Arial"/>
          <w:sz w:val="24"/>
        </w:rPr>
        <w:t xml:space="preserve">. </w:t>
      </w:r>
      <w:r w:rsidR="00106217" w:rsidRPr="00106217">
        <w:rPr>
          <w:rFonts w:ascii="Arial" w:hAnsi="Arial" w:cs="Arial"/>
          <w:sz w:val="24"/>
        </w:rPr>
        <w:t>Here are some examples of financial processes that can be done using Excel:</w:t>
      </w:r>
    </w:p>
    <w:p w:rsidR="00106217" w:rsidRDefault="00106217" w:rsidP="00106217">
      <w:pPr>
        <w:pStyle w:val="ListParagraph"/>
        <w:numPr>
          <w:ilvl w:val="0"/>
          <w:numId w:val="2"/>
        </w:numPr>
        <w:rPr>
          <w:rFonts w:ascii="Arial" w:hAnsi="Arial" w:cs="Arial"/>
          <w:sz w:val="24"/>
        </w:rPr>
      </w:pPr>
      <w:r>
        <w:rPr>
          <w:rFonts w:ascii="Arial" w:hAnsi="Arial" w:cs="Arial"/>
          <w:sz w:val="24"/>
        </w:rPr>
        <w:t>Budgeting</w:t>
      </w:r>
    </w:p>
    <w:p w:rsidR="00106217" w:rsidRDefault="00106217" w:rsidP="00106217">
      <w:pPr>
        <w:pStyle w:val="ListParagraph"/>
        <w:numPr>
          <w:ilvl w:val="0"/>
          <w:numId w:val="2"/>
        </w:numPr>
        <w:rPr>
          <w:rFonts w:ascii="Arial" w:hAnsi="Arial" w:cs="Arial"/>
          <w:sz w:val="24"/>
        </w:rPr>
      </w:pPr>
      <w:r>
        <w:rPr>
          <w:rFonts w:ascii="Arial" w:hAnsi="Arial" w:cs="Arial"/>
          <w:sz w:val="24"/>
        </w:rPr>
        <w:t>Financial analysis</w:t>
      </w:r>
    </w:p>
    <w:p w:rsidR="00106217" w:rsidRDefault="00106217" w:rsidP="00106217">
      <w:pPr>
        <w:pStyle w:val="ListParagraph"/>
        <w:numPr>
          <w:ilvl w:val="0"/>
          <w:numId w:val="2"/>
        </w:numPr>
        <w:rPr>
          <w:rFonts w:ascii="Arial" w:hAnsi="Arial" w:cs="Arial"/>
          <w:sz w:val="24"/>
        </w:rPr>
      </w:pPr>
      <w:r>
        <w:rPr>
          <w:rFonts w:ascii="Arial" w:hAnsi="Arial" w:cs="Arial"/>
          <w:sz w:val="24"/>
        </w:rPr>
        <w:t>Accounting …..</w:t>
      </w:r>
    </w:p>
    <w:p w:rsidR="00106217" w:rsidRDefault="00106217" w:rsidP="00106217">
      <w:pPr>
        <w:ind w:left="360" w:firstLine="360"/>
        <w:rPr>
          <w:rFonts w:ascii="Arial" w:hAnsi="Arial" w:cs="Arial"/>
          <w:sz w:val="24"/>
        </w:rPr>
      </w:pPr>
      <w:r w:rsidRPr="00106217">
        <w:rPr>
          <w:rFonts w:ascii="Arial" w:hAnsi="Arial" w:cs="Arial"/>
          <w:sz w:val="24"/>
        </w:rPr>
        <w:t>Microsoft Word can be used for various student support services, such as creating documents, reports, or manuals that provide information about academic programs, student services, or policies. Here are some examples of how Microsoft Word can be used for student support services:</w:t>
      </w:r>
    </w:p>
    <w:p w:rsidR="00106217" w:rsidRDefault="00106217" w:rsidP="00106217">
      <w:pPr>
        <w:pStyle w:val="ListParagraph"/>
        <w:numPr>
          <w:ilvl w:val="0"/>
          <w:numId w:val="3"/>
        </w:numPr>
        <w:rPr>
          <w:rFonts w:ascii="Arial" w:hAnsi="Arial" w:cs="Arial"/>
          <w:sz w:val="24"/>
        </w:rPr>
      </w:pPr>
      <w:r>
        <w:rPr>
          <w:rFonts w:ascii="Arial" w:hAnsi="Arial" w:cs="Arial"/>
          <w:sz w:val="24"/>
        </w:rPr>
        <w:t>Student handbook</w:t>
      </w:r>
    </w:p>
    <w:p w:rsidR="00106217" w:rsidRDefault="00106217" w:rsidP="00106217">
      <w:pPr>
        <w:pStyle w:val="ListParagraph"/>
        <w:numPr>
          <w:ilvl w:val="0"/>
          <w:numId w:val="3"/>
        </w:numPr>
        <w:rPr>
          <w:rFonts w:ascii="Arial" w:hAnsi="Arial" w:cs="Arial"/>
          <w:sz w:val="24"/>
        </w:rPr>
      </w:pPr>
      <w:r>
        <w:rPr>
          <w:rFonts w:ascii="Arial" w:hAnsi="Arial" w:cs="Arial"/>
          <w:sz w:val="24"/>
        </w:rPr>
        <w:t>Program Guide</w:t>
      </w:r>
    </w:p>
    <w:p w:rsidR="00106217" w:rsidRDefault="00106217" w:rsidP="00106217">
      <w:pPr>
        <w:pStyle w:val="ListParagraph"/>
        <w:numPr>
          <w:ilvl w:val="0"/>
          <w:numId w:val="3"/>
        </w:numPr>
        <w:rPr>
          <w:rFonts w:ascii="Arial" w:hAnsi="Arial" w:cs="Arial"/>
          <w:sz w:val="24"/>
        </w:rPr>
      </w:pPr>
      <w:r>
        <w:rPr>
          <w:rFonts w:ascii="Arial" w:hAnsi="Arial" w:cs="Arial"/>
          <w:sz w:val="24"/>
        </w:rPr>
        <w:t>Study Guide</w:t>
      </w:r>
    </w:p>
    <w:p w:rsidR="00106217" w:rsidRPr="00106217" w:rsidRDefault="00106217" w:rsidP="00106217">
      <w:pPr>
        <w:pStyle w:val="ListParagraph"/>
        <w:numPr>
          <w:ilvl w:val="0"/>
          <w:numId w:val="3"/>
        </w:numPr>
        <w:rPr>
          <w:rFonts w:ascii="Arial" w:hAnsi="Arial" w:cs="Arial"/>
          <w:sz w:val="24"/>
        </w:rPr>
      </w:pPr>
      <w:r>
        <w:rPr>
          <w:rFonts w:ascii="Arial" w:hAnsi="Arial" w:cs="Arial"/>
          <w:sz w:val="24"/>
        </w:rPr>
        <w:t>Forms and Templates …</w:t>
      </w:r>
    </w:p>
    <w:p w:rsidR="008C5FB6" w:rsidRDefault="008C5FB6" w:rsidP="008C5FB6">
      <w:pPr>
        <w:rPr>
          <w:rFonts w:ascii="Arial" w:hAnsi="Arial" w:cs="Arial"/>
          <w:sz w:val="24"/>
        </w:rPr>
      </w:pPr>
    </w:p>
    <w:p w:rsidR="00373A7B" w:rsidRDefault="00373A7B" w:rsidP="008C5FB6">
      <w:pPr>
        <w:rPr>
          <w:rFonts w:ascii="Arial" w:hAnsi="Arial" w:cs="Arial"/>
          <w:sz w:val="24"/>
        </w:rPr>
      </w:pPr>
    </w:p>
    <w:p w:rsidR="00373A7B" w:rsidRDefault="00373A7B" w:rsidP="008C5FB6">
      <w:pPr>
        <w:rPr>
          <w:rFonts w:ascii="Arial" w:hAnsi="Arial" w:cs="Arial"/>
          <w:sz w:val="24"/>
        </w:rPr>
      </w:pPr>
      <w:r>
        <w:rPr>
          <w:rFonts w:ascii="Arial" w:hAnsi="Arial" w:cs="Arial"/>
          <w:sz w:val="24"/>
        </w:rPr>
        <w:lastRenderedPageBreak/>
        <w:t xml:space="preserve">Ex-3.  </w:t>
      </w:r>
      <w:r w:rsidRPr="00373A7B">
        <w:rPr>
          <w:rFonts w:ascii="Arial" w:hAnsi="Arial" w:cs="Arial"/>
          <w:sz w:val="24"/>
        </w:rPr>
        <w:t>Excel: One example of a well-designed Excel interface is the pivot table feature. Pivot tables allow users to easily analyze and summarize large data sets by dragging and dropping fields into rows, columns, and values. The interface is intuitive and user-friendly, allowing users to quickly create powerful visualizations of their data.</w:t>
      </w:r>
    </w:p>
    <w:p w:rsidR="00373A7B" w:rsidRDefault="00373A7B" w:rsidP="008C5FB6">
      <w:pPr>
        <w:rPr>
          <w:rFonts w:ascii="Arial" w:hAnsi="Arial" w:cs="Arial"/>
          <w:sz w:val="24"/>
        </w:rPr>
      </w:pPr>
      <w:r>
        <w:rPr>
          <w:rFonts w:ascii="Arial" w:hAnsi="Arial" w:cs="Arial"/>
          <w:sz w:val="24"/>
        </w:rPr>
        <w:tab/>
      </w:r>
      <w:r w:rsidRPr="00373A7B">
        <w:rPr>
          <w:rFonts w:ascii="Arial" w:hAnsi="Arial" w:cs="Arial"/>
          <w:sz w:val="24"/>
        </w:rPr>
        <w:t>Word: One example of a well-designed Word interface is the ribbon toolbar. The ribbon is a context-sensitive toolbar that adapts to the user's task, providing easy access to commonly used features and tools. The ribbon is highly customizable, allowing users to add or remove tools based on their preferences or work needs.</w:t>
      </w:r>
    </w:p>
    <w:p w:rsidR="00373A7B" w:rsidRDefault="00373A7B" w:rsidP="008C5FB6">
      <w:pPr>
        <w:rPr>
          <w:rFonts w:ascii="Arial" w:hAnsi="Arial" w:cs="Arial"/>
          <w:sz w:val="24"/>
        </w:rPr>
      </w:pPr>
      <w:r>
        <w:rPr>
          <w:rFonts w:ascii="Arial" w:hAnsi="Arial" w:cs="Arial"/>
          <w:sz w:val="24"/>
        </w:rPr>
        <w:tab/>
      </w:r>
      <w:r w:rsidRPr="00373A7B">
        <w:rPr>
          <w:rFonts w:ascii="Arial" w:hAnsi="Arial" w:cs="Arial"/>
          <w:sz w:val="24"/>
        </w:rPr>
        <w:t>Photoshop: One example of a well-designed Photoshop interface is the layer panel. The layer panel allows users to easily manage and organize different elements of their design, such as text, images, and effects. The panel is intuitive and customizable, allowing users to rename, group, or hide layers to simplify their workflow and achieve their design goals more efficiently.</w:t>
      </w:r>
      <w:bookmarkStart w:id="0" w:name="_GoBack"/>
      <w:bookmarkEnd w:id="0"/>
    </w:p>
    <w:p w:rsidR="00373A7B" w:rsidRDefault="00373A7B" w:rsidP="008C5FB6">
      <w:pPr>
        <w:rPr>
          <w:rFonts w:ascii="Arial" w:hAnsi="Arial" w:cs="Arial"/>
          <w:sz w:val="24"/>
        </w:rPr>
      </w:pPr>
    </w:p>
    <w:p w:rsidR="00373A7B" w:rsidRDefault="00373A7B" w:rsidP="008C5FB6">
      <w:pPr>
        <w:rPr>
          <w:rFonts w:ascii="Arial" w:hAnsi="Arial" w:cs="Arial"/>
          <w:sz w:val="24"/>
        </w:rPr>
      </w:pPr>
    </w:p>
    <w:p w:rsidR="008C5FB6" w:rsidRPr="008C5FB6" w:rsidRDefault="008C5FB6" w:rsidP="008C5FB6">
      <w:pPr>
        <w:rPr>
          <w:rFonts w:ascii="Arial" w:hAnsi="Arial" w:cs="Arial"/>
          <w:sz w:val="24"/>
        </w:rPr>
      </w:pPr>
      <w:r>
        <w:rPr>
          <w:rFonts w:ascii="Arial" w:hAnsi="Arial" w:cs="Arial"/>
          <w:sz w:val="24"/>
        </w:rPr>
        <w:tab/>
      </w:r>
    </w:p>
    <w:sectPr w:rsidR="008C5FB6" w:rsidRPr="008C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A52C9"/>
    <w:multiLevelType w:val="hybridMultilevel"/>
    <w:tmpl w:val="7D5A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951F1"/>
    <w:multiLevelType w:val="hybridMultilevel"/>
    <w:tmpl w:val="85D0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3C3555"/>
    <w:multiLevelType w:val="hybridMultilevel"/>
    <w:tmpl w:val="786C5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3C"/>
    <w:rsid w:val="0008703C"/>
    <w:rsid w:val="00106217"/>
    <w:rsid w:val="002909AC"/>
    <w:rsid w:val="00373A7B"/>
    <w:rsid w:val="008C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7715"/>
  <w15:chartTrackingRefBased/>
  <w15:docId w15:val="{42880AA7-6178-4F1A-A884-6592026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89626">
      <w:bodyDiv w:val="1"/>
      <w:marLeft w:val="0"/>
      <w:marRight w:val="0"/>
      <w:marTop w:val="0"/>
      <w:marBottom w:val="0"/>
      <w:divBdr>
        <w:top w:val="none" w:sz="0" w:space="0" w:color="auto"/>
        <w:left w:val="none" w:sz="0" w:space="0" w:color="auto"/>
        <w:bottom w:val="none" w:sz="0" w:space="0" w:color="auto"/>
        <w:right w:val="none" w:sz="0" w:space="0" w:color="auto"/>
      </w:divBdr>
    </w:div>
    <w:div w:id="1291863136">
      <w:bodyDiv w:val="1"/>
      <w:marLeft w:val="0"/>
      <w:marRight w:val="0"/>
      <w:marTop w:val="0"/>
      <w:marBottom w:val="0"/>
      <w:divBdr>
        <w:top w:val="none" w:sz="0" w:space="0" w:color="auto"/>
        <w:left w:val="none" w:sz="0" w:space="0" w:color="auto"/>
        <w:bottom w:val="none" w:sz="0" w:space="0" w:color="auto"/>
        <w:right w:val="none" w:sz="0" w:space="0" w:color="auto"/>
      </w:divBdr>
    </w:div>
    <w:div w:id="1406609403">
      <w:bodyDiv w:val="1"/>
      <w:marLeft w:val="0"/>
      <w:marRight w:val="0"/>
      <w:marTop w:val="0"/>
      <w:marBottom w:val="0"/>
      <w:divBdr>
        <w:top w:val="none" w:sz="0" w:space="0" w:color="auto"/>
        <w:left w:val="none" w:sz="0" w:space="0" w:color="auto"/>
        <w:bottom w:val="none" w:sz="0" w:space="0" w:color="auto"/>
        <w:right w:val="none" w:sz="0" w:space="0" w:color="auto"/>
      </w:divBdr>
    </w:div>
    <w:div w:id="195698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Paing Lin  Hein</dc:creator>
  <cp:keywords/>
  <dc:description/>
  <cp:lastModifiedBy>Paing Lin  Hein</cp:lastModifiedBy>
  <cp:revision>2</cp:revision>
  <dcterms:created xsi:type="dcterms:W3CDTF">2023-03-08T07:10:00Z</dcterms:created>
  <dcterms:modified xsi:type="dcterms:W3CDTF">2023-03-08T07:40:00Z</dcterms:modified>
</cp:coreProperties>
</file>