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8E3" w:rsidRDefault="007F58E3" w:rsidP="007F58E3">
      <w:pPr>
        <w:pStyle w:val="Title"/>
        <w:spacing w:line="360" w:lineRule="auto"/>
      </w:pPr>
      <w:r>
        <w:t>“STATE OF MICHIGAN</w:t>
      </w:r>
      <w:r w:rsidR="00B23F05">
        <w:t xml:space="preserve"> DUNS NUMBER:</w:t>
      </w:r>
      <w:r w:rsidR="00B23F05" w:rsidRPr="00B23F05">
        <w:t xml:space="preserve"> 054698428</w:t>
      </w:r>
      <w:r>
        <w:t>”</w:t>
      </w:r>
    </w:p>
    <w:p w:rsidR="00B23F05" w:rsidRDefault="007F58E3" w:rsidP="007F58E3">
      <w:pPr>
        <w:spacing w:line="360" w:lineRule="auto"/>
        <w:jc w:val="center"/>
        <w:rPr>
          <w:b/>
          <w:bCs/>
        </w:rPr>
      </w:pPr>
      <w:r w:rsidRPr="00A34232">
        <w:rPr>
          <w:b/>
          <w:bCs/>
        </w:rPr>
        <w:t xml:space="preserve">CIRCUIT COURT FOR THE </w:t>
      </w:r>
      <w:r>
        <w:rPr>
          <w:b/>
          <w:bCs/>
        </w:rPr>
        <w:t>FORTY SIXTH</w:t>
      </w:r>
      <w:r w:rsidRPr="00A34232">
        <w:rPr>
          <w:b/>
          <w:bCs/>
        </w:rPr>
        <w:t xml:space="preserve"> </w:t>
      </w:r>
      <w:proofErr w:type="gramStart"/>
      <w:r w:rsidRPr="00A34232">
        <w:rPr>
          <w:b/>
          <w:bCs/>
        </w:rPr>
        <w:t>CIRCUIT</w:t>
      </w:r>
      <w:proofErr w:type="gramEnd"/>
      <w:r>
        <w:rPr>
          <w:b/>
          <w:bCs/>
        </w:rPr>
        <w:t xml:space="preserve"> </w:t>
      </w:r>
      <w:r w:rsidR="00B23F05">
        <w:rPr>
          <w:b/>
          <w:bCs/>
        </w:rPr>
        <w:t xml:space="preserve"> </w:t>
      </w:r>
    </w:p>
    <w:p w:rsidR="007F58E3" w:rsidRPr="00B23F05" w:rsidRDefault="007F58E3" w:rsidP="007F58E3">
      <w:pPr>
        <w:spacing w:line="360" w:lineRule="auto"/>
        <w:jc w:val="center"/>
        <w:rPr>
          <w:b/>
          <w:bCs/>
        </w:rPr>
      </w:pPr>
      <w:r>
        <w:rPr>
          <w:b/>
          <w:bCs/>
        </w:rPr>
        <w:t>TRIAL CT DISTRICT</w:t>
      </w:r>
      <w:r w:rsidR="00B23F05" w:rsidRPr="00B23F05">
        <w:t xml:space="preserve"> </w:t>
      </w:r>
      <w:r w:rsidR="00B23F05" w:rsidRPr="00B23F05">
        <w:rPr>
          <w:b/>
        </w:rPr>
        <w:t>DUNS</w:t>
      </w:r>
      <w:r w:rsidR="00B23F05">
        <w:rPr>
          <w:b/>
        </w:rPr>
        <w:t xml:space="preserve"> NUMBER:</w:t>
      </w:r>
      <w:r w:rsidR="00B23F05" w:rsidRPr="00B23F05">
        <w:rPr>
          <w:b/>
        </w:rPr>
        <w:t xml:space="preserve"> 360709356</w:t>
      </w:r>
      <w:r w:rsidR="00B23F05" w:rsidRPr="00B23F05">
        <w:rPr>
          <w:b/>
          <w:bCs/>
        </w:rPr>
        <w:t xml:space="preserve"> </w:t>
      </w:r>
    </w:p>
    <w:p w:rsidR="003E0096" w:rsidRDefault="007F58E3" w:rsidP="001C70CA">
      <w:pPr>
        <w:spacing w:line="360" w:lineRule="auto"/>
        <w:jc w:val="center"/>
      </w:pPr>
      <w:r w:rsidRPr="00A34232">
        <w:rPr>
          <w:b/>
          <w:bCs/>
        </w:rPr>
        <w:t xml:space="preserve">FOR </w:t>
      </w:r>
      <w:r>
        <w:rPr>
          <w:b/>
          <w:bCs/>
        </w:rPr>
        <w:t>CRAWFORD</w:t>
      </w:r>
      <w:r w:rsidRPr="00A34232">
        <w:rPr>
          <w:b/>
          <w:bCs/>
        </w:rPr>
        <w:t xml:space="preserve"> COUNTY</w:t>
      </w:r>
      <w:r w:rsidR="003E0096">
        <w:br/>
      </w:r>
      <w:r w:rsidR="00EB2275">
        <w:rPr>
          <w:b/>
          <w:sz w:val="28"/>
          <w:szCs w:val="28"/>
        </w:rPr>
        <w:t>Default</w:t>
      </w:r>
      <w:r>
        <w:rPr>
          <w:b/>
          <w:sz w:val="28"/>
          <w:szCs w:val="28"/>
        </w:rPr>
        <w:t xml:space="preserve"> </w:t>
      </w:r>
      <w:r w:rsidR="001C70CA" w:rsidRPr="001C70CA">
        <w:rPr>
          <w:b/>
          <w:sz w:val="28"/>
          <w:szCs w:val="28"/>
        </w:rPr>
        <w:t>Notice</w:t>
      </w:r>
    </w:p>
    <w:p w:rsidR="00771718" w:rsidRDefault="00771718" w:rsidP="003E0096">
      <w:pPr>
        <w:pStyle w:val="NormalWeb"/>
        <w:spacing w:after="240"/>
        <w:rPr>
          <w:rFonts w:ascii="Times New Roman" w:hAnsi="Times New Roman" w:cs="Times New Roman"/>
        </w:rPr>
      </w:pPr>
      <w:r>
        <w:rPr>
          <w:rFonts w:ascii="Times New Roman" w:hAnsi="Times New Roman" w:cs="Times New Roman"/>
        </w:rPr>
        <w:t xml:space="preserve">                                                                                   </w:t>
      </w:r>
    </w:p>
    <w:p w:rsidR="003E0096" w:rsidRDefault="003E0096" w:rsidP="003E0096">
      <w:pPr>
        <w:pStyle w:val="NormalWeb"/>
        <w:rPr>
          <w:rFonts w:ascii="Times New Roman" w:hAnsi="Times New Roman" w:cs="Times New Roman"/>
        </w:rPr>
      </w:pPr>
      <w:proofErr w:type="gramStart"/>
      <w:r>
        <w:rPr>
          <w:rFonts w:ascii="Times New Roman" w:hAnsi="Times New Roman" w:cs="Times New Roman"/>
        </w:rPr>
        <w:t>STATE OF MICH</w:t>
      </w:r>
      <w:r w:rsidR="005D19A9">
        <w:rPr>
          <w:rFonts w:ascii="Times New Roman" w:hAnsi="Times New Roman" w:cs="Times New Roman"/>
        </w:rPr>
        <w:t>IGAN</w:t>
      </w:r>
      <w:r w:rsidR="00D76ADE">
        <w:rPr>
          <w:rFonts w:ascii="Times New Roman" w:hAnsi="Times New Roman" w:cs="Times New Roman"/>
        </w:rPr>
        <w:t xml:space="preserve"> ET AL</w:t>
      </w:r>
      <w:r w:rsidR="005D19A9">
        <w:rPr>
          <w:rFonts w:ascii="Times New Roman" w:hAnsi="Times New Roman" w:cs="Times New Roman"/>
        </w:rPr>
        <w:tab/>
        <w:t>vs.</w:t>
      </w:r>
      <w:proofErr w:type="gramEnd"/>
      <w:r w:rsidR="005D19A9">
        <w:rPr>
          <w:rFonts w:ascii="Times New Roman" w:hAnsi="Times New Roman" w:cs="Times New Roman"/>
        </w:rPr>
        <w:tab/>
      </w:r>
      <w:r w:rsidR="005D19A9">
        <w:rPr>
          <w:rFonts w:ascii="Times New Roman" w:hAnsi="Times New Roman" w:cs="Times New Roman"/>
        </w:rPr>
        <w:tab/>
        <w:t>Destry James Payne</w:t>
      </w:r>
    </w:p>
    <w:p w:rsidR="003E0096" w:rsidRDefault="003E0096" w:rsidP="003E0096">
      <w:pPr>
        <w:pStyle w:val="NormalWeb"/>
        <w:rPr>
          <w:rFonts w:ascii="Times New Roman" w:hAnsi="Times New Roman" w:cs="Times New Roman"/>
        </w:rPr>
      </w:pPr>
      <w:r>
        <w:rPr>
          <w:rFonts w:ascii="Times New Roman" w:hAnsi="Times New Roman" w:cs="Times New Roman"/>
        </w:rPr>
        <w:tab/>
      </w:r>
      <w:r>
        <w:rPr>
          <w:rFonts w:ascii="Times New Roman" w:hAnsi="Times New Roman" w:cs="Times New Roman"/>
        </w:rPr>
        <w:tab/>
        <w:t>“Plaintiff”,</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“Defendant”</w:t>
      </w:r>
    </w:p>
    <w:p w:rsidR="003E0096" w:rsidRDefault="003E0096" w:rsidP="003E0096">
      <w:pPr>
        <w:pStyle w:val="NormalWeb"/>
        <w:rPr>
          <w:rFonts w:ascii="Times New Roman" w:hAnsi="Times New Roman" w:cs="Times New Roman"/>
        </w:rPr>
      </w:pPr>
    </w:p>
    <w:p w:rsidR="007F58E3" w:rsidRPr="007F58E3" w:rsidRDefault="005D19A9" w:rsidP="007F58E3">
      <w:pPr>
        <w:pStyle w:val="NormalWeb"/>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File Number </w:t>
      </w:r>
      <w:r w:rsidR="007F58E3" w:rsidRPr="007F58E3">
        <w:rPr>
          <w:rFonts w:ascii="Times New Roman" w:hAnsi="Times New Roman" w:cs="Times New Roman"/>
        </w:rPr>
        <w:t>20117913</w:t>
      </w:r>
    </w:p>
    <w:p w:rsidR="003E0096" w:rsidRDefault="003E0096" w:rsidP="003E0096">
      <w:pPr>
        <w:pStyle w:val="NormalWeb"/>
        <w:rPr>
          <w:rFonts w:ascii="Times New Roman" w:hAnsi="Times New Roman" w:cs="Times New Roman"/>
        </w:rPr>
      </w:pPr>
    </w:p>
    <w:p w:rsidR="003E0096" w:rsidRDefault="003E0096" w:rsidP="003E0096">
      <w:pPr>
        <w:pStyle w:val="NormalWeb"/>
        <w:rPr>
          <w:rFonts w:ascii="Times New Roman" w:hAnsi="Times New Roman" w:cs="Times New Roman"/>
        </w:rPr>
      </w:pPr>
    </w:p>
    <w:p w:rsidR="003E0096" w:rsidRDefault="005D19A9" w:rsidP="003E0096">
      <w:pPr>
        <w:pStyle w:val="NormalWeb"/>
        <w:ind w:left="4320" w:firstLine="720"/>
        <w:rPr>
          <w:rFonts w:ascii="Times New Roman" w:hAnsi="Times New Roman" w:cs="Times New Roman"/>
        </w:rPr>
      </w:pPr>
      <w:r>
        <w:rPr>
          <w:rFonts w:ascii="Times New Roman" w:hAnsi="Times New Roman" w:cs="Times New Roman"/>
        </w:rPr>
        <w:t>Judge</w:t>
      </w:r>
      <w:r w:rsidR="003E0096">
        <w:rPr>
          <w:rFonts w:ascii="Times New Roman" w:hAnsi="Times New Roman" w:cs="Times New Roman"/>
        </w:rPr>
        <w:t xml:space="preserve"> </w:t>
      </w:r>
    </w:p>
    <w:p w:rsidR="00B23F05" w:rsidRDefault="007F58E3" w:rsidP="003E0096">
      <w:pPr>
        <w:pStyle w:val="NormalWeb"/>
        <w:ind w:left="4320" w:firstLine="720"/>
        <w:rPr>
          <w:rFonts w:ascii="Times New Roman" w:hAnsi="Times New Roman" w:cs="Times New Roman"/>
        </w:rPr>
      </w:pPr>
      <w:r>
        <w:rPr>
          <w:rFonts w:ascii="Times New Roman" w:hAnsi="Times New Roman" w:cs="Times New Roman"/>
        </w:rPr>
        <w:t xml:space="preserve">Monte </w:t>
      </w:r>
      <w:r w:rsidR="00D76ADE">
        <w:rPr>
          <w:rFonts w:ascii="Times New Roman" w:hAnsi="Times New Roman" w:cs="Times New Roman"/>
        </w:rPr>
        <w:t xml:space="preserve">J. </w:t>
      </w:r>
      <w:proofErr w:type="spellStart"/>
      <w:r w:rsidR="007035D4">
        <w:rPr>
          <w:rFonts w:ascii="Times New Roman" w:hAnsi="Times New Roman" w:cs="Times New Roman"/>
        </w:rPr>
        <w:t>Burmeister</w:t>
      </w:r>
      <w:proofErr w:type="spellEnd"/>
      <w:r w:rsidR="00B23F05">
        <w:rPr>
          <w:rFonts w:ascii="Times New Roman" w:hAnsi="Times New Roman" w:cs="Times New Roman"/>
        </w:rPr>
        <w:t xml:space="preserve"> </w:t>
      </w:r>
    </w:p>
    <w:p w:rsidR="003E0096" w:rsidRDefault="00B23F05" w:rsidP="003E0096">
      <w:pPr>
        <w:pStyle w:val="NormalWeb"/>
        <w:ind w:left="4320" w:firstLine="720"/>
        <w:rPr>
          <w:rFonts w:ascii="Times New Roman" w:hAnsi="Times New Roman" w:cs="Times New Roman"/>
        </w:rPr>
      </w:pPr>
      <w:r>
        <w:t>DUNS NUMBER: 138353284</w:t>
      </w:r>
    </w:p>
    <w:p w:rsidR="003E0096" w:rsidRDefault="003E0096" w:rsidP="003E0096">
      <w:pPr>
        <w:pStyle w:val="NormalWeb"/>
        <w:rPr>
          <w:rFonts w:ascii="Times New Roman" w:hAnsi="Times New Roman" w:cs="Times New Roman"/>
        </w:rPr>
      </w:pPr>
      <w:r>
        <w:rPr>
          <w:rFonts w:ascii="Times New Roman" w:hAnsi="Times New Roman" w:cs="Times New Roman"/>
        </w:rPr>
        <w:t>_______________________________________/</w:t>
      </w:r>
    </w:p>
    <w:p w:rsidR="003E0096" w:rsidRPr="007F58E3" w:rsidRDefault="007F58E3" w:rsidP="003E0096">
      <w:pPr>
        <w:pStyle w:val="NormalWeb"/>
        <w:rPr>
          <w:rFonts w:ascii="Times New Roman" w:hAnsi="Times New Roman" w:cs="Times New Roman"/>
          <w:bCs/>
        </w:rPr>
      </w:pPr>
      <w:proofErr w:type="spellStart"/>
      <w:r w:rsidRPr="00B86BAA">
        <w:rPr>
          <w:rFonts w:ascii="Times New Roman" w:hAnsi="Times New Roman" w:cs="Times New Roman"/>
          <w:bCs/>
        </w:rPr>
        <w:t>Everette</w:t>
      </w:r>
      <w:proofErr w:type="spellEnd"/>
      <w:r w:rsidRPr="00B86BAA">
        <w:rPr>
          <w:rFonts w:ascii="Times New Roman" w:hAnsi="Times New Roman" w:cs="Times New Roman"/>
          <w:bCs/>
        </w:rPr>
        <w:t xml:space="preserve"> E. Ayers</w:t>
      </w:r>
      <w:r>
        <w:rPr>
          <w:rFonts w:ascii="Times New Roman" w:hAnsi="Times New Roman" w:cs="Times New Roman"/>
          <w:bCs/>
        </w:rPr>
        <w:t xml:space="preserve">                                                       </w:t>
      </w:r>
    </w:p>
    <w:p w:rsidR="003E0096" w:rsidRDefault="003E0096" w:rsidP="003E0096">
      <w:pPr>
        <w:pStyle w:val="NormalWeb"/>
        <w:rPr>
          <w:rFonts w:ascii="Times New Roman" w:hAnsi="Times New Roman" w:cs="Times New Roman"/>
        </w:rPr>
      </w:pPr>
      <w:r>
        <w:rPr>
          <w:rFonts w:ascii="Times New Roman" w:hAnsi="Times New Roman" w:cs="Times New Roman"/>
        </w:rPr>
        <w:t xml:space="preserve">Attorney for alleged “Plaintiff”                                  </w:t>
      </w:r>
    </w:p>
    <w:p w:rsidR="003E0096" w:rsidRDefault="003E0096" w:rsidP="003E0096">
      <w:pPr>
        <w:pStyle w:val="NormalWeb"/>
        <w:ind w:left="4320" w:firstLine="720"/>
        <w:rPr>
          <w:rFonts w:ascii="Times New Roman" w:hAnsi="Times New Roman" w:cs="Times New Roman"/>
        </w:rPr>
      </w:pPr>
    </w:p>
    <w:p w:rsidR="003E0096" w:rsidRPr="0014732F" w:rsidRDefault="003E0096" w:rsidP="003E0096">
      <w:pPr>
        <w:pStyle w:val="NormalWeb"/>
        <w:ind w:left="4320" w:firstLine="720"/>
        <w:rPr>
          <w:rFonts w:ascii="Times New Roman" w:hAnsi="Times New Roman" w:cs="Times New Roman"/>
        </w:rPr>
      </w:pPr>
    </w:p>
    <w:p w:rsidR="003E0096" w:rsidRDefault="003E0096" w:rsidP="003E0096"/>
    <w:p w:rsidR="003E0096" w:rsidRPr="0068015F" w:rsidRDefault="00EB2275" w:rsidP="003E0096">
      <w:pPr>
        <w:jc w:val="center"/>
        <w:rPr>
          <w:b/>
          <w:bCs/>
        </w:rPr>
      </w:pPr>
      <w:r w:rsidRPr="0068015F">
        <w:rPr>
          <w:b/>
          <w:bCs/>
        </w:rPr>
        <w:t xml:space="preserve"> </w:t>
      </w:r>
      <w:r w:rsidR="003E0096" w:rsidRPr="0068015F">
        <w:rPr>
          <w:b/>
          <w:bCs/>
        </w:rPr>
        <w:t>“DEFENDANTS’” Jurisdictional Challenge</w:t>
      </w:r>
      <w:r w:rsidRPr="0068015F">
        <w:rPr>
          <w:b/>
          <w:bCs/>
        </w:rPr>
        <w:t xml:space="preserve"> </w:t>
      </w:r>
      <w:r w:rsidR="0068015F" w:rsidRPr="0068015F">
        <w:rPr>
          <w:b/>
          <w:bCs/>
        </w:rPr>
        <w:t xml:space="preserve">filed on </w:t>
      </w:r>
      <w:r w:rsidR="00583A50">
        <w:rPr>
          <w:b/>
          <w:bCs/>
        </w:rPr>
        <w:t xml:space="preserve">or about </w:t>
      </w:r>
      <w:r w:rsidR="0068015F" w:rsidRPr="0068015F">
        <w:rPr>
          <w:b/>
        </w:rPr>
        <w:t>the 9</w:t>
      </w:r>
      <w:r w:rsidR="0068015F" w:rsidRPr="0068015F">
        <w:rPr>
          <w:b/>
          <w:vertAlign w:val="superscript"/>
        </w:rPr>
        <w:t>th</w:t>
      </w:r>
      <w:r w:rsidR="0068015F" w:rsidRPr="0068015F">
        <w:rPr>
          <w:b/>
        </w:rPr>
        <w:t xml:space="preserve"> day of May, two-thousand and thirteen A.D.</w:t>
      </w:r>
      <w:r w:rsidR="0068015F" w:rsidRPr="0068015F">
        <w:rPr>
          <w:b/>
          <w:bCs/>
        </w:rPr>
        <w:t xml:space="preserve"> </w:t>
      </w:r>
      <w:r w:rsidR="0068015F">
        <w:rPr>
          <w:b/>
          <w:bCs/>
        </w:rPr>
        <w:t>Has yet to be</w:t>
      </w:r>
      <w:r w:rsidRPr="0068015F">
        <w:rPr>
          <w:b/>
          <w:bCs/>
        </w:rPr>
        <w:t xml:space="preserve"> </w:t>
      </w:r>
      <w:proofErr w:type="gramStart"/>
      <w:r w:rsidRPr="0068015F">
        <w:rPr>
          <w:b/>
          <w:bCs/>
        </w:rPr>
        <w:t>Answered</w:t>
      </w:r>
      <w:proofErr w:type="gramEnd"/>
      <w:r w:rsidR="003E0096" w:rsidRPr="0068015F">
        <w:rPr>
          <w:b/>
          <w:bCs/>
        </w:rPr>
        <w:t xml:space="preserve"> </w:t>
      </w:r>
    </w:p>
    <w:p w:rsidR="003E0096" w:rsidRDefault="003E0096" w:rsidP="003E0096">
      <w:pPr>
        <w:jc w:val="center"/>
        <w:rPr>
          <w:b/>
          <w:bCs/>
          <w:u w:val="single"/>
        </w:rPr>
      </w:pPr>
    </w:p>
    <w:p w:rsidR="007035D4" w:rsidRDefault="007035D4" w:rsidP="003E0096">
      <w:pPr>
        <w:jc w:val="center"/>
        <w:rPr>
          <w:bCs/>
          <w:u w:val="single"/>
        </w:rPr>
      </w:pPr>
    </w:p>
    <w:p w:rsidR="007035D4" w:rsidRPr="007035D4" w:rsidRDefault="007035D4" w:rsidP="007035D4">
      <w:pPr>
        <w:jc w:val="center"/>
        <w:rPr>
          <w:b/>
          <w:bCs/>
          <w:u w:val="single"/>
        </w:rPr>
      </w:pPr>
      <w:r w:rsidRPr="007035D4">
        <w:rPr>
          <w:b/>
          <w:bCs/>
          <w:u w:val="single"/>
        </w:rPr>
        <w:t xml:space="preserve">Once jurisdiction is challenged, it must be proven.  </w:t>
      </w:r>
      <w:proofErr w:type="spellStart"/>
      <w:r w:rsidRPr="007035D4">
        <w:rPr>
          <w:b/>
          <w:bCs/>
          <w:i/>
          <w:u w:val="single"/>
        </w:rPr>
        <w:t>Hagens</w:t>
      </w:r>
      <w:proofErr w:type="spellEnd"/>
      <w:r w:rsidRPr="007035D4">
        <w:rPr>
          <w:b/>
          <w:bCs/>
          <w:i/>
          <w:u w:val="single"/>
        </w:rPr>
        <w:t xml:space="preserve"> v. </w:t>
      </w:r>
      <w:proofErr w:type="spellStart"/>
      <w:r w:rsidRPr="007035D4">
        <w:rPr>
          <w:b/>
          <w:bCs/>
          <w:i/>
          <w:u w:val="single"/>
        </w:rPr>
        <w:t>Lavine</w:t>
      </w:r>
      <w:proofErr w:type="spellEnd"/>
      <w:r w:rsidRPr="007035D4">
        <w:rPr>
          <w:b/>
          <w:bCs/>
          <w:u w:val="single"/>
        </w:rPr>
        <w:t xml:space="preserve">, 415 U.S. 533    And a Challenge of Jurisdiction </w:t>
      </w:r>
      <w:proofErr w:type="gramStart"/>
      <w:r w:rsidRPr="007035D4">
        <w:rPr>
          <w:b/>
          <w:bCs/>
          <w:u w:val="single"/>
        </w:rPr>
        <w:t>is</w:t>
      </w:r>
      <w:proofErr w:type="gramEnd"/>
      <w:r w:rsidRPr="007035D4">
        <w:rPr>
          <w:b/>
          <w:bCs/>
          <w:u w:val="single"/>
        </w:rPr>
        <w:t xml:space="preserve"> not a Motion therefore cannot be thrown out</w:t>
      </w:r>
      <w:r w:rsidR="00181735">
        <w:rPr>
          <w:b/>
          <w:bCs/>
          <w:u w:val="single"/>
        </w:rPr>
        <w:t xml:space="preserve"> or dismissed</w:t>
      </w:r>
      <w:r w:rsidRPr="007035D4">
        <w:rPr>
          <w:b/>
          <w:bCs/>
          <w:u w:val="single"/>
        </w:rPr>
        <w:t>!</w:t>
      </w:r>
    </w:p>
    <w:p w:rsidR="007035D4" w:rsidRDefault="007035D4" w:rsidP="003E0096">
      <w:pPr>
        <w:jc w:val="center"/>
        <w:rPr>
          <w:b/>
          <w:bCs/>
          <w:u w:val="single"/>
        </w:rPr>
      </w:pPr>
    </w:p>
    <w:p w:rsidR="003E0096" w:rsidRDefault="003E0096" w:rsidP="003E0096"/>
    <w:p w:rsidR="003E0096" w:rsidRDefault="003E0096" w:rsidP="003E0096">
      <w:pPr>
        <w:pStyle w:val="BodyTextIndent"/>
        <w:rPr>
          <w:sz w:val="24"/>
        </w:rPr>
      </w:pPr>
      <w:r>
        <w:rPr>
          <w:sz w:val="24"/>
        </w:rPr>
        <w:t xml:space="preserve">Defendant appears in this action in “Propria Persona” and asks that his filings, pleadings and appeal be liberally construed and interpreted and that His submittal to the Court not be held to the same standard as would submittal, filings and pleadings of an attorney at law.  </w:t>
      </w:r>
      <w:proofErr w:type="gramStart"/>
      <w:r>
        <w:rPr>
          <w:sz w:val="24"/>
        </w:rPr>
        <w:t>Pickering v Pennsylvania Railroad Co., 151 F.2d 240 (3d Cir. 1945).</w:t>
      </w:r>
      <w:proofErr w:type="gramEnd"/>
    </w:p>
    <w:p w:rsidR="003E0096" w:rsidRDefault="003E0096" w:rsidP="003E0096"/>
    <w:p w:rsidR="003E0096" w:rsidRDefault="003E0096" w:rsidP="003E0096">
      <w:pPr>
        <w:pStyle w:val="PlainText"/>
        <w:spacing w:line="360" w:lineRule="auto"/>
        <w:rPr>
          <w:rFonts w:ascii="Times New Roman" w:hAnsi="Times New Roman"/>
          <w:sz w:val="24"/>
        </w:rPr>
      </w:pPr>
    </w:p>
    <w:p w:rsidR="003E0096" w:rsidRDefault="003E0096" w:rsidP="003E0096">
      <w:pPr>
        <w:pStyle w:val="PlainText"/>
        <w:spacing w:line="360" w:lineRule="auto"/>
        <w:rPr>
          <w:rFonts w:ascii="Times New Roman" w:hAnsi="Times New Roman"/>
          <w:sz w:val="24"/>
        </w:rPr>
      </w:pPr>
    </w:p>
    <w:p w:rsidR="003E0096" w:rsidRDefault="00EB2275" w:rsidP="003E0096">
      <w:pPr>
        <w:pStyle w:val="PlainText"/>
        <w:spacing w:line="360" w:lineRule="auto"/>
        <w:rPr>
          <w:rFonts w:ascii="Times New Roman" w:hAnsi="Times New Roman"/>
          <w:sz w:val="24"/>
        </w:rPr>
      </w:pPr>
      <w:r>
        <w:rPr>
          <w:rFonts w:ascii="Times New Roman" w:hAnsi="Times New Roman"/>
          <w:sz w:val="24"/>
        </w:rPr>
        <w:lastRenderedPageBreak/>
        <w:t xml:space="preserve">Judge Monte J. </w:t>
      </w:r>
      <w:proofErr w:type="spellStart"/>
      <w:r>
        <w:rPr>
          <w:rFonts w:ascii="Times New Roman" w:hAnsi="Times New Roman"/>
          <w:sz w:val="24"/>
        </w:rPr>
        <w:t>Burmeister</w:t>
      </w:r>
      <w:proofErr w:type="spellEnd"/>
      <w:r>
        <w:rPr>
          <w:rFonts w:ascii="Times New Roman" w:hAnsi="Times New Roman"/>
          <w:sz w:val="24"/>
        </w:rPr>
        <w:t xml:space="preserve"> informed me</w:t>
      </w:r>
      <w:r w:rsidR="0068015F">
        <w:rPr>
          <w:rFonts w:ascii="Times New Roman" w:hAnsi="Times New Roman"/>
          <w:sz w:val="24"/>
        </w:rPr>
        <w:t xml:space="preserve"> (Defendant)</w:t>
      </w:r>
      <w:r>
        <w:rPr>
          <w:rFonts w:ascii="Times New Roman" w:hAnsi="Times New Roman"/>
          <w:sz w:val="24"/>
        </w:rPr>
        <w:t xml:space="preserve"> the challenge of jurisdiction would be answered in writing</w:t>
      </w:r>
      <w:r w:rsidR="0068015F">
        <w:rPr>
          <w:rFonts w:ascii="Times New Roman" w:hAnsi="Times New Roman"/>
          <w:sz w:val="24"/>
        </w:rPr>
        <w:t xml:space="preserve"> and </w:t>
      </w:r>
      <w:r w:rsidR="00583A50">
        <w:rPr>
          <w:rFonts w:ascii="Times New Roman" w:hAnsi="Times New Roman"/>
          <w:sz w:val="24"/>
        </w:rPr>
        <w:t xml:space="preserve">after 4 months, </w:t>
      </w:r>
      <w:r w:rsidR="0068015F">
        <w:rPr>
          <w:rFonts w:ascii="Times New Roman" w:hAnsi="Times New Roman"/>
          <w:sz w:val="24"/>
        </w:rPr>
        <w:t xml:space="preserve">has failed to do so. The Prosecutor has failed to answer the challenge of jurisdiction. The arresting officer has failed to answer the challenge of jurisdiction. The STATE OF MICHIGAN could have answered the challenge of jurisdiction, but has failed to do so. </w:t>
      </w:r>
      <w:r w:rsidR="0068015F">
        <w:rPr>
          <w:rFonts w:ascii="Times New Roman" w:hAnsi="Times New Roman"/>
          <w:sz w:val="24"/>
        </w:rPr>
        <w:br/>
        <w:t xml:space="preserve">The defendant DEMANDS that this frivolous case </w:t>
      </w:r>
      <w:r w:rsidR="00583A50">
        <w:rPr>
          <w:rFonts w:ascii="Times New Roman" w:hAnsi="Times New Roman"/>
          <w:sz w:val="24"/>
        </w:rPr>
        <w:t xml:space="preserve">and all related charges as well as specific charge in the above cause </w:t>
      </w:r>
      <w:r w:rsidR="0068015F">
        <w:rPr>
          <w:rFonts w:ascii="Times New Roman" w:hAnsi="Times New Roman"/>
          <w:sz w:val="24"/>
        </w:rPr>
        <w:t xml:space="preserve">be dismissed immediately for lack of </w:t>
      </w:r>
      <w:r w:rsidR="00583A50">
        <w:rPr>
          <w:rFonts w:ascii="Times New Roman" w:hAnsi="Times New Roman"/>
          <w:sz w:val="24"/>
        </w:rPr>
        <w:t xml:space="preserve">subject matter </w:t>
      </w:r>
      <w:r w:rsidR="0068015F">
        <w:rPr>
          <w:rFonts w:ascii="Times New Roman" w:hAnsi="Times New Roman"/>
          <w:sz w:val="24"/>
        </w:rPr>
        <w:t>jurisdiction</w:t>
      </w:r>
      <w:r w:rsidR="00583A50">
        <w:rPr>
          <w:rFonts w:ascii="Times New Roman" w:hAnsi="Times New Roman"/>
          <w:sz w:val="24"/>
        </w:rPr>
        <w:t xml:space="preserve"> and as default</w:t>
      </w:r>
      <w:r w:rsidR="0068015F">
        <w:rPr>
          <w:rFonts w:ascii="Times New Roman" w:hAnsi="Times New Roman"/>
          <w:sz w:val="24"/>
        </w:rPr>
        <w:t>!</w:t>
      </w:r>
      <w:r w:rsidR="0068015F">
        <w:rPr>
          <w:rFonts w:ascii="Times New Roman" w:hAnsi="Times New Roman"/>
          <w:sz w:val="24"/>
        </w:rPr>
        <w:br/>
        <w:t xml:space="preserve"> </w:t>
      </w:r>
    </w:p>
    <w:p w:rsidR="003E0096" w:rsidRPr="00BB5D6E" w:rsidRDefault="003E0096" w:rsidP="003E0096">
      <w:pPr>
        <w:pStyle w:val="PlainText"/>
        <w:spacing w:line="360" w:lineRule="auto"/>
        <w:jc w:val="center"/>
        <w:rPr>
          <w:rFonts w:ascii="Times New Roman" w:hAnsi="Times New Roman"/>
          <w:sz w:val="24"/>
          <w:u w:val="single"/>
        </w:rPr>
      </w:pPr>
      <w:r w:rsidRPr="00BB5D6E">
        <w:rPr>
          <w:rFonts w:ascii="Times New Roman" w:hAnsi="Times New Roman"/>
          <w:sz w:val="24"/>
          <w:u w:val="single"/>
        </w:rPr>
        <w:t>Affidavit</w:t>
      </w:r>
    </w:p>
    <w:p w:rsidR="003E0096" w:rsidRDefault="003E0096" w:rsidP="003E0096">
      <w:pPr>
        <w:pStyle w:val="PlainText"/>
        <w:spacing w:line="360" w:lineRule="auto"/>
        <w:rPr>
          <w:rFonts w:ascii="Times New Roman" w:hAnsi="Times New Roman"/>
          <w:sz w:val="24"/>
        </w:rPr>
      </w:pPr>
      <w:r>
        <w:rPr>
          <w:rFonts w:ascii="Times New Roman" w:hAnsi="Times New Roman"/>
          <w:sz w:val="24"/>
        </w:rPr>
        <w:t xml:space="preserve">I, </w:t>
      </w:r>
      <w:r>
        <w:rPr>
          <w:rFonts w:ascii="Times New Roman" w:hAnsi="Times New Roman"/>
          <w:sz w:val="24"/>
          <w:szCs w:val="24"/>
        </w:rPr>
        <w:t xml:space="preserve">Destry James Payne </w:t>
      </w:r>
      <w:r>
        <w:rPr>
          <w:rFonts w:ascii="Times New Roman" w:hAnsi="Times New Roman"/>
          <w:sz w:val="24"/>
        </w:rPr>
        <w:t>declare this is true, correct, and complete.</w:t>
      </w:r>
    </w:p>
    <w:p w:rsidR="003E0096" w:rsidRDefault="003E0096" w:rsidP="003E0096">
      <w:pPr>
        <w:pStyle w:val="PlainText"/>
        <w:spacing w:line="360" w:lineRule="auto"/>
        <w:rPr>
          <w:rFonts w:ascii="Times New Roman" w:hAnsi="Times New Roman"/>
          <w:sz w:val="24"/>
        </w:rPr>
      </w:pPr>
      <w:r>
        <w:rPr>
          <w:rFonts w:ascii="Times New Roman" w:hAnsi="Times New Roman"/>
          <w:sz w:val="24"/>
        </w:rPr>
        <w:t>1.) SUBJECT-MATTER jurisdiction is the authority of a court to hear and make a determination in a court action.</w:t>
      </w:r>
    </w:p>
    <w:p w:rsidR="003E0096" w:rsidRDefault="003E0096" w:rsidP="003E0096">
      <w:pPr>
        <w:pStyle w:val="PlainText"/>
        <w:spacing w:line="360" w:lineRule="auto"/>
        <w:rPr>
          <w:rFonts w:ascii="Times New Roman" w:hAnsi="Times New Roman"/>
          <w:sz w:val="24"/>
        </w:rPr>
      </w:pPr>
      <w:r>
        <w:rPr>
          <w:rFonts w:ascii="Times New Roman" w:hAnsi="Times New Roman"/>
          <w:sz w:val="24"/>
        </w:rPr>
        <w:t>2.) "Without subject-matter jurisdiction all orders and judgments issued by a judge are void under law".</w:t>
      </w:r>
    </w:p>
    <w:p w:rsidR="003E0096" w:rsidRDefault="003E0096" w:rsidP="003E0096">
      <w:pPr>
        <w:pStyle w:val="PlainText"/>
        <w:spacing w:line="360" w:lineRule="auto"/>
        <w:rPr>
          <w:rFonts w:ascii="Times New Roman" w:hAnsi="Times New Roman"/>
          <w:sz w:val="24"/>
        </w:rPr>
      </w:pPr>
      <w:r>
        <w:rPr>
          <w:rFonts w:ascii="Times New Roman" w:hAnsi="Times New Roman"/>
          <w:sz w:val="24"/>
        </w:rPr>
        <w:t xml:space="preserve">3.) </w:t>
      </w:r>
      <w:r w:rsidRPr="00583A50">
        <w:rPr>
          <w:rFonts w:ascii="Times New Roman" w:hAnsi="Times New Roman"/>
          <w:sz w:val="24"/>
          <w:u w:val="single"/>
        </w:rPr>
        <w:t>Without subject-matter jurisdiction all orders and judgments issued by a judge are of no legal force and effect.</w:t>
      </w:r>
    </w:p>
    <w:p w:rsidR="003E0096" w:rsidRDefault="003E0096" w:rsidP="003E0096">
      <w:pPr>
        <w:pStyle w:val="PlainText"/>
        <w:spacing w:line="360" w:lineRule="auto"/>
        <w:rPr>
          <w:rFonts w:ascii="Times New Roman" w:hAnsi="Times New Roman"/>
          <w:sz w:val="24"/>
        </w:rPr>
      </w:pPr>
      <w:r>
        <w:rPr>
          <w:rFonts w:ascii="Times New Roman" w:hAnsi="Times New Roman"/>
          <w:sz w:val="24"/>
        </w:rPr>
        <w:t>4.) Every act of the court beyond the subject-matter jurisdiction is void.</w:t>
      </w:r>
    </w:p>
    <w:p w:rsidR="003E0096" w:rsidRDefault="003E0096" w:rsidP="003E0096">
      <w:pPr>
        <w:pStyle w:val="PlainText"/>
        <w:spacing w:line="360" w:lineRule="auto"/>
        <w:rPr>
          <w:rFonts w:ascii="Times New Roman" w:hAnsi="Times New Roman"/>
          <w:sz w:val="24"/>
        </w:rPr>
      </w:pPr>
      <w:r>
        <w:rPr>
          <w:rFonts w:ascii="Times New Roman" w:hAnsi="Times New Roman"/>
          <w:sz w:val="24"/>
        </w:rPr>
        <w:t>5.) Where a courts' power to act is controlled by statute, the court is governed by the rules of limited jurisdiction.</w:t>
      </w:r>
    </w:p>
    <w:p w:rsidR="003E0096" w:rsidRDefault="003E0096" w:rsidP="003E0096">
      <w:pPr>
        <w:pStyle w:val="PlainText"/>
        <w:spacing w:line="360" w:lineRule="auto"/>
        <w:rPr>
          <w:rFonts w:ascii="Times New Roman" w:hAnsi="Times New Roman"/>
          <w:sz w:val="24"/>
        </w:rPr>
      </w:pPr>
      <w:r>
        <w:rPr>
          <w:rFonts w:ascii="Times New Roman" w:hAnsi="Times New Roman"/>
          <w:sz w:val="24"/>
        </w:rPr>
        <w:t>6.) Courts exercising jurisdiction by statute must proceed within the structure of the statute.</w:t>
      </w:r>
    </w:p>
    <w:p w:rsidR="003E0096" w:rsidRDefault="003E0096" w:rsidP="003E0096">
      <w:pPr>
        <w:pStyle w:val="PlainText"/>
        <w:spacing w:line="360" w:lineRule="auto"/>
        <w:rPr>
          <w:rFonts w:ascii="Times New Roman" w:hAnsi="Times New Roman"/>
          <w:sz w:val="24"/>
        </w:rPr>
      </w:pPr>
      <w:r>
        <w:rPr>
          <w:rFonts w:ascii="Times New Roman" w:hAnsi="Times New Roman"/>
          <w:sz w:val="24"/>
        </w:rPr>
        <w:t>7.) Statutes are written with only limited jurisdiction.</w:t>
      </w:r>
    </w:p>
    <w:p w:rsidR="003E0096" w:rsidRDefault="003E0096" w:rsidP="003E0096">
      <w:pPr>
        <w:pStyle w:val="PlainText"/>
        <w:spacing w:line="360" w:lineRule="auto"/>
        <w:rPr>
          <w:rFonts w:ascii="Times New Roman" w:hAnsi="Times New Roman"/>
          <w:sz w:val="24"/>
        </w:rPr>
      </w:pPr>
      <w:r>
        <w:rPr>
          <w:rFonts w:ascii="Times New Roman" w:hAnsi="Times New Roman"/>
          <w:sz w:val="24"/>
        </w:rPr>
        <w:t>8.) Statutes can only be applied to the subjects</w:t>
      </w:r>
      <w:proofErr w:type="gramStart"/>
      <w:r>
        <w:rPr>
          <w:rFonts w:ascii="Times New Roman" w:hAnsi="Times New Roman"/>
          <w:sz w:val="24"/>
        </w:rPr>
        <w:t>,(</w:t>
      </w:r>
      <w:proofErr w:type="gramEnd"/>
      <w:r>
        <w:rPr>
          <w:rFonts w:ascii="Times New Roman" w:hAnsi="Times New Roman"/>
          <w:sz w:val="24"/>
        </w:rPr>
        <w:t>citizens, etc.), which they apply to.</w:t>
      </w:r>
    </w:p>
    <w:p w:rsidR="003E0096" w:rsidRDefault="003E0096" w:rsidP="003E0096">
      <w:pPr>
        <w:pStyle w:val="PlainText"/>
        <w:spacing w:line="360" w:lineRule="auto"/>
        <w:rPr>
          <w:rFonts w:ascii="Times New Roman" w:hAnsi="Times New Roman"/>
          <w:sz w:val="24"/>
        </w:rPr>
      </w:pPr>
      <w:r>
        <w:rPr>
          <w:rFonts w:ascii="Times New Roman" w:hAnsi="Times New Roman"/>
          <w:sz w:val="24"/>
        </w:rPr>
        <w:t>9.) Statutes do not necessarily apply to a sovereign.</w:t>
      </w:r>
    </w:p>
    <w:p w:rsidR="003E0096" w:rsidRDefault="003E0096" w:rsidP="003E0096">
      <w:pPr>
        <w:pStyle w:val="PlainText"/>
        <w:spacing w:line="360" w:lineRule="auto"/>
        <w:rPr>
          <w:rFonts w:ascii="Times New Roman" w:hAnsi="Times New Roman"/>
          <w:sz w:val="24"/>
        </w:rPr>
      </w:pPr>
      <w:r>
        <w:rPr>
          <w:rFonts w:ascii="Times New Roman" w:hAnsi="Times New Roman"/>
          <w:sz w:val="24"/>
        </w:rPr>
        <w:t>10.) Special statutory jurisdiction is limited to the language of the act countering it.</w:t>
      </w:r>
    </w:p>
    <w:p w:rsidR="003E0096" w:rsidRDefault="003E0096" w:rsidP="003E0096">
      <w:pPr>
        <w:pStyle w:val="PlainText"/>
        <w:spacing w:line="360" w:lineRule="auto"/>
        <w:rPr>
          <w:rFonts w:ascii="Times New Roman" w:hAnsi="Times New Roman"/>
          <w:sz w:val="24"/>
        </w:rPr>
      </w:pPr>
      <w:r>
        <w:rPr>
          <w:rFonts w:ascii="Times New Roman" w:hAnsi="Times New Roman"/>
          <w:sz w:val="24"/>
        </w:rPr>
        <w:t xml:space="preserve">11.) As regard 10.) </w:t>
      </w:r>
      <w:proofErr w:type="gramStart"/>
      <w:r>
        <w:rPr>
          <w:rFonts w:ascii="Times New Roman" w:hAnsi="Times New Roman"/>
          <w:sz w:val="24"/>
        </w:rPr>
        <w:t>above</w:t>
      </w:r>
      <w:proofErr w:type="gramEnd"/>
      <w:r>
        <w:rPr>
          <w:rFonts w:ascii="Times New Roman" w:hAnsi="Times New Roman"/>
          <w:sz w:val="24"/>
        </w:rPr>
        <w:t>, the court has no power from any other source.</w:t>
      </w:r>
    </w:p>
    <w:p w:rsidR="003E0096" w:rsidRDefault="003E0096" w:rsidP="003E0096">
      <w:pPr>
        <w:pStyle w:val="PlainText"/>
        <w:spacing w:line="360" w:lineRule="auto"/>
        <w:rPr>
          <w:rFonts w:ascii="Times New Roman" w:hAnsi="Times New Roman"/>
          <w:sz w:val="24"/>
        </w:rPr>
      </w:pPr>
      <w:r>
        <w:rPr>
          <w:rFonts w:ascii="Times New Roman" w:hAnsi="Times New Roman"/>
          <w:sz w:val="24"/>
        </w:rPr>
        <w:t>12.) The authority of the court to make an order must be found in the statute.</w:t>
      </w:r>
    </w:p>
    <w:p w:rsidR="003E0096" w:rsidRDefault="003E0096" w:rsidP="003E0096">
      <w:pPr>
        <w:pStyle w:val="PlainText"/>
        <w:spacing w:line="360" w:lineRule="auto"/>
        <w:rPr>
          <w:rFonts w:ascii="Times New Roman" w:hAnsi="Times New Roman"/>
          <w:sz w:val="24"/>
        </w:rPr>
      </w:pPr>
      <w:r>
        <w:rPr>
          <w:rFonts w:ascii="Times New Roman" w:hAnsi="Times New Roman"/>
          <w:sz w:val="24"/>
        </w:rPr>
        <w:t>13.) A judge not have subject-matter jurisdiction, then the law states that the judge has violated the law.</w:t>
      </w:r>
    </w:p>
    <w:p w:rsidR="003E0096" w:rsidRDefault="003E0096" w:rsidP="003E0096">
      <w:pPr>
        <w:pStyle w:val="PlainText"/>
        <w:spacing w:line="360" w:lineRule="auto"/>
        <w:rPr>
          <w:rFonts w:ascii="Times New Roman" w:hAnsi="Times New Roman"/>
          <w:sz w:val="24"/>
        </w:rPr>
      </w:pPr>
      <w:r>
        <w:rPr>
          <w:rFonts w:ascii="Times New Roman" w:hAnsi="Times New Roman"/>
          <w:sz w:val="24"/>
        </w:rPr>
        <w:t xml:space="preserve">14.) A judge not have subject-matter jurisdiction, then the law states that </w:t>
      </w:r>
      <w:proofErr w:type="gramStart"/>
      <w:r>
        <w:rPr>
          <w:rFonts w:ascii="Times New Roman" w:hAnsi="Times New Roman"/>
          <w:sz w:val="24"/>
        </w:rPr>
        <w:t>the  judge</w:t>
      </w:r>
      <w:proofErr w:type="gramEnd"/>
      <w:r>
        <w:rPr>
          <w:rFonts w:ascii="Times New Roman" w:hAnsi="Times New Roman"/>
          <w:sz w:val="24"/>
        </w:rPr>
        <w:t xml:space="preserve"> is a trespasser of the law.</w:t>
      </w:r>
    </w:p>
    <w:p w:rsidR="003E0096" w:rsidRDefault="003E0096" w:rsidP="003E0096">
      <w:pPr>
        <w:pStyle w:val="PlainText"/>
        <w:spacing w:line="360" w:lineRule="auto"/>
        <w:rPr>
          <w:rFonts w:ascii="Times New Roman" w:hAnsi="Times New Roman"/>
          <w:sz w:val="24"/>
        </w:rPr>
      </w:pPr>
      <w:r>
        <w:rPr>
          <w:rFonts w:ascii="Times New Roman" w:hAnsi="Times New Roman"/>
          <w:sz w:val="24"/>
        </w:rPr>
        <w:lastRenderedPageBreak/>
        <w:t>15.) A trespasser is one who has committed unlawful interference with ones person, property, or rights.</w:t>
      </w:r>
    </w:p>
    <w:p w:rsidR="003E0096" w:rsidRDefault="003E0096" w:rsidP="003E0096">
      <w:pPr>
        <w:pStyle w:val="PlainText"/>
        <w:spacing w:line="360" w:lineRule="auto"/>
        <w:rPr>
          <w:rFonts w:ascii="Times New Roman" w:hAnsi="Times New Roman"/>
          <w:sz w:val="24"/>
        </w:rPr>
      </w:pPr>
      <w:r>
        <w:rPr>
          <w:rFonts w:ascii="Times New Roman" w:hAnsi="Times New Roman"/>
          <w:sz w:val="24"/>
        </w:rPr>
        <w:t>16.) The law presumes nothing in favor of the jurisdiction of a court exercising special statutory powers, such as those given by statute under which a court acts.</w:t>
      </w:r>
    </w:p>
    <w:p w:rsidR="003E0096" w:rsidRDefault="003E0096" w:rsidP="003E0096">
      <w:pPr>
        <w:pStyle w:val="PlainText"/>
        <w:spacing w:line="360" w:lineRule="auto"/>
        <w:rPr>
          <w:rFonts w:ascii="Times New Roman" w:hAnsi="Times New Roman"/>
          <w:sz w:val="24"/>
        </w:rPr>
      </w:pPr>
      <w:r>
        <w:rPr>
          <w:rFonts w:ascii="Times New Roman" w:hAnsi="Times New Roman"/>
          <w:sz w:val="24"/>
        </w:rPr>
        <w:t>17.) The judge has a duty to continually inspect the record of the case, and if subject-matter Jurisdiction does not appear from the record of the case, then the judge has the duty to dismiss the case as lacking Subject-matter jurisdiction.</w:t>
      </w:r>
    </w:p>
    <w:p w:rsidR="003E0096" w:rsidRDefault="003E0096" w:rsidP="003E0096">
      <w:pPr>
        <w:pStyle w:val="PlainText"/>
        <w:spacing w:line="360" w:lineRule="auto"/>
        <w:rPr>
          <w:rFonts w:ascii="Times New Roman" w:hAnsi="Times New Roman"/>
          <w:sz w:val="24"/>
        </w:rPr>
      </w:pPr>
      <w:r>
        <w:rPr>
          <w:rFonts w:ascii="Times New Roman" w:hAnsi="Times New Roman"/>
          <w:sz w:val="24"/>
        </w:rPr>
        <w:t>18.) A judge act in any case in which the judge does not have subject-matter jurisdiction, the judge is acting unlawfully.</w:t>
      </w:r>
    </w:p>
    <w:p w:rsidR="003E0096" w:rsidRDefault="003E0096" w:rsidP="003E0096">
      <w:pPr>
        <w:pStyle w:val="PlainText"/>
        <w:spacing w:line="360" w:lineRule="auto"/>
        <w:rPr>
          <w:rFonts w:ascii="Times New Roman" w:hAnsi="Times New Roman"/>
          <w:sz w:val="24"/>
        </w:rPr>
      </w:pPr>
      <w:r>
        <w:rPr>
          <w:rFonts w:ascii="Times New Roman" w:hAnsi="Times New Roman"/>
          <w:sz w:val="24"/>
        </w:rPr>
        <w:t>19.) A judge should not act in any case in which judge is acting without any judicial authority.</w:t>
      </w:r>
    </w:p>
    <w:p w:rsidR="003E0096" w:rsidRDefault="003E0096" w:rsidP="003E0096">
      <w:pPr>
        <w:pStyle w:val="PlainText"/>
        <w:spacing w:line="360" w:lineRule="auto"/>
        <w:rPr>
          <w:rFonts w:ascii="Times New Roman" w:hAnsi="Times New Roman"/>
          <w:sz w:val="24"/>
        </w:rPr>
      </w:pPr>
      <w:r>
        <w:rPr>
          <w:rFonts w:ascii="Times New Roman" w:hAnsi="Times New Roman"/>
          <w:sz w:val="24"/>
        </w:rPr>
        <w:t>20.) Judge's allegation that he/she has subject-matter jurisdiction is only an allegation.</w:t>
      </w:r>
    </w:p>
    <w:p w:rsidR="003E0096" w:rsidRDefault="003E0096" w:rsidP="003E0096">
      <w:pPr>
        <w:pStyle w:val="PlainText"/>
        <w:spacing w:line="360" w:lineRule="auto"/>
        <w:rPr>
          <w:rFonts w:ascii="Times New Roman" w:hAnsi="Times New Roman"/>
          <w:sz w:val="24"/>
        </w:rPr>
      </w:pPr>
      <w:r>
        <w:rPr>
          <w:rFonts w:ascii="Times New Roman" w:hAnsi="Times New Roman"/>
          <w:sz w:val="24"/>
        </w:rPr>
        <w:t>21.) If a judge has no subject-matter jurisdiction, those who advise judge, or execute his process are trespassers.</w:t>
      </w:r>
    </w:p>
    <w:p w:rsidR="003E0096" w:rsidRDefault="003E0096" w:rsidP="003E0096">
      <w:pPr>
        <w:pStyle w:val="PlainText"/>
        <w:spacing w:line="360" w:lineRule="auto"/>
        <w:rPr>
          <w:rFonts w:ascii="Times New Roman" w:hAnsi="Times New Roman"/>
          <w:sz w:val="24"/>
        </w:rPr>
      </w:pPr>
      <w:r>
        <w:rPr>
          <w:rFonts w:ascii="Times New Roman" w:hAnsi="Times New Roman"/>
          <w:sz w:val="24"/>
        </w:rPr>
        <w:t>22.</w:t>
      </w:r>
      <w:proofErr w:type="gramStart"/>
      <w:r>
        <w:rPr>
          <w:rFonts w:ascii="Times New Roman" w:hAnsi="Times New Roman"/>
          <w:sz w:val="24"/>
        </w:rPr>
        <w:t>)The</w:t>
      </w:r>
      <w:proofErr w:type="gramEnd"/>
      <w:r>
        <w:rPr>
          <w:rFonts w:ascii="Times New Roman" w:hAnsi="Times New Roman"/>
          <w:sz w:val="24"/>
        </w:rPr>
        <w:t xml:space="preserve"> judge who acts without subject-matter jurisdiction is a common criminal.</w:t>
      </w:r>
    </w:p>
    <w:p w:rsidR="003E0096" w:rsidRDefault="003E0096" w:rsidP="003E0096">
      <w:pPr>
        <w:pStyle w:val="PlainText"/>
        <w:spacing w:line="360" w:lineRule="auto"/>
        <w:rPr>
          <w:rFonts w:ascii="Times New Roman" w:hAnsi="Times New Roman"/>
          <w:sz w:val="24"/>
        </w:rPr>
      </w:pPr>
      <w:r>
        <w:rPr>
          <w:rFonts w:ascii="Times New Roman" w:hAnsi="Times New Roman"/>
          <w:sz w:val="24"/>
        </w:rPr>
        <w:t xml:space="preserve">23.) Is </w:t>
      </w:r>
      <w:proofErr w:type="spellStart"/>
      <w:r>
        <w:rPr>
          <w:rFonts w:ascii="Times New Roman" w:hAnsi="Times New Roman"/>
          <w:sz w:val="24"/>
        </w:rPr>
        <w:t>any one</w:t>
      </w:r>
      <w:proofErr w:type="spellEnd"/>
      <w:r>
        <w:rPr>
          <w:rFonts w:ascii="Times New Roman" w:hAnsi="Times New Roman"/>
          <w:sz w:val="24"/>
        </w:rPr>
        <w:t xml:space="preserve"> who acts in conjunction with a judge who acts without subject-matter jurisdiction is a common criminal.</w:t>
      </w:r>
    </w:p>
    <w:p w:rsidR="003E0096" w:rsidRPr="00754571" w:rsidRDefault="003E0096" w:rsidP="003E0096">
      <w:pPr>
        <w:tabs>
          <w:tab w:val="left" w:pos="720"/>
        </w:tabs>
        <w:ind w:firstLine="720"/>
      </w:pPr>
      <w:r>
        <w:t>I</w:t>
      </w:r>
      <w:r w:rsidRPr="00754571">
        <w:t xml:space="preserve"> declare that the statements above are true to the best of </w:t>
      </w:r>
      <w:r>
        <w:t>my</w:t>
      </w:r>
      <w:r w:rsidRPr="00754571">
        <w:t xml:space="preserve"> knowledge.</w:t>
      </w:r>
    </w:p>
    <w:p w:rsidR="003E0096" w:rsidRDefault="003E0096" w:rsidP="003E0096">
      <w:pPr>
        <w:ind w:firstLine="720"/>
      </w:pPr>
    </w:p>
    <w:p w:rsidR="003E0096" w:rsidRPr="00583A50" w:rsidRDefault="003E0096" w:rsidP="003E0096">
      <w:pPr>
        <w:pStyle w:val="NormalWeb"/>
        <w:spacing w:after="0"/>
        <w:rPr>
          <w:rFonts w:ascii="Times New Roman" w:hAnsi="Times New Roman" w:cs="Times New Roman"/>
        </w:rPr>
      </w:pPr>
      <w:r>
        <w:rPr>
          <w:rFonts w:ascii="Times New Roman" w:hAnsi="Times New Roman" w:cs="Times New Roman"/>
        </w:rPr>
        <w:t>Respectfully submitted,</w:t>
      </w:r>
      <w:r>
        <w:rPr>
          <w:rFonts w:ascii="Times New Roman" w:hAnsi="Times New Roman" w:cs="Times New Roman"/>
          <w:sz w:val="20"/>
          <w:szCs w:val="20"/>
        </w:rPr>
        <w:t xml:space="preserve"> </w:t>
      </w:r>
      <w:r w:rsidRPr="00583A50">
        <w:rPr>
          <w:rFonts w:ascii="Times New Roman" w:hAnsi="Times New Roman" w:cs="Times New Roman"/>
        </w:rPr>
        <w:t>Signed with explicit reservation of all Rights, and I waive none of my Rights at any time or for any reason,</w:t>
      </w:r>
    </w:p>
    <w:p w:rsidR="003E0096" w:rsidRDefault="003E0096" w:rsidP="003E0096">
      <w:pPr>
        <w:pStyle w:val="NormalWeb"/>
        <w:spacing w:after="0"/>
        <w:rPr>
          <w:rFonts w:ascii="Times New Roman" w:hAnsi="Times New Roman" w:cs="Times New Roman"/>
          <w:sz w:val="20"/>
          <w:szCs w:val="20"/>
        </w:rPr>
      </w:pPr>
    </w:p>
    <w:p w:rsidR="003E0096" w:rsidRDefault="003E0096" w:rsidP="003E0096">
      <w:pPr>
        <w:pStyle w:val="NormalWeb"/>
        <w:spacing w:after="0"/>
        <w:rPr>
          <w:rFonts w:ascii="Times New Roman" w:hAnsi="Times New Roman" w:cs="Times New Roman"/>
          <w:sz w:val="20"/>
          <w:szCs w:val="20"/>
        </w:rPr>
      </w:pPr>
    </w:p>
    <w:p w:rsidR="003E0096" w:rsidRDefault="003E0096" w:rsidP="003E0096">
      <w:pPr>
        <w:pStyle w:val="NormalWeb"/>
        <w:spacing w:after="0"/>
        <w:rPr>
          <w:rFonts w:ascii="Times New Roman" w:hAnsi="Times New Roman" w:cs="Times New Roman"/>
          <w:sz w:val="20"/>
          <w:szCs w:val="20"/>
        </w:rPr>
      </w:pPr>
      <w:r>
        <w:rPr>
          <w:rFonts w:ascii="Times New Roman" w:hAnsi="Times New Roman" w:cs="Times New Roman"/>
          <w:sz w:val="20"/>
          <w:szCs w:val="20"/>
        </w:rPr>
        <w:t xml:space="preserve">                                                                                    …………………………………………………………………</w:t>
      </w:r>
    </w:p>
    <w:p w:rsidR="003E0096" w:rsidRDefault="003E0096" w:rsidP="003E0096">
      <w:pPr>
        <w:pStyle w:val="NormalWeb"/>
        <w:spacing w:after="0"/>
        <w:rPr>
          <w:rFonts w:ascii="Times New Roman" w:hAnsi="Times New Roman" w:cs="Times New Roman"/>
          <w:sz w:val="20"/>
          <w:szCs w:val="20"/>
        </w:rPr>
      </w:pPr>
      <w:r>
        <w:rPr>
          <w:rFonts w:ascii="Times New Roman" w:hAnsi="Times New Roman" w:cs="Times New Roman"/>
          <w:sz w:val="20"/>
          <w:szCs w:val="20"/>
        </w:rPr>
        <w:t xml:space="preserve">                                                   </w:t>
      </w:r>
      <w:r w:rsidR="007731E2">
        <w:rPr>
          <w:rFonts w:ascii="Times New Roman" w:hAnsi="Times New Roman" w:cs="Times New Roman"/>
          <w:sz w:val="20"/>
          <w:szCs w:val="20"/>
        </w:rPr>
        <w:t xml:space="preserve">                          </w:t>
      </w:r>
      <w:r>
        <w:rPr>
          <w:rFonts w:ascii="Times New Roman" w:hAnsi="Times New Roman" w:cs="Times New Roman"/>
          <w:sz w:val="20"/>
          <w:szCs w:val="20"/>
        </w:rPr>
        <w:t xml:space="preserve">Destry James Payne   in pro per, sui </w:t>
      </w:r>
      <w:proofErr w:type="spellStart"/>
      <w:r>
        <w:rPr>
          <w:rFonts w:ascii="Times New Roman" w:hAnsi="Times New Roman" w:cs="Times New Roman"/>
          <w:sz w:val="20"/>
          <w:szCs w:val="20"/>
        </w:rPr>
        <w:t>juris</w:t>
      </w:r>
      <w:proofErr w:type="spellEnd"/>
      <w:r>
        <w:rPr>
          <w:rFonts w:ascii="Times New Roman" w:hAnsi="Times New Roman" w:cs="Times New Roman"/>
          <w:sz w:val="20"/>
          <w:szCs w:val="20"/>
        </w:rPr>
        <w:t xml:space="preserve"> (NOT PRO SE)</w:t>
      </w:r>
    </w:p>
    <w:p w:rsidR="003E0096" w:rsidRDefault="003E0096" w:rsidP="003E0096">
      <w:pPr>
        <w:pStyle w:val="NormalWeb"/>
        <w:spacing w:after="0"/>
        <w:rPr>
          <w:rFonts w:ascii="Times New Roman" w:hAnsi="Times New Roman" w:cs="Times New Roman"/>
        </w:rPr>
      </w:pPr>
      <w:r>
        <w:rPr>
          <w:rFonts w:ascii="Times New Roman" w:hAnsi="Times New Roman" w:cs="Times New Roman"/>
        </w:rPr>
        <w:t xml:space="preserve">                                     </w:t>
      </w:r>
      <w:r w:rsidR="007731E2">
        <w:rPr>
          <w:rFonts w:ascii="Times New Roman" w:hAnsi="Times New Roman" w:cs="Times New Roman"/>
        </w:rPr>
        <w:t xml:space="preserve">                           </w:t>
      </w:r>
      <w:proofErr w:type="gramStart"/>
      <w:r>
        <w:rPr>
          <w:rFonts w:ascii="Times New Roman" w:hAnsi="Times New Roman" w:cs="Times New Roman"/>
        </w:rPr>
        <w:t>Authorized Beneficiary for DESTRY JAMES PAYNE.</w:t>
      </w:r>
      <w:proofErr w:type="gramEnd"/>
      <w:r>
        <w:rPr>
          <w:rFonts w:ascii="Times New Roman" w:hAnsi="Times New Roman" w:cs="Times New Roman"/>
        </w:rPr>
        <w:t xml:space="preserve">  </w:t>
      </w:r>
      <w:r>
        <w:rPr>
          <w:rFonts w:ascii="Times New Roman" w:hAnsi="Times New Roman" w:cs="Times New Roman"/>
        </w:rPr>
        <w:br/>
        <w:t xml:space="preserve">  </w:t>
      </w:r>
    </w:p>
    <w:p w:rsidR="003E0096" w:rsidRDefault="003E0096" w:rsidP="003E0096">
      <w:pPr>
        <w:pStyle w:val="NormalWeb"/>
        <w:spacing w:after="0"/>
        <w:rPr>
          <w:rFonts w:ascii="Times New Roman" w:hAnsi="Times New Roman" w:cs="Times New Roman"/>
        </w:rPr>
      </w:pPr>
    </w:p>
    <w:p w:rsidR="003E0096" w:rsidRDefault="003E0096" w:rsidP="003E0096">
      <w:pPr>
        <w:pStyle w:val="PlainText"/>
        <w:spacing w:line="480" w:lineRule="auto"/>
        <w:rPr>
          <w:rFonts w:ascii="Times New Roman" w:hAnsi="Times New Roman"/>
          <w:sz w:val="24"/>
        </w:rPr>
      </w:pPr>
      <w:r>
        <w:rPr>
          <w:rFonts w:ascii="Times New Roman" w:hAnsi="Times New Roman"/>
          <w:sz w:val="24"/>
        </w:rPr>
        <w:t xml:space="preserve">Signed by the voluntary act of my own </w:t>
      </w:r>
      <w:r w:rsidR="00B23F05">
        <w:rPr>
          <w:rFonts w:ascii="Times New Roman" w:hAnsi="Times New Roman"/>
          <w:sz w:val="24"/>
        </w:rPr>
        <w:t xml:space="preserve">hand, the </w:t>
      </w:r>
      <w:r w:rsidR="007B72A5">
        <w:rPr>
          <w:rFonts w:ascii="Times New Roman" w:hAnsi="Times New Roman"/>
          <w:sz w:val="24"/>
        </w:rPr>
        <w:t>11</w:t>
      </w:r>
      <w:r w:rsidR="00B23F05" w:rsidRPr="00B23F05">
        <w:rPr>
          <w:rFonts w:ascii="Times New Roman" w:hAnsi="Times New Roman"/>
          <w:sz w:val="24"/>
          <w:vertAlign w:val="superscript"/>
        </w:rPr>
        <w:t>th</w:t>
      </w:r>
      <w:r w:rsidR="007B72A5">
        <w:rPr>
          <w:rFonts w:ascii="Times New Roman" w:hAnsi="Times New Roman"/>
          <w:sz w:val="24"/>
        </w:rPr>
        <w:t xml:space="preserve"> day of September</w:t>
      </w:r>
      <w:r w:rsidR="00D76ADE">
        <w:rPr>
          <w:rFonts w:ascii="Times New Roman" w:hAnsi="Times New Roman"/>
          <w:sz w:val="24"/>
        </w:rPr>
        <w:t>, two-thousand and thirteen</w:t>
      </w:r>
      <w:r>
        <w:rPr>
          <w:rFonts w:ascii="Times New Roman" w:hAnsi="Times New Roman"/>
          <w:sz w:val="24"/>
        </w:rPr>
        <w:t xml:space="preserve"> A.D.</w:t>
      </w:r>
    </w:p>
    <w:p w:rsidR="003E0096" w:rsidRDefault="003E0096" w:rsidP="003E0096">
      <w:pPr>
        <w:pStyle w:val="PlainText"/>
        <w:spacing w:line="360" w:lineRule="auto"/>
        <w:rPr>
          <w:rFonts w:ascii="Times New Roman" w:hAnsi="Times New Roman"/>
          <w:sz w:val="24"/>
        </w:rPr>
      </w:pPr>
      <w:r>
        <w:rPr>
          <w:rFonts w:ascii="Times New Roman" w:hAnsi="Times New Roman"/>
          <w:sz w:val="24"/>
        </w:rPr>
        <w:t xml:space="preserve">                                                                      ________________________________________</w:t>
      </w:r>
    </w:p>
    <w:p w:rsidR="003E0096" w:rsidRDefault="003E0096" w:rsidP="003E0096">
      <w:pPr>
        <w:pStyle w:val="PlainText"/>
        <w:spacing w:line="360" w:lineRule="auto"/>
        <w:rPr>
          <w:rFonts w:ascii="Times New Roman" w:hAnsi="Times New Roman"/>
          <w:sz w:val="24"/>
        </w:rPr>
      </w:pPr>
      <w:r>
        <w:rPr>
          <w:rFonts w:ascii="Times New Roman" w:hAnsi="Times New Roman"/>
          <w:sz w:val="24"/>
        </w:rPr>
        <w:t xml:space="preserve">                                                                           </w:t>
      </w:r>
      <w:r>
        <w:rPr>
          <w:rFonts w:ascii="Times New Roman" w:hAnsi="Times New Roman"/>
        </w:rPr>
        <w:t xml:space="preserve">Destry James Payne   </w:t>
      </w:r>
      <w:r>
        <w:rPr>
          <w:rFonts w:ascii="Times New Roman" w:hAnsi="Times New Roman"/>
          <w:sz w:val="24"/>
        </w:rPr>
        <w:t xml:space="preserve">                                         </w:t>
      </w:r>
    </w:p>
    <w:p w:rsidR="003E0096" w:rsidRDefault="003E0096" w:rsidP="003E0096">
      <w:pPr>
        <w:pStyle w:val="PlainText"/>
        <w:spacing w:line="360" w:lineRule="auto"/>
        <w:rPr>
          <w:rFonts w:ascii="Times New Roman" w:hAnsi="Times New Roman"/>
          <w:sz w:val="24"/>
        </w:rPr>
      </w:pPr>
    </w:p>
    <w:p w:rsidR="003E0096" w:rsidRDefault="003E0096" w:rsidP="003E0096">
      <w:pPr>
        <w:pStyle w:val="PlainText"/>
        <w:spacing w:line="360" w:lineRule="auto"/>
        <w:rPr>
          <w:rFonts w:ascii="Times New Roman" w:hAnsi="Times New Roman"/>
          <w:sz w:val="24"/>
        </w:rPr>
      </w:pPr>
      <w:r>
        <w:rPr>
          <w:rFonts w:ascii="Times New Roman" w:hAnsi="Times New Roman"/>
          <w:sz w:val="24"/>
        </w:rPr>
        <w:t xml:space="preserve">                                         </w:t>
      </w:r>
    </w:p>
    <w:p w:rsidR="003E0096" w:rsidRDefault="00B23F05">
      <w:r>
        <w:t xml:space="preserve">                                              {</w:t>
      </w:r>
      <w:proofErr w:type="gramStart"/>
      <w:r>
        <w:t>seal</w:t>
      </w:r>
      <w:proofErr w:type="gramEnd"/>
      <w:r>
        <w:t>}</w:t>
      </w:r>
    </w:p>
    <w:sectPr w:rsidR="003E0096" w:rsidSect="000B0C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E0096"/>
    <w:rsid w:val="000B0C45"/>
    <w:rsid w:val="00157DED"/>
    <w:rsid w:val="00181735"/>
    <w:rsid w:val="001C70CA"/>
    <w:rsid w:val="002159A2"/>
    <w:rsid w:val="00246438"/>
    <w:rsid w:val="00247042"/>
    <w:rsid w:val="002A4F92"/>
    <w:rsid w:val="002A79EB"/>
    <w:rsid w:val="003C203E"/>
    <w:rsid w:val="003E0096"/>
    <w:rsid w:val="00544BCA"/>
    <w:rsid w:val="00583A50"/>
    <w:rsid w:val="005D19A9"/>
    <w:rsid w:val="00677D14"/>
    <w:rsid w:val="0068015F"/>
    <w:rsid w:val="007035D4"/>
    <w:rsid w:val="00771718"/>
    <w:rsid w:val="007731E2"/>
    <w:rsid w:val="007B72A5"/>
    <w:rsid w:val="007F58E3"/>
    <w:rsid w:val="008D4A55"/>
    <w:rsid w:val="009077BF"/>
    <w:rsid w:val="00A437B5"/>
    <w:rsid w:val="00AA4719"/>
    <w:rsid w:val="00B23F05"/>
    <w:rsid w:val="00B8225C"/>
    <w:rsid w:val="00C45CA5"/>
    <w:rsid w:val="00D76ADE"/>
    <w:rsid w:val="00DD0690"/>
    <w:rsid w:val="00DE2A5C"/>
    <w:rsid w:val="00EB2275"/>
    <w:rsid w:val="00EE0F9B"/>
    <w:rsid w:val="00FB38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09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E0096"/>
    <w:pPr>
      <w:jc w:val="center"/>
    </w:pPr>
    <w:rPr>
      <w:b/>
      <w:bCs/>
    </w:rPr>
  </w:style>
  <w:style w:type="character" w:customStyle="1" w:styleId="TitleChar">
    <w:name w:val="Title Char"/>
    <w:basedOn w:val="DefaultParagraphFont"/>
    <w:link w:val="Title"/>
    <w:rsid w:val="003E0096"/>
    <w:rPr>
      <w:rFonts w:ascii="Times New Roman" w:eastAsia="Times New Roman" w:hAnsi="Times New Roman" w:cs="Times New Roman"/>
      <w:b/>
      <w:bCs/>
      <w:sz w:val="24"/>
      <w:szCs w:val="24"/>
    </w:rPr>
  </w:style>
  <w:style w:type="paragraph" w:styleId="NormalWeb">
    <w:name w:val="Normal (Web)"/>
    <w:basedOn w:val="Normal"/>
    <w:uiPriority w:val="99"/>
    <w:semiHidden/>
    <w:rsid w:val="003E0096"/>
    <w:pPr>
      <w:spacing w:after="120"/>
    </w:pPr>
    <w:rPr>
      <w:rFonts w:ascii="Arial Unicode MS" w:eastAsia="Arial Unicode MS" w:hAnsi="Arial Unicode MS" w:cs="Arial Unicode MS"/>
    </w:rPr>
  </w:style>
  <w:style w:type="paragraph" w:styleId="BodyTextIndent">
    <w:name w:val="Body Text Indent"/>
    <w:basedOn w:val="Normal"/>
    <w:link w:val="BodyTextIndentChar"/>
    <w:semiHidden/>
    <w:rsid w:val="003E0096"/>
    <w:pPr>
      <w:ind w:firstLine="720"/>
    </w:pPr>
    <w:rPr>
      <w:sz w:val="20"/>
    </w:rPr>
  </w:style>
  <w:style w:type="character" w:customStyle="1" w:styleId="BodyTextIndentChar">
    <w:name w:val="Body Text Indent Char"/>
    <w:basedOn w:val="DefaultParagraphFont"/>
    <w:link w:val="BodyTextIndent"/>
    <w:semiHidden/>
    <w:rsid w:val="003E0096"/>
    <w:rPr>
      <w:rFonts w:ascii="Times New Roman" w:eastAsia="Times New Roman" w:hAnsi="Times New Roman" w:cs="Times New Roman"/>
      <w:sz w:val="20"/>
      <w:szCs w:val="24"/>
    </w:rPr>
  </w:style>
  <w:style w:type="paragraph" w:styleId="BodyText">
    <w:name w:val="Body Text"/>
    <w:basedOn w:val="Normal"/>
    <w:link w:val="BodyTextChar"/>
    <w:uiPriority w:val="99"/>
    <w:semiHidden/>
    <w:unhideWhenUsed/>
    <w:rsid w:val="003E0096"/>
    <w:pPr>
      <w:spacing w:after="120"/>
    </w:pPr>
  </w:style>
  <w:style w:type="character" w:customStyle="1" w:styleId="BodyTextChar">
    <w:name w:val="Body Text Char"/>
    <w:basedOn w:val="DefaultParagraphFont"/>
    <w:link w:val="BodyText"/>
    <w:uiPriority w:val="99"/>
    <w:semiHidden/>
    <w:rsid w:val="003E0096"/>
    <w:rPr>
      <w:rFonts w:ascii="Times New Roman" w:eastAsia="Times New Roman" w:hAnsi="Times New Roman" w:cs="Times New Roman"/>
      <w:sz w:val="24"/>
      <w:szCs w:val="24"/>
    </w:rPr>
  </w:style>
  <w:style w:type="paragraph" w:styleId="PlainText">
    <w:name w:val="Plain Text"/>
    <w:basedOn w:val="Normal"/>
    <w:link w:val="PlainTextChar"/>
    <w:semiHidden/>
    <w:rsid w:val="003E0096"/>
    <w:rPr>
      <w:rFonts w:ascii="Courier New" w:hAnsi="Courier New"/>
      <w:sz w:val="20"/>
      <w:szCs w:val="20"/>
    </w:rPr>
  </w:style>
  <w:style w:type="character" w:customStyle="1" w:styleId="PlainTextChar">
    <w:name w:val="Plain Text Char"/>
    <w:basedOn w:val="DefaultParagraphFont"/>
    <w:link w:val="PlainText"/>
    <w:semiHidden/>
    <w:rsid w:val="003E0096"/>
    <w:rPr>
      <w:rFonts w:ascii="Courier New" w:eastAsia="Times New Roman" w:hAnsi="Courier New" w:cs="Times New Roman"/>
      <w:sz w:val="20"/>
      <w:szCs w:val="20"/>
    </w:rPr>
  </w:style>
  <w:style w:type="paragraph" w:styleId="Header">
    <w:name w:val="header"/>
    <w:basedOn w:val="Normal"/>
    <w:link w:val="HeaderChar"/>
    <w:rsid w:val="003E0096"/>
    <w:pPr>
      <w:tabs>
        <w:tab w:val="center" w:pos="4320"/>
        <w:tab w:val="right" w:pos="8640"/>
      </w:tabs>
      <w:suppressAutoHyphens/>
    </w:pPr>
    <w:rPr>
      <w:rFonts w:ascii="Times" w:hAnsi="Times"/>
      <w:szCs w:val="20"/>
    </w:rPr>
  </w:style>
  <w:style w:type="character" w:customStyle="1" w:styleId="HeaderChar">
    <w:name w:val="Header Char"/>
    <w:basedOn w:val="DefaultParagraphFont"/>
    <w:link w:val="Header"/>
    <w:rsid w:val="003E0096"/>
    <w:rPr>
      <w:rFonts w:ascii="Times" w:eastAsia="Times New Roman" w:hAnsi="Times" w:cs="Times New Roman"/>
      <w:sz w:val="24"/>
      <w:szCs w:val="20"/>
    </w:rPr>
  </w:style>
  <w:style w:type="paragraph" w:customStyle="1" w:styleId="Default">
    <w:name w:val="Default"/>
    <w:rsid w:val="003E0096"/>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EE0F9B"/>
    <w:rPr>
      <w:b/>
      <w:bCs/>
    </w:rPr>
  </w:style>
  <w:style w:type="character" w:styleId="Hyperlink">
    <w:name w:val="Hyperlink"/>
    <w:basedOn w:val="DefaultParagraphFont"/>
    <w:uiPriority w:val="99"/>
    <w:unhideWhenUsed/>
    <w:rsid w:val="008D4A5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5354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Destry</dc:creator>
  <cp:lastModifiedBy>Destry</cp:lastModifiedBy>
  <cp:revision>2</cp:revision>
  <cp:lastPrinted>2013-01-16T12:07:00Z</cp:lastPrinted>
  <dcterms:created xsi:type="dcterms:W3CDTF">2013-09-11T06:07:00Z</dcterms:created>
  <dcterms:modified xsi:type="dcterms:W3CDTF">2013-09-11T06:07:00Z</dcterms:modified>
</cp:coreProperties>
</file>