
<file path=[Content_Types].xml><?xml version="1.0" encoding="utf-8"?>
<Types xmlns="http://schemas.openxmlformats.org/package/2006/content-types">
  <Override PartName="/word/header47.xml" ContentType="application/vnd.openxmlformats-officedocument.wordprocessingml.header+xml"/>
  <Override PartName="/word/footer88.xml" ContentType="application/vnd.openxmlformats-officedocument.wordprocessingml.footer+xml"/>
  <Override PartName="/word/footer152.xml" ContentType="application/vnd.openxmlformats-officedocument.wordprocessingml.footer+xml"/>
  <Override PartName="/word/header275.xml" ContentType="application/vnd.openxmlformats-officedocument.wordprocessingml.header+xml"/>
  <Override PartName="/word/header130.xml" ContentType="application/vnd.openxmlformats-officedocument.wordprocessingml.header+xml"/>
  <Override PartName="/word/footer228.xml" ContentType="application/vnd.openxmlformats-officedocument.wordprocessingml.footer+xml"/>
  <Override PartName="/word/footer414.xml" ContentType="application/vnd.openxmlformats-officedocument.wordprocessingml.footer+xml"/>
  <Override PartName="/word/footer19.xml" ContentType="application/vnd.openxmlformats-officedocument.wordprocessingml.footer+xml"/>
  <Override PartName="/word/header72.xml" ContentType="application/vnd.openxmlformats-officedocument.wordprocessingml.header+xml"/>
  <Override PartName="/word/header206.xml" ContentType="application/vnd.openxmlformats-officedocument.wordprocessingml.header+xml"/>
  <Override PartName="/word/footer253.xml" ContentType="application/vnd.openxmlformats-officedocument.wordprocessingml.footer+xml"/>
  <Override PartName="/word/footer398.xml" ContentType="application/vnd.openxmlformats-officedocument.wordprocessingml.footer+xml"/>
  <Default Extension="xml" ContentType="application/xml"/>
  <Override PartName="/word/header8.xml" ContentType="application/vnd.openxmlformats-officedocument.wordprocessingml.header+xml"/>
  <Override PartName="/word/footer44.xml" ContentType="application/vnd.openxmlformats-officedocument.wordprocessingml.footer+xml"/>
  <Override PartName="/word/header231.xml" ContentType="application/vnd.openxmlformats-officedocument.wordprocessingml.header+xml"/>
  <Override PartName="/word/header376.xml" ContentType="application/vnd.openxmlformats-officedocument.wordprocessingml.header+xml"/>
  <Override PartName="/word/header307.xml" ContentType="application/vnd.openxmlformats-officedocument.wordprocessingml.header+xml"/>
  <Override PartName="/word/footer329.xml" ContentType="application/vnd.openxmlformats-officedocument.wordprocessingml.footer+xml"/>
  <Override PartName="/word/header146.xml" ContentType="application/vnd.openxmlformats-officedocument.wordprocessingml.header+xml"/>
  <Override PartName="/word/footer168.xml" ContentType="application/vnd.openxmlformats-officedocument.wordprocessingml.footer+xml"/>
  <Override PartName="/word/footer354.xml" ContentType="application/vnd.openxmlformats-officedocument.wordprocessingml.footer+xml"/>
  <Override PartName="/word/header88.xml" ContentType="application/vnd.openxmlformats-officedocument.wordprocessingml.header+xml"/>
  <Override PartName="/word/footer193.xml" ContentType="application/vnd.openxmlformats-officedocument.wordprocessingml.footer+xml"/>
  <Override PartName="/word/header332.xml" ContentType="application/vnd.openxmlformats-officedocument.wordprocessingml.header+xml"/>
  <Override PartName="/word/header171.xml" ContentType="application/vnd.openxmlformats-officedocument.wordprocessingml.header+xml"/>
  <Override PartName="/word/footer269.xml" ContentType="application/vnd.openxmlformats-officedocument.wordprocessingml.footer+xml"/>
  <Override PartName="/word/header408.xml" ContentType="application/vnd.openxmlformats-officedocument.wordprocessingml.header+xml"/>
  <Default Extension="png" ContentType="image/png"/>
  <Override PartName="/word/header19.xml" ContentType="application/vnd.openxmlformats-officedocument.wordprocessingml.header+xml"/>
  <Override PartName="/word/header102.xml" ContentType="application/vnd.openxmlformats-officedocument.wordprocessingml.header+xml"/>
  <Override PartName="/word/footer124.xml" ContentType="application/vnd.openxmlformats-officedocument.wordprocessingml.footer+xml"/>
  <Override PartName="/word/header247.xml" ContentType="application/vnd.openxmlformats-officedocument.wordprocessingml.header+xml"/>
  <Override PartName="/word/footer310.xml" ContentType="application/vnd.openxmlformats-officedocument.wordprocessingml.footer+xml"/>
  <Override PartName="/word/header44.xml" ContentType="application/vnd.openxmlformats-officedocument.wordprocessingml.header+xml"/>
  <Override PartName="/word/footer294.xml" ContentType="application/vnd.openxmlformats-officedocument.wordprocessingml.footer+xml"/>
  <Override PartName="/word/header433.xml" ContentType="application/vnd.openxmlformats-officedocument.wordprocessingml.header+xml"/>
  <Override PartName="/word/footer85.xml" ContentType="application/vnd.openxmlformats-officedocument.wordprocessingml.footer+xml"/>
  <Override PartName="/word/footer225.xml" ContentType="application/vnd.openxmlformats-officedocument.wordprocessingml.footer+xml"/>
  <Override PartName="/word/header272.xml" ContentType="application/vnd.openxmlformats-officedocument.wordprocessingml.header+xml"/>
  <Override PartName="/word/footer16.xml" ContentType="application/vnd.openxmlformats-officedocument.wordprocessingml.footer+xml"/>
  <Override PartName="/word/header203.xml" ContentType="application/vnd.openxmlformats-officedocument.wordprocessingml.header+xml"/>
  <Override PartName="/word/header348.xml" ContentType="application/vnd.openxmlformats-officedocument.wordprocessingml.header+xml"/>
  <Override PartName="/word/footer395.xml" ContentType="application/vnd.openxmlformats-officedocument.wordprocessingml.footer+xml"/>
  <Override PartName="/word/footer411.xml" ContentType="application/vnd.openxmlformats-officedocument.wordprocessingml.footer+xml"/>
  <Override PartName="/word/header187.xml" ContentType="application/vnd.openxmlformats-officedocument.wordprocessingml.header+xml"/>
  <Override PartName="/word/footer250.xml" ContentType="application/vnd.openxmlformats-officedocument.wordprocessingml.footer+xml"/>
  <Override PartName="/word/header373.xml" ContentType="application/vnd.openxmlformats-officedocument.wordprocessingml.header+xml"/>
  <Override PartName="/word/header5.xml" ContentType="application/vnd.openxmlformats-officedocument.wordprocessingml.header+xml"/>
  <Override PartName="/word/footer41.xml" ContentType="application/vnd.openxmlformats-officedocument.wordprocessingml.footer+xml"/>
  <Override PartName="/word/header118.xml" ContentType="application/vnd.openxmlformats-officedocument.wordprocessingml.header+xml"/>
  <Override PartName="/word/footer326.xml" ContentType="application/vnd.openxmlformats-officedocument.wordprocessingml.footer+xml"/>
  <Override PartName="/word/footer165.xml" ContentType="application/vnd.openxmlformats-officedocument.wordprocessingml.footer+xml"/>
  <Override PartName="/word/header288.xml" ContentType="application/vnd.openxmlformats-officedocument.wordprocessingml.header+xml"/>
  <Override PartName="/word/header304.xml" ContentType="application/vnd.openxmlformats-officedocument.wordprocessingml.header+xml"/>
  <Override PartName="/word/footer351.xml" ContentType="application/vnd.openxmlformats-officedocument.wordprocessingml.footer+xml"/>
  <Override PartName="/word/header143.xml" ContentType="application/vnd.openxmlformats-officedocument.wordprocessingml.header+xml"/>
  <Override PartName="/word/footer190.xml" ContentType="application/vnd.openxmlformats-officedocument.wordprocessingml.footer+xml"/>
  <Override PartName="/word/header85.xml" ContentType="application/vnd.openxmlformats-officedocument.wordprocessingml.header+xml"/>
  <Override PartName="/word/header219.xml" ContentType="application/vnd.openxmlformats-officedocument.wordprocessingml.header+xml"/>
  <Override PartName="/word/footer427.xml" ContentType="application/vnd.openxmlformats-officedocument.wordprocessingml.footer+xml"/>
  <Override PartName="/word/header16.xml" ContentType="application/vnd.openxmlformats-officedocument.wordprocessingml.header+xml"/>
  <Override PartName="/word/footer57.xml" ContentType="application/vnd.openxmlformats-officedocument.wordprocessingml.footer+xml"/>
  <Override PartName="/word/footer121.xml" ContentType="application/vnd.openxmlformats-officedocument.wordprocessingml.footer+xml"/>
  <Override PartName="/word/footer266.xml" ContentType="application/vnd.openxmlformats-officedocument.wordprocessingml.footer+xml"/>
  <Override PartName="/word/header389.xml" ContentType="application/vnd.openxmlformats-officedocument.wordprocessingml.header+xml"/>
  <Override PartName="/word/header405.xml" ContentType="application/vnd.openxmlformats-officedocument.wordprocessingml.header+xml"/>
  <Override PartName="/word/header244.xml" ContentType="application/vnd.openxmlformats-officedocument.wordprocessingml.header+xml"/>
  <Override PartName="/word/footer291.xml" ContentType="application/vnd.openxmlformats-officedocument.wordprocessingml.footer+xml"/>
  <Override PartName="/word/header430.xml" ContentType="application/vnd.openxmlformats-officedocument.wordprocessingml.header+xml"/>
  <Override PartName="/word/footer35.xml" ContentType="application/vnd.openxmlformats-officedocument.wordprocessingml.footer+xml"/>
  <Override PartName="/word/header41.xml" ContentType="application/vnd.openxmlformats-officedocument.wordprocessingml.header+xml"/>
  <Override PartName="/word/footer82.xml" ContentType="application/vnd.openxmlformats-officedocument.wordprocessingml.footer+xml"/>
  <Override PartName="/word/header222.xml" ContentType="application/vnd.openxmlformats-officedocument.wordprocessingml.header+xml"/>
  <Override PartName="/word/header367.xml" ContentType="application/vnd.openxmlformats-officedocument.wordprocessingml.header+xml"/>
  <Override PartName="/word/footer367.xml" ContentType="application/vnd.openxmlformats-officedocument.wordprocessingml.footer+xml"/>
  <Override PartName="/word/footer430.xml" ContentType="application/vnd.openxmlformats-officedocument.wordprocessingml.footer+xml"/>
  <Override PartName="/word/footer13.xml" ContentType="application/vnd.openxmlformats-officedocument.wordprocessingml.footer+xml"/>
  <Override PartName="/word/footer60.xml" ContentType="application/vnd.openxmlformats-officedocument.wordprocessingml.footer+xml"/>
  <Override PartName="/word/header159.xml" ContentType="application/vnd.openxmlformats-officedocument.wordprocessingml.header+xml"/>
  <Override PartName="/word/footer159.xml" ContentType="application/vnd.openxmlformats-officedocument.wordprocessingml.footer+xml"/>
  <Override PartName="/word/footer222.xml" ContentType="application/vnd.openxmlformats-officedocument.wordprocessingml.footer+xml"/>
  <Override PartName="/word/header345.xml" ContentType="application/vnd.openxmlformats-officedocument.wordprocessingml.header+xml"/>
  <Override PartName="/word/header392.xml" ContentType="application/vnd.openxmlformats-officedocument.wordprocessingml.header+xml"/>
  <Override PartName="/word/footer1.xml" ContentType="application/vnd.openxmlformats-officedocument.wordprocessingml.footer+xml"/>
  <Override PartName="/word/header137.xml" ContentType="application/vnd.openxmlformats-officedocument.wordprocessingml.header+xml"/>
  <Override PartName="/word/header184.xml" ContentType="application/vnd.openxmlformats-officedocument.wordprocessingml.header+xml"/>
  <Override PartName="/word/header200.xml" ContentType="application/vnd.openxmlformats-officedocument.wordprocessingml.header+xml"/>
  <Override PartName="/word/footer200.xml" ContentType="application/vnd.openxmlformats-officedocument.wordprocessingml.footer+xml"/>
  <Override PartName="/word/footer345.xml" ContentType="application/vnd.openxmlformats-officedocument.wordprocessingml.footer+xml"/>
  <Override PartName="/word/footer392.xml" ContentType="application/vnd.openxmlformats-officedocument.wordprocessingml.footer+xml"/>
  <Override PartName="/word/header2.xml" ContentType="application/vnd.openxmlformats-officedocument.wordprocessingml.header+xml"/>
  <Override PartName="/word/header79.xml" ContentType="application/vnd.openxmlformats-officedocument.wordprocessingml.header+xml"/>
  <Override PartName="/word/footer137.xml" ContentType="application/vnd.openxmlformats-officedocument.wordprocessingml.footer+xml"/>
  <Override PartName="/word/footer184.xml" ContentType="application/vnd.openxmlformats-officedocument.wordprocessingml.footer+xml"/>
  <Override PartName="/word/header323.xml" ContentType="application/vnd.openxmlformats-officedocument.wordprocessingml.header+xml"/>
  <Override PartName="/word/footer323.xml" ContentType="application/vnd.openxmlformats-officedocument.wordprocessingml.footer+xml"/>
  <Override PartName="/word/header370.xml" ContentType="application/vnd.openxmlformats-officedocument.wordprocessingml.header+xml"/>
  <Override PartName="/word/footer370.xml" ContentType="application/vnd.openxmlformats-officedocument.wordprocessingml.footer+xml"/>
  <Override PartName="/word/header115.xml" ContentType="application/vnd.openxmlformats-officedocument.wordprocessingml.header+xml"/>
  <Override PartName="/word/footer115.xml" ContentType="application/vnd.openxmlformats-officedocument.wordprocessingml.footer+xml"/>
  <Override PartName="/word/header162.xml" ContentType="application/vnd.openxmlformats-officedocument.wordprocessingml.header+xml"/>
  <Override PartName="/word/footer162.xml" ContentType="application/vnd.openxmlformats-officedocument.wordprocessingml.footer+xml"/>
  <Override PartName="/word/header301.xml" ContentType="application/vnd.openxmlformats-officedocument.wordprocessingml.header+xml"/>
  <Override PartName="/word/header57.xml" ContentType="application/vnd.openxmlformats-officedocument.wordprocessingml.header+xml"/>
  <Override PartName="/word/footer98.xml" ContentType="application/vnd.openxmlformats-officedocument.wordprocessingml.footer+xml"/>
  <Override PartName="/word/header140.xml" ContentType="application/vnd.openxmlformats-officedocument.wordprocessingml.header+xml"/>
  <Override PartName="/word/header238.xml" ContentType="application/vnd.openxmlformats-officedocument.wordprocessingml.header+xml"/>
  <Override PartName="/word/header285.xml" ContentType="application/vnd.openxmlformats-officedocument.wordprocessingml.header+xml"/>
  <Override PartName="/word/footer301.xml" ContentType="application/vnd.openxmlformats-officedocument.wordprocessingml.footer+xml"/>
  <Override PartName="/word/header424.xml" ContentType="application/vnd.openxmlformats-officedocument.wordprocessingml.header+xml"/>
  <Override PartName="/word/footer29.xml" ContentType="application/vnd.openxmlformats-officedocument.wordprocessingml.footer+xml"/>
  <Override PartName="/word/header35.xml" ContentType="application/vnd.openxmlformats-officedocument.wordprocessingml.header+xml"/>
  <Override PartName="/word/footer76.xml" ContentType="application/vnd.openxmlformats-officedocument.wordprocessingml.footer+xml"/>
  <Override PartName="/word/header82.xml" ContentType="application/vnd.openxmlformats-officedocument.wordprocessingml.header+xml"/>
  <Override PartName="/word/footer140.xml" ContentType="application/vnd.openxmlformats-officedocument.wordprocessingml.footer+xml"/>
  <Override PartName="/word/header216.xml" ContentType="application/vnd.openxmlformats-officedocument.wordprocessingml.header+xml"/>
  <Override PartName="/word/footer238.xml" ContentType="application/vnd.openxmlformats-officedocument.wordprocessingml.footer+xml"/>
  <Override PartName="/word/header263.xml" ContentType="application/vnd.openxmlformats-officedocument.wordprocessingml.header+xml"/>
  <Override PartName="/word/footer285.xml" ContentType="application/vnd.openxmlformats-officedocument.wordprocessingml.footer+xml"/>
  <Override PartName="/word/footer424.xml" ContentType="application/vnd.openxmlformats-officedocument.wordprocessingml.footer+xml"/>
  <Override PartName="/word/footer216.xml" ContentType="application/vnd.openxmlformats-officedocument.wordprocessingml.footer+xml"/>
  <Override PartName="/word/footer263.xml" ContentType="application/vnd.openxmlformats-officedocument.wordprocessingml.footer+xml"/>
  <Override PartName="/word/header402.xml" ContentType="application/vnd.openxmlformats-officedocument.wordprocessingml.header+xml"/>
  <Override PartName="/word/numbering.xml" ContentType="application/vnd.openxmlformats-officedocument.wordprocessingml.numbering+xml"/>
  <Override PartName="/word/header13.xml" ContentType="application/vnd.openxmlformats-officedocument.wordprocessingml.header+xml"/>
  <Override PartName="/word/footer54.xml" ContentType="application/vnd.openxmlformats-officedocument.wordprocessingml.footer+xml"/>
  <Override PartName="/word/header60.xml" ContentType="application/vnd.openxmlformats-officedocument.wordprocessingml.header+xml"/>
  <Override PartName="/word/header241.xml" ContentType="application/vnd.openxmlformats-officedocument.wordprocessingml.header+xml"/>
  <Override PartName="/word/header339.xml" ContentType="application/vnd.openxmlformats-officedocument.wordprocessingml.header+xml"/>
  <Override PartName="/word/footer339.xml" ContentType="application/vnd.openxmlformats-officedocument.wordprocessingml.footer+xml"/>
  <Override PartName="/word/header386.xml" ContentType="application/vnd.openxmlformats-officedocument.wordprocessingml.header+xml"/>
  <Override PartName="/word/footer386.xml" ContentType="application/vnd.openxmlformats-officedocument.wordprocessingml.footer+xml"/>
  <Override PartName="/word/footer402.xml" ContentType="application/vnd.openxmlformats-officedocument.wordprocessingml.footer+xml"/>
  <Override PartName="/word/footer32.xml" ContentType="application/vnd.openxmlformats-officedocument.wordprocessingml.footer+xml"/>
  <Override PartName="/word/header178.xml" ContentType="application/vnd.openxmlformats-officedocument.wordprocessingml.header+xml"/>
  <Override PartName="/word/footer178.xml" ContentType="application/vnd.openxmlformats-officedocument.wordprocessingml.footer+xml"/>
  <Override PartName="/word/footer241.xml" ContentType="application/vnd.openxmlformats-officedocument.wordprocessingml.footer+xml"/>
  <Override PartName="/word/header317.xml" ContentType="application/vnd.openxmlformats-officedocument.wordprocessingml.header+xml"/>
  <Override PartName="/word/header364.xml" ContentType="application/vnd.openxmlformats-officedocument.wordprocessingml.header+xml"/>
  <Override PartName="/word/header109.xml" ContentType="application/vnd.openxmlformats-officedocument.wordprocessingml.header+xml"/>
  <Override PartName="/word/header156.xml" ContentType="application/vnd.openxmlformats-officedocument.wordprocessingml.header+xml"/>
  <Override PartName="/word/footer317.xml" ContentType="application/vnd.openxmlformats-officedocument.wordprocessingml.footer+xml"/>
  <Override PartName="/word/footer364.xml" ContentType="application/vnd.openxmlformats-officedocument.wordprocessingml.footer+xml"/>
  <Override PartName="/word/footer10.xml" ContentType="application/vnd.openxmlformats-officedocument.wordprocessingml.footer+xml"/>
  <Override PartName="/word/header98.xml" ContentType="application/vnd.openxmlformats-officedocument.wordprocessingml.header+xml"/>
  <Override PartName="/word/footer109.xml" ContentType="application/vnd.openxmlformats-officedocument.wordprocessingml.footer+xml"/>
  <Override PartName="/word/footer156.xml" ContentType="application/vnd.openxmlformats-officedocument.wordprocessingml.footer+xml"/>
  <Override PartName="/word/header279.xml" ContentType="application/vnd.openxmlformats-officedocument.wordprocessingml.header+xml"/>
  <Override PartName="/word/header342.xml" ContentType="application/vnd.openxmlformats-officedocument.wordprocessingml.header+xml"/>
  <Override PartName="/word/footer342.xml" ContentType="application/vnd.openxmlformats-officedocument.wordprocessingml.footer+xml"/>
  <Override PartName="/word/header134.xml" ContentType="application/vnd.openxmlformats-officedocument.wordprocessingml.header+xml"/>
  <Override PartName="/word/footer134.xml" ContentType="application/vnd.openxmlformats-officedocument.wordprocessingml.footer+xml"/>
  <Override PartName="/word/header181.xml" ContentType="application/vnd.openxmlformats-officedocument.wordprocessingml.header+xml"/>
  <Override PartName="/word/footer181.xml" ContentType="application/vnd.openxmlformats-officedocument.wordprocessingml.footer+xml"/>
  <Override PartName="/word/footer279.xml" ContentType="application/vnd.openxmlformats-officedocument.wordprocessingml.footer+xml"/>
  <Override PartName="/word/header320.xml" ContentType="application/vnd.openxmlformats-officedocument.wordprocessingml.header+xml"/>
  <Override PartName="/word/header418.xml" ContentType="application/vnd.openxmlformats-officedocument.wordprocessingml.header+xml"/>
  <Override PartName="/word/footer418.xml" ContentType="application/vnd.openxmlformats-officedocument.wordprocessingml.footer+xml"/>
  <Override PartName="/word/header29.xml" ContentType="application/vnd.openxmlformats-officedocument.wordprocessingml.header+xml"/>
  <Override PartName="/word/header76.xml" ContentType="application/vnd.openxmlformats-officedocument.wordprocessingml.header+xml"/>
  <Override PartName="/word/header112.xml" ContentType="application/vnd.openxmlformats-officedocument.wordprocessingml.header+xml"/>
  <Override PartName="/word/header257.xml" ContentType="application/vnd.openxmlformats-officedocument.wordprocessingml.header+xml"/>
  <Override PartName="/word/footer257.xml" ContentType="application/vnd.openxmlformats-officedocument.wordprocessingml.footer+xml"/>
  <Override PartName="/word/footer320.xml" ContentType="application/vnd.openxmlformats-officedocument.wordprocessingml.footer+xml"/>
  <Override PartName="/word/footer48.xml" ContentType="application/vnd.openxmlformats-officedocument.wordprocessingml.footer+xml"/>
  <Override PartName="/word/header54.xml" ContentType="application/vnd.openxmlformats-officedocument.wordprocessingml.header+xml"/>
  <Override PartName="/word/footer95.xml" ContentType="application/vnd.openxmlformats-officedocument.wordprocessingml.footer+xml"/>
  <Override PartName="/word/footer112.xml" ContentType="application/vnd.openxmlformats-officedocument.wordprocessingml.footer+xml"/>
  <Override PartName="/word/header235.xml" ContentType="application/vnd.openxmlformats-officedocument.wordprocessingml.header+xml"/>
  <Override PartName="/word/header282.xml" ContentType="application/vnd.openxmlformats-officedocument.wordprocessingml.header+xml"/>
  <Override PartName="/word/footer235.xml" ContentType="application/vnd.openxmlformats-officedocument.wordprocessingml.footer+xml"/>
  <Override PartName="/word/footer282.xml" ContentType="application/vnd.openxmlformats-officedocument.wordprocessingml.footer+xml"/>
  <Override PartName="/word/header421.xml" ContentType="application/vnd.openxmlformats-officedocument.wordprocessingml.header+xml"/>
  <Override PartName="/word/footer26.xml" ContentType="application/vnd.openxmlformats-officedocument.wordprocessingml.footer+xml"/>
  <Override PartName="/word/header32.xml" ContentType="application/vnd.openxmlformats-officedocument.wordprocessingml.header+xml"/>
  <Override PartName="/word/footer73.xml" ContentType="application/vnd.openxmlformats-officedocument.wordprocessingml.footer+xml"/>
  <Override PartName="/word/header213.xml" ContentType="application/vnd.openxmlformats-officedocument.wordprocessingml.header+xml"/>
  <Override PartName="/word/footer213.xml" ContentType="application/vnd.openxmlformats-officedocument.wordprocessingml.footer+xml"/>
  <Override PartName="/word/header260.xml" ContentType="application/vnd.openxmlformats-officedocument.wordprocessingml.header+xml"/>
  <Override PartName="/word/header358.xml" ContentType="application/vnd.openxmlformats-officedocument.wordprocessingml.header+xml"/>
  <Override PartName="/word/footer358.xml" ContentType="application/vnd.openxmlformats-officedocument.wordprocessingml.footer+xml"/>
  <Override PartName="/word/footer421.xml" ContentType="application/vnd.openxmlformats-officedocument.wordprocessingml.footer+xml"/>
  <Override PartName="/word/header10.xml" ContentType="application/vnd.openxmlformats-officedocument.wordprocessingml.header+xml"/>
  <Override PartName="/word/footer51.xml" ContentType="application/vnd.openxmlformats-officedocument.wordprocessingml.footer+xml"/>
  <Override PartName="/word/header197.xml" ContentType="application/vnd.openxmlformats-officedocument.wordprocessingml.header+xml"/>
  <Override PartName="/word/footer197.xml" ContentType="application/vnd.openxmlformats-officedocument.wordprocessingml.footer+xml"/>
  <Override PartName="/word/footer260.xml" ContentType="application/vnd.openxmlformats-officedocument.wordprocessingml.footer+xml"/>
  <Override PartName="/word/header336.xml" ContentType="application/vnd.openxmlformats-officedocument.wordprocessingml.header+xml"/>
  <Override PartName="/word/header383.xml" ContentType="application/vnd.openxmlformats-officedocument.wordprocessingml.header+xml"/>
  <Override PartName="/word/header128.xml" ContentType="application/vnd.openxmlformats-officedocument.wordprocessingml.header+xml"/>
  <Override PartName="/word/header175.xml" ContentType="application/vnd.openxmlformats-officedocument.wordprocessingml.header+xml"/>
  <Override PartName="/word/footer336.xml" ContentType="application/vnd.openxmlformats-officedocument.wordprocessingml.footer+xml"/>
  <Override PartName="/word/footer383.xml" ContentType="application/vnd.openxmlformats-officedocument.wordprocessingml.footer+xml"/>
  <Override PartName="/word/footer128.xml" ContentType="application/vnd.openxmlformats-officedocument.wordprocessingml.footer+xml"/>
  <Override PartName="/word/footer175.xml" ContentType="application/vnd.openxmlformats-officedocument.wordprocessingml.footer+xml"/>
  <Override PartName="/word/header298.xml" ContentType="application/vnd.openxmlformats-officedocument.wordprocessingml.header+xml"/>
  <Override PartName="/word/header314.xml" ContentType="application/vnd.openxmlformats-officedocument.wordprocessingml.header+xml"/>
  <Override PartName="/word/footer314.xml" ContentType="application/vnd.openxmlformats-officedocument.wordprocessingml.footer+xml"/>
  <Override PartName="/word/header361.xml" ContentType="application/vnd.openxmlformats-officedocument.wordprocessingml.header+xml"/>
  <Override PartName="/word/footer361.xml" ContentType="application/vnd.openxmlformats-officedocument.wordprocessingml.footer+xml"/>
  <Override PartName="/word/header106.xml" ContentType="application/vnd.openxmlformats-officedocument.wordprocessingml.header+xml"/>
  <Override PartName="/word/footer106.xml" ContentType="application/vnd.openxmlformats-officedocument.wordprocessingml.footer+xml"/>
  <Override PartName="/word/header153.xml" ContentType="application/vnd.openxmlformats-officedocument.wordprocessingml.header+xml"/>
  <Override PartName="/word/footer153.xml" ContentType="application/vnd.openxmlformats-officedocument.wordprocessingml.footer+xml"/>
  <Override PartName="/word/footer298.xml" ContentType="application/vnd.openxmlformats-officedocument.wordprocessingml.footer+xml"/>
  <Override PartName="/word/header48.xml" ContentType="application/vnd.openxmlformats-officedocument.wordprocessingml.header+xml"/>
  <Override PartName="/word/footer89.xml" ContentType="application/vnd.openxmlformats-officedocument.wordprocessingml.footer+xml"/>
  <Override PartName="/word/header95.xml" ContentType="application/vnd.openxmlformats-officedocument.wordprocessingml.header+xml"/>
  <Override PartName="/word/header131.xml" ContentType="application/vnd.openxmlformats-officedocument.wordprocessingml.header+xml"/>
  <Override PartName="/word/header229.xml" ContentType="application/vnd.openxmlformats-officedocument.wordprocessingml.header+xml"/>
  <Override PartName="/word/footer229.xml" ContentType="application/vnd.openxmlformats-officedocument.wordprocessingml.footer+xml"/>
  <Override PartName="/word/header276.xml" ContentType="application/vnd.openxmlformats-officedocument.wordprocessingml.header+xml"/>
  <Override PartName="/word/footer276.xml" ContentType="application/vnd.openxmlformats-officedocument.wordprocessingml.footer+xml"/>
  <Override PartName="/word/header415.xml" ContentType="application/vnd.openxmlformats-officedocument.wordprocessingml.header+xml"/>
  <Override PartName="/word/footer8.xml" ContentType="application/vnd.openxmlformats-officedocument.wordprocessingml.footer+xml"/>
  <Override PartName="/word/header26.xml" ContentType="application/vnd.openxmlformats-officedocument.wordprocessingml.header+xml"/>
  <Override PartName="/word/footer67.xml" ContentType="application/vnd.openxmlformats-officedocument.wordprocessingml.footer+xml"/>
  <Override PartName="/word/header73.xml" ContentType="application/vnd.openxmlformats-officedocument.wordprocessingml.header+xml"/>
  <Override PartName="/word/footer131.xml" ContentType="application/vnd.openxmlformats-officedocument.wordprocessingml.footer+xml"/>
  <Override PartName="/word/header207.xml" ContentType="application/vnd.openxmlformats-officedocument.wordprocessingml.header+xml"/>
  <Override PartName="/word/header254.xml" ContentType="application/vnd.openxmlformats-officedocument.wordprocessingml.header+xml"/>
  <Override PartName="/word/header399.xml" ContentType="application/vnd.openxmlformats-officedocument.wordprocessingml.header+xml"/>
  <Override PartName="/word/footer415.xml" ContentType="application/vnd.openxmlformats-officedocument.wordprocessingml.footer+xml"/>
  <Override PartName="/word/footer207.xml" ContentType="application/vnd.openxmlformats-officedocument.wordprocessingml.footer+xml"/>
  <Override PartName="/word/footer254.xml" ContentType="application/vnd.openxmlformats-officedocument.wordprocessingml.footer+xml"/>
  <Override PartName="/word/header377.xml" ContentType="application/vnd.openxmlformats-officedocument.wordprocessingml.header+xml"/>
  <Override PartName="/word/footer399.xml" ContentType="application/vnd.openxmlformats-officedocument.wordprocessingml.footer+xml"/>
  <Override PartName="/word/header9.xml" ContentType="application/vnd.openxmlformats-officedocument.wordprocessingml.header+xml"/>
  <Override PartName="/word/footer45.xml" ContentType="application/vnd.openxmlformats-officedocument.wordprocessingml.footer+xml"/>
  <Override PartName="/word/header51.xml" ContentType="application/vnd.openxmlformats-officedocument.wordprocessingml.header+xml"/>
  <Override PartName="/word/footer92.xml" ContentType="application/vnd.openxmlformats-officedocument.wordprocessingml.footer+xml"/>
  <Override PartName="/word/header169.xml" ContentType="application/vnd.openxmlformats-officedocument.wordprocessingml.header+xml"/>
  <Override PartName="/word/header232.xml" ContentType="application/vnd.openxmlformats-officedocument.wordprocessingml.header+xml"/>
  <Override PartName="/word/footer232.xml" ContentType="application/vnd.openxmlformats-officedocument.wordprocessingml.footer+xml"/>
  <Override PartName="/word/footer377.xml" ContentType="application/vnd.openxmlformats-officedocument.wordprocessingml.footer+xml"/>
  <Override PartName="/word/footer23.xml" ContentType="application/vnd.openxmlformats-officedocument.wordprocessingml.footer+xml"/>
  <Override PartName="/word/footer70.xml" ContentType="application/vnd.openxmlformats-officedocument.wordprocessingml.footer+xml"/>
  <Override PartName="/word/footer169.xml" ContentType="application/vnd.openxmlformats-officedocument.wordprocessingml.footer+xml"/>
  <Override PartName="/word/header210.xml" ContentType="application/vnd.openxmlformats-officedocument.wordprocessingml.header+xml"/>
  <Override PartName="/word/header308.xml" ContentType="application/vnd.openxmlformats-officedocument.wordprocessingml.header+xml"/>
  <Override PartName="/word/header355.xml" ContentType="application/vnd.openxmlformats-officedocument.wordprocessingml.header+xml"/>
  <Override PartName="/word/header147.xml" ContentType="application/vnd.openxmlformats-officedocument.wordprocessingml.header+xml"/>
  <Override PartName="/word/header194.xml" ContentType="application/vnd.openxmlformats-officedocument.wordprocessingml.header+xml"/>
  <Override PartName="/word/footer210.xml" ContentType="application/vnd.openxmlformats-officedocument.wordprocessingml.footer+xml"/>
  <Override PartName="/word/footer308.xml" ContentType="application/vnd.openxmlformats-officedocument.wordprocessingml.footer+xml"/>
  <Override PartName="/word/header333.xml" ContentType="application/vnd.openxmlformats-officedocument.wordprocessingml.header+xml"/>
  <Override PartName="/word/footer355.xml" ContentType="application/vnd.openxmlformats-officedocument.wordprocessingml.footer+xml"/>
  <Override PartName="/word/header380.xml" ContentType="application/vnd.openxmlformats-officedocument.wordprocessingml.header+xml"/>
  <Override PartName="/word/header89.xml" ContentType="application/vnd.openxmlformats-officedocument.wordprocessingml.header+xml"/>
  <Override PartName="/word/header125.xml" ContentType="application/vnd.openxmlformats-officedocument.wordprocessingml.header+xml"/>
  <Override PartName="/word/footer147.xml" ContentType="application/vnd.openxmlformats-officedocument.wordprocessingml.footer+xml"/>
  <Override PartName="/word/header172.xml" ContentType="application/vnd.openxmlformats-officedocument.wordprocessingml.header+xml"/>
  <Override PartName="/word/footer194.xml" ContentType="application/vnd.openxmlformats-officedocument.wordprocessingml.footer+xml"/>
  <Override PartName="/word/footer333.xml" ContentType="application/vnd.openxmlformats-officedocument.wordprocessingml.footer+xml"/>
  <Override PartName="/word/footer38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67.xml" ContentType="application/vnd.openxmlformats-officedocument.wordprocessingml.header+xml"/>
  <Override PartName="/word/footer125.xml" ContentType="application/vnd.openxmlformats-officedocument.wordprocessingml.footer+xml"/>
  <Override PartName="/word/footer172.xml" ContentType="application/vnd.openxmlformats-officedocument.wordprocessingml.footer+xml"/>
  <Override PartName="/word/header311.xml" ContentType="application/vnd.openxmlformats-officedocument.wordprocessingml.header+xml"/>
  <Override PartName="/word/header409.xml" ContentType="application/vnd.openxmlformats-officedocument.wordprocessingml.header+xml"/>
  <Override PartName="/word/footer409.xml" ContentType="application/vnd.openxmlformats-officedocument.wordprocessingml.footer+xml"/>
  <Override PartName="/word/header103.xml" ContentType="application/vnd.openxmlformats-officedocument.wordprocessingml.header+xml"/>
  <Override PartName="/word/header150.xml" ContentType="application/vnd.openxmlformats-officedocument.wordprocessingml.header+xml"/>
  <Override PartName="/word/header248.xml" ContentType="application/vnd.openxmlformats-officedocument.wordprocessingml.header+xml"/>
  <Override PartName="/word/footer248.xml" ContentType="application/vnd.openxmlformats-officedocument.wordprocessingml.footer+xml"/>
  <Override PartName="/word/header295.xml" ContentType="application/vnd.openxmlformats-officedocument.wordprocessingml.header+xml"/>
  <Override PartName="/word/footer295.xml" ContentType="application/vnd.openxmlformats-officedocument.wordprocessingml.footer+xml"/>
  <Override PartName="/word/footer311.xml" ContentType="application/vnd.openxmlformats-officedocument.wordprocessingml.footer+xml"/>
  <Override PartName="/word/header434.xml" ContentType="application/vnd.openxmlformats-officedocument.wordprocessingml.header+xml"/>
  <Override PartName="/word/footer39.xml" ContentType="application/vnd.openxmlformats-officedocument.wordprocessingml.footer+xml"/>
  <Override PartName="/word/header45.xml" ContentType="application/vnd.openxmlformats-officedocument.wordprocessingml.header+xml"/>
  <Override PartName="/word/footer86.xml" ContentType="application/vnd.openxmlformats-officedocument.wordprocessingml.footer+xml"/>
  <Override PartName="/word/header92.xml" ContentType="application/vnd.openxmlformats-officedocument.wordprocessingml.header+xml"/>
  <Override PartName="/word/footer103.xml" ContentType="application/vnd.openxmlformats-officedocument.wordprocessingml.footer+xml"/>
  <Override PartName="/word/footer150.xml" ContentType="application/vnd.openxmlformats-officedocument.wordprocessingml.footer+xml"/>
  <Override PartName="/word/header226.xml" ContentType="application/vnd.openxmlformats-officedocument.wordprocessingml.header+xml"/>
  <Override PartName="/word/header273.xml" ContentType="application/vnd.openxmlformats-officedocument.wordprocessingml.header+xml"/>
  <Override PartName="/word/footer434.xml" ContentType="application/vnd.openxmlformats-officedocument.wordprocessingml.footer+xml"/>
  <Override PartName="/word/footer226.xml" ContentType="application/vnd.openxmlformats-officedocument.wordprocessingml.footer+xml"/>
  <Override PartName="/word/footer273.xml" ContentType="application/vnd.openxmlformats-officedocument.wordprocessingml.footer+xml"/>
  <Override PartName="/word/header349.xml" ContentType="application/vnd.openxmlformats-officedocument.wordprocessingml.header+xml"/>
  <Override PartName="/word/header396.xml" ContentType="application/vnd.openxmlformats-officedocument.wordprocessingml.header+xml"/>
  <Override PartName="/word/header412.xml" ContentType="application/vnd.openxmlformats-officedocument.wordprocessingml.header+xml"/>
  <Override PartName="/word/footer412.xml" ContentType="application/vnd.openxmlformats-officedocument.wordprocessingml.footer+xml"/>
  <Override PartName="/word/footer5.xml" ContentType="application/vnd.openxmlformats-officedocument.wordprocessingml.footer+xml"/>
  <Override PartName="/word/footer17.xml" ContentType="application/vnd.openxmlformats-officedocument.wordprocessingml.footer+xml"/>
  <Override PartName="/word/header23.xml" ContentType="application/vnd.openxmlformats-officedocument.wordprocessingml.header+xml"/>
  <Override PartName="/word/footer64.xml" ContentType="application/vnd.openxmlformats-officedocument.wordprocessingml.footer+xml"/>
  <Override PartName="/word/header70.xml" ContentType="application/vnd.openxmlformats-officedocument.wordprocessingml.header+xml"/>
  <Override PartName="/word/header188.xml" ContentType="application/vnd.openxmlformats-officedocument.wordprocessingml.header+xml"/>
  <Override PartName="/word/header204.xml" ContentType="application/vnd.openxmlformats-officedocument.wordprocessingml.header+xml"/>
  <Override PartName="/word/footer204.xml" ContentType="application/vnd.openxmlformats-officedocument.wordprocessingml.footer+xml"/>
  <Override PartName="/word/header251.xml" ContentType="application/vnd.openxmlformats-officedocument.wordprocessingml.header+xml"/>
  <Override PartName="/word/footer251.xml" ContentType="application/vnd.openxmlformats-officedocument.wordprocessingml.footer+xml"/>
  <Override PartName="/word/footer349.xml" ContentType="application/vnd.openxmlformats-officedocument.wordprocessingml.footer+xml"/>
  <Override PartName="/word/footer396.xml" ContentType="application/vnd.openxmlformats-officedocument.wordprocessingml.footer+xml"/>
  <Override PartName="/word/header6.xml" ContentType="application/vnd.openxmlformats-officedocument.wordprocessingml.header+xml"/>
  <Override PartName="/word/footer42.xml" ContentType="application/vnd.openxmlformats-officedocument.wordprocessingml.footer+xml"/>
  <Override PartName="/word/footer188.xml" ContentType="application/vnd.openxmlformats-officedocument.wordprocessingml.footer+xml"/>
  <Override PartName="/word/header327.xml" ContentType="application/vnd.openxmlformats-officedocument.wordprocessingml.header+xml"/>
  <Override PartName="/word/footer327.xml" ContentType="application/vnd.openxmlformats-officedocument.wordprocessingml.footer+xml"/>
  <Override PartName="/word/header374.xml" ContentType="application/vnd.openxmlformats-officedocument.wordprocessingml.header+xml"/>
  <Override PartName="/word/footer374.xml" ContentType="application/vnd.openxmlformats-officedocument.wordprocessingml.footer+xml"/>
  <Override PartName="/word/header119.xml" ContentType="application/vnd.openxmlformats-officedocument.wordprocessingml.header+xml"/>
  <Override PartName="/word/footer119.xml" ContentType="application/vnd.openxmlformats-officedocument.wordprocessingml.footer+xml"/>
  <Override PartName="/word/header166.xml" ContentType="application/vnd.openxmlformats-officedocument.wordprocessingml.header+xml"/>
  <Override PartName="/word/footer166.xml" ContentType="application/vnd.openxmlformats-officedocument.wordprocessingml.footer+xml"/>
  <Override PartName="/word/header305.xml" ContentType="application/vnd.openxmlformats-officedocument.wordprocessingml.header+xml"/>
  <Override PartName="/word/header352.xml" ContentType="application/vnd.openxmlformats-officedocument.wordprocessingml.header+xml"/>
  <Override PartName="/word/footer20.xml" ContentType="application/vnd.openxmlformats-officedocument.wordprocessingml.footer+xml"/>
  <Override PartName="/word/header144.xml" ContentType="application/vnd.openxmlformats-officedocument.wordprocessingml.header+xml"/>
  <Override PartName="/word/header191.xml" ContentType="application/vnd.openxmlformats-officedocument.wordprocessingml.header+xml"/>
  <Override PartName="/word/header289.xml" ContentType="application/vnd.openxmlformats-officedocument.wordprocessingml.header+xml"/>
  <Override PartName="/word/footer305.xml" ContentType="application/vnd.openxmlformats-officedocument.wordprocessingml.footer+xml"/>
  <Override PartName="/word/footer352.xml" ContentType="application/vnd.openxmlformats-officedocument.wordprocessingml.footer+xml"/>
  <Override PartName="/word/header39.xml" ContentType="application/vnd.openxmlformats-officedocument.wordprocessingml.header+xml"/>
  <Override PartName="/word/header86.xml" ContentType="application/vnd.openxmlformats-officedocument.wordprocessingml.header+xml"/>
  <Override PartName="/word/footer144.xml" ContentType="application/vnd.openxmlformats-officedocument.wordprocessingml.footer+xml"/>
  <Override PartName="/word/footer191.xml" ContentType="application/vnd.openxmlformats-officedocument.wordprocessingml.footer+xml"/>
  <Override PartName="/word/footer289.xml" ContentType="application/vnd.openxmlformats-officedocument.wordprocessingml.footer+xml"/>
  <Override PartName="/word/header330.xml" ContentType="application/vnd.openxmlformats-officedocument.wordprocessingml.header+xml"/>
  <Override PartName="/word/header428.xml" ContentType="application/vnd.openxmlformats-officedocument.wordprocessingml.header+xml"/>
  <Override PartName="/word/footer428.xml" ContentType="application/vnd.openxmlformats-officedocument.wordprocessingml.footer+xml"/>
  <Override PartName="/word/header122.xml" ContentType="application/vnd.openxmlformats-officedocument.wordprocessingml.header+xml"/>
  <Override PartName="/word/header267.xml" ContentType="application/vnd.openxmlformats-officedocument.wordprocessingml.header+xml"/>
  <Override PartName="/word/footer267.xml" ContentType="application/vnd.openxmlformats-officedocument.wordprocessingml.footer+xml"/>
  <Override PartName="/word/footer330.xml" ContentType="application/vnd.openxmlformats-officedocument.wordprocessingml.footer+xml"/>
  <Override PartName="/word/header406.xml" ContentType="application/vnd.openxmlformats-officedocument.wordprocessingml.header+xml"/>
  <Override PartName="/word/header17.xml" ContentType="application/vnd.openxmlformats-officedocument.wordprocessingml.header+xml"/>
  <Override PartName="/word/footer58.xml" ContentType="application/vnd.openxmlformats-officedocument.wordprocessingml.footer+xml"/>
  <Override PartName="/word/header64.xml" ContentType="application/vnd.openxmlformats-officedocument.wordprocessingml.header+xml"/>
  <Override PartName="/word/header100.xml" ContentType="application/vnd.openxmlformats-officedocument.wordprocessingml.header+xml"/>
  <Override PartName="/word/footer122.xml" ContentType="application/vnd.openxmlformats-officedocument.wordprocessingml.footer+xml"/>
  <Override PartName="/word/header245.xml" ContentType="application/vnd.openxmlformats-officedocument.wordprocessingml.header+xml"/>
  <Override PartName="/word/header292.xml" ContentType="application/vnd.openxmlformats-officedocument.wordprocessingml.header+xml"/>
  <Override PartName="/word/footer406.xml" ContentType="application/vnd.openxmlformats-officedocument.wordprocessingml.footer+xml"/>
  <Override PartName="/word/footer36.xml" ContentType="application/vnd.openxmlformats-officedocument.wordprocessingml.footer+xml"/>
  <Override PartName="/word/header42.xml" ContentType="application/vnd.openxmlformats-officedocument.wordprocessingml.header+xml"/>
  <Override PartName="/word/footer83.xml" ContentType="application/vnd.openxmlformats-officedocument.wordprocessingml.footer+xml"/>
  <Override PartName="/word/footer100.xml" ContentType="application/vnd.openxmlformats-officedocument.wordprocessingml.footer+xml"/>
  <Override PartName="/word/footer245.xml" ContentType="application/vnd.openxmlformats-officedocument.wordprocessingml.footer+xml"/>
  <Override PartName="/word/footer292.xml" ContentType="application/vnd.openxmlformats-officedocument.wordprocessingml.footer+xml"/>
  <Override PartName="/word/header368.xml" ContentType="application/vnd.openxmlformats-officedocument.wordprocessingml.header+xml"/>
  <Override PartName="/word/header431.xml" ContentType="application/vnd.openxmlformats-officedocument.wordprocessingml.header+xml"/>
  <Override PartName="/word/footer431.xml" ContentType="application/vnd.openxmlformats-officedocument.wordprocessingml.footer+xml"/>
  <Override PartName="/word/header223.xml" ContentType="application/vnd.openxmlformats-officedocument.wordprocessingml.header+xml"/>
  <Override PartName="/word/footer223.xml" ContentType="application/vnd.openxmlformats-officedocument.wordprocessingml.footer+xml"/>
  <Override PartName="/word/header270.xml" ContentType="application/vnd.openxmlformats-officedocument.wordprocessingml.header+xml"/>
  <Override PartName="/word/footer270.xml" ContentType="application/vnd.openxmlformats-officedocument.wordprocessingml.footer+xml"/>
  <Override PartName="/word/footer368.xml" ContentType="application/vnd.openxmlformats-officedocument.wordprocessingml.footer+xml"/>
  <Override PartName="/word/footer2.xml" ContentType="application/vnd.openxmlformats-officedocument.wordprocessingml.footer+xml"/>
  <Override PartName="/word/footer14.xml" ContentType="application/vnd.openxmlformats-officedocument.wordprocessingml.footer+xml"/>
  <Override PartName="/word/header20.xml" ContentType="application/vnd.openxmlformats-officedocument.wordprocessingml.header+xml"/>
  <Override PartName="/word/footer61.xml" ContentType="application/vnd.openxmlformats-officedocument.wordprocessingml.footer+xml"/>
  <Override PartName="/word/header201.xml" ContentType="application/vnd.openxmlformats-officedocument.wordprocessingml.header+xml"/>
  <Override PartName="/word/header346.xml" ContentType="application/vnd.openxmlformats-officedocument.wordprocessingml.header+xml"/>
  <Override PartName="/word/footer346.xml" ContentType="application/vnd.openxmlformats-officedocument.wordprocessingml.footer+xml"/>
  <Override PartName="/word/header393.xml" ContentType="application/vnd.openxmlformats-officedocument.wordprocessingml.header+xml"/>
  <Override PartName="/word/footer393.xml" ContentType="application/vnd.openxmlformats-officedocument.wordprocessingml.footer+xml"/>
  <Override PartName="/word/header138.xml" ContentType="application/vnd.openxmlformats-officedocument.wordprocessingml.header+xml"/>
  <Override PartName="/word/footer138.xml" ContentType="application/vnd.openxmlformats-officedocument.wordprocessingml.footer+xml"/>
  <Override PartName="/word/header185.xml" ContentType="application/vnd.openxmlformats-officedocument.wordprocessingml.header+xml"/>
  <Override PartName="/word/footer185.xml" ContentType="application/vnd.openxmlformats-officedocument.wordprocessingml.footer+xml"/>
  <Override PartName="/word/footer201.xml" ContentType="application/vnd.openxmlformats-officedocument.wordprocessingml.footer+xml"/>
  <Override PartName="/word/header324.xml" ContentType="application/vnd.openxmlformats-officedocument.wordprocessingml.header+xml"/>
  <Override PartName="/word/header371.xml" ContentType="application/vnd.openxmlformats-officedocument.wordprocessingml.header+xml"/>
  <Override PartName="/word/header3.xml" ContentType="application/vnd.openxmlformats-officedocument.wordprocessingml.header+xml"/>
  <Override PartName="/word/header116.xml" ContentType="application/vnd.openxmlformats-officedocument.wordprocessingml.header+xml"/>
  <Override PartName="/word/header163.xml" ContentType="application/vnd.openxmlformats-officedocument.wordprocessingml.header+xml"/>
  <Override PartName="/word/footer324.xml" ContentType="application/vnd.openxmlformats-officedocument.wordprocessingml.footer+xml"/>
  <Override PartName="/word/footer371.xml" ContentType="application/vnd.openxmlformats-officedocument.wordprocessingml.footer+xml"/>
  <Override PartName="/word/header58.xml" ContentType="application/vnd.openxmlformats-officedocument.wordprocessingml.header+xml"/>
  <Override PartName="/word/footer99.xml" ContentType="application/vnd.openxmlformats-officedocument.wordprocessingml.footer+xml"/>
  <Override PartName="/word/footer116.xml" ContentType="application/vnd.openxmlformats-officedocument.wordprocessingml.footer+xml"/>
  <Override PartName="/word/footer163.xml" ContentType="application/vnd.openxmlformats-officedocument.wordprocessingml.footer+xml"/>
  <Override PartName="/word/header239.xml" ContentType="application/vnd.openxmlformats-officedocument.wordprocessingml.header+xml"/>
  <Override PartName="/word/header286.xml" ContentType="application/vnd.openxmlformats-officedocument.wordprocessingml.header+xml"/>
  <Override PartName="/word/header302.xml" ContentType="application/vnd.openxmlformats-officedocument.wordprocessingml.header+xml"/>
  <Override PartName="/word/footer302.xml" ContentType="application/vnd.openxmlformats-officedocument.wordprocessingml.footer+xml"/>
  <Override PartName="/word/header141.xml" ContentType="application/vnd.openxmlformats-officedocument.wordprocessingml.header+xml"/>
  <Override PartName="/word/footer141.xml" ContentType="application/vnd.openxmlformats-officedocument.wordprocessingml.footer+xml"/>
  <Override PartName="/word/footer239.xml" ContentType="application/vnd.openxmlformats-officedocument.wordprocessingml.footer+xml"/>
  <Override PartName="/word/footer286.xml" ContentType="application/vnd.openxmlformats-officedocument.wordprocessingml.footer+xml"/>
  <Override PartName="/word/header425.xml" ContentType="application/vnd.openxmlformats-officedocument.wordprocessingml.header+xml"/>
  <Override PartName="/word/header36.xml" ContentType="application/vnd.openxmlformats-officedocument.wordprocessingml.header+xml"/>
  <Override PartName="/word/footer77.xml" ContentType="application/vnd.openxmlformats-officedocument.wordprocessingml.footer+xml"/>
  <Override PartName="/word/header83.xml" ContentType="application/vnd.openxmlformats-officedocument.wordprocessingml.header+xml"/>
  <Override PartName="/word/header217.xml" ContentType="application/vnd.openxmlformats-officedocument.wordprocessingml.header+xml"/>
  <Override PartName="/word/header264.xml" ContentType="application/vnd.openxmlformats-officedocument.wordprocessingml.header+xml"/>
  <Override PartName="/word/footer425.xml" ContentType="application/vnd.openxmlformats-officedocument.wordprocessingml.footer+xml"/>
  <Override PartName="/word/header14.xml" ContentType="application/vnd.openxmlformats-officedocument.wordprocessingml.header+xml"/>
  <Override PartName="/word/footer55.xml" ContentType="application/vnd.openxmlformats-officedocument.wordprocessingml.footer+xml"/>
  <Override PartName="/word/header61.xml" ContentType="application/vnd.openxmlformats-officedocument.wordprocessingml.header+xml"/>
  <Override PartName="/word/footer217.xml" ContentType="application/vnd.openxmlformats-officedocument.wordprocessingml.footer+xml"/>
  <Override PartName="/word/footer264.xml" ContentType="application/vnd.openxmlformats-officedocument.wordprocessingml.footer+xml"/>
  <Override PartName="/word/header387.xml" ContentType="application/vnd.openxmlformats-officedocument.wordprocessingml.header+xml"/>
  <Override PartName="/word/header403.xml" ContentType="application/vnd.openxmlformats-officedocument.wordprocessingml.header+xml"/>
  <Override PartName="/word/footer403.xml" ContentType="application/vnd.openxmlformats-officedocument.wordprocessingml.footer+xml"/>
  <Override PartName="/word/styles.xml" ContentType="application/vnd.openxmlformats-officedocument.wordprocessingml.styles+xml"/>
  <Override PartName="/word/header179.xml" ContentType="application/vnd.openxmlformats-officedocument.wordprocessingml.header+xml"/>
  <Override PartName="/word/header242.xml" ContentType="application/vnd.openxmlformats-officedocument.wordprocessingml.header+xml"/>
  <Override PartName="/word/footer242.xml" ContentType="application/vnd.openxmlformats-officedocument.wordprocessingml.footer+xml"/>
  <Override PartName="/word/footer387.xml" ContentType="application/vnd.openxmlformats-officedocument.wordprocessingml.footer+xml"/>
  <Override PartName="/word/footer33.xml" ContentType="application/vnd.openxmlformats-officedocument.wordprocessingml.footer+xml"/>
  <Override PartName="/word/footer80.xml" ContentType="application/vnd.openxmlformats-officedocument.wordprocessingml.footer+xml"/>
  <Override PartName="/word/footer179.xml" ContentType="application/vnd.openxmlformats-officedocument.wordprocessingml.footer+xml"/>
  <Override PartName="/word/header220.xml" ContentType="application/vnd.openxmlformats-officedocument.wordprocessingml.header+xml"/>
  <Override PartName="/word/header318.xml" ContentType="application/vnd.openxmlformats-officedocument.wordprocessingml.header+xml"/>
  <Override PartName="/word/footer318.xml" ContentType="application/vnd.openxmlformats-officedocument.wordprocessingml.footer+xml"/>
  <Override PartName="/word/header365.xml" ContentType="application/vnd.openxmlformats-officedocument.wordprocessingml.header+xml"/>
  <Override PartName="/word/footer365.xml" ContentType="application/vnd.openxmlformats-officedocument.wordprocessingml.footer+xml"/>
  <Override PartName="/word/footer11.xml" ContentType="application/vnd.openxmlformats-officedocument.wordprocessingml.footer+xml"/>
  <Override PartName="/word/header157.xml" ContentType="application/vnd.openxmlformats-officedocument.wordprocessingml.header+xml"/>
  <Override PartName="/word/footer157.xml" ContentType="application/vnd.openxmlformats-officedocument.wordprocessingml.footer+xml"/>
  <Override PartName="/word/footer220.xml" ContentType="application/vnd.openxmlformats-officedocument.wordprocessingml.footer+xml"/>
  <Override PartName="/word/header343.xml" ContentType="application/vnd.openxmlformats-officedocument.wordprocessingml.header+xml"/>
  <Override PartName="/word/header390.xml" ContentType="application/vnd.openxmlformats-officedocument.wordprocessingml.header+xml"/>
  <Override PartName="/word/header99.xml" ContentType="application/vnd.openxmlformats-officedocument.wordprocessingml.header+xml"/>
  <Override PartName="/word/header135.xml" ContentType="application/vnd.openxmlformats-officedocument.wordprocessingml.header+xml"/>
  <Override PartName="/word/header182.xml" ContentType="application/vnd.openxmlformats-officedocument.wordprocessingml.header+xml"/>
  <Override PartName="/word/footer343.xml" ContentType="application/vnd.openxmlformats-officedocument.wordprocessingml.footer+xml"/>
  <Override PartName="/word/footer390.xml" ContentType="application/vnd.openxmlformats-officedocument.wordprocessingml.footer+xml"/>
  <Override PartName="/word/header419.xml" ContentType="application/vnd.openxmlformats-officedocument.wordprocessingml.header+xml"/>
  <Override PartName="/word/header77.xml" ContentType="application/vnd.openxmlformats-officedocument.wordprocessingml.header+xml"/>
  <Override PartName="/word/footer135.xml" ContentType="application/vnd.openxmlformats-officedocument.wordprocessingml.footer+xml"/>
  <Override PartName="/word/footer182.xml" ContentType="application/vnd.openxmlformats-officedocument.wordprocessingml.footer+xml"/>
  <Override PartName="/word/header258.xml" ContentType="application/vnd.openxmlformats-officedocument.wordprocessingml.header+xml"/>
  <Override PartName="/word/header321.xml" ContentType="application/vnd.openxmlformats-officedocument.wordprocessingml.header+xml"/>
  <Override PartName="/word/footer321.xml" ContentType="application/vnd.openxmlformats-officedocument.wordprocessingml.footer+xml"/>
  <Override PartName="/word/footer419.xml" ContentType="application/vnd.openxmlformats-officedocument.wordprocessingml.footer+xml"/>
  <Override PartName="/word/header113.xml" ContentType="application/vnd.openxmlformats-officedocument.wordprocessingml.header+xml"/>
  <Override PartName="/word/footer113.xml" ContentType="application/vnd.openxmlformats-officedocument.wordprocessingml.footer+xml"/>
  <Override PartName="/word/header160.xml" ContentType="application/vnd.openxmlformats-officedocument.wordprocessingml.header+xml"/>
  <Override PartName="/word/footer160.xml" ContentType="application/vnd.openxmlformats-officedocument.wordprocessingml.footer+xml"/>
  <Override PartName="/word/footer258.xml" ContentType="application/vnd.openxmlformats-officedocument.wordprocessingml.footer+xml"/>
  <Override PartName="/word/footer49.xml" ContentType="application/vnd.openxmlformats-officedocument.wordprocessingml.footer+xml"/>
  <Override PartName="/word/header55.xml" ContentType="application/vnd.openxmlformats-officedocument.wordprocessingml.header+xml"/>
  <Override PartName="/word/footer96.xml" ContentType="application/vnd.openxmlformats-officedocument.wordprocessingml.footer+xml"/>
  <Override PartName="/word/header236.xml" ContentType="application/vnd.openxmlformats-officedocument.wordprocessingml.header+xml"/>
  <Override PartName="/word/footer236.xml" ContentType="application/vnd.openxmlformats-officedocument.wordprocessingml.footer+xml"/>
  <Override PartName="/word/header283.xml" ContentType="application/vnd.openxmlformats-officedocument.wordprocessingml.header+xml"/>
  <Override PartName="/word/footer283.xml" ContentType="application/vnd.openxmlformats-officedocument.wordprocessingml.footer+xml"/>
  <Override PartName="/word/header422.xml" ContentType="application/vnd.openxmlformats-officedocument.wordprocessingml.header+xml"/>
  <Override PartName="/word/footer27.xml" ContentType="application/vnd.openxmlformats-officedocument.wordprocessingml.footer+xml"/>
  <Override PartName="/word/header33.xml" ContentType="application/vnd.openxmlformats-officedocument.wordprocessingml.header+xml"/>
  <Override PartName="/word/footer74.xml" ContentType="application/vnd.openxmlformats-officedocument.wordprocessingml.footer+xml"/>
  <Override PartName="/word/header80.xml" ContentType="application/vnd.openxmlformats-officedocument.wordprocessingml.header+xml"/>
  <Override PartName="/word/header214.xml" ContentType="application/vnd.openxmlformats-officedocument.wordprocessingml.header+xml"/>
  <Override PartName="/word/header261.xml" ContentType="application/vnd.openxmlformats-officedocument.wordprocessingml.header+xml"/>
  <Override PartName="/word/header359.xml" ContentType="application/vnd.openxmlformats-officedocument.wordprocessingml.header+xml"/>
  <Override PartName="/word/footer422.xml" ContentType="application/vnd.openxmlformats-officedocument.wordprocessingml.footer+xml"/>
  <Override PartName="/word/header198.xml" ContentType="application/vnd.openxmlformats-officedocument.wordprocessingml.header+xml"/>
  <Override PartName="/word/footer214.xml" ContentType="application/vnd.openxmlformats-officedocument.wordprocessingml.footer+xml"/>
  <Override PartName="/word/footer261.xml" ContentType="application/vnd.openxmlformats-officedocument.wordprocessingml.footer+xml"/>
  <Override PartName="/word/footer359.xml" ContentType="application/vnd.openxmlformats-officedocument.wordprocessingml.footer+xml"/>
  <Override PartName="/word/header400.xml" ContentType="application/vnd.openxmlformats-officedocument.wordprocessingml.header+xml"/>
  <Override PartName="/docProps/app.xml" ContentType="application/vnd.openxmlformats-officedocument.extended-properties+xml"/>
  <Override PartName="/word/header11.xml" ContentType="application/vnd.openxmlformats-officedocument.wordprocessingml.header+xml"/>
  <Override PartName="/word/footer52.xml" ContentType="application/vnd.openxmlformats-officedocument.wordprocessingml.footer+xml"/>
  <Override PartName="/word/footer198.xml" ContentType="application/vnd.openxmlformats-officedocument.wordprocessingml.footer+xml"/>
  <Override PartName="/word/header337.xml" ContentType="application/vnd.openxmlformats-officedocument.wordprocessingml.header+xml"/>
  <Override PartName="/word/footer337.xml" ContentType="application/vnd.openxmlformats-officedocument.wordprocessingml.footer+xml"/>
  <Override PartName="/word/header384.xml" ContentType="application/vnd.openxmlformats-officedocument.wordprocessingml.header+xml"/>
  <Override PartName="/word/footer384.xml" ContentType="application/vnd.openxmlformats-officedocument.wordprocessingml.footer+xml"/>
  <Override PartName="/word/footer400.xml" ContentType="application/vnd.openxmlformats-officedocument.wordprocessingml.footer+xml"/>
  <Override PartName="/word/footer30.xml" ContentType="application/vnd.openxmlformats-officedocument.wordprocessingml.footer+xml"/>
  <Override PartName="/word/header129.xml" ContentType="application/vnd.openxmlformats-officedocument.wordprocessingml.header+xml"/>
  <Override PartName="/word/footer129.xml" ContentType="application/vnd.openxmlformats-officedocument.wordprocessingml.footer+xml"/>
  <Override PartName="/word/header176.xml" ContentType="application/vnd.openxmlformats-officedocument.wordprocessingml.header+xml"/>
  <Override PartName="/word/footer176.xml" ContentType="application/vnd.openxmlformats-officedocument.wordprocessingml.footer+xml"/>
  <Override PartName="/word/header315.xml" ContentType="application/vnd.openxmlformats-officedocument.wordprocessingml.header+xml"/>
  <Override PartName="/word/header362.xml" ContentType="application/vnd.openxmlformats-officedocument.wordprocessingml.header+xml"/>
  <Override PartName="/word/header107.xml" ContentType="application/vnd.openxmlformats-officedocument.wordprocessingml.header+xml"/>
  <Override PartName="/word/header154.xml" ContentType="application/vnd.openxmlformats-officedocument.wordprocessingml.header+xml"/>
  <Override PartName="/word/header299.xml" ContentType="application/vnd.openxmlformats-officedocument.wordprocessingml.header+xml"/>
  <Override PartName="/word/footer299.xml" ContentType="application/vnd.openxmlformats-officedocument.wordprocessingml.footer+xml"/>
  <Override PartName="/word/footer315.xml" ContentType="application/vnd.openxmlformats-officedocument.wordprocessingml.footer+xml"/>
  <Override PartName="/word/footer362.xml" ContentType="application/vnd.openxmlformats-officedocument.wordprocessingml.footer+xml"/>
  <Override PartName="/word/header49.xml" ContentType="application/vnd.openxmlformats-officedocument.wordprocessingml.header+xml"/>
  <Override PartName="/word/header96.xml" ContentType="application/vnd.openxmlformats-officedocument.wordprocessingml.header+xml"/>
  <Override PartName="/word/footer107.xml" ContentType="application/vnd.openxmlformats-officedocument.wordprocessingml.footer+xml"/>
  <Override PartName="/word/footer154.xml" ContentType="application/vnd.openxmlformats-officedocument.wordprocessingml.footer+xml"/>
  <Override PartName="/word/header277.xml" ContentType="application/vnd.openxmlformats-officedocument.wordprocessingml.header+xml"/>
  <Override PartName="/word/header340.xml" ContentType="application/vnd.openxmlformats-officedocument.wordprocessingml.header+xml"/>
  <Override PartName="/word/footer340.xml" ContentType="application/vnd.openxmlformats-officedocument.wordprocessingml.footer+xml"/>
  <Override PartName="/word/footnotes.xml" ContentType="application/vnd.openxmlformats-officedocument.wordprocessingml.footnotes+xml"/>
  <Override PartName="/word/header132.xml" ContentType="application/vnd.openxmlformats-officedocument.wordprocessingml.header+xml"/>
  <Override PartName="/word/footer132.xml" ContentType="application/vnd.openxmlformats-officedocument.wordprocessingml.footer+xml"/>
  <Override PartName="/word/footer277.xml" ContentType="application/vnd.openxmlformats-officedocument.wordprocessingml.footer+xml"/>
  <Override PartName="/word/header416.xml" ContentType="application/vnd.openxmlformats-officedocument.wordprocessingml.header+xml"/>
  <Override PartName="/word/footer416.xml" ContentType="application/vnd.openxmlformats-officedocument.wordprocessingml.footer+xml"/>
  <Override PartName="/word/footer9.xml" ContentType="application/vnd.openxmlformats-officedocument.wordprocessingml.footer+xml"/>
  <Override PartName="/word/header27.xml" ContentType="application/vnd.openxmlformats-officedocument.wordprocessingml.header+xml"/>
  <Override PartName="/word/footer68.xml" ContentType="application/vnd.openxmlformats-officedocument.wordprocessingml.footer+xml"/>
  <Override PartName="/word/header74.xml" ContentType="application/vnd.openxmlformats-officedocument.wordprocessingml.header+xml"/>
  <Override PartName="/word/header110.xml" ContentType="application/vnd.openxmlformats-officedocument.wordprocessingml.header+xml"/>
  <Override PartName="/word/header208.xml" ContentType="application/vnd.openxmlformats-officedocument.wordprocessingml.header+xml"/>
  <Override PartName="/word/footer208.xml" ContentType="application/vnd.openxmlformats-officedocument.wordprocessingml.footer+xml"/>
  <Override PartName="/word/header255.xml" ContentType="application/vnd.openxmlformats-officedocument.wordprocessingml.header+xml"/>
  <Override PartName="/word/footer255.xml" ContentType="application/vnd.openxmlformats-officedocument.wordprocessingml.footer+xml"/>
  <Override PartName="/word/footer46.xml" ContentType="application/vnd.openxmlformats-officedocument.wordprocessingml.footer+xml"/>
  <Override PartName="/word/header52.xml" ContentType="application/vnd.openxmlformats-officedocument.wordprocessingml.header+xml"/>
  <Override PartName="/word/footer93.xml" ContentType="application/vnd.openxmlformats-officedocument.wordprocessingml.footer+xml"/>
  <Override PartName="/word/footer110.xml" ContentType="application/vnd.openxmlformats-officedocument.wordprocessingml.footer+xml"/>
  <Override PartName="/word/header233.xml" ContentType="application/vnd.openxmlformats-officedocument.wordprocessingml.header+xml"/>
  <Override PartName="/word/header280.xml" ContentType="application/vnd.openxmlformats-officedocument.wordprocessingml.header+xml"/>
  <Override PartName="/word/header378.xml" ContentType="application/vnd.openxmlformats-officedocument.wordprocessingml.header+xml"/>
  <Override PartName="/word/footer233.xml" ContentType="application/vnd.openxmlformats-officedocument.wordprocessingml.footer+xml"/>
  <Override PartName="/word/footer280.xml" ContentType="application/vnd.openxmlformats-officedocument.wordprocessingml.footer+xml"/>
  <Override PartName="/word/header309.xml" ContentType="application/vnd.openxmlformats-officedocument.wordprocessingml.header+xml"/>
  <Override PartName="/word/header356.xml" ContentType="application/vnd.openxmlformats-officedocument.wordprocessingml.header+xml"/>
  <Override PartName="/word/footer378.xml" ContentType="application/vnd.openxmlformats-officedocument.wordprocessingml.footer+xml"/>
  <Override PartName="/word/footer24.xml" ContentType="application/vnd.openxmlformats-officedocument.wordprocessingml.footer+xml"/>
  <Override PartName="/word/header30.xml" ContentType="application/vnd.openxmlformats-officedocument.wordprocessingml.header+xml"/>
  <Override PartName="/word/footer71.xml" ContentType="application/vnd.openxmlformats-officedocument.wordprocessingml.footer+xml"/>
  <Override PartName="/word/header148.xml" ContentType="application/vnd.openxmlformats-officedocument.wordprocessingml.header+xml"/>
  <Override PartName="/word/header195.xml" ContentType="application/vnd.openxmlformats-officedocument.wordprocessingml.header+xml"/>
  <Override PartName="/word/header211.xml" ContentType="application/vnd.openxmlformats-officedocument.wordprocessingml.header+xml"/>
  <Override PartName="/word/footer211.xml" ContentType="application/vnd.openxmlformats-officedocument.wordprocessingml.footer+xml"/>
  <Override PartName="/word/footer309.xml" ContentType="application/vnd.openxmlformats-officedocument.wordprocessingml.footer+xml"/>
  <Override PartName="/word/footer356.xml" ContentType="application/vnd.openxmlformats-officedocument.wordprocessingml.footer+xml"/>
  <Override PartName="/word/footer148.xml" ContentType="application/vnd.openxmlformats-officedocument.wordprocessingml.footer+xml"/>
  <Override PartName="/word/footer195.xml" ContentType="application/vnd.openxmlformats-officedocument.wordprocessingml.footer+xml"/>
  <Override PartName="/word/header334.xml" ContentType="application/vnd.openxmlformats-officedocument.wordprocessingml.header+xml"/>
  <Override PartName="/word/header381.xml" ContentType="application/vnd.openxmlformats-officedocument.wordprocessingml.header+xml"/>
  <Override PartName="/word/header126.xml" ContentType="application/vnd.openxmlformats-officedocument.wordprocessingml.header+xml"/>
  <Override PartName="/word/header173.xml" ContentType="application/vnd.openxmlformats-officedocument.wordprocessingml.header+xml"/>
  <Override PartName="/word/footer334.xml" ContentType="application/vnd.openxmlformats-officedocument.wordprocessingml.footer+xml"/>
  <Override PartName="/word/footer381.xml" ContentType="application/vnd.openxmlformats-officedocument.wordprocessingml.footer+xml"/>
  <Override PartName="/word/header68.xml" ContentType="application/vnd.openxmlformats-officedocument.wordprocessingml.header+xml"/>
  <Override PartName="/word/footer126.xml" ContentType="application/vnd.openxmlformats-officedocument.wordprocessingml.footer+xml"/>
  <Override PartName="/word/footer173.xml" ContentType="application/vnd.openxmlformats-officedocument.wordprocessingml.footer+xml"/>
  <Override PartName="/word/header249.xml" ContentType="application/vnd.openxmlformats-officedocument.wordprocessingml.header+xml"/>
  <Override PartName="/word/header296.xml" ContentType="application/vnd.openxmlformats-officedocument.wordprocessingml.header+xml"/>
  <Override PartName="/word/header312.xml" ContentType="application/vnd.openxmlformats-officedocument.wordprocessingml.header+xml"/>
  <Override PartName="/word/footer312.xml" ContentType="application/vnd.openxmlformats-officedocument.wordprocessingml.footer+xml"/>
  <Override PartName="/word/header104.xml" ContentType="application/vnd.openxmlformats-officedocument.wordprocessingml.header+xml"/>
  <Override PartName="/word/footer104.xml" ContentType="application/vnd.openxmlformats-officedocument.wordprocessingml.footer+xml"/>
  <Override PartName="/word/header151.xml" ContentType="application/vnd.openxmlformats-officedocument.wordprocessingml.header+xml"/>
  <Override PartName="/word/footer151.xml" ContentType="application/vnd.openxmlformats-officedocument.wordprocessingml.footer+xml"/>
  <Override PartName="/word/footer249.xml" ContentType="application/vnd.openxmlformats-officedocument.wordprocessingml.footer+xml"/>
  <Override PartName="/word/footer296.xml" ContentType="application/vnd.openxmlformats-officedocument.wordprocessingml.footer+xml"/>
  <Override PartName="/word/header46.xml" ContentType="application/vnd.openxmlformats-officedocument.wordprocessingml.header+xml"/>
  <Override PartName="/word/footer87.xml" ContentType="application/vnd.openxmlformats-officedocument.wordprocessingml.footer+xml"/>
  <Override PartName="/word/header93.xml" ContentType="application/vnd.openxmlformats-officedocument.wordprocessingml.header+xml"/>
  <Override PartName="/word/header227.xml" ContentType="application/vnd.openxmlformats-officedocument.wordprocessingml.header+xml"/>
  <Override PartName="/word/footer227.xml" ContentType="application/vnd.openxmlformats-officedocument.wordprocessingml.footer+xml"/>
  <Override PartName="/word/header274.xml" ContentType="application/vnd.openxmlformats-officedocument.wordprocessingml.header+xml"/>
  <Override PartName="/word/footer274.xml" ContentType="application/vnd.openxmlformats-officedocument.wordprocessingml.footer+xml"/>
  <Override PartName="/word/header413.xml" ContentType="application/vnd.openxmlformats-officedocument.wordprocessingml.header+xml"/>
  <Override PartName="/word/footer6.xml" ContentType="application/vnd.openxmlformats-officedocument.wordprocessingml.footer+xml"/>
  <Override PartName="/word/footer18.xml" ContentType="application/vnd.openxmlformats-officedocument.wordprocessingml.footer+xml"/>
  <Override PartName="/word/header24.xml" ContentType="application/vnd.openxmlformats-officedocument.wordprocessingml.header+xml"/>
  <Override PartName="/word/footer65.xml" ContentType="application/vnd.openxmlformats-officedocument.wordprocessingml.footer+xml"/>
  <Override PartName="/word/header71.xml" ContentType="application/vnd.openxmlformats-officedocument.wordprocessingml.header+xml"/>
  <Override PartName="/word/header205.xml" ContentType="application/vnd.openxmlformats-officedocument.wordprocessingml.header+xml"/>
  <Override PartName="/word/header252.xml" ContentType="application/vnd.openxmlformats-officedocument.wordprocessingml.header+xml"/>
  <Override PartName="/word/header397.xml" ContentType="application/vnd.openxmlformats-officedocument.wordprocessingml.header+xml"/>
  <Override PartName="/word/footer397.xml" ContentType="application/vnd.openxmlformats-officedocument.wordprocessingml.footer+xml"/>
  <Override PartName="/word/footer413.xml" ContentType="application/vnd.openxmlformats-officedocument.wordprocessingml.footer+xml"/>
  <Override PartName="/word/header189.xml" ContentType="application/vnd.openxmlformats-officedocument.wordprocessingml.header+xml"/>
  <Override PartName="/word/footer189.xml" ContentType="application/vnd.openxmlformats-officedocument.wordprocessingml.footer+xml"/>
  <Override PartName="/word/footer205.xml" ContentType="application/vnd.openxmlformats-officedocument.wordprocessingml.footer+xml"/>
  <Override PartName="/word/footer252.xml" ContentType="application/vnd.openxmlformats-officedocument.wordprocessingml.footer+xml"/>
  <Override PartName="/word/header328.xml" ContentType="application/vnd.openxmlformats-officedocument.wordprocessingml.header+xml"/>
  <Override PartName="/word/header375.xml" ContentType="application/vnd.openxmlformats-officedocument.wordprocessingml.header+xml"/>
  <Override PartName="/word/settings.xml" ContentType="application/vnd.openxmlformats-officedocument.wordprocessingml.settings+xml"/>
  <Override PartName="/word/header7.xml" ContentType="application/vnd.openxmlformats-officedocument.wordprocessingml.header+xml"/>
  <Override PartName="/word/footer43.xml" ContentType="application/vnd.openxmlformats-officedocument.wordprocessingml.footer+xml"/>
  <Override PartName="/word/footer90.xml" ContentType="application/vnd.openxmlformats-officedocument.wordprocessingml.footer+xml"/>
  <Override PartName="/word/header167.xml" ContentType="application/vnd.openxmlformats-officedocument.wordprocessingml.header+xml"/>
  <Override PartName="/word/header230.xml" ContentType="application/vnd.openxmlformats-officedocument.wordprocessingml.header+xml"/>
  <Override PartName="/word/footer230.xml" ContentType="application/vnd.openxmlformats-officedocument.wordprocessingml.footer+xml"/>
  <Override PartName="/word/footer328.xml" ContentType="application/vnd.openxmlformats-officedocument.wordprocessingml.footer+xml"/>
  <Override PartName="/word/footer375.xml" ContentType="application/vnd.openxmlformats-officedocument.wordprocessingml.footer+xml"/>
  <Override PartName="/word/footer21.xml" ContentType="application/vnd.openxmlformats-officedocument.wordprocessingml.footer+xml"/>
  <Override PartName="/word/footer167.xml" ContentType="application/vnd.openxmlformats-officedocument.wordprocessingml.footer+xml"/>
  <Override PartName="/word/header306.xml" ContentType="application/vnd.openxmlformats-officedocument.wordprocessingml.header+xml"/>
  <Override PartName="/word/header353.xml" ContentType="application/vnd.openxmlformats-officedocument.wordprocessingml.header+xml"/>
  <Override PartName="/word/header145.xml" ContentType="application/vnd.openxmlformats-officedocument.wordprocessingml.header+xml"/>
  <Override PartName="/word/header192.xml" ContentType="application/vnd.openxmlformats-officedocument.wordprocessingml.header+xml"/>
  <Override PartName="/word/footer306.xml" ContentType="application/vnd.openxmlformats-officedocument.wordprocessingml.footer+xml"/>
  <Override PartName="/word/header331.xml" ContentType="application/vnd.openxmlformats-officedocument.wordprocessingml.header+xml"/>
  <Override PartName="/word/footer353.xml" ContentType="application/vnd.openxmlformats-officedocument.wordprocessingml.footer+xml"/>
  <Override PartName="/word/header429.xml" ContentType="application/vnd.openxmlformats-officedocument.wordprocessingml.header+xml"/>
  <Override PartName="/word/header87.xml" ContentType="application/vnd.openxmlformats-officedocument.wordprocessingml.header+xml"/>
  <Override PartName="/word/header123.xml" ContentType="application/vnd.openxmlformats-officedocument.wordprocessingml.header+xml"/>
  <Override PartName="/word/footer145.xml" ContentType="application/vnd.openxmlformats-officedocument.wordprocessingml.footer+xml"/>
  <Override PartName="/word/header170.xml" ContentType="application/vnd.openxmlformats-officedocument.wordprocessingml.header+xml"/>
  <Override PartName="/word/footer192.xml" ContentType="application/vnd.openxmlformats-officedocument.wordprocessingml.footer+xml"/>
  <Override PartName="/word/header268.xml" ContentType="application/vnd.openxmlformats-officedocument.wordprocessingml.header+xml"/>
  <Override PartName="/word/footer331.xml" ContentType="application/vnd.openxmlformats-officedocument.wordprocessingml.footer+xml"/>
  <Override PartName="/word/footer429.xml" ContentType="application/vnd.openxmlformats-officedocument.wordprocessingml.footer+xml"/>
  <Override PartName="/word/header18.xml" ContentType="application/vnd.openxmlformats-officedocument.wordprocessingml.header+xml"/>
  <Override PartName="/word/footer59.xml" ContentType="application/vnd.openxmlformats-officedocument.wordprocessingml.footer+xml"/>
  <Override PartName="/word/header65.xml" ContentType="application/vnd.openxmlformats-officedocument.wordprocessingml.header+xml"/>
  <Override PartName="/word/footer123.xml" ContentType="application/vnd.openxmlformats-officedocument.wordprocessingml.footer+xml"/>
  <Override PartName="/word/footer170.xml" ContentType="application/vnd.openxmlformats-officedocument.wordprocessingml.footer+xml"/>
  <Override PartName="/word/footer268.xml" ContentType="application/vnd.openxmlformats-officedocument.wordprocessingml.footer+xml"/>
  <Override PartName="/word/header407.xml" ContentType="application/vnd.openxmlformats-officedocument.wordprocessingml.header+xml"/>
  <Override PartName="/word/footer407.xml" ContentType="application/vnd.openxmlformats-officedocument.wordprocessingml.footer+xml"/>
  <Override PartName="/word/header101.xml" ContentType="application/vnd.openxmlformats-officedocument.wordprocessingml.header+xml"/>
  <Override PartName="/word/header246.xml" ContentType="application/vnd.openxmlformats-officedocument.wordprocessingml.header+xml"/>
  <Override PartName="/word/footer246.xml" ContentType="application/vnd.openxmlformats-officedocument.wordprocessingml.footer+xml"/>
  <Override PartName="/word/header293.xml" ContentType="application/vnd.openxmlformats-officedocument.wordprocessingml.header+xml"/>
  <Override PartName="/word/footer293.xml" ContentType="application/vnd.openxmlformats-officedocument.wordprocessingml.footer+xml"/>
  <Override PartName="/word/header432.xml" ContentType="application/vnd.openxmlformats-officedocument.wordprocessingml.header+xml"/>
  <Override PartName="/word/footer37.xml" ContentType="application/vnd.openxmlformats-officedocument.wordprocessingml.footer+xml"/>
  <Override PartName="/word/header43.xml" ContentType="application/vnd.openxmlformats-officedocument.wordprocessingml.header+xml"/>
  <Override PartName="/word/footer84.xml" ContentType="application/vnd.openxmlformats-officedocument.wordprocessingml.footer+xml"/>
  <Override PartName="/word/header90.xml" ContentType="application/vnd.openxmlformats-officedocument.wordprocessingml.header+xml"/>
  <Override PartName="/word/footer101.xml" ContentType="application/vnd.openxmlformats-officedocument.wordprocessingml.footer+xml"/>
  <Override PartName="/word/header224.xml" ContentType="application/vnd.openxmlformats-officedocument.wordprocessingml.header+xml"/>
  <Override PartName="/word/header271.xml" ContentType="application/vnd.openxmlformats-officedocument.wordprocessingml.header+xml"/>
  <Override PartName="/word/header369.xml" ContentType="application/vnd.openxmlformats-officedocument.wordprocessingml.header+xml"/>
  <Override PartName="/word/footer369.xml" ContentType="application/vnd.openxmlformats-officedocument.wordprocessingml.footer+xml"/>
  <Override PartName="/word/footer432.xml" ContentType="application/vnd.openxmlformats-officedocument.wordprocessingml.footer+xml"/>
  <Override PartName="/word/header21.xml" ContentType="application/vnd.openxmlformats-officedocument.wordprocessingml.header+xml"/>
  <Override PartName="/word/footer224.xml" ContentType="application/vnd.openxmlformats-officedocument.wordprocessingml.footer+xml"/>
  <Override PartName="/word/footer271.xml" ContentType="application/vnd.openxmlformats-officedocument.wordprocessingml.footer+xml"/>
  <Override PartName="/word/header347.xml" ContentType="application/vnd.openxmlformats-officedocument.wordprocessingml.header+xml"/>
  <Override PartName="/word/header394.xml" ContentType="application/vnd.openxmlformats-officedocument.wordprocessingml.header+xml"/>
  <Override PartName="/word/header410.xml" ContentType="application/vnd.openxmlformats-officedocument.wordprocessingml.header+xml"/>
  <Override PartName="/word/footer410.xml" ContentType="application/vnd.openxmlformats-officedocument.wordprocessingml.footer+xml"/>
  <Override PartName="/word/footer3.xml" ContentType="application/vnd.openxmlformats-officedocument.wordprocessingml.footer+xml"/>
  <Override PartName="/word/footer15.xml" ContentType="application/vnd.openxmlformats-officedocument.wordprocessingml.footer+xml"/>
  <Override PartName="/word/footer62.xml" ContentType="application/vnd.openxmlformats-officedocument.wordprocessingml.footer+xml"/>
  <Override PartName="/word/header139.xml" ContentType="application/vnd.openxmlformats-officedocument.wordprocessingml.header+xml"/>
  <Override PartName="/word/header186.xml" ContentType="application/vnd.openxmlformats-officedocument.wordprocessingml.header+xml"/>
  <Override PartName="/word/header202.xml" ContentType="application/vnd.openxmlformats-officedocument.wordprocessingml.header+xml"/>
  <Override PartName="/word/footer202.xml" ContentType="application/vnd.openxmlformats-officedocument.wordprocessingml.footer+xml"/>
  <Override PartName="/word/footer347.xml" ContentType="application/vnd.openxmlformats-officedocument.wordprocessingml.footer+xml"/>
  <Override PartName="/word/footer394.xml" ContentType="application/vnd.openxmlformats-officedocument.wordprocessingml.footer+xml"/>
  <Override PartName="/word/header4.xml" ContentType="application/vnd.openxmlformats-officedocument.wordprocessingml.header+xml"/>
  <Override PartName="/word/footer40.xml" ContentType="application/vnd.openxmlformats-officedocument.wordprocessingml.footer+xml"/>
  <Override PartName="/word/footer139.xml" ContentType="application/vnd.openxmlformats-officedocument.wordprocessingml.footer+xml"/>
  <Override PartName="/word/footer186.xml" ContentType="application/vnd.openxmlformats-officedocument.wordprocessingml.footer+xml"/>
  <Override PartName="/word/header325.xml" ContentType="application/vnd.openxmlformats-officedocument.wordprocessingml.header+xml"/>
  <Override PartName="/word/footer325.xml" ContentType="application/vnd.openxmlformats-officedocument.wordprocessingml.footer+xml"/>
  <Override PartName="/word/header372.xml" ContentType="application/vnd.openxmlformats-officedocument.wordprocessingml.header+xml"/>
  <Override PartName="/word/footer372.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64.xml" ContentType="application/vnd.openxmlformats-officedocument.wordprocessingml.header+xml"/>
  <Override PartName="/word/footer164.xml" ContentType="application/vnd.openxmlformats-officedocument.wordprocessingml.footer+xml"/>
  <Override PartName="/word/header303.xml" ContentType="application/vnd.openxmlformats-officedocument.wordprocessingml.header+xml"/>
  <Override PartName="/word/header350.xml" ContentType="application/vnd.openxmlformats-officedocument.wordprocessingml.header+xml"/>
  <Override PartName="/word/header59.xml" ContentType="application/vnd.openxmlformats-officedocument.wordprocessingml.header+xml"/>
  <Override PartName="/word/header142.xml" ContentType="application/vnd.openxmlformats-officedocument.wordprocessingml.header+xml"/>
  <Override PartName="/word/header287.xml" ContentType="application/vnd.openxmlformats-officedocument.wordprocessingml.header+xml"/>
  <Override PartName="/word/footer303.xml" ContentType="application/vnd.openxmlformats-officedocument.wordprocessingml.footer+xml"/>
  <Override PartName="/word/footer350.xml" ContentType="application/vnd.openxmlformats-officedocument.wordprocessingml.footer+xml"/>
  <Override PartName="/word/header37.xml" ContentType="application/vnd.openxmlformats-officedocument.wordprocessingml.header+xml"/>
  <Override PartName="/word/footer78.xml" ContentType="application/vnd.openxmlformats-officedocument.wordprocessingml.footer+xml"/>
  <Override PartName="/word/header84.xml" ContentType="application/vnd.openxmlformats-officedocument.wordprocessingml.header+xml"/>
  <Override PartName="/word/footer142.xml" ContentType="application/vnd.openxmlformats-officedocument.wordprocessingml.footer+xml"/>
  <Override PartName="/word/header218.xml" ContentType="application/vnd.openxmlformats-officedocument.wordprocessingml.header+xml"/>
  <Override PartName="/word/footer287.xml" ContentType="application/vnd.openxmlformats-officedocument.wordprocessingml.footer+xml"/>
  <Override PartName="/word/header426.xml" ContentType="application/vnd.openxmlformats-officedocument.wordprocessingml.header+xml"/>
  <Override PartName="/word/footer426.xml" ContentType="application/vnd.openxmlformats-officedocument.wordprocessingml.footer+xml"/>
  <Override PartName="/word/header120.xml" ContentType="application/vnd.openxmlformats-officedocument.wordprocessingml.header+xml"/>
  <Override PartName="/word/footer120.xml" ContentType="application/vnd.openxmlformats-officedocument.wordprocessingml.footer+xml"/>
  <Override PartName="/word/footer218.xml" ContentType="application/vnd.openxmlformats-officedocument.wordprocessingml.footer+xml"/>
  <Override PartName="/word/header265.xml" ContentType="application/vnd.openxmlformats-officedocument.wordprocessingml.header+xml"/>
  <Override PartName="/word/footer265.xml" ContentType="application/vnd.openxmlformats-officedocument.wordprocessingml.footer+xml"/>
  <Override PartName="/word/header404.xml" ContentType="application/vnd.openxmlformats-officedocument.wordprocessingml.header+xml"/>
  <Override PartName="/word/header15.xml" ContentType="application/vnd.openxmlformats-officedocument.wordprocessingml.header+xml"/>
  <Override PartName="/word/footer56.xml" ContentType="application/vnd.openxmlformats-officedocument.wordprocessingml.footer+xml"/>
  <Override PartName="/word/header62.xml" ContentType="application/vnd.openxmlformats-officedocument.wordprocessingml.header+xml"/>
  <Override PartName="/word/header243.xml" ContentType="application/vnd.openxmlformats-officedocument.wordprocessingml.header+xml"/>
  <Override PartName="/word/header290.xml" ContentType="application/vnd.openxmlformats-officedocument.wordprocessingml.header+xml"/>
  <Override PartName="/word/header388.xml" ContentType="application/vnd.openxmlformats-officedocument.wordprocessingml.header+xml"/>
  <Override PartName="/word/footer388.xml" ContentType="application/vnd.openxmlformats-officedocument.wordprocessingml.footer+xml"/>
  <Override PartName="/word/footer404.xml" ContentType="application/vnd.openxmlformats-officedocument.wordprocessingml.footer+xml"/>
  <Override PartName="/word/footer34.xml" ContentType="application/vnd.openxmlformats-officedocument.wordprocessingml.footer+xml"/>
  <Override PartName="/word/header40.xml" ContentType="application/vnd.openxmlformats-officedocument.wordprocessingml.header+xml"/>
  <Override PartName="/word/footer81.xml" ContentType="application/vnd.openxmlformats-officedocument.wordprocessingml.footer+xml"/>
  <Override PartName="/word/footer243.xml" ContentType="application/vnd.openxmlformats-officedocument.wordprocessingml.footer+xml"/>
  <Override PartName="/word/footer290.xml" ContentType="application/vnd.openxmlformats-officedocument.wordprocessingml.footer+xml"/>
  <Override PartName="/word/header319.xml" ContentType="application/vnd.openxmlformats-officedocument.wordprocessingml.header+xml"/>
  <Override PartName="/word/header366.xml" ContentType="application/vnd.openxmlformats-officedocument.wordprocessingml.header+xml"/>
  <Override PartName="/word/header158.xml" ContentType="application/vnd.openxmlformats-officedocument.wordprocessingml.header+xml"/>
  <Override PartName="/word/header221.xml" ContentType="application/vnd.openxmlformats-officedocument.wordprocessingml.header+xml"/>
  <Override PartName="/word/footer221.xml" ContentType="application/vnd.openxmlformats-officedocument.wordprocessingml.footer+xml"/>
  <Override PartName="/word/footer319.xml" ContentType="application/vnd.openxmlformats-officedocument.wordprocessingml.footer+xml"/>
  <Override PartName="/word/footer366.xml" ContentType="application/vnd.openxmlformats-officedocument.wordprocessingml.footer+xml"/>
  <Override PartName="/word/footer12.xml" ContentType="application/vnd.openxmlformats-officedocument.wordprocessingml.footer+xml"/>
  <Override PartName="/word/footer158.xml" ContentType="application/vnd.openxmlformats-officedocument.wordprocessingml.footer+xml"/>
  <Override PartName="/word/header344.xml" ContentType="application/vnd.openxmlformats-officedocument.wordprocessingml.header+xml"/>
  <Override PartName="/word/footer344.xml" ContentType="application/vnd.openxmlformats-officedocument.wordprocessingml.footer+xml"/>
  <Override PartName="/word/header391.xml" ContentType="application/vnd.openxmlformats-officedocument.wordprocessingml.header+xml"/>
  <Override PartName="/word/footer391.xml" ContentType="application/vnd.openxmlformats-officedocument.wordprocessingml.footer+xml"/>
  <Override PartName="/word/header136.xml" ContentType="application/vnd.openxmlformats-officedocument.wordprocessingml.header+xml"/>
  <Override PartName="/word/footer136.xml" ContentType="application/vnd.openxmlformats-officedocument.wordprocessingml.footer+xml"/>
  <Override PartName="/word/header183.xml" ContentType="application/vnd.openxmlformats-officedocument.wordprocessingml.header+xml"/>
  <Override PartName="/word/footer183.xml" ContentType="application/vnd.openxmlformats-officedocument.wordprocessingml.footer+xml"/>
  <Override PartName="/word/header322.xml" ContentType="application/vnd.openxmlformats-officedocument.wordprocessingml.header+xml"/>
  <Override PartName="/word/header1.xml" ContentType="application/vnd.openxmlformats-officedocument.wordprocessingml.header+xml"/>
  <Override PartName="/word/header78.xml" ContentType="application/vnd.openxmlformats-officedocument.wordprocessingml.header+xml"/>
  <Override PartName="/word/header114.xml" ContentType="application/vnd.openxmlformats-officedocument.wordprocessingml.header+xml"/>
  <Override PartName="/word/header161.xml" ContentType="application/vnd.openxmlformats-officedocument.wordprocessingml.header+xml"/>
  <Override PartName="/word/header259.xml" ContentType="application/vnd.openxmlformats-officedocument.wordprocessingml.header+xml"/>
  <Override PartName="/word/footer259.xml" ContentType="application/vnd.openxmlformats-officedocument.wordprocessingml.footer+xml"/>
  <Override PartName="/word/footer322.xml" ContentType="application/vnd.openxmlformats-officedocument.wordprocessingml.footer+xml"/>
  <Override PartName="/docProps/core.xml" ContentType="application/vnd.openxmlformats-package.core-properties+xml"/>
  <Override PartName="/word/header56.xml" ContentType="application/vnd.openxmlformats-officedocument.wordprocessingml.header+xml"/>
  <Override PartName="/word/footer97.xml" ContentType="application/vnd.openxmlformats-officedocument.wordprocessingml.footer+xml"/>
  <Override PartName="/word/footer114.xml" ContentType="application/vnd.openxmlformats-officedocument.wordprocessingml.footer+xml"/>
  <Override PartName="/word/footer161.xml" ContentType="application/vnd.openxmlformats-officedocument.wordprocessingml.footer+xml"/>
  <Override PartName="/word/header237.xml" ContentType="application/vnd.openxmlformats-officedocument.wordprocessingml.header+xml"/>
  <Override PartName="/word/header284.xml" ContentType="application/vnd.openxmlformats-officedocument.wordprocessingml.header+xml"/>
  <Override PartName="/word/header300.xml" ContentType="application/vnd.openxmlformats-officedocument.wordprocessingml.header+xml"/>
  <Override PartName="/word/footer300.xml" ContentType="application/vnd.openxmlformats-officedocument.wordprocessingml.footer+xml"/>
  <Override PartName="/word/footer237.xml" ContentType="application/vnd.openxmlformats-officedocument.wordprocessingml.footer+xml"/>
  <Override PartName="/word/footer284.xml" ContentType="application/vnd.openxmlformats-officedocument.wordprocessingml.footer+xml"/>
  <Override PartName="/word/header423.xml" ContentType="application/vnd.openxmlformats-officedocument.wordprocessingml.header+xml"/>
  <Override PartName="/word/footer28.xml" ContentType="application/vnd.openxmlformats-officedocument.wordprocessingml.footer+xml"/>
  <Override PartName="/word/header34.xml" ContentType="application/vnd.openxmlformats-officedocument.wordprocessingml.header+xml"/>
  <Override PartName="/word/footer75.xml" ContentType="application/vnd.openxmlformats-officedocument.wordprocessingml.footer+xml"/>
  <Override PartName="/word/header81.xml" ContentType="application/vnd.openxmlformats-officedocument.wordprocessingml.header+xml"/>
  <Override PartName="/word/header215.xml" ContentType="application/vnd.openxmlformats-officedocument.wordprocessingml.header+xml"/>
  <Override PartName="/word/header262.xml" ContentType="application/vnd.openxmlformats-officedocument.wordprocessingml.header+xml"/>
  <Override PartName="/word/header401.xml" ContentType="application/vnd.openxmlformats-officedocument.wordprocessingml.header+xml"/>
  <Override PartName="/word/footer423.xml" ContentType="application/vnd.openxmlformats-officedocument.wordprocessingml.footer+xml"/>
  <Default Extension="rels" ContentType="application/vnd.openxmlformats-package.relationships+xml"/>
  <Override PartName="/word/header12.xml" ContentType="application/vnd.openxmlformats-officedocument.wordprocessingml.header+xml"/>
  <Override PartName="/word/footer53.xml" ContentType="application/vnd.openxmlformats-officedocument.wordprocessingml.footer+xml"/>
  <Override PartName="/word/header199.xml" ContentType="application/vnd.openxmlformats-officedocument.wordprocessingml.header+xml"/>
  <Override PartName="/word/footer199.xml" ContentType="application/vnd.openxmlformats-officedocument.wordprocessingml.footer+xml"/>
  <Override PartName="/word/footer215.xml" ContentType="application/vnd.openxmlformats-officedocument.wordprocessingml.footer+xml"/>
  <Override PartName="/word/header240.xml" ContentType="application/vnd.openxmlformats-officedocument.wordprocessingml.header+xml"/>
  <Override PartName="/word/footer262.xml" ContentType="application/vnd.openxmlformats-officedocument.wordprocessingml.footer+xml"/>
  <Override PartName="/word/header338.xml" ContentType="application/vnd.openxmlformats-officedocument.wordprocessingml.header+xml"/>
  <Override PartName="/word/header385.xml" ContentType="application/vnd.openxmlformats-officedocument.wordprocessingml.header+xml"/>
  <Override PartName="/word/footer401.xml" ContentType="application/vnd.openxmlformats-officedocument.wordprocessingml.footer+xml"/>
  <Override PartName="/word/header177.xml" ContentType="application/vnd.openxmlformats-officedocument.wordprocessingml.header+xml"/>
  <Override PartName="/word/footer240.xml" ContentType="application/vnd.openxmlformats-officedocument.wordprocessingml.footer+xml"/>
  <Override PartName="/word/footer338.xml" ContentType="application/vnd.openxmlformats-officedocument.wordprocessingml.footer+xml"/>
  <Override PartName="/word/footer385.xml" ContentType="application/vnd.openxmlformats-officedocument.wordprocessingml.footer+xml"/>
  <Override PartName="/word/footer31.xml" ContentType="application/vnd.openxmlformats-officedocument.wordprocessingml.footer+xml"/>
  <Override PartName="/word/footer177.xml" ContentType="application/vnd.openxmlformats-officedocument.wordprocessingml.footer+xml"/>
  <Override PartName="/word/header316.xml" ContentType="application/vnd.openxmlformats-officedocument.wordprocessingml.header+xml"/>
  <Override PartName="/word/footer316.xml" ContentType="application/vnd.openxmlformats-officedocument.wordprocessingml.footer+xml"/>
  <Override PartName="/word/header363.xml" ContentType="application/vnd.openxmlformats-officedocument.wordprocessingml.header+xml"/>
  <Override PartName="/word/footer363.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55.xml" ContentType="application/vnd.openxmlformats-officedocument.wordprocessingml.header+xml"/>
  <Override PartName="/word/footer155.xml" ContentType="application/vnd.openxmlformats-officedocument.wordprocessingml.footer+xml"/>
  <Override PartName="/word/header341.xml" ContentType="application/vnd.openxmlformats-officedocument.wordprocessingml.header+xml"/>
  <Override PartName="/word/header97.xml" ContentType="application/vnd.openxmlformats-officedocument.wordprocessingml.header+xml"/>
  <Override PartName="/word/header133.xml" ContentType="application/vnd.openxmlformats-officedocument.wordprocessingml.header+xml"/>
  <Override PartName="/word/header180.xml" ContentType="application/vnd.openxmlformats-officedocument.wordprocessingml.header+xml"/>
  <Override PartName="/word/header278.xml" ContentType="application/vnd.openxmlformats-officedocument.wordprocessingml.header+xml"/>
  <Override PartName="/word/footer278.xml" ContentType="application/vnd.openxmlformats-officedocument.wordprocessingml.footer+xml"/>
  <Override PartName="/word/footer341.xml" ContentType="application/vnd.openxmlformats-officedocument.wordprocessingml.footer+xml"/>
  <Override PartName="/word/header417.xml" ContentType="application/vnd.openxmlformats-officedocument.wordprocessingml.header+xml"/>
  <Override PartName="/word/header28.xml" ContentType="application/vnd.openxmlformats-officedocument.wordprocessingml.header+xml"/>
  <Override PartName="/word/footer69.xml" ContentType="application/vnd.openxmlformats-officedocument.wordprocessingml.footer+xml"/>
  <Override PartName="/word/header75.xml" ContentType="application/vnd.openxmlformats-officedocument.wordprocessingml.header+xml"/>
  <Override PartName="/word/footer133.xml" ContentType="application/vnd.openxmlformats-officedocument.wordprocessingml.footer+xml"/>
  <Override PartName="/word/footer180.xml" ContentType="application/vnd.openxmlformats-officedocument.wordprocessingml.footer+xml"/>
  <Override PartName="/word/header209.xml" ContentType="application/vnd.openxmlformats-officedocument.wordprocessingml.header+xml"/>
  <Override PartName="/word/header256.xml" ContentType="application/vnd.openxmlformats-officedocument.wordprocessingml.header+xml"/>
  <Override PartName="/word/footer417.xml" ContentType="application/vnd.openxmlformats-officedocument.wordprocessingml.footer+xml"/>
  <Override PartName="/word/header111.xml" ContentType="application/vnd.openxmlformats-officedocument.wordprocessingml.header+xml"/>
  <Override PartName="/word/footer111.xml" ContentType="application/vnd.openxmlformats-officedocument.wordprocessingml.footer+xml"/>
  <Override PartName="/word/footer209.xml" ContentType="application/vnd.openxmlformats-officedocument.wordprocessingml.footer+xml"/>
  <Override PartName="/word/footer256.xml" ContentType="application/vnd.openxmlformats-officedocument.wordprocessingml.footer+xml"/>
  <Override PartName="/word/header379.xml" ContentType="application/vnd.openxmlformats-officedocument.wordprocessingml.header+xml"/>
  <Override PartName="/word/footer47.xml" ContentType="application/vnd.openxmlformats-officedocument.wordprocessingml.footer+xml"/>
  <Override PartName="/word/header53.xml" ContentType="application/vnd.openxmlformats-officedocument.wordprocessingml.header+xml"/>
  <Override PartName="/word/footer94.xml" ContentType="application/vnd.openxmlformats-officedocument.wordprocessingml.footer+xml"/>
  <Override PartName="/word/header234.xml" ContentType="application/vnd.openxmlformats-officedocument.wordprocessingml.header+xml"/>
  <Override PartName="/word/footer234.xml" ContentType="application/vnd.openxmlformats-officedocument.wordprocessingml.footer+xml"/>
  <Override PartName="/word/header281.xml" ContentType="application/vnd.openxmlformats-officedocument.wordprocessingml.header+xml"/>
  <Override PartName="/word/footer281.xml" ContentType="application/vnd.openxmlformats-officedocument.wordprocessingml.footer+xml"/>
  <Override PartName="/word/footer379.xml" ContentType="application/vnd.openxmlformats-officedocument.wordprocessingml.footer+xml"/>
  <Override PartName="/word/header420.xml" ContentType="application/vnd.openxmlformats-officedocument.wordprocessingml.header+xml"/>
  <Override PartName="/word/endnotes.xml" ContentType="application/vnd.openxmlformats-officedocument.wordprocessingml.endnotes+xml"/>
  <Override PartName="/word/footer25.xml" ContentType="application/vnd.openxmlformats-officedocument.wordprocessingml.footer+xml"/>
  <Override PartName="/word/header31.xml" ContentType="application/vnd.openxmlformats-officedocument.wordprocessingml.header+xml"/>
  <Override PartName="/word/footer72.xml" ContentType="application/vnd.openxmlformats-officedocument.wordprocessingml.footer+xml"/>
  <Override PartName="/word/header212.xml" ContentType="application/vnd.openxmlformats-officedocument.wordprocessingml.header+xml"/>
  <Override PartName="/word/header357.xml" ContentType="application/vnd.openxmlformats-officedocument.wordprocessingml.header+xml"/>
  <Override PartName="/word/footer420.xml" ContentType="application/vnd.openxmlformats-officedocument.wordprocessingml.footer+xml"/>
  <Override PartName="/word/header149.xml" ContentType="application/vnd.openxmlformats-officedocument.wordprocessingml.header+xml"/>
  <Override PartName="/word/header196.xml" ContentType="application/vnd.openxmlformats-officedocument.wordprocessingml.header+xml"/>
  <Override PartName="/word/footer212.xml" ContentType="application/vnd.openxmlformats-officedocument.wordprocessingml.footer+xml"/>
  <Override PartName="/word/footer357.xml" ContentType="application/vnd.openxmlformats-officedocument.wordprocessingml.footer+xml"/>
  <Override PartName="/word/footer50.xml" ContentType="application/vnd.openxmlformats-officedocument.wordprocessingml.footer+xml"/>
  <Override PartName="/word/footer149.xml" ContentType="application/vnd.openxmlformats-officedocument.wordprocessingml.footer+xml"/>
  <Override PartName="/word/footer196.xml" ContentType="application/vnd.openxmlformats-officedocument.wordprocessingml.footer+xml"/>
  <Override PartName="/word/header335.xml" ContentType="application/vnd.openxmlformats-officedocument.wordprocessingml.header+xml"/>
  <Override PartName="/word/footer335.xml" ContentType="application/vnd.openxmlformats-officedocument.wordprocessingml.footer+xml"/>
  <Override PartName="/word/header382.xml" ContentType="application/vnd.openxmlformats-officedocument.wordprocessingml.header+xml"/>
  <Override PartName="/word/footer382.xml" ContentType="application/vnd.openxmlformats-officedocument.wordprocessingml.footer+xml"/>
  <Override PartName="/word/theme/theme1.xml" ContentType="application/vnd.openxmlformats-officedocument.theme+xml"/>
  <Override PartName="/word/header127.xml" ContentType="application/vnd.openxmlformats-officedocument.wordprocessingml.header+xml"/>
  <Override PartName="/word/footer127.xml" ContentType="application/vnd.openxmlformats-officedocument.wordprocessingml.footer+xml"/>
  <Override PartName="/word/header174.xml" ContentType="application/vnd.openxmlformats-officedocument.wordprocessingml.header+xml"/>
  <Override PartName="/word/footer174.xml" ContentType="application/vnd.openxmlformats-officedocument.wordprocessingml.footer+xml"/>
  <Override PartName="/word/header313.xml" ContentType="application/vnd.openxmlformats-officedocument.wordprocessingml.header+xml"/>
  <Override PartName="/word/header360.xml" ContentType="application/vnd.openxmlformats-officedocument.wordprocessingml.header+xml"/>
  <Override PartName="/word/header69.xml" ContentType="application/vnd.openxmlformats-officedocument.wordprocessingml.header+xml"/>
  <Override PartName="/word/header105.xml" ContentType="application/vnd.openxmlformats-officedocument.wordprocessingml.header+xml"/>
  <Override PartName="/word/header152.xml" ContentType="application/vnd.openxmlformats-officedocument.wordprocessingml.header+xml"/>
  <Override PartName="/word/header297.xml" ContentType="application/vnd.openxmlformats-officedocument.wordprocessingml.header+xml"/>
  <Override PartName="/word/footer297.xml" ContentType="application/vnd.openxmlformats-officedocument.wordprocessingml.footer+xml"/>
  <Override PartName="/word/footer313.xml" ContentType="application/vnd.openxmlformats-officedocument.wordprocessingml.footer+xml"/>
  <Override PartName="/word/footer360.xml" ContentType="application/vnd.openxmlformats-officedocument.wordprocessingml.footer+xml"/>
  <Override PartName="/word/header94.xml" ContentType="application/vnd.openxmlformats-officedocument.wordprocessingml.header+xml"/>
  <Override PartName="/word/footer105.xml" ContentType="application/vnd.openxmlformats-officedocument.wordprocessingml.footer+xml"/>
  <Override PartName="/word/header228.xml" ContentType="application/vnd.openxmlformats-officedocument.wordprocessingml.header+xml"/>
  <Override PartName="/word/footer130.xml" ContentType="application/vnd.openxmlformats-officedocument.wordprocessingml.footer+xml"/>
  <Override PartName="/word/footer275.xml" ContentType="application/vnd.openxmlformats-officedocument.wordprocessingml.footer+xml"/>
  <Override PartName="/word/header398.xml" ContentType="application/vnd.openxmlformats-officedocument.wordprocessingml.header+xml"/>
  <Override PartName="/word/header414.xml" ContentType="application/vnd.openxmlformats-officedocument.wordprocessingml.header+xml"/>
  <Override PartName="/word/footer7.xml" ContentType="application/vnd.openxmlformats-officedocument.wordprocessingml.footer+xml"/>
  <Override PartName="/word/header25.xml" ContentType="application/vnd.openxmlformats-officedocument.wordprocessingml.header+xml"/>
  <Override PartName="/word/footer66.xml" ContentType="application/vnd.openxmlformats-officedocument.wordprocessingml.footer+xml"/>
  <Override PartName="/word/footer206.xml" ContentType="application/vnd.openxmlformats-officedocument.wordprocessingml.footer+xml"/>
  <Override PartName="/word/header253.xml" ContentType="application/vnd.openxmlformats-officedocument.wordprocessingml.header+xml"/>
  <Override PartName="/word/document.xml" ContentType="application/vnd.openxmlformats-officedocument.wordprocessingml.document.main+xml"/>
  <Override PartName="/word/header50.xml" ContentType="application/vnd.openxmlformats-officedocument.wordprocessingml.header+xml"/>
  <Override PartName="/word/footer91.xml" ContentType="application/vnd.openxmlformats-officedocument.wordprocessingml.footer+xml"/>
  <Override PartName="/word/header329.xml" ContentType="application/vnd.openxmlformats-officedocument.wordprocessingml.header+xml"/>
  <Override PartName="/word/header168.xml" ContentType="application/vnd.openxmlformats-officedocument.wordprocessingml.header+xml"/>
  <Override PartName="/word/footer231.xml" ContentType="application/vnd.openxmlformats-officedocument.wordprocessingml.footer+xml"/>
  <Override PartName="/word/header354.xml" ContentType="application/vnd.openxmlformats-officedocument.wordprocessingml.header+xml"/>
  <Override PartName="/word/footer376.xml" ContentType="application/vnd.openxmlformats-officedocument.wordprocessingml.footer+xml"/>
  <Override PartName="/word/footer22.xml" ContentType="application/vnd.openxmlformats-officedocument.wordprocessingml.footer+xml"/>
  <Override PartName="/word/header193.xml" ContentType="application/vnd.openxmlformats-officedocument.wordprocessingml.header+xml"/>
  <Override PartName="/word/footer307.xml" ContentType="application/vnd.openxmlformats-officedocument.wordprocessingml.footer+xml"/>
  <Override PartName="/word/footer146.xml" ContentType="application/vnd.openxmlformats-officedocument.wordprocessingml.footer+xml"/>
  <Override PartName="/word/header124.xml" ContentType="application/vnd.openxmlformats-officedocument.wordprocessingml.header+xml"/>
  <Override PartName="/word/header269.xml" ContentType="application/vnd.openxmlformats-officedocument.wordprocessingml.header+xml"/>
  <Override PartName="/word/header310.xml" ContentType="application/vnd.openxmlformats-officedocument.wordprocessingml.header+xml"/>
  <Override PartName="/word/footer332.xml" ContentType="application/vnd.openxmlformats-officedocument.wordprocessingml.footer+xml"/>
  <Override PartName="/word/header66.xml" ContentType="application/vnd.openxmlformats-officedocument.wordprocessingml.header+xml"/>
  <Override PartName="/word/footer171.xml" ContentType="application/vnd.openxmlformats-officedocument.wordprocessingml.footer+xml"/>
  <Override PartName="/word/header294.xml" ContentType="application/vnd.openxmlformats-officedocument.wordprocessingml.header+xml"/>
  <Override PartName="/word/footer408.xml" ContentType="application/vnd.openxmlformats-officedocument.wordprocessingml.footer+xml"/>
  <Override PartName="/word/header91.xml" ContentType="application/vnd.openxmlformats-officedocument.wordprocessingml.header+xml"/>
  <Override PartName="/word/footer102.xml" ContentType="application/vnd.openxmlformats-officedocument.wordprocessingml.footer+xml"/>
  <Override PartName="/word/footer247.xml" ContentType="application/vnd.openxmlformats-officedocument.wordprocessingml.footer+xml"/>
  <Override PartName="/word/footer433.xml" ContentType="application/vnd.openxmlformats-officedocument.wordprocessingml.footer+xml"/>
  <Override PartName="/word/footer38.xml" ContentType="application/vnd.openxmlformats-officedocument.wordprocessingml.footer+xml"/>
  <Override PartName="/word/header225.xml" ContentType="application/vnd.openxmlformats-officedocument.wordprocessingml.header+xml"/>
  <Override PartName="/word/footer272.xml" ContentType="application/vnd.openxmlformats-officedocument.wordprocessingml.footer+xml"/>
  <Override PartName="/word/header411.xml" ContentType="application/vnd.openxmlformats-officedocument.wordprocessingml.header+xml"/>
  <Override PartName="/word/footer4.xml" ContentType="application/vnd.openxmlformats-officedocument.wordprocessingml.footer+xml"/>
  <Override PartName="/word/header22.xml" ContentType="application/vnd.openxmlformats-officedocument.wordprocessingml.header+xml"/>
  <Override PartName="/word/footer63.xml" ContentType="application/vnd.openxmlformats-officedocument.wordprocessingml.footer+xml"/>
  <Override PartName="/word/header250.xml" ContentType="application/vnd.openxmlformats-officedocument.wordprocessingml.header+xml"/>
  <Override PartName="/word/footer348.xml" ContentType="application/vnd.openxmlformats-officedocument.wordprocessingml.footer+xml"/>
  <Override PartName="/word/header395.xml" ContentType="application/vnd.openxmlformats-officedocument.wordprocessingml.header+xml"/>
  <Override PartName="/word/footer187.xml" ContentType="application/vnd.openxmlformats-officedocument.wordprocessingml.footer+xml"/>
  <Override PartName="/word/footer203.xml" ContentType="application/vnd.openxmlformats-officedocument.wordprocessingml.footer+xml"/>
  <Override PartName="/word/header326.xml" ContentType="application/vnd.openxmlformats-officedocument.wordprocessingml.header+xml"/>
  <Override PartName="/word/header165.xml" ContentType="application/vnd.openxmlformats-officedocument.wordprocessingml.header+xml"/>
  <Override PartName="/word/footer373.xml" ContentType="application/vnd.openxmlformats-officedocument.wordprocessingml.footer+xml"/>
  <Override PartName="/word/footer118.xml" ContentType="application/vnd.openxmlformats-officedocument.wordprocessingml.footer+xml"/>
  <Override PartName="/word/footer304.xml" ContentType="application/vnd.openxmlformats-officedocument.wordprocessingml.footer+xml"/>
  <Override PartName="/word/header351.xml" ContentType="application/vnd.openxmlformats-officedocument.wordprocessingml.header+xml"/>
  <Override PartName="/word/footer143.xml" ContentType="application/vnd.openxmlformats-officedocument.wordprocessingml.footer+xml"/>
  <Override PartName="/word/header190.xml" ContentType="application/vnd.openxmlformats-officedocument.wordprocessingml.header+xml"/>
  <Override PartName="/word/footer288.xml" ContentType="application/vnd.openxmlformats-officedocument.wordprocessingml.footer+xml"/>
  <Override PartName="/word/header427.xml" ContentType="application/vnd.openxmlformats-officedocument.wordprocessingml.header+xml"/>
  <Override PartName="/word/header38.xml" ContentType="application/vnd.openxmlformats-officedocument.wordprocessingml.header+xml"/>
  <Override PartName="/word/footer79.xml" ContentType="application/vnd.openxmlformats-officedocument.wordprocessingml.footer+xml"/>
  <Override PartName="/word/header121.xml" ContentType="application/vnd.openxmlformats-officedocument.wordprocessingml.header+xml"/>
  <Override PartName="/word/header266.xml" ContentType="application/vnd.openxmlformats-officedocument.wordprocessingml.header+xml"/>
  <Override PartName="/word/header63.xml" ContentType="application/vnd.openxmlformats-officedocument.wordprocessingml.header+xml"/>
  <Override PartName="/word/footer219.xml" ContentType="application/vnd.openxmlformats-officedocument.wordprocessingml.footer+xml"/>
  <Override PartName="/word/footer405.xml" ContentType="application/vnd.openxmlformats-officedocument.wordprocessingml.footer+xml"/>
  <Override PartName="/word/footer244.xml" ContentType="application/vnd.openxmlformats-officedocument.wordprocessingml.footer+xml"/>
  <Override PartName="/word/header291.xml" ContentType="application/vnd.openxmlformats-officedocument.wordprocessingml.header+xml"/>
  <Override PartName="/word/footer389.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6F2F" w:rsidRDefault="00196F2F">
      <w:pPr>
        <w:spacing w:line="199" w:lineRule="auto"/>
        <w:jc w:val="center"/>
        <w:rPr>
          <w:b/>
          <w:bCs/>
          <w:spacing w:val="53"/>
          <w:w w:val="90"/>
          <w:sz w:val="80"/>
          <w:szCs w:val="80"/>
        </w:rPr>
      </w:pPr>
      <w:r>
        <w:rPr>
          <w:b/>
          <w:bCs/>
          <w:spacing w:val="53"/>
          <w:w w:val="90"/>
          <w:sz w:val="80"/>
          <w:szCs w:val="80"/>
        </w:rPr>
        <w:t>CORPUS JURIS</w:t>
      </w:r>
    </w:p>
    <w:p w:rsidR="00196F2F" w:rsidRDefault="00196F2F">
      <w:pPr>
        <w:spacing w:before="252" w:after="684" w:line="201" w:lineRule="auto"/>
        <w:jc w:val="center"/>
        <w:rPr>
          <w:b/>
          <w:bCs/>
          <w:spacing w:val="78"/>
          <w:w w:val="90"/>
          <w:sz w:val="80"/>
          <w:szCs w:val="80"/>
        </w:rPr>
      </w:pPr>
      <w:r>
        <w:rPr>
          <w:b/>
          <w:bCs/>
          <w:spacing w:val="78"/>
          <w:w w:val="90"/>
          <w:sz w:val="80"/>
          <w:szCs w:val="80"/>
        </w:rPr>
        <w:t>SECUNDUM®</w:t>
      </w:r>
    </w:p>
    <w:p w:rsidR="00196F2F" w:rsidRDefault="00196F2F">
      <w:pPr>
        <w:spacing w:line="360" w:lineRule="auto"/>
        <w:jc w:val="center"/>
        <w:rPr>
          <w:rFonts w:ascii="Bookman Old Style" w:hAnsi="Bookman Old Style"/>
          <w:sz w:val="28"/>
          <w:szCs w:val="28"/>
        </w:rPr>
      </w:pPr>
      <w:r>
        <w:rPr>
          <w:rFonts w:ascii="Bookman Old Style" w:hAnsi="Bookman Old Style"/>
          <w:spacing w:val="-6"/>
          <w:sz w:val="28"/>
          <w:szCs w:val="28"/>
        </w:rPr>
        <w:t>A CONTEMPORARY STATEMENT OF</w:t>
      </w:r>
      <w:r>
        <w:rPr>
          <w:rFonts w:ascii="Bookman Old Style" w:hAnsi="Bookman Old Style"/>
          <w:spacing w:val="-6"/>
          <w:sz w:val="28"/>
          <w:szCs w:val="28"/>
        </w:rPr>
        <w:br/>
      </w:r>
      <w:r>
        <w:rPr>
          <w:rFonts w:ascii="Bookman Old Style" w:hAnsi="Bookman Old Style"/>
          <w:sz w:val="28"/>
          <w:szCs w:val="28"/>
        </w:rPr>
        <w:t>AMERICAN LAW</w:t>
      </w:r>
    </w:p>
    <w:p w:rsidR="00196F2F" w:rsidRDefault="00196F2F">
      <w:pPr>
        <w:spacing w:before="180" w:line="201" w:lineRule="auto"/>
        <w:jc w:val="center"/>
        <w:rPr>
          <w:rFonts w:ascii="Bookman Old Style" w:hAnsi="Bookman Old Style"/>
          <w:sz w:val="21"/>
          <w:szCs w:val="21"/>
          <w:highlight w:val="red"/>
        </w:rPr>
      </w:pPr>
      <w:r>
        <w:rPr>
          <w:rFonts w:ascii="Bookman Old Style" w:hAnsi="Bookman Old Style"/>
          <w:sz w:val="21"/>
          <w:szCs w:val="21"/>
          <w:highlight w:val="red"/>
        </w:rPr>
        <w:t>AS DERIVED FROM</w:t>
      </w:r>
    </w:p>
    <w:p w:rsidR="00196F2F" w:rsidRDefault="00196F2F">
      <w:pPr>
        <w:spacing w:before="180" w:line="196" w:lineRule="auto"/>
        <w:jc w:val="center"/>
        <w:rPr>
          <w:rFonts w:ascii="Bookman Old Style" w:hAnsi="Bookman Old Style"/>
          <w:spacing w:val="-10"/>
          <w:sz w:val="28"/>
          <w:szCs w:val="28"/>
        </w:rPr>
      </w:pPr>
      <w:r>
        <w:rPr>
          <w:rFonts w:ascii="Bookman Old Style" w:hAnsi="Bookman Old Style"/>
          <w:spacing w:val="-10"/>
          <w:sz w:val="28"/>
          <w:szCs w:val="28"/>
          <w:highlight w:val="red"/>
        </w:rPr>
        <w:t>REPORTED CASES AND LEGISLATION</w:t>
      </w:r>
    </w:p>
    <w:p w:rsidR="00196F2F" w:rsidRDefault="00196F2F">
      <w:pPr>
        <w:spacing w:before="576"/>
        <w:jc w:val="center"/>
        <w:rPr>
          <w:rFonts w:ascii="Tahoma" w:hAnsi="Tahoma" w:cs="Tahoma"/>
          <w:spacing w:val="-10"/>
          <w:sz w:val="15"/>
          <w:szCs w:val="15"/>
        </w:rPr>
      </w:pPr>
      <w:r>
        <w:rPr>
          <w:rFonts w:ascii="Tahoma" w:hAnsi="Tahoma" w:cs="Tahoma"/>
          <w:spacing w:val="-10"/>
          <w:sz w:val="15"/>
          <w:szCs w:val="15"/>
        </w:rPr>
        <w:t>By</w:t>
      </w:r>
    </w:p>
    <w:p w:rsidR="00196F2F" w:rsidRDefault="00196F2F">
      <w:pPr>
        <w:spacing w:before="216" w:line="201" w:lineRule="auto"/>
        <w:jc w:val="center"/>
        <w:rPr>
          <w:rFonts w:ascii="Bookman Old Style" w:hAnsi="Bookman Old Style"/>
          <w:spacing w:val="-10"/>
          <w:sz w:val="21"/>
          <w:szCs w:val="21"/>
        </w:rPr>
      </w:pPr>
      <w:r>
        <w:rPr>
          <w:rFonts w:ascii="Bookman Old Style" w:hAnsi="Bookman Old Style"/>
          <w:spacing w:val="-10"/>
          <w:sz w:val="21"/>
          <w:szCs w:val="21"/>
        </w:rPr>
        <w:t>ROBERT J. OWENS</w:t>
      </w:r>
    </w:p>
    <w:p w:rsidR="00196F2F" w:rsidRDefault="00196F2F">
      <w:pPr>
        <w:spacing w:before="72" w:line="360" w:lineRule="auto"/>
        <w:jc w:val="center"/>
        <w:rPr>
          <w:rFonts w:ascii="Tahoma" w:hAnsi="Tahoma" w:cs="Tahoma"/>
          <w:spacing w:val="-10"/>
          <w:sz w:val="15"/>
          <w:szCs w:val="15"/>
        </w:rPr>
      </w:pPr>
      <w:r>
        <w:rPr>
          <w:rFonts w:ascii="Tahoma" w:hAnsi="Tahoma" w:cs="Tahoma"/>
          <w:spacing w:val="8"/>
          <w:sz w:val="15"/>
          <w:szCs w:val="15"/>
        </w:rPr>
        <w:t>Editor-in-Chief</w:t>
      </w:r>
      <w:r>
        <w:rPr>
          <w:rFonts w:ascii="Tahoma" w:hAnsi="Tahoma" w:cs="Tahoma"/>
          <w:spacing w:val="8"/>
          <w:sz w:val="15"/>
          <w:szCs w:val="15"/>
        </w:rPr>
        <w:br/>
      </w:r>
      <w:r>
        <w:rPr>
          <w:rFonts w:ascii="Tahoma" w:hAnsi="Tahoma" w:cs="Tahoma"/>
          <w:spacing w:val="-10"/>
          <w:sz w:val="15"/>
          <w:szCs w:val="15"/>
        </w:rPr>
        <w:t>and</w:t>
      </w:r>
    </w:p>
    <w:p w:rsidR="00196F2F" w:rsidRDefault="00196F2F">
      <w:pPr>
        <w:spacing w:before="144" w:line="196" w:lineRule="auto"/>
        <w:jc w:val="center"/>
        <w:rPr>
          <w:rFonts w:ascii="Bookman Old Style" w:hAnsi="Bookman Old Style"/>
          <w:spacing w:val="-6"/>
          <w:sz w:val="21"/>
          <w:szCs w:val="21"/>
        </w:rPr>
      </w:pPr>
      <w:r>
        <w:rPr>
          <w:rFonts w:ascii="Bookman Old Style" w:hAnsi="Bookman Old Style"/>
          <w:spacing w:val="-6"/>
          <w:sz w:val="21"/>
          <w:szCs w:val="21"/>
        </w:rPr>
        <w:t>ANTHONY V. AMODIO</w:t>
      </w:r>
    </w:p>
    <w:p w:rsidR="00196F2F" w:rsidRDefault="00196F2F">
      <w:pPr>
        <w:spacing w:before="72" w:line="799" w:lineRule="auto"/>
        <w:jc w:val="center"/>
        <w:rPr>
          <w:rFonts w:ascii="Tahoma" w:hAnsi="Tahoma" w:cs="Tahoma"/>
          <w:spacing w:val="6"/>
          <w:sz w:val="15"/>
          <w:szCs w:val="15"/>
        </w:rPr>
      </w:pPr>
      <w:r>
        <w:rPr>
          <w:rFonts w:ascii="Tahoma" w:hAnsi="Tahoma" w:cs="Tahoma"/>
          <w:spacing w:val="8"/>
          <w:sz w:val="15"/>
          <w:szCs w:val="15"/>
        </w:rPr>
        <w:t>Managing Editor</w:t>
      </w:r>
      <w:r>
        <w:rPr>
          <w:rFonts w:ascii="Tahoma" w:hAnsi="Tahoma" w:cs="Tahoma"/>
          <w:spacing w:val="8"/>
          <w:sz w:val="15"/>
          <w:szCs w:val="15"/>
        </w:rPr>
        <w:br/>
      </w:r>
      <w:r>
        <w:rPr>
          <w:rFonts w:ascii="Tahoma" w:hAnsi="Tahoma" w:cs="Tahoma"/>
          <w:spacing w:val="6"/>
          <w:sz w:val="15"/>
          <w:szCs w:val="15"/>
        </w:rPr>
        <w:t>Assisted by</w:t>
      </w:r>
    </w:p>
    <w:p w:rsidR="00196F2F" w:rsidRDefault="00196F2F">
      <w:pPr>
        <w:spacing w:before="72" w:line="206" w:lineRule="auto"/>
        <w:jc w:val="center"/>
        <w:rPr>
          <w:rFonts w:ascii="Bookman Old Style" w:hAnsi="Bookman Old Style"/>
          <w:spacing w:val="-10"/>
          <w:sz w:val="21"/>
          <w:szCs w:val="21"/>
        </w:rPr>
      </w:pPr>
      <w:r>
        <w:rPr>
          <w:rFonts w:ascii="Bookman Old Style" w:hAnsi="Bookman Old Style"/>
          <w:spacing w:val="-10"/>
          <w:sz w:val="21"/>
          <w:szCs w:val="21"/>
        </w:rPr>
        <w:t>The Editorial Staff</w:t>
      </w:r>
    </w:p>
    <w:p w:rsidR="00196F2F" w:rsidRDefault="00196F2F">
      <w:pPr>
        <w:spacing w:before="72" w:line="206" w:lineRule="auto"/>
        <w:jc w:val="center"/>
        <w:rPr>
          <w:rFonts w:ascii="Tahoma" w:hAnsi="Tahoma" w:cs="Tahoma"/>
          <w:spacing w:val="-10"/>
          <w:sz w:val="15"/>
          <w:szCs w:val="15"/>
        </w:rPr>
      </w:pPr>
      <w:r>
        <w:rPr>
          <w:rFonts w:ascii="Tahoma" w:hAnsi="Tahoma" w:cs="Tahoma"/>
          <w:spacing w:val="-10"/>
          <w:sz w:val="15"/>
          <w:szCs w:val="15"/>
        </w:rPr>
        <w:t>of</w:t>
      </w:r>
    </w:p>
    <w:p w:rsidR="00196F2F" w:rsidRDefault="00196F2F">
      <w:pPr>
        <w:spacing w:before="72" w:line="201" w:lineRule="auto"/>
        <w:jc w:val="center"/>
        <w:rPr>
          <w:rFonts w:ascii="Bookman Old Style" w:hAnsi="Bookman Old Style"/>
          <w:spacing w:val="-2"/>
          <w:sz w:val="21"/>
          <w:szCs w:val="21"/>
        </w:rPr>
      </w:pPr>
      <w:r>
        <w:rPr>
          <w:rFonts w:ascii="Bookman Old Style" w:hAnsi="Bookman Old Style"/>
          <w:spacing w:val="-2"/>
          <w:sz w:val="21"/>
          <w:szCs w:val="21"/>
        </w:rPr>
        <w:t>WEST PUBLISHING COMPANY</w:t>
      </w:r>
    </w:p>
    <w:p w:rsidR="00196F2F" w:rsidRDefault="00196F2F">
      <w:pPr>
        <w:spacing w:before="900" w:line="206" w:lineRule="auto"/>
        <w:jc w:val="center"/>
        <w:rPr>
          <w:b/>
          <w:bCs/>
          <w:spacing w:val="-10"/>
          <w:sz w:val="47"/>
          <w:szCs w:val="47"/>
        </w:rPr>
      </w:pPr>
      <w:r>
        <w:rPr>
          <w:b/>
          <w:bCs/>
          <w:spacing w:val="-10"/>
          <w:sz w:val="47"/>
          <w:szCs w:val="47"/>
        </w:rPr>
        <w:t>Volume 38A</w:t>
      </w:r>
    </w:p>
    <w:p w:rsidR="00196F2F" w:rsidRDefault="00196F2F">
      <w:pPr>
        <w:spacing w:before="252"/>
        <w:jc w:val="center"/>
        <w:rPr>
          <w:rFonts w:ascii="Bookman Old Style" w:hAnsi="Bookman Old Style"/>
          <w:spacing w:val="-9"/>
          <w:sz w:val="21"/>
          <w:szCs w:val="21"/>
        </w:rPr>
      </w:pPr>
      <w:r>
        <w:rPr>
          <w:rFonts w:ascii="Bookman Old Style" w:hAnsi="Bookman Old Style"/>
          <w:spacing w:val="-9"/>
          <w:sz w:val="21"/>
          <w:szCs w:val="21"/>
        </w:rPr>
        <w:t>Kept to Date by Cumulative Annual Pocket Parts</w:t>
      </w:r>
    </w:p>
    <w:p w:rsidR="00196F2F" w:rsidRDefault="00196F2F">
      <w:pPr>
        <w:spacing w:before="828"/>
        <w:jc w:val="center"/>
        <w:rPr>
          <w:rFonts w:ascii="Bookman Old Style" w:hAnsi="Bookman Old Style"/>
          <w:spacing w:val="-6"/>
          <w:sz w:val="21"/>
          <w:szCs w:val="21"/>
        </w:rPr>
      </w:pPr>
      <w:r>
        <w:rPr>
          <w:rFonts w:ascii="Bookman Old Style" w:hAnsi="Bookman Old Style"/>
          <w:spacing w:val="-4"/>
          <w:sz w:val="21"/>
          <w:szCs w:val="21"/>
        </w:rPr>
        <w:t>ST. PAUL, MINN.</w:t>
      </w:r>
      <w:r>
        <w:rPr>
          <w:rFonts w:ascii="Bookman Old Style" w:hAnsi="Bookman Old Style"/>
          <w:spacing w:val="-4"/>
          <w:sz w:val="21"/>
          <w:szCs w:val="21"/>
        </w:rPr>
        <w:br/>
      </w:r>
      <w:r>
        <w:rPr>
          <w:rFonts w:ascii="Bookman Old Style" w:hAnsi="Bookman Old Style"/>
          <w:spacing w:val="-6"/>
          <w:sz w:val="21"/>
          <w:szCs w:val="21"/>
        </w:rPr>
        <w:t>WEST PUBLISHING CO.</w:t>
      </w:r>
    </w:p>
    <w:p w:rsidR="00196F2F" w:rsidRDefault="00196F2F">
      <w:pPr>
        <w:widowControl/>
        <w:kinsoku/>
        <w:autoSpaceDE w:val="0"/>
        <w:autoSpaceDN w:val="0"/>
        <w:adjustRightInd w:val="0"/>
        <w:rPr>
          <w:sz w:val="20"/>
          <w:szCs w:val="20"/>
        </w:rPr>
        <w:sectPr w:rsidR="00196F2F">
          <w:headerReference w:type="even" r:id="rId7"/>
          <w:headerReference w:type="default" r:id="rId8"/>
          <w:footerReference w:type="even" r:id="rId9"/>
          <w:footerReference w:type="default" r:id="rId10"/>
          <w:pgSz w:w="12240" w:h="15840"/>
          <w:pgMar w:top="1793" w:right="3093" w:bottom="1859" w:left="3167" w:header="0" w:footer="0" w:gutter="0"/>
          <w:cols w:space="720"/>
          <w:noEndnote/>
        </w:sectPr>
      </w:pPr>
    </w:p>
    <w:p w:rsidR="00196F2F" w:rsidRDefault="00C66012">
      <w:pPr>
        <w:jc w:val="center"/>
      </w:pPr>
      <w:r>
        <w:rPr>
          <w:noProof/>
        </w:rPr>
        <w:lastRenderedPageBreak/>
        <w:drawing>
          <wp:inline distT="0" distB="0" distL="0" distR="0">
            <wp:extent cx="7556500" cy="9842500"/>
            <wp:effectExtent l="19050" t="0" r="6350" b="0"/>
            <wp:docPr id="1" name="Picture 1" descr="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Pic1"/>
                    <pic:cNvPicPr>
                      <a:picLocks noChangeAspect="1" noChangeArrowheads="1"/>
                    </pic:cNvPicPr>
                  </pic:nvPicPr>
                  <pic:blipFill>
                    <a:blip r:embed="rId11"/>
                    <a:srcRect/>
                    <a:stretch>
                      <a:fillRect/>
                    </a:stretch>
                  </pic:blipFill>
                  <pic:spPr bwMode="auto">
                    <a:xfrm>
                      <a:off x="0" y="0"/>
                      <a:ext cx="7556500" cy="9842500"/>
                    </a:xfrm>
                    <a:prstGeom prst="rect">
                      <a:avLst/>
                    </a:prstGeom>
                    <a:noFill/>
                    <a:ln w="9525">
                      <a:noFill/>
                      <a:miter lim="800000"/>
                      <a:headEnd/>
                      <a:tailEnd/>
                    </a:ln>
                  </pic:spPr>
                </pic:pic>
              </a:graphicData>
            </a:graphic>
          </wp:inline>
        </w:drawing>
      </w:r>
    </w:p>
    <w:p w:rsidR="00196F2F" w:rsidRDefault="00196F2F">
      <w:pPr>
        <w:jc w:val="center"/>
        <w:sectPr w:rsidR="00196F2F">
          <w:headerReference w:type="even" r:id="rId12"/>
          <w:headerReference w:type="default" r:id="rId13"/>
          <w:footerReference w:type="even" r:id="rId14"/>
          <w:footerReference w:type="default" r:id="rId15"/>
          <w:pgSz w:w="12240" w:h="15840"/>
          <w:pgMar w:top="0" w:right="113" w:bottom="143" w:left="173" w:header="0" w:footer="0" w:gutter="0"/>
          <w:cols w:space="720"/>
          <w:noEndnote/>
        </w:sectPr>
      </w:pPr>
    </w:p>
    <w:p w:rsidR="00196F2F" w:rsidRDefault="00C66012">
      <w:pPr>
        <w:spacing w:before="180" w:after="180"/>
        <w:rPr>
          <w:i/>
          <w:iCs/>
          <w:spacing w:val="2"/>
          <w:sz w:val="22"/>
          <w:szCs w:val="22"/>
        </w:rPr>
      </w:pPr>
      <w:r>
        <w:rPr>
          <w:noProof/>
          <w:sz w:val="20"/>
        </w:rPr>
        <w:lastRenderedPageBreak/>
        <w:drawing>
          <wp:anchor distT="0" distB="0" distL="0" distR="0" simplePos="0" relativeHeight="251401216" behindDoc="1" locked="0" layoutInCell="0" allowOverlap="1">
            <wp:simplePos x="0" y="0"/>
            <wp:positionH relativeFrom="page">
              <wp:posOffset>113030</wp:posOffset>
            </wp:positionH>
            <wp:positionV relativeFrom="page">
              <wp:posOffset>875030</wp:posOffset>
            </wp:positionV>
            <wp:extent cx="6586855" cy="8671560"/>
            <wp:effectExtent l="19050" t="0" r="4445" b="0"/>
            <wp:wrapThrough wrapText="bothSides">
              <wp:wrapPolygon edited="0">
                <wp:start x="-62" y="0"/>
                <wp:lineTo x="-62" y="21543"/>
                <wp:lineTo x="21615" y="21543"/>
                <wp:lineTo x="21615" y="0"/>
                <wp:lineTo x="-62" y="0"/>
              </wp:wrapPolygon>
            </wp:wrapThrough>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6586855" cy="8671560"/>
                    </a:xfrm>
                    <a:prstGeom prst="rect">
                      <a:avLst/>
                    </a:prstGeom>
                    <a:noFill/>
                  </pic:spPr>
                </pic:pic>
              </a:graphicData>
            </a:graphic>
          </wp:anchor>
        </w:drawing>
      </w:r>
      <w:r w:rsidR="00196F2F">
        <w:rPr>
          <w:noProof/>
          <w:sz w:val="20"/>
        </w:rPr>
        <w:pict>
          <v:shapetype id="_x0000_t202" coordsize="21600,21600" o:spt="202" path="m,l,21600r21600,l21600,xe">
            <v:stroke joinstyle="miter"/>
            <v:path gradientshapeok="t" o:connecttype="rect"/>
          </v:shapetype>
          <v:shape id="_x0000_s1027" type="#_x0000_t202" style="position:absolute;margin-left:8.65pt;margin-top:83.05pt;width:91.2pt;height:21.15pt;z-index:251402240;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211" w:lineRule="exact"/>
                    <w:rPr>
                      <w:rFonts w:ascii="Garamond" w:hAnsi="Garamond"/>
                      <w:spacing w:val="-12"/>
                      <w:sz w:val="23"/>
                      <w:szCs w:val="23"/>
                    </w:rPr>
                  </w:pPr>
                  <w:r>
                    <w:rPr>
                      <w:rFonts w:ascii="Garamond" w:hAnsi="Garamond"/>
                      <w:sz w:val="23"/>
                      <w:szCs w:val="23"/>
                    </w:rPr>
                    <w:t xml:space="preserve">m that the business </w:t>
                  </w:r>
                  <w:r>
                    <w:rPr>
                      <w:rFonts w:ascii="Garamond" w:hAnsi="Garamond"/>
                      <w:spacing w:val="-12"/>
                      <w:sz w:val="23"/>
                      <w:szCs w:val="23"/>
                    </w:rPr>
                    <w:t>Lrchaser can attend to.</w:t>
                  </w:r>
                </w:p>
              </w:txbxContent>
            </v:textbox>
            <w10:wrap type="square" anchorx="page" anchory="page"/>
          </v:shape>
        </w:pict>
      </w:r>
      <w:r w:rsidR="00196F2F">
        <w:rPr>
          <w:noProof/>
          <w:sz w:val="20"/>
        </w:rPr>
        <w:pict>
          <v:shape id="_x0000_s1028" type="#_x0000_t202" style="position:absolute;margin-left:166.1pt;margin-top:85.85pt;width:6in;height:19.05pt;z-index:251403264;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204" w:lineRule="auto"/>
                    <w:ind w:left="2448"/>
                    <w:rPr>
                      <w:b/>
                      <w:bCs/>
                      <w:w w:val="90"/>
                      <w:sz w:val="39"/>
                      <w:szCs w:val="39"/>
                    </w:rPr>
                  </w:pPr>
                  <w:r>
                    <w:rPr>
                      <w:b/>
                      <w:bCs/>
                      <w:w w:val="90"/>
                      <w:sz w:val="39"/>
                      <w:szCs w:val="39"/>
                    </w:rPr>
                    <w:t>GRAND JURIES</w:t>
                  </w:r>
                </w:p>
              </w:txbxContent>
            </v:textbox>
            <w10:wrap type="square" anchorx="page" anchory="page"/>
          </v:shape>
        </w:pict>
      </w:r>
      <w:r w:rsidR="00196F2F">
        <w:rPr>
          <w:noProof/>
          <w:sz w:val="20"/>
        </w:rPr>
        <w:pict>
          <v:line id="_x0000_s1029" style="position:absolute;z-index:251404288;mso-wrap-distance-left:0;mso-wrap-distance-right:0;mso-position-horizontal-relative:page;mso-position-vertical-relative:page" from="8.65pt,70.35pt" to="99.9pt,70.35pt" o:allowincell="f" strokeweight=".7pt">
            <w10:wrap type="square" anchorx="page" anchory="page"/>
          </v:line>
        </w:pict>
      </w:r>
      <w:r w:rsidR="00196F2F">
        <w:rPr>
          <w:noProof/>
          <w:sz w:val="20"/>
        </w:rPr>
        <w:pict>
          <v:line id="_x0000_s1030" style="position:absolute;z-index:251405312;mso-wrap-distance-left:0;mso-wrap-distance-right:0;mso-position-horizontal-relative:page;mso-position-vertical-relative:page" from="165.85pt,70.35pt" to="583.75pt,70.35pt" o:allowincell="f" strokeweight=".7pt">
            <w10:wrap type="square" anchorx="page" anchory="page"/>
          </v:line>
        </w:pict>
      </w:r>
      <w:r w:rsidR="00196F2F">
        <w:rPr>
          <w:i/>
          <w:iCs/>
          <w:spacing w:val="2"/>
          <w:sz w:val="22"/>
          <w:szCs w:val="22"/>
        </w:rPr>
        <w:t>Analysis</w:t>
      </w:r>
    </w:p>
    <w:p w:rsidR="00196F2F" w:rsidRDefault="00196F2F">
      <w:pPr>
        <w:widowControl/>
        <w:kinsoku/>
        <w:autoSpaceDE w:val="0"/>
        <w:autoSpaceDN w:val="0"/>
        <w:adjustRightInd w:val="0"/>
        <w:rPr>
          <w:sz w:val="20"/>
          <w:szCs w:val="20"/>
        </w:rPr>
        <w:sectPr w:rsidR="00196F2F">
          <w:headerReference w:type="even" r:id="rId17"/>
          <w:headerReference w:type="default" r:id="rId18"/>
          <w:footerReference w:type="even" r:id="rId19"/>
          <w:footerReference w:type="default" r:id="rId20"/>
          <w:headerReference w:type="first" r:id="rId21"/>
          <w:footerReference w:type="first" r:id="rId22"/>
          <w:pgSz w:w="12240" w:h="15840"/>
          <w:pgMar w:top="2098" w:right="4545" w:bottom="1642" w:left="6835" w:header="819" w:footer="0" w:gutter="0"/>
          <w:cols w:space="720"/>
          <w:noEndnote/>
          <w:titlePg/>
        </w:sectPr>
      </w:pPr>
    </w:p>
    <w:p w:rsidR="00196F2F" w:rsidRDefault="00196F2F">
      <w:pPr>
        <w:ind w:left="144"/>
        <w:rPr>
          <w:b/>
          <w:bCs/>
          <w:spacing w:val="3"/>
          <w:sz w:val="21"/>
          <w:szCs w:val="21"/>
        </w:rPr>
      </w:pPr>
      <w:r>
        <w:rPr>
          <w:noProof/>
          <w:sz w:val="20"/>
        </w:rPr>
        <w:lastRenderedPageBreak/>
        <w:pict>
          <v:shape id="_x0000_s1031" type="#_x0000_t202" style="position:absolute;left:0;text-align:left;margin-left:8.65pt;margin-top:131.05pt;width:90.95pt;height:8.15pt;z-index:251406336;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208" w:lineRule="auto"/>
                    <w:rPr>
                      <w:rFonts w:ascii="Garamond" w:hAnsi="Garamond"/>
                      <w:spacing w:val="1"/>
                      <w:sz w:val="23"/>
                      <w:szCs w:val="23"/>
                    </w:rPr>
                  </w:pPr>
                  <w:r>
                    <w:rPr>
                      <w:rFonts w:ascii="Garamond" w:hAnsi="Garamond"/>
                      <w:spacing w:val="1"/>
                      <w:sz w:val="23"/>
                      <w:szCs w:val="23"/>
                    </w:rPr>
                    <w:t xml:space="preserve">ould not be broader </w:t>
                  </w:r>
                </w:p>
              </w:txbxContent>
            </v:textbox>
            <w10:wrap type="square" anchorx="page" anchory="page"/>
          </v:shape>
        </w:pict>
      </w:r>
      <w:r>
        <w:rPr>
          <w:noProof/>
          <w:sz w:val="20"/>
        </w:rPr>
        <w:pict>
          <v:shape id="_x0000_s1032" type="#_x0000_t202" style="position:absolute;left:0;text-align:left;margin-left:8.65pt;margin-top:139.2pt;width:82.3pt;height:16pt;z-index:251407360;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208" w:lineRule="auto"/>
                    <w:rPr>
                      <w:rFonts w:ascii="Garamond" w:hAnsi="Garamond"/>
                      <w:spacing w:val="-5"/>
                      <w:sz w:val="23"/>
                      <w:szCs w:val="23"/>
                    </w:rPr>
                  </w:pPr>
                  <w:r>
                    <w:rPr>
                      <w:rFonts w:ascii="Tahoma" w:hAnsi="Tahoma" w:cs="Tahoma"/>
                      <w:spacing w:val="-5"/>
                      <w:w w:val="105"/>
                      <w:sz w:val="13"/>
                      <w:szCs w:val="13"/>
                    </w:rPr>
                    <w:t xml:space="preserve">r </w:t>
                  </w:r>
                  <w:r>
                    <w:rPr>
                      <w:rFonts w:ascii="Garamond" w:hAnsi="Garamond"/>
                      <w:spacing w:val="-5"/>
                      <w:sz w:val="23"/>
                      <w:szCs w:val="23"/>
                    </w:rPr>
                    <w:t>for the protection</w:t>
                  </w:r>
                </w:p>
              </w:txbxContent>
            </v:textbox>
            <w10:wrap type="square" anchorx="page" anchory="page"/>
          </v:shape>
        </w:pict>
      </w:r>
      <w:r>
        <w:rPr>
          <w:b/>
          <w:bCs/>
          <w:spacing w:val="3"/>
          <w:sz w:val="21"/>
          <w:szCs w:val="21"/>
        </w:rPr>
        <w:t>I. IN GENERAL, §§ 1-12</w:t>
      </w:r>
    </w:p>
    <w:p w:rsidR="00196F2F" w:rsidRDefault="00196F2F">
      <w:pPr>
        <w:spacing w:before="72" w:line="244" w:lineRule="auto"/>
        <w:ind w:left="72"/>
        <w:rPr>
          <w:b/>
          <w:bCs/>
          <w:sz w:val="21"/>
          <w:szCs w:val="21"/>
        </w:rPr>
      </w:pPr>
      <w:r>
        <w:rPr>
          <w:b/>
          <w:bCs/>
          <w:sz w:val="21"/>
          <w:szCs w:val="21"/>
        </w:rPr>
        <w:t>II. COMPOSITION AND FORMATION, §§ 13-67</w:t>
      </w:r>
    </w:p>
    <w:p w:rsidR="00196F2F" w:rsidRDefault="00196F2F">
      <w:pPr>
        <w:numPr>
          <w:ilvl w:val="0"/>
          <w:numId w:val="1"/>
        </w:numPr>
        <w:tabs>
          <w:tab w:val="clear" w:pos="432"/>
          <w:tab w:val="num" w:pos="792"/>
        </w:tabs>
        <w:spacing w:before="72" w:line="232" w:lineRule="auto"/>
        <w:rPr>
          <w:rFonts w:ascii="Garamond" w:hAnsi="Garamond"/>
          <w:b/>
          <w:bCs/>
          <w:spacing w:val="-4"/>
          <w:sz w:val="23"/>
          <w:szCs w:val="23"/>
        </w:rPr>
      </w:pPr>
      <w:r>
        <w:rPr>
          <w:noProof/>
          <w:sz w:val="20"/>
        </w:rPr>
        <w:pict>
          <v:shape id="_x0000_s1033" type="#_x0000_t202" style="position:absolute;left:0;text-align:left;margin-left:8.65pt;margin-top:175.95pt;width:83.5pt;height:47.85pt;z-index:251408384;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189" w:lineRule="auto"/>
                    <w:rPr>
                      <w:i/>
                      <w:iCs/>
                      <w:sz w:val="22"/>
                      <w:szCs w:val="22"/>
                    </w:rPr>
                  </w:pPr>
                  <w:r>
                    <w:rPr>
                      <w:i/>
                      <w:iCs/>
                      <w:sz w:val="22"/>
                      <w:szCs w:val="22"/>
                    </w:rPr>
                    <w:t>yes.</w:t>
                  </w:r>
                </w:p>
                <w:p w:rsidR="00196F2F" w:rsidRDefault="00196F2F">
                  <w:pPr>
                    <w:spacing w:before="72" w:line="206" w:lineRule="auto"/>
                    <w:ind w:firstLine="72"/>
                    <w:jc w:val="both"/>
                    <w:rPr>
                      <w:rFonts w:ascii="Garamond" w:hAnsi="Garamond"/>
                      <w:spacing w:val="-10"/>
                      <w:sz w:val="23"/>
                      <w:szCs w:val="23"/>
                    </w:rPr>
                  </w:pPr>
                  <w:r>
                    <w:rPr>
                      <w:rFonts w:ascii="Garamond" w:hAnsi="Garamond"/>
                      <w:spacing w:val="-2"/>
                      <w:sz w:val="23"/>
                      <w:szCs w:val="23"/>
                    </w:rPr>
                    <w:t xml:space="preserve">relief in equitable </w:t>
                  </w:r>
                  <w:r>
                    <w:rPr>
                      <w:rFonts w:ascii="Garamond" w:hAnsi="Garamond"/>
                      <w:sz w:val="23"/>
                      <w:szCs w:val="23"/>
                    </w:rPr>
                    <w:t xml:space="preserve">lilting for damages </w:t>
                  </w:r>
                  <w:r>
                    <w:rPr>
                      <w:rFonts w:ascii="Tahoma" w:hAnsi="Tahoma" w:cs="Tahoma"/>
                      <w:i/>
                      <w:iCs/>
                      <w:spacing w:val="-10"/>
                      <w:w w:val="105"/>
                      <w:sz w:val="15"/>
                      <w:szCs w:val="15"/>
                    </w:rPr>
                    <w:t xml:space="preserve">r </w:t>
                  </w:r>
                  <w:r>
                    <w:rPr>
                      <w:rFonts w:ascii="Garamond" w:hAnsi="Garamond"/>
                      <w:spacing w:val="-10"/>
                      <w:sz w:val="23"/>
                      <w:szCs w:val="23"/>
                    </w:rPr>
                    <w:t>be authorized.</w:t>
                  </w:r>
                  <w:r>
                    <w:rPr>
                      <w:rFonts w:ascii="Garamond" w:hAnsi="Garamond"/>
                      <w:spacing w:val="-10"/>
                      <w:sz w:val="23"/>
                      <w:szCs w:val="23"/>
                      <w:vertAlign w:val="superscript"/>
                    </w:rPr>
                    <w:t>16</w:t>
                  </w:r>
                </w:p>
              </w:txbxContent>
            </v:textbox>
            <w10:wrap type="square" anchorx="page" anchory="page"/>
          </v:shape>
        </w:pict>
      </w:r>
      <w:r>
        <w:rPr>
          <w:rFonts w:ascii="Garamond" w:hAnsi="Garamond"/>
          <w:b/>
          <w:bCs/>
          <w:spacing w:val="-4"/>
          <w:sz w:val="23"/>
          <w:szCs w:val="23"/>
        </w:rPr>
        <w:t>DISCRIMINATION; FAIR CROSS SECTION, §§ 13-19</w:t>
      </w:r>
    </w:p>
    <w:p w:rsidR="00196F2F" w:rsidRDefault="00196F2F">
      <w:pPr>
        <w:numPr>
          <w:ilvl w:val="0"/>
          <w:numId w:val="1"/>
        </w:numPr>
        <w:tabs>
          <w:tab w:val="clear" w:pos="432"/>
          <w:tab w:val="num" w:pos="792"/>
        </w:tabs>
        <w:rPr>
          <w:rFonts w:ascii="Garamond" w:hAnsi="Garamond"/>
          <w:b/>
          <w:bCs/>
          <w:spacing w:val="-7"/>
          <w:sz w:val="23"/>
          <w:szCs w:val="23"/>
        </w:rPr>
      </w:pPr>
      <w:r>
        <w:rPr>
          <w:rFonts w:ascii="Garamond" w:hAnsi="Garamond"/>
          <w:b/>
          <w:bCs/>
          <w:spacing w:val="-7"/>
          <w:sz w:val="23"/>
          <w:szCs w:val="23"/>
        </w:rPr>
        <w:t>COMPETENCY AND QUALIFICATIONS OF GRAND JURORS, §§ 20-34</w:t>
      </w:r>
    </w:p>
    <w:p w:rsidR="00196F2F" w:rsidRDefault="00196F2F">
      <w:pPr>
        <w:numPr>
          <w:ilvl w:val="0"/>
          <w:numId w:val="1"/>
        </w:numPr>
        <w:tabs>
          <w:tab w:val="clear" w:pos="432"/>
          <w:tab w:val="num" w:pos="792"/>
        </w:tabs>
        <w:spacing w:line="228" w:lineRule="auto"/>
        <w:rPr>
          <w:rFonts w:ascii="Garamond" w:hAnsi="Garamond"/>
          <w:b/>
          <w:bCs/>
          <w:spacing w:val="-10"/>
          <w:sz w:val="23"/>
          <w:szCs w:val="23"/>
        </w:rPr>
      </w:pPr>
      <w:r>
        <w:rPr>
          <w:rFonts w:ascii="Garamond" w:hAnsi="Garamond"/>
          <w:b/>
          <w:bCs/>
          <w:spacing w:val="-10"/>
          <w:sz w:val="23"/>
          <w:szCs w:val="23"/>
        </w:rPr>
        <w:t>EXEMPTIONS, §§ 35-36</w:t>
      </w:r>
    </w:p>
    <w:p w:rsidR="00196F2F" w:rsidRDefault="00196F2F">
      <w:pPr>
        <w:numPr>
          <w:ilvl w:val="0"/>
          <w:numId w:val="1"/>
        </w:numPr>
        <w:tabs>
          <w:tab w:val="clear" w:pos="432"/>
          <w:tab w:val="num" w:pos="792"/>
        </w:tabs>
        <w:spacing w:before="72" w:line="225" w:lineRule="auto"/>
        <w:rPr>
          <w:rFonts w:ascii="Garamond" w:hAnsi="Garamond"/>
          <w:b/>
          <w:bCs/>
          <w:spacing w:val="-10"/>
          <w:sz w:val="23"/>
          <w:szCs w:val="23"/>
        </w:rPr>
      </w:pPr>
      <w:r>
        <w:rPr>
          <w:rFonts w:ascii="Garamond" w:hAnsi="Garamond"/>
          <w:b/>
          <w:bCs/>
          <w:spacing w:val="-10"/>
          <w:sz w:val="23"/>
          <w:szCs w:val="23"/>
        </w:rPr>
        <w:t>SELECTION AND DRAWING, §§ 37-44</w:t>
      </w:r>
    </w:p>
    <w:p w:rsidR="00196F2F" w:rsidRDefault="00196F2F">
      <w:pPr>
        <w:numPr>
          <w:ilvl w:val="0"/>
          <w:numId w:val="1"/>
        </w:numPr>
        <w:tabs>
          <w:tab w:val="clear" w:pos="432"/>
          <w:tab w:val="num" w:pos="792"/>
        </w:tabs>
        <w:spacing w:before="36" w:line="230" w:lineRule="auto"/>
        <w:rPr>
          <w:rFonts w:ascii="Garamond" w:hAnsi="Garamond"/>
          <w:b/>
          <w:bCs/>
          <w:spacing w:val="-8"/>
          <w:sz w:val="23"/>
          <w:szCs w:val="23"/>
        </w:rPr>
      </w:pPr>
      <w:r>
        <w:rPr>
          <w:rFonts w:ascii="Garamond" w:hAnsi="Garamond"/>
          <w:b/>
          <w:bCs/>
          <w:spacing w:val="-8"/>
          <w:sz w:val="23"/>
          <w:szCs w:val="23"/>
        </w:rPr>
        <w:t>SUMMONING JURORS, §§ 45-48</w:t>
      </w:r>
    </w:p>
    <w:p w:rsidR="00196F2F" w:rsidRDefault="00196F2F">
      <w:pPr>
        <w:numPr>
          <w:ilvl w:val="0"/>
          <w:numId w:val="2"/>
        </w:numPr>
        <w:tabs>
          <w:tab w:val="clear" w:pos="432"/>
          <w:tab w:val="num" w:pos="792"/>
        </w:tabs>
        <w:spacing w:before="72" w:line="232" w:lineRule="auto"/>
        <w:rPr>
          <w:rFonts w:ascii="Garamond" w:hAnsi="Garamond"/>
          <w:b/>
          <w:bCs/>
          <w:spacing w:val="-7"/>
          <w:sz w:val="23"/>
          <w:szCs w:val="23"/>
        </w:rPr>
      </w:pPr>
      <w:r>
        <w:rPr>
          <w:noProof/>
          <w:sz w:val="20"/>
        </w:rPr>
        <w:pict>
          <v:shape id="_x0000_s1034" type="#_x0000_t202" style="position:absolute;left:0;text-align:left;margin-left:8.65pt;margin-top:249.15pt;width:89.5pt;height:7.45pt;z-index:251409408;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rPr>
                      <w:rFonts w:ascii="Bookman Old Style" w:hAnsi="Bookman Old Style"/>
                      <w:spacing w:val="-8"/>
                      <w:sz w:val="14"/>
                      <w:szCs w:val="14"/>
                    </w:rPr>
                  </w:pPr>
                  <w:r>
                    <w:rPr>
                      <w:rFonts w:ascii="Bookman Old Style" w:hAnsi="Bookman Old Style"/>
                      <w:spacing w:val="-8"/>
                      <w:sz w:val="14"/>
                      <w:szCs w:val="14"/>
                    </w:rPr>
                    <w:t>ex Cloth—Cutting Mach. Ca,</w:t>
                  </w:r>
                </w:p>
              </w:txbxContent>
            </v:textbox>
            <w10:wrap type="square" anchorx="page" anchory="page"/>
          </v:shape>
        </w:pict>
      </w:r>
      <w:r>
        <w:rPr>
          <w:noProof/>
          <w:sz w:val="20"/>
        </w:rPr>
        <w:pict>
          <v:shape id="_x0000_s1035" type="#_x0000_t202" style="position:absolute;left:0;text-align:left;margin-left:8.65pt;margin-top:256.6pt;width:80.9pt;height:12.7pt;z-index:251410432;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rPr>
                      <w:rFonts w:ascii="Bookman Old Style" w:hAnsi="Bookman Old Style"/>
                      <w:spacing w:val="-10"/>
                      <w:sz w:val="14"/>
                      <w:szCs w:val="14"/>
                    </w:rPr>
                  </w:pPr>
                  <w:r>
                    <w:rPr>
                      <w:rFonts w:ascii="Bookman Old Style" w:hAnsi="Bookman Old Style"/>
                      <w:spacing w:val="-10"/>
                      <w:sz w:val="14"/>
                      <w:szCs w:val="14"/>
                    </w:rPr>
                    <w:t>d 180 N.Y.S. 942, 191 A.D.</w:t>
                  </w:r>
                </w:p>
              </w:txbxContent>
            </v:textbox>
            <w10:wrap type="square" anchorx="page" anchory="page"/>
          </v:shape>
        </w:pict>
      </w:r>
      <w:r>
        <w:rPr>
          <w:noProof/>
          <w:sz w:val="20"/>
        </w:rPr>
        <w:pict>
          <v:shape id="_x0000_s1036" type="#_x0000_t202" style="position:absolute;left:0;text-align:left;margin-left:8.65pt;margin-top:269.3pt;width:88.8pt;height:9.15pt;z-index:251411456;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before="5" w:after="36"/>
                    <w:rPr>
                      <w:rFonts w:ascii="Bookman Old Style" w:hAnsi="Bookman Old Style"/>
                      <w:spacing w:val="-9"/>
                      <w:sz w:val="14"/>
                      <w:szCs w:val="14"/>
                    </w:rPr>
                  </w:pPr>
                  <w:r>
                    <w:rPr>
                      <w:rFonts w:ascii="Bookman Old Style" w:hAnsi="Bookman Old Style"/>
                      <w:spacing w:val="-9"/>
                      <w:sz w:val="14"/>
                      <w:szCs w:val="14"/>
                    </w:rPr>
                    <w:t>irks Co. v. Payne, 33 N.E. 88,</w:t>
                  </w:r>
                </w:p>
              </w:txbxContent>
            </v:textbox>
            <w10:wrap type="square" anchorx="page" anchory="page"/>
          </v:shape>
        </w:pict>
      </w:r>
      <w:r>
        <w:rPr>
          <w:rFonts w:ascii="Garamond" w:hAnsi="Garamond"/>
          <w:b/>
          <w:bCs/>
          <w:spacing w:val="-7"/>
          <w:sz w:val="23"/>
          <w:szCs w:val="23"/>
        </w:rPr>
        <w:t>COMPLETION OF DEFECTIVE PANEL, §§ 49-50</w:t>
      </w:r>
    </w:p>
    <w:p w:rsidR="00196F2F" w:rsidRDefault="00196F2F">
      <w:pPr>
        <w:numPr>
          <w:ilvl w:val="0"/>
          <w:numId w:val="1"/>
        </w:numPr>
        <w:tabs>
          <w:tab w:val="clear" w:pos="432"/>
          <w:tab w:val="num" w:pos="792"/>
        </w:tabs>
        <w:spacing w:before="72" w:line="230" w:lineRule="auto"/>
        <w:rPr>
          <w:rFonts w:ascii="Garamond" w:hAnsi="Garamond"/>
          <w:b/>
          <w:bCs/>
          <w:spacing w:val="-11"/>
          <w:sz w:val="23"/>
          <w:szCs w:val="23"/>
        </w:rPr>
      </w:pPr>
      <w:r>
        <w:rPr>
          <w:rFonts w:ascii="Garamond" w:hAnsi="Garamond"/>
          <w:b/>
          <w:bCs/>
          <w:spacing w:val="-11"/>
          <w:sz w:val="23"/>
          <w:szCs w:val="23"/>
        </w:rPr>
        <w:t>IMPANELING AND ORGANIZATION; §§ 51-58</w:t>
      </w:r>
    </w:p>
    <w:p w:rsidR="00196F2F" w:rsidRDefault="00196F2F">
      <w:pPr>
        <w:numPr>
          <w:ilvl w:val="0"/>
          <w:numId w:val="1"/>
        </w:numPr>
        <w:tabs>
          <w:tab w:val="clear" w:pos="432"/>
          <w:tab w:val="num" w:pos="792"/>
        </w:tabs>
        <w:spacing w:before="36" w:line="228" w:lineRule="auto"/>
        <w:rPr>
          <w:rFonts w:ascii="Garamond" w:hAnsi="Garamond"/>
          <w:b/>
          <w:bCs/>
          <w:spacing w:val="-6"/>
          <w:sz w:val="23"/>
          <w:szCs w:val="23"/>
        </w:rPr>
      </w:pPr>
      <w:r>
        <w:rPr>
          <w:rFonts w:ascii="Garamond" w:hAnsi="Garamond"/>
          <w:b/>
          <w:bCs/>
          <w:spacing w:val="-6"/>
          <w:sz w:val="23"/>
          <w:szCs w:val="23"/>
        </w:rPr>
        <w:t>OBJECTIONS AND CHALLENGES TO GRAND JURY OR JUROR, §§ 59-65</w:t>
      </w:r>
    </w:p>
    <w:p w:rsidR="00196F2F" w:rsidRDefault="00196F2F">
      <w:pPr>
        <w:numPr>
          <w:ilvl w:val="0"/>
          <w:numId w:val="3"/>
        </w:numPr>
        <w:tabs>
          <w:tab w:val="clear" w:pos="432"/>
          <w:tab w:val="num" w:pos="792"/>
        </w:tabs>
        <w:spacing w:before="72" w:line="228" w:lineRule="auto"/>
        <w:rPr>
          <w:rFonts w:ascii="Garamond" w:hAnsi="Garamond"/>
          <w:b/>
          <w:bCs/>
          <w:spacing w:val="-7"/>
          <w:sz w:val="23"/>
          <w:szCs w:val="23"/>
        </w:rPr>
      </w:pPr>
      <w:r>
        <w:rPr>
          <w:noProof/>
          <w:sz w:val="20"/>
        </w:rPr>
        <w:pict>
          <v:shape id="_x0000_s1037" type="#_x0000_t202" style="position:absolute;left:0;text-align:left;margin-left:8.65pt;margin-top:290.2pt;width:88.55pt;height:36.45pt;z-index:251412480;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204" w:lineRule="exact"/>
                    <w:rPr>
                      <w:rFonts w:ascii="Bookman Old Style" w:hAnsi="Bookman Old Style"/>
                      <w:spacing w:val="-12"/>
                      <w:sz w:val="14"/>
                      <w:szCs w:val="14"/>
                    </w:rPr>
                  </w:pPr>
                  <w:r>
                    <w:rPr>
                      <w:rFonts w:ascii="Bookman Old Style" w:hAnsi="Bookman Old Style"/>
                      <w:spacing w:val="-11"/>
                      <w:sz w:val="14"/>
                      <w:szCs w:val="14"/>
                    </w:rPr>
                    <w:t>hard, 116 P. 973, 16 C.A. 32L</w:t>
                  </w:r>
                  <w:r>
                    <w:rPr>
                      <w:rFonts w:ascii="Bookman Old Style" w:hAnsi="Bookman Old Style"/>
                      <w:spacing w:val="-11"/>
                      <w:sz w:val="14"/>
                      <w:szCs w:val="14"/>
                    </w:rPr>
                    <w:br/>
                  </w:r>
                  <w:r>
                    <w:rPr>
                      <w:rFonts w:ascii="Bookman Old Style" w:hAnsi="Bookman Old Style"/>
                      <w:spacing w:val="-12"/>
                      <w:w w:val="60"/>
                      <w:sz w:val="11"/>
                      <w:szCs w:val="11"/>
                      <w:vertAlign w:val="superscript"/>
                    </w:rPr>
                    <w:t>1</w:t>
                  </w:r>
                  <w:r>
                    <w:rPr>
                      <w:rFonts w:ascii="Bookman Old Style" w:hAnsi="Bookman Old Style"/>
                      <w:spacing w:val="-12"/>
                      <w:sz w:val="14"/>
                      <w:szCs w:val="14"/>
                    </w:rPr>
                    <w:t>0 A. 1004, 83 N.J.Eq. 295.</w:t>
                  </w:r>
                  <w:r>
                    <w:rPr>
                      <w:rFonts w:ascii="Bookman Old Style" w:hAnsi="Bookman Old Style"/>
                      <w:spacing w:val="-12"/>
                      <w:sz w:val="14"/>
                      <w:szCs w:val="14"/>
                    </w:rPr>
                    <w:br/>
                    <w:t>N.E. 199, 195 Mass. 292.</w:t>
                  </w:r>
                </w:p>
              </w:txbxContent>
            </v:textbox>
            <w10:wrap type="square" anchorx="page" anchory="page"/>
          </v:shape>
        </w:pict>
      </w:r>
      <w:r>
        <w:rPr>
          <w:noProof/>
          <w:sz w:val="20"/>
        </w:rPr>
        <w:pict>
          <v:shape id="_x0000_s1038" type="#_x0000_t202" style="position:absolute;left:0;text-align:left;margin-left:8.65pt;margin-top:326.65pt;width:91.7pt;height:7.2pt;z-index:251413504;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170" w:lineRule="exact"/>
                    <w:jc w:val="center"/>
                    <w:rPr>
                      <w:rFonts w:ascii="Garamond" w:hAnsi="Garamond"/>
                      <w:spacing w:val="-7"/>
                      <w:sz w:val="26"/>
                      <w:szCs w:val="26"/>
                    </w:rPr>
                  </w:pPr>
                  <w:r>
                    <w:rPr>
                      <w:rFonts w:ascii="Bookman Old Style" w:hAnsi="Bookman Old Style"/>
                      <w:spacing w:val="-7"/>
                      <w:sz w:val="14"/>
                      <w:szCs w:val="14"/>
                    </w:rPr>
                    <w:t xml:space="preserve">t, 121 A. 69, 13 Del.Ch. </w:t>
                  </w:r>
                  <w:r>
                    <w:rPr>
                      <w:rFonts w:ascii="Garamond" w:hAnsi="Garamond"/>
                      <w:spacing w:val="-7"/>
                      <w:sz w:val="26"/>
                      <w:szCs w:val="26"/>
                    </w:rPr>
                    <w:t>ate,</w:t>
                  </w:r>
                </w:p>
              </w:txbxContent>
            </v:textbox>
            <w10:wrap type="square" anchorx="page" anchory="page"/>
          </v:shape>
        </w:pict>
      </w:r>
      <w:r>
        <w:rPr>
          <w:rFonts w:ascii="Garamond" w:hAnsi="Garamond"/>
          <w:b/>
          <w:bCs/>
          <w:spacing w:val="-7"/>
          <w:sz w:val="23"/>
          <w:szCs w:val="23"/>
        </w:rPr>
        <w:t>DISCHARGING OR EXCUSING JURORS, §§ 66-67</w:t>
      </w:r>
    </w:p>
    <w:p w:rsidR="00196F2F" w:rsidRDefault="00196F2F">
      <w:pPr>
        <w:spacing w:before="108" w:line="230" w:lineRule="auto"/>
        <w:rPr>
          <w:rFonts w:ascii="Garamond" w:hAnsi="Garamond"/>
          <w:spacing w:val="2"/>
          <w:sz w:val="23"/>
          <w:szCs w:val="23"/>
        </w:rPr>
      </w:pPr>
      <w:r>
        <w:rPr>
          <w:b/>
          <w:bCs/>
          <w:spacing w:val="2"/>
          <w:sz w:val="21"/>
          <w:szCs w:val="21"/>
        </w:rPr>
        <w:t xml:space="preserve">III. TERM OF SERVICE AND SESSIONS, §§ </w:t>
      </w:r>
      <w:r>
        <w:rPr>
          <w:rFonts w:ascii="Garamond" w:hAnsi="Garamond"/>
          <w:spacing w:val="2"/>
          <w:sz w:val="23"/>
          <w:szCs w:val="23"/>
        </w:rPr>
        <w:t>68-73</w:t>
      </w:r>
    </w:p>
    <w:p w:rsidR="00196F2F" w:rsidRDefault="00196F2F">
      <w:pPr>
        <w:spacing w:before="108" w:line="244" w:lineRule="auto"/>
        <w:rPr>
          <w:b/>
          <w:bCs/>
          <w:spacing w:val="2"/>
          <w:sz w:val="21"/>
          <w:szCs w:val="21"/>
        </w:rPr>
      </w:pPr>
      <w:r>
        <w:rPr>
          <w:b/>
          <w:bCs/>
          <w:spacing w:val="2"/>
          <w:sz w:val="21"/>
          <w:szCs w:val="21"/>
        </w:rPr>
        <w:t>IV. CHARGE, §§ 74-75</w:t>
      </w:r>
    </w:p>
    <w:p w:rsidR="00196F2F" w:rsidRDefault="00196F2F">
      <w:pPr>
        <w:spacing w:before="108"/>
        <w:ind w:left="72"/>
        <w:rPr>
          <w:b/>
          <w:bCs/>
          <w:spacing w:val="2"/>
          <w:sz w:val="21"/>
          <w:szCs w:val="21"/>
        </w:rPr>
      </w:pPr>
      <w:r>
        <w:rPr>
          <w:b/>
          <w:bCs/>
          <w:spacing w:val="2"/>
          <w:sz w:val="21"/>
          <w:szCs w:val="21"/>
        </w:rPr>
        <w:t>V. POWERS AND DUTIES, §§ 76-84</w:t>
      </w:r>
    </w:p>
    <w:p w:rsidR="00196F2F" w:rsidRDefault="00196F2F">
      <w:pPr>
        <w:spacing w:before="108" w:line="340" w:lineRule="auto"/>
        <w:ind w:right="4104"/>
        <w:rPr>
          <w:b/>
          <w:bCs/>
          <w:spacing w:val="1"/>
          <w:sz w:val="21"/>
          <w:szCs w:val="21"/>
        </w:rPr>
      </w:pPr>
      <w:r>
        <w:rPr>
          <w:b/>
          <w:bCs/>
          <w:spacing w:val="4"/>
          <w:sz w:val="21"/>
          <w:szCs w:val="21"/>
        </w:rPr>
        <w:t xml:space="preserve">VI. PRESENTMENT OR REPORT, §§ </w:t>
      </w:r>
      <w:r>
        <w:rPr>
          <w:rFonts w:ascii="Garamond" w:hAnsi="Garamond"/>
          <w:spacing w:val="4"/>
          <w:sz w:val="23"/>
          <w:szCs w:val="23"/>
        </w:rPr>
        <w:t xml:space="preserve">85-90 </w:t>
      </w:r>
      <w:r>
        <w:rPr>
          <w:b/>
          <w:bCs/>
          <w:spacing w:val="1"/>
          <w:sz w:val="21"/>
          <w:szCs w:val="21"/>
        </w:rPr>
        <w:t>I. CONDUCT OF PROCEEDINGS, §§ 91-110</w:t>
      </w:r>
    </w:p>
    <w:p w:rsidR="00196F2F" w:rsidRDefault="00196F2F">
      <w:pPr>
        <w:spacing w:before="108"/>
        <w:rPr>
          <w:b/>
          <w:bCs/>
          <w:spacing w:val="3"/>
          <w:sz w:val="21"/>
          <w:szCs w:val="21"/>
        </w:rPr>
      </w:pPr>
      <w:r>
        <w:rPr>
          <w:b/>
          <w:bCs/>
          <w:spacing w:val="3"/>
          <w:sz w:val="21"/>
          <w:szCs w:val="21"/>
        </w:rPr>
        <w:t>I. WITNESSES AND EVIDENCE, §§ 111-175</w:t>
      </w:r>
    </w:p>
    <w:p w:rsidR="00196F2F" w:rsidRDefault="00196F2F">
      <w:pPr>
        <w:numPr>
          <w:ilvl w:val="0"/>
          <w:numId w:val="4"/>
        </w:numPr>
        <w:tabs>
          <w:tab w:val="clear" w:pos="432"/>
          <w:tab w:val="num" w:pos="576"/>
        </w:tabs>
        <w:spacing w:before="72" w:line="228" w:lineRule="auto"/>
        <w:rPr>
          <w:rFonts w:ascii="Garamond" w:hAnsi="Garamond"/>
          <w:sz w:val="23"/>
          <w:szCs w:val="23"/>
        </w:rPr>
      </w:pPr>
      <w:r>
        <w:rPr>
          <w:rFonts w:ascii="Garamond" w:hAnsi="Garamond"/>
          <w:sz w:val="23"/>
          <w:szCs w:val="23"/>
        </w:rPr>
        <w:t>IN GENERAL, §§ 111-112</w:t>
      </w:r>
    </w:p>
    <w:p w:rsidR="00196F2F" w:rsidRDefault="00196F2F">
      <w:pPr>
        <w:numPr>
          <w:ilvl w:val="0"/>
          <w:numId w:val="4"/>
        </w:numPr>
        <w:tabs>
          <w:tab w:val="clear" w:pos="432"/>
          <w:tab w:val="num" w:pos="576"/>
        </w:tabs>
        <w:spacing w:line="225" w:lineRule="auto"/>
        <w:ind w:right="216"/>
        <w:rPr>
          <w:rFonts w:ascii="Garamond" w:hAnsi="Garamond"/>
          <w:spacing w:val="-5"/>
          <w:sz w:val="23"/>
          <w:szCs w:val="23"/>
        </w:rPr>
      </w:pPr>
      <w:r>
        <w:rPr>
          <w:rFonts w:ascii="Garamond" w:hAnsi="Garamond"/>
          <w:spacing w:val="-7"/>
          <w:sz w:val="23"/>
          <w:szCs w:val="23"/>
        </w:rPr>
        <w:t>OBLIGATION AND COMPULSION TO APPEAR, TESTIFY, OR PRODUCE EVI</w:t>
      </w:r>
      <w:r>
        <w:rPr>
          <w:rFonts w:ascii="Garamond" w:hAnsi="Garamond"/>
          <w:spacing w:val="-7"/>
          <w:sz w:val="23"/>
          <w:szCs w:val="23"/>
        </w:rPr>
        <w:softHyphen/>
      </w:r>
      <w:r>
        <w:rPr>
          <w:rFonts w:ascii="Garamond" w:hAnsi="Garamond"/>
          <w:spacing w:val="-5"/>
          <w:sz w:val="23"/>
          <w:szCs w:val="23"/>
        </w:rPr>
        <w:t>DENCE IN GENERAL, §§ 113-124</w:t>
      </w:r>
    </w:p>
    <w:p w:rsidR="00196F2F" w:rsidRDefault="00196F2F">
      <w:pPr>
        <w:numPr>
          <w:ilvl w:val="0"/>
          <w:numId w:val="4"/>
        </w:numPr>
        <w:tabs>
          <w:tab w:val="clear" w:pos="432"/>
          <w:tab w:val="num" w:pos="576"/>
        </w:tabs>
        <w:spacing w:line="230" w:lineRule="auto"/>
        <w:rPr>
          <w:rFonts w:ascii="Garamond" w:hAnsi="Garamond"/>
          <w:spacing w:val="-2"/>
          <w:sz w:val="23"/>
          <w:szCs w:val="23"/>
        </w:rPr>
      </w:pPr>
      <w:r>
        <w:rPr>
          <w:rFonts w:ascii="Garamond" w:hAnsi="Garamond"/>
          <w:spacing w:val="-2"/>
          <w:sz w:val="23"/>
          <w:szCs w:val="23"/>
        </w:rPr>
        <w:t>ENFORCEMENT OF PROCESS BY COURT IN GENERAL, §§ 125-127</w:t>
      </w:r>
    </w:p>
    <w:p w:rsidR="00196F2F" w:rsidRDefault="00196F2F">
      <w:pPr>
        <w:numPr>
          <w:ilvl w:val="0"/>
          <w:numId w:val="4"/>
        </w:numPr>
        <w:tabs>
          <w:tab w:val="clear" w:pos="432"/>
          <w:tab w:val="num" w:pos="576"/>
        </w:tabs>
        <w:spacing w:before="36" w:line="223" w:lineRule="auto"/>
        <w:ind w:right="216"/>
        <w:rPr>
          <w:rFonts w:ascii="Garamond" w:hAnsi="Garamond"/>
          <w:spacing w:val="-5"/>
          <w:sz w:val="23"/>
          <w:szCs w:val="23"/>
        </w:rPr>
      </w:pPr>
      <w:r>
        <w:rPr>
          <w:rFonts w:ascii="Garamond" w:hAnsi="Garamond"/>
          <w:spacing w:val="1"/>
          <w:sz w:val="23"/>
          <w:szCs w:val="23"/>
        </w:rPr>
        <w:t xml:space="preserve">GROUNDS FOR NONCOMPLIANCE WITH, AND JUDICIAL REVIEW OF, </w:t>
      </w:r>
      <w:r>
        <w:rPr>
          <w:rFonts w:ascii="Garamond" w:hAnsi="Garamond"/>
          <w:spacing w:val="-5"/>
          <w:sz w:val="23"/>
          <w:szCs w:val="23"/>
        </w:rPr>
        <w:t>PROCESS, §§ 128-141</w:t>
      </w:r>
    </w:p>
    <w:p w:rsidR="00196F2F" w:rsidRDefault="00196F2F">
      <w:pPr>
        <w:numPr>
          <w:ilvl w:val="0"/>
          <w:numId w:val="4"/>
        </w:numPr>
        <w:tabs>
          <w:tab w:val="clear" w:pos="432"/>
          <w:tab w:val="num" w:pos="576"/>
        </w:tabs>
        <w:spacing w:before="72" w:line="228" w:lineRule="auto"/>
        <w:rPr>
          <w:rFonts w:ascii="Garamond" w:hAnsi="Garamond"/>
          <w:spacing w:val="2"/>
          <w:sz w:val="23"/>
          <w:szCs w:val="23"/>
        </w:rPr>
      </w:pPr>
      <w:r>
        <w:rPr>
          <w:rFonts w:ascii="Garamond" w:hAnsi="Garamond"/>
          <w:spacing w:val="2"/>
          <w:sz w:val="23"/>
          <w:szCs w:val="23"/>
        </w:rPr>
        <w:t>PRIVILEGE, §§ 142-151</w:t>
      </w:r>
    </w:p>
    <w:p w:rsidR="00196F2F" w:rsidRDefault="00196F2F">
      <w:pPr>
        <w:numPr>
          <w:ilvl w:val="0"/>
          <w:numId w:val="4"/>
        </w:numPr>
        <w:tabs>
          <w:tab w:val="clear" w:pos="432"/>
          <w:tab w:val="num" w:pos="576"/>
        </w:tabs>
        <w:rPr>
          <w:rFonts w:ascii="Garamond" w:hAnsi="Garamond"/>
          <w:spacing w:val="-2"/>
          <w:sz w:val="23"/>
          <w:szCs w:val="23"/>
        </w:rPr>
      </w:pPr>
      <w:r>
        <w:rPr>
          <w:rFonts w:ascii="Garamond" w:hAnsi="Garamond"/>
          <w:spacing w:val="-2"/>
          <w:sz w:val="23"/>
          <w:szCs w:val="23"/>
        </w:rPr>
        <w:t>RELATION OF INQUIRY TO ILLEGALLY OBTAINED EVIDENCE, §§ 152-154</w:t>
      </w:r>
    </w:p>
    <w:p w:rsidR="00196F2F" w:rsidRDefault="00196F2F">
      <w:pPr>
        <w:numPr>
          <w:ilvl w:val="0"/>
          <w:numId w:val="4"/>
        </w:numPr>
        <w:tabs>
          <w:tab w:val="clear" w:pos="432"/>
          <w:tab w:val="num" w:pos="576"/>
        </w:tabs>
        <w:spacing w:before="72" w:line="225" w:lineRule="auto"/>
        <w:rPr>
          <w:rFonts w:ascii="Garamond" w:hAnsi="Garamond"/>
          <w:spacing w:val="-1"/>
          <w:sz w:val="23"/>
          <w:szCs w:val="23"/>
        </w:rPr>
      </w:pPr>
      <w:r>
        <w:rPr>
          <w:rFonts w:ascii="Garamond" w:hAnsi="Garamond"/>
          <w:spacing w:val="-1"/>
          <w:sz w:val="23"/>
          <w:szCs w:val="23"/>
        </w:rPr>
        <w:t>CONTEMPT, §§ 155-163</w:t>
      </w:r>
    </w:p>
    <w:p w:rsidR="00196F2F" w:rsidRDefault="00196F2F">
      <w:pPr>
        <w:numPr>
          <w:ilvl w:val="0"/>
          <w:numId w:val="4"/>
        </w:numPr>
        <w:tabs>
          <w:tab w:val="clear" w:pos="432"/>
          <w:tab w:val="num" w:pos="576"/>
        </w:tabs>
        <w:spacing w:before="36" w:line="225" w:lineRule="auto"/>
        <w:rPr>
          <w:rFonts w:ascii="Garamond" w:hAnsi="Garamond"/>
          <w:spacing w:val="-2"/>
          <w:sz w:val="23"/>
          <w:szCs w:val="23"/>
        </w:rPr>
      </w:pPr>
      <w:r>
        <w:rPr>
          <w:rFonts w:ascii="Garamond" w:hAnsi="Garamond"/>
          <w:spacing w:val="-2"/>
          <w:sz w:val="23"/>
          <w:szCs w:val="23"/>
        </w:rPr>
        <w:t>EXAMINATION OF WITNESS, §§ 164-167</w:t>
      </w:r>
    </w:p>
    <w:p w:rsidR="00196F2F" w:rsidRDefault="00196F2F">
      <w:pPr>
        <w:numPr>
          <w:ilvl w:val="0"/>
          <w:numId w:val="4"/>
        </w:numPr>
        <w:tabs>
          <w:tab w:val="clear" w:pos="432"/>
          <w:tab w:val="num" w:pos="576"/>
        </w:tabs>
        <w:spacing w:before="72" w:line="228" w:lineRule="auto"/>
        <w:rPr>
          <w:rFonts w:ascii="Garamond" w:hAnsi="Garamond"/>
          <w:spacing w:val="-2"/>
          <w:sz w:val="23"/>
          <w:szCs w:val="23"/>
        </w:rPr>
      </w:pPr>
      <w:r>
        <w:rPr>
          <w:rFonts w:ascii="Garamond" w:hAnsi="Garamond"/>
          <w:spacing w:val="-2"/>
          <w:sz w:val="23"/>
          <w:szCs w:val="23"/>
        </w:rPr>
        <w:t>PRESENTATION OF EVIDENCE, §§ 168-170</w:t>
      </w:r>
    </w:p>
    <w:p w:rsidR="00196F2F" w:rsidRDefault="00196F2F">
      <w:pPr>
        <w:numPr>
          <w:ilvl w:val="0"/>
          <w:numId w:val="4"/>
        </w:numPr>
        <w:tabs>
          <w:tab w:val="clear" w:pos="432"/>
          <w:tab w:val="num" w:pos="576"/>
        </w:tabs>
        <w:spacing w:before="72" w:line="228" w:lineRule="auto"/>
        <w:rPr>
          <w:rFonts w:ascii="Garamond" w:hAnsi="Garamond"/>
          <w:sz w:val="23"/>
          <w:szCs w:val="23"/>
        </w:rPr>
      </w:pPr>
      <w:r>
        <w:rPr>
          <w:rFonts w:ascii="Garamond" w:hAnsi="Garamond"/>
          <w:sz w:val="23"/>
          <w:szCs w:val="23"/>
        </w:rPr>
        <w:t>ADMISSIBILITY OF EVIDENCE, §§ 171-173</w:t>
      </w:r>
    </w:p>
    <w:p w:rsidR="00196F2F" w:rsidRDefault="00196F2F">
      <w:pPr>
        <w:numPr>
          <w:ilvl w:val="0"/>
          <w:numId w:val="4"/>
        </w:numPr>
        <w:tabs>
          <w:tab w:val="clear" w:pos="432"/>
          <w:tab w:val="num" w:pos="576"/>
        </w:tabs>
        <w:spacing w:before="36" w:after="108" w:line="228" w:lineRule="auto"/>
        <w:rPr>
          <w:rFonts w:ascii="Garamond" w:hAnsi="Garamond"/>
          <w:spacing w:val="1"/>
          <w:sz w:val="23"/>
          <w:szCs w:val="23"/>
        </w:rPr>
      </w:pPr>
      <w:r>
        <w:rPr>
          <w:rFonts w:ascii="Garamond" w:hAnsi="Garamond"/>
          <w:spacing w:val="1"/>
          <w:sz w:val="23"/>
          <w:szCs w:val="23"/>
        </w:rPr>
        <w:t>SUFFICIENCY OF EVIDENCE, §§ 174-175</w:t>
      </w:r>
    </w:p>
    <w:p w:rsidR="00196F2F" w:rsidRDefault="00196F2F">
      <w:pPr>
        <w:spacing w:line="230" w:lineRule="auto"/>
        <w:rPr>
          <w:rFonts w:ascii="Garamond" w:hAnsi="Garamond"/>
          <w:spacing w:val="1"/>
          <w:sz w:val="23"/>
          <w:szCs w:val="23"/>
        </w:rPr>
      </w:pPr>
      <w:r>
        <w:rPr>
          <w:b/>
          <w:bCs/>
          <w:spacing w:val="1"/>
          <w:sz w:val="21"/>
          <w:szCs w:val="21"/>
        </w:rPr>
        <w:t xml:space="preserve">IX. SECRECY AS TO PROCEEDINGS, §§ </w:t>
      </w:r>
      <w:r>
        <w:rPr>
          <w:rFonts w:ascii="Garamond" w:hAnsi="Garamond"/>
          <w:spacing w:val="1"/>
          <w:sz w:val="23"/>
          <w:szCs w:val="23"/>
        </w:rPr>
        <w:t>176-193</w:t>
      </w:r>
    </w:p>
    <w:p w:rsidR="00196F2F" w:rsidRDefault="00196F2F">
      <w:pPr>
        <w:numPr>
          <w:ilvl w:val="0"/>
          <w:numId w:val="5"/>
        </w:numPr>
        <w:tabs>
          <w:tab w:val="clear" w:pos="432"/>
          <w:tab w:val="num" w:pos="504"/>
        </w:tabs>
        <w:spacing w:before="72" w:line="228" w:lineRule="auto"/>
        <w:rPr>
          <w:rFonts w:ascii="Garamond" w:hAnsi="Garamond"/>
          <w:spacing w:val="4"/>
          <w:sz w:val="23"/>
          <w:szCs w:val="23"/>
        </w:rPr>
      </w:pPr>
      <w:r>
        <w:rPr>
          <w:rFonts w:ascii="Garamond" w:hAnsi="Garamond"/>
          <w:spacing w:val="4"/>
          <w:sz w:val="23"/>
          <w:szCs w:val="23"/>
        </w:rPr>
        <w:t>IN GENERAL, §§ 176-179</w:t>
      </w:r>
    </w:p>
    <w:p w:rsidR="00196F2F" w:rsidRDefault="00196F2F">
      <w:pPr>
        <w:numPr>
          <w:ilvl w:val="0"/>
          <w:numId w:val="5"/>
        </w:numPr>
        <w:tabs>
          <w:tab w:val="clear" w:pos="432"/>
          <w:tab w:val="num" w:pos="504"/>
        </w:tabs>
        <w:spacing w:line="228" w:lineRule="auto"/>
        <w:ind w:left="72" w:firstLine="0"/>
        <w:rPr>
          <w:rFonts w:ascii="Garamond" w:hAnsi="Garamond"/>
          <w:spacing w:val="-1"/>
          <w:sz w:val="23"/>
          <w:szCs w:val="23"/>
        </w:rPr>
      </w:pPr>
      <w:r>
        <w:rPr>
          <w:rFonts w:ascii="Garamond" w:hAnsi="Garamond"/>
          <w:spacing w:val="-1"/>
          <w:sz w:val="23"/>
          <w:szCs w:val="23"/>
        </w:rPr>
        <w:t>AUTHORIZED DISCLOSURE OF PROTECTED MATERIALS, §§ 180-189</w:t>
      </w:r>
    </w:p>
    <w:p w:rsidR="00196F2F" w:rsidRDefault="00196F2F">
      <w:pPr>
        <w:numPr>
          <w:ilvl w:val="0"/>
          <w:numId w:val="6"/>
        </w:numPr>
        <w:tabs>
          <w:tab w:val="clear" w:pos="432"/>
          <w:tab w:val="num" w:pos="504"/>
        </w:tabs>
        <w:spacing w:after="108" w:line="225" w:lineRule="auto"/>
        <w:ind w:right="216"/>
        <w:rPr>
          <w:rFonts w:ascii="Garamond" w:hAnsi="Garamond"/>
          <w:spacing w:val="-5"/>
          <w:sz w:val="23"/>
          <w:szCs w:val="23"/>
        </w:rPr>
      </w:pPr>
      <w:r>
        <w:rPr>
          <w:noProof/>
          <w:sz w:val="20"/>
        </w:rPr>
        <w:pict>
          <v:line id="_x0000_s1039" style="position:absolute;left:0;text-align:left;z-index:251414528;mso-wrap-distance-left:0;mso-wrap-distance-right:0" from="147.1pt,27.6pt" to="419.55pt,27.6pt" o:allowincell="f" strokeweight=".5pt">
            <w10:wrap type="square"/>
          </v:line>
        </w:pict>
      </w:r>
      <w:r>
        <w:rPr>
          <w:rFonts w:ascii="Garamond" w:hAnsi="Garamond"/>
          <w:spacing w:val="1"/>
          <w:sz w:val="23"/>
          <w:szCs w:val="23"/>
        </w:rPr>
        <w:t xml:space="preserve">REMEDY OR SANCTION FOR VIOLATION OF SECRECY REQUIREMENTS, </w:t>
      </w:r>
      <w:r>
        <w:rPr>
          <w:rFonts w:ascii="Garamond" w:hAnsi="Garamond"/>
          <w:spacing w:val="-5"/>
          <w:sz w:val="23"/>
          <w:szCs w:val="23"/>
        </w:rPr>
        <w:t>§§ 190-193</w:t>
      </w:r>
    </w:p>
    <w:p w:rsidR="00196F2F" w:rsidRDefault="00196F2F">
      <w:pPr>
        <w:widowControl/>
        <w:kinsoku/>
        <w:autoSpaceDE w:val="0"/>
        <w:autoSpaceDN w:val="0"/>
        <w:adjustRightInd w:val="0"/>
        <w:rPr>
          <w:sz w:val="20"/>
          <w:szCs w:val="20"/>
        </w:rPr>
        <w:sectPr w:rsidR="00196F2F">
          <w:headerReference w:type="even" r:id="rId23"/>
          <w:headerReference w:type="default" r:id="rId24"/>
          <w:footerReference w:type="even" r:id="rId25"/>
          <w:footerReference w:type="default" r:id="rId26"/>
          <w:headerReference w:type="first" r:id="rId27"/>
          <w:footerReference w:type="first" r:id="rId28"/>
          <w:type w:val="continuous"/>
          <w:pgSz w:w="12240" w:h="15840"/>
          <w:pgMar w:top="2098" w:right="218" w:bottom="1642" w:left="3322" w:header="819" w:footer="0" w:gutter="0"/>
          <w:cols w:space="720"/>
          <w:noEndnote/>
          <w:titlePg/>
        </w:sectPr>
      </w:pPr>
    </w:p>
    <w:p w:rsidR="00196F2F" w:rsidRDefault="00196F2F">
      <w:pPr>
        <w:spacing w:line="218" w:lineRule="exact"/>
        <w:jc w:val="center"/>
        <w:rPr>
          <w:sz w:val="23"/>
          <w:szCs w:val="23"/>
        </w:rPr>
      </w:pPr>
      <w:r>
        <w:rPr>
          <w:noProof/>
          <w:sz w:val="20"/>
        </w:rPr>
        <w:pict>
          <v:line id="_x0000_s1040" style="position:absolute;left:0;text-align:left;z-index:251415552;mso-wrap-distance-left:0;mso-wrap-distance-right:0" from="263.5pt,57.1pt" to="289.95pt,57.1pt" o:allowincell="f" strokeweight=".5pt">
            <w10:wrap type="square"/>
          </v:line>
        </w:pict>
      </w:r>
      <w:r>
        <w:rPr>
          <w:noProof/>
          <w:sz w:val="20"/>
        </w:rPr>
        <w:pict>
          <v:line id="_x0000_s1041" style="position:absolute;left:0;text-align:left;z-index:251416576;mso-wrap-distance-left:0;mso-wrap-distance-right:0" from="225.6pt,58.3pt" to="255.65pt,58.3pt" o:allowincell="f" strokeweight=".7pt">
            <w10:wrap type="square"/>
          </v:line>
        </w:pict>
      </w:r>
      <w:r>
        <w:rPr>
          <w:rFonts w:ascii="Garamond" w:hAnsi="Garamond"/>
          <w:sz w:val="23"/>
          <w:szCs w:val="23"/>
        </w:rPr>
        <w:t xml:space="preserve">See also </w:t>
      </w:r>
      <w:r>
        <w:rPr>
          <w:b/>
          <w:bCs/>
          <w:sz w:val="21"/>
          <w:szCs w:val="21"/>
        </w:rPr>
        <w:t>General Index</w:t>
      </w:r>
      <w:r>
        <w:rPr>
          <w:b/>
          <w:bCs/>
          <w:sz w:val="21"/>
          <w:szCs w:val="21"/>
        </w:rPr>
        <w:br/>
      </w:r>
      <w:r>
        <w:rPr>
          <w:sz w:val="23"/>
          <w:szCs w:val="23"/>
        </w:rPr>
        <w:t>319</w:t>
      </w:r>
    </w:p>
    <w:p w:rsidR="00196F2F" w:rsidRDefault="00196F2F">
      <w:pPr>
        <w:widowControl/>
        <w:kinsoku/>
        <w:autoSpaceDE w:val="0"/>
        <w:autoSpaceDN w:val="0"/>
        <w:adjustRightInd w:val="0"/>
        <w:rPr>
          <w:sz w:val="20"/>
          <w:szCs w:val="20"/>
        </w:rPr>
        <w:sectPr w:rsidR="00196F2F">
          <w:headerReference w:type="even" r:id="rId29"/>
          <w:headerReference w:type="default" r:id="rId30"/>
          <w:footerReference w:type="even" r:id="rId31"/>
          <w:footerReference w:type="default" r:id="rId32"/>
          <w:headerReference w:type="first" r:id="rId33"/>
          <w:footerReference w:type="first" r:id="rId34"/>
          <w:type w:val="continuous"/>
          <w:pgSz w:w="12240" w:h="15840"/>
          <w:pgMar w:top="2098" w:right="3751" w:bottom="1642" w:left="6269" w:header="819" w:footer="0" w:gutter="0"/>
          <w:cols w:space="720"/>
          <w:noEndnote/>
          <w:titlePg/>
        </w:sectPr>
      </w:pPr>
    </w:p>
    <w:p w:rsidR="00196F2F" w:rsidRDefault="00C66012">
      <w:r>
        <w:rPr>
          <w:noProof/>
          <w:sz w:val="20"/>
        </w:rPr>
        <w:lastRenderedPageBreak/>
        <w:drawing>
          <wp:anchor distT="0" distB="0" distL="0" distR="0" simplePos="0" relativeHeight="251417600" behindDoc="0" locked="0" layoutInCell="0" allowOverlap="1">
            <wp:simplePos x="0" y="0"/>
            <wp:positionH relativeFrom="page">
              <wp:posOffset>658495</wp:posOffset>
            </wp:positionH>
            <wp:positionV relativeFrom="page">
              <wp:posOffset>628015</wp:posOffset>
            </wp:positionV>
            <wp:extent cx="6455410" cy="9091930"/>
            <wp:effectExtent l="19050" t="0" r="2540" b="0"/>
            <wp:wrapThrough wrapText="bothSides">
              <wp:wrapPolygon edited="0">
                <wp:start x="-64" y="0"/>
                <wp:lineTo x="-64" y="21543"/>
                <wp:lineTo x="21608" y="21543"/>
                <wp:lineTo x="21608" y="0"/>
                <wp:lineTo x="-64" y="0"/>
              </wp:wrapPolygon>
            </wp:wrapThrough>
            <wp:docPr id="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srcRect/>
                    <a:stretch>
                      <a:fillRect/>
                    </a:stretch>
                  </pic:blipFill>
                  <pic:spPr bwMode="auto">
                    <a:xfrm>
                      <a:off x="0" y="0"/>
                      <a:ext cx="6455410" cy="9091930"/>
                    </a:xfrm>
                    <a:prstGeom prst="rect">
                      <a:avLst/>
                    </a:prstGeom>
                    <a:noFill/>
                  </pic:spPr>
                </pic:pic>
              </a:graphicData>
            </a:graphic>
          </wp:anchor>
        </w:drawing>
      </w:r>
      <w:r w:rsidR="00196F2F">
        <w:rPr>
          <w:noProof/>
          <w:sz w:val="20"/>
        </w:rPr>
        <w:pict>
          <v:shape id="_x0000_s1043" type="#_x0000_t202" style="position:absolute;margin-left:-34.05pt;margin-top:64.35pt;width:319.9pt;height:12.2pt;z-index:251418624;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230" w:lineRule="auto"/>
                    <w:jc w:val="right"/>
                    <w:rPr>
                      <w:rFonts w:ascii="Bookman Old Style" w:hAnsi="Bookman Old Style"/>
                      <w:spacing w:val="-2"/>
                      <w:sz w:val="21"/>
                      <w:szCs w:val="21"/>
                    </w:rPr>
                  </w:pPr>
                  <w:r>
                    <w:rPr>
                      <w:b/>
                      <w:bCs/>
                      <w:spacing w:val="-2"/>
                      <w:sz w:val="22"/>
                      <w:szCs w:val="22"/>
                    </w:rPr>
                    <w:t xml:space="preserve">X. LIABILITIES, </w:t>
                  </w:r>
                  <w:r>
                    <w:rPr>
                      <w:rFonts w:ascii="Bookman Old Style" w:hAnsi="Bookman Old Style"/>
                      <w:spacing w:val="-2"/>
                      <w:sz w:val="21"/>
                      <w:szCs w:val="21"/>
                    </w:rPr>
                    <w:t>§§ 194-195</w:t>
                  </w:r>
                </w:p>
              </w:txbxContent>
            </v:textbox>
            <w10:wrap type="square" anchorx="page" anchory="page"/>
          </v:shape>
        </w:pict>
      </w:r>
      <w:r w:rsidR="00196F2F">
        <w:rPr>
          <w:noProof/>
          <w:sz w:val="20"/>
        </w:rPr>
        <w:pict>
          <v:shape id="_x0000_s1044" type="#_x0000_t202" style="position:absolute;margin-left:-34.05pt;margin-top:89.3pt;width:402pt;height:12.05pt;z-index:251419648;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235" w:lineRule="auto"/>
                    <w:ind w:right="36"/>
                    <w:jc w:val="right"/>
                    <w:rPr>
                      <w:rFonts w:ascii="Bookman Old Style" w:hAnsi="Bookman Old Style"/>
                      <w:i/>
                      <w:iCs/>
                      <w:spacing w:val="-8"/>
                      <w:sz w:val="21"/>
                      <w:szCs w:val="21"/>
                    </w:rPr>
                  </w:pPr>
                  <w:r>
                    <w:rPr>
                      <w:rFonts w:ascii="Bookman Old Style" w:hAnsi="Bookman Old Style"/>
                      <w:i/>
                      <w:iCs/>
                      <w:spacing w:val="-8"/>
                      <w:sz w:val="21"/>
                      <w:szCs w:val="21"/>
                    </w:rPr>
                    <w:t>Sub-Analysis</w:t>
                  </w:r>
                </w:p>
              </w:txbxContent>
            </v:textbox>
            <w10:wrap type="square" anchorx="page" anchory="page"/>
          </v:shape>
        </w:pict>
      </w:r>
      <w:r w:rsidR="00196F2F">
        <w:rPr>
          <w:noProof/>
          <w:sz w:val="20"/>
        </w:rPr>
        <w:pict>
          <v:shape id="_x0000_s1045" type="#_x0000_t202" style="position:absolute;margin-left:-34.05pt;margin-top:110.65pt;width:546pt;height:323.25pt;z-index:251420672;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ind w:left="3600"/>
                    <w:rPr>
                      <w:rFonts w:ascii="Bookman Old Style" w:hAnsi="Bookman Old Style"/>
                      <w:spacing w:val="2"/>
                      <w:sz w:val="21"/>
                      <w:szCs w:val="21"/>
                    </w:rPr>
                  </w:pPr>
                  <w:r>
                    <w:rPr>
                      <w:b/>
                      <w:bCs/>
                      <w:spacing w:val="2"/>
                      <w:sz w:val="22"/>
                      <w:szCs w:val="22"/>
                    </w:rPr>
                    <w:t xml:space="preserve">I. IN GENERAL - </w:t>
                  </w:r>
                  <w:r>
                    <w:rPr>
                      <w:rFonts w:ascii="Bookman Old Style" w:hAnsi="Bookman Old Style"/>
                      <w:spacing w:val="2"/>
                      <w:sz w:val="21"/>
                      <w:szCs w:val="21"/>
                    </w:rPr>
                    <w:t>p 330</w:t>
                  </w:r>
                </w:p>
                <w:p w:rsidR="00196F2F" w:rsidRDefault="00196F2F">
                  <w:pPr>
                    <w:tabs>
                      <w:tab w:val="right" w:pos="5112"/>
                      <w:tab w:val="right" w:pos="7464"/>
                    </w:tabs>
                    <w:ind w:left="4536"/>
                    <w:rPr>
                      <w:rFonts w:ascii="Bookman Old Style" w:hAnsi="Bookman Old Style"/>
                      <w:spacing w:val="-10"/>
                      <w:sz w:val="21"/>
                      <w:szCs w:val="21"/>
                    </w:rPr>
                  </w:pPr>
                  <w:r>
                    <w:rPr>
                      <w:rFonts w:ascii="Bookman Old Style" w:hAnsi="Bookman Old Style"/>
                      <w:sz w:val="21"/>
                      <w:szCs w:val="21"/>
                    </w:rPr>
                    <w:tab/>
                    <w:t>§ 1.</w:t>
                  </w:r>
                  <w:r>
                    <w:rPr>
                      <w:rFonts w:ascii="Bookman Old Style" w:hAnsi="Bookman Old Style"/>
                      <w:sz w:val="21"/>
                      <w:szCs w:val="21"/>
                    </w:rPr>
                    <w:tab/>
                  </w:r>
                  <w:r>
                    <w:rPr>
                      <w:rFonts w:ascii="Bookman Old Style" w:hAnsi="Bookman Old Style"/>
                      <w:spacing w:val="-10"/>
                      <w:sz w:val="21"/>
                      <w:szCs w:val="21"/>
                    </w:rPr>
                    <w:t>Scope of title - p 330</w:t>
                  </w:r>
                </w:p>
                <w:p w:rsidR="00196F2F" w:rsidRDefault="00196F2F">
                  <w:pPr>
                    <w:numPr>
                      <w:ilvl w:val="0"/>
                      <w:numId w:val="7"/>
                    </w:numPr>
                    <w:tabs>
                      <w:tab w:val="clear" w:pos="576"/>
                      <w:tab w:val="num" w:pos="5616"/>
                    </w:tabs>
                    <w:spacing w:before="36"/>
                    <w:rPr>
                      <w:rFonts w:ascii="Bookman Old Style" w:hAnsi="Bookman Old Style"/>
                      <w:spacing w:val="4"/>
                      <w:sz w:val="21"/>
                      <w:szCs w:val="21"/>
                    </w:rPr>
                  </w:pPr>
                  <w:r>
                    <w:rPr>
                      <w:rFonts w:ascii="Bookman Old Style" w:hAnsi="Bookman Old Style"/>
                      <w:spacing w:val="4"/>
                      <w:sz w:val="21"/>
                      <w:szCs w:val="21"/>
                    </w:rPr>
                    <w:t>General considerations - p 330</w:t>
                  </w:r>
                </w:p>
                <w:p w:rsidR="00196F2F" w:rsidRDefault="00196F2F">
                  <w:pPr>
                    <w:numPr>
                      <w:ilvl w:val="0"/>
                      <w:numId w:val="7"/>
                    </w:numPr>
                    <w:tabs>
                      <w:tab w:val="clear" w:pos="576"/>
                      <w:tab w:val="num" w:pos="5616"/>
                    </w:tabs>
                    <w:spacing w:before="36"/>
                    <w:rPr>
                      <w:rFonts w:ascii="Bookman Old Style" w:hAnsi="Bookman Old Style"/>
                      <w:sz w:val="21"/>
                      <w:szCs w:val="21"/>
                    </w:rPr>
                  </w:pPr>
                  <w:r>
                    <w:rPr>
                      <w:rFonts w:ascii="Bookman Old Style" w:hAnsi="Bookman Old Style"/>
                      <w:sz w:val="21"/>
                      <w:szCs w:val="21"/>
                    </w:rPr>
                    <w:t>Relation to other bodies and officers - p 333</w:t>
                  </w:r>
                </w:p>
                <w:p w:rsidR="00196F2F" w:rsidRDefault="00196F2F">
                  <w:pPr>
                    <w:numPr>
                      <w:ilvl w:val="0"/>
                      <w:numId w:val="7"/>
                    </w:numPr>
                    <w:tabs>
                      <w:tab w:val="clear" w:pos="576"/>
                      <w:tab w:val="num" w:pos="5616"/>
                    </w:tabs>
                    <w:spacing w:before="36"/>
                    <w:rPr>
                      <w:rFonts w:ascii="Bookman Old Style" w:hAnsi="Bookman Old Style"/>
                      <w:spacing w:val="10"/>
                      <w:sz w:val="21"/>
                      <w:szCs w:val="21"/>
                    </w:rPr>
                  </w:pPr>
                  <w:r>
                    <w:rPr>
                      <w:rFonts w:ascii="Bookman Old Style" w:hAnsi="Bookman Old Style"/>
                      <w:spacing w:val="10"/>
                      <w:sz w:val="21"/>
                      <w:szCs w:val="21"/>
                    </w:rPr>
                    <w:t>Origin and history - p 335</w:t>
                  </w:r>
                </w:p>
                <w:p w:rsidR="00196F2F" w:rsidRDefault="00196F2F">
                  <w:pPr>
                    <w:numPr>
                      <w:ilvl w:val="0"/>
                      <w:numId w:val="7"/>
                    </w:numPr>
                    <w:tabs>
                      <w:tab w:val="clear" w:pos="576"/>
                      <w:tab w:val="num" w:pos="5616"/>
                    </w:tabs>
                    <w:spacing w:before="36"/>
                    <w:rPr>
                      <w:rFonts w:ascii="Bookman Old Style" w:hAnsi="Bookman Old Style"/>
                      <w:spacing w:val="-11"/>
                      <w:sz w:val="21"/>
                      <w:szCs w:val="21"/>
                    </w:rPr>
                  </w:pPr>
                  <w:r>
                    <w:rPr>
                      <w:rFonts w:ascii="Bookman Old Style" w:hAnsi="Bookman Old Style"/>
                      <w:spacing w:val="-11"/>
                      <w:sz w:val="21"/>
                      <w:szCs w:val="21"/>
                    </w:rPr>
                    <w:t>Constitutional and statutory provisions in general - p 336</w:t>
                  </w:r>
                </w:p>
                <w:p w:rsidR="00196F2F" w:rsidRDefault="00196F2F">
                  <w:pPr>
                    <w:numPr>
                      <w:ilvl w:val="0"/>
                      <w:numId w:val="7"/>
                    </w:numPr>
                    <w:tabs>
                      <w:tab w:val="clear" w:pos="576"/>
                      <w:tab w:val="num" w:pos="5616"/>
                    </w:tabs>
                    <w:spacing w:before="36"/>
                    <w:rPr>
                      <w:rFonts w:ascii="Bookman Old Style" w:hAnsi="Bookman Old Style"/>
                      <w:spacing w:val="1"/>
                      <w:sz w:val="21"/>
                      <w:szCs w:val="21"/>
                    </w:rPr>
                  </w:pPr>
                  <w:r>
                    <w:rPr>
                      <w:rFonts w:ascii="Bookman Old Style" w:hAnsi="Bookman Old Style"/>
                      <w:spacing w:val="1"/>
                      <w:sz w:val="21"/>
                      <w:szCs w:val="21"/>
                    </w:rPr>
                    <w:t xml:space="preserve">Authority of courts to convene </w:t>
                  </w:r>
                  <w:r>
                    <w:rPr>
                      <w:rFonts w:ascii="Bookman Old Style" w:hAnsi="Bookman Old Style"/>
                      <w:spacing w:val="1"/>
                      <w:sz w:val="20"/>
                      <w:szCs w:val="20"/>
                    </w:rPr>
                    <w:t xml:space="preserve">grand juries </w:t>
                  </w:r>
                  <w:r>
                    <w:rPr>
                      <w:rFonts w:ascii="Bookman Old Style" w:hAnsi="Bookman Old Style"/>
                      <w:spacing w:val="1"/>
                      <w:sz w:val="6"/>
                      <w:szCs w:val="6"/>
                    </w:rPr>
                    <w:t xml:space="preserve">- </w:t>
                  </w:r>
                  <w:r>
                    <w:rPr>
                      <w:rFonts w:ascii="Bookman Old Style" w:hAnsi="Bookman Old Style"/>
                      <w:spacing w:val="1"/>
                      <w:sz w:val="21"/>
                      <w:szCs w:val="21"/>
                    </w:rPr>
                    <w:t>p 337</w:t>
                  </w:r>
                </w:p>
                <w:p w:rsidR="00196F2F" w:rsidRDefault="00196F2F">
                  <w:pPr>
                    <w:numPr>
                      <w:ilvl w:val="0"/>
                      <w:numId w:val="7"/>
                    </w:numPr>
                    <w:tabs>
                      <w:tab w:val="clear" w:pos="576"/>
                      <w:tab w:val="num" w:pos="5616"/>
                    </w:tabs>
                    <w:spacing w:before="36"/>
                    <w:rPr>
                      <w:rFonts w:ascii="Bookman Old Style" w:hAnsi="Bookman Old Style"/>
                      <w:spacing w:val="9"/>
                      <w:sz w:val="21"/>
                      <w:szCs w:val="21"/>
                    </w:rPr>
                  </w:pPr>
                  <w:r>
                    <w:rPr>
                      <w:rFonts w:ascii="Bookman Old Style" w:hAnsi="Bookman Old Style"/>
                      <w:spacing w:val="9"/>
                      <w:sz w:val="21"/>
                      <w:szCs w:val="21"/>
                    </w:rPr>
                    <w:t>- Special or emergency grand juries - p 338</w:t>
                  </w:r>
                </w:p>
                <w:p w:rsidR="00196F2F" w:rsidRDefault="00196F2F">
                  <w:pPr>
                    <w:numPr>
                      <w:ilvl w:val="0"/>
                      <w:numId w:val="7"/>
                    </w:numPr>
                    <w:tabs>
                      <w:tab w:val="clear" w:pos="576"/>
                      <w:tab w:val="num" w:pos="5616"/>
                    </w:tabs>
                    <w:spacing w:before="36"/>
                    <w:rPr>
                      <w:rFonts w:ascii="Bookman Old Style" w:hAnsi="Bookman Old Style"/>
                      <w:spacing w:val="10"/>
                      <w:sz w:val="21"/>
                      <w:szCs w:val="21"/>
                    </w:rPr>
                  </w:pPr>
                  <w:r>
                    <w:rPr>
                      <w:rFonts w:ascii="Bookman Old Style" w:hAnsi="Bookman Old Style"/>
                      <w:spacing w:val="10"/>
                      <w:sz w:val="21"/>
                      <w:szCs w:val="21"/>
                    </w:rPr>
                    <w:t>- Grand juries for special terms - p 340</w:t>
                  </w:r>
                </w:p>
                <w:p w:rsidR="00196F2F" w:rsidRDefault="00196F2F">
                  <w:pPr>
                    <w:numPr>
                      <w:ilvl w:val="0"/>
                      <w:numId w:val="7"/>
                    </w:numPr>
                    <w:tabs>
                      <w:tab w:val="clear" w:pos="576"/>
                      <w:tab w:val="num" w:pos="5616"/>
                    </w:tabs>
                    <w:spacing w:before="36"/>
                    <w:rPr>
                      <w:rFonts w:ascii="Bookman Old Style" w:hAnsi="Bookman Old Style"/>
                      <w:spacing w:val="4"/>
                      <w:sz w:val="21"/>
                      <w:szCs w:val="21"/>
                    </w:rPr>
                  </w:pPr>
                  <w:r>
                    <w:rPr>
                      <w:rFonts w:ascii="Bookman Old Style" w:hAnsi="Bookman Old Style"/>
                      <w:spacing w:val="4"/>
                      <w:sz w:val="21"/>
                      <w:szCs w:val="21"/>
                    </w:rPr>
                    <w:t>De facto grand jury or juror - p 340</w:t>
                  </w:r>
                </w:p>
                <w:p w:rsidR="00196F2F" w:rsidRDefault="00196F2F">
                  <w:pPr>
                    <w:numPr>
                      <w:ilvl w:val="0"/>
                      <w:numId w:val="7"/>
                    </w:numPr>
                    <w:tabs>
                      <w:tab w:val="clear" w:pos="576"/>
                      <w:tab w:val="left" w:pos="5563"/>
                      <w:tab w:val="num" w:pos="5616"/>
                    </w:tabs>
                    <w:spacing w:before="36"/>
                    <w:rPr>
                      <w:rFonts w:ascii="Bookman Old Style" w:hAnsi="Bookman Old Style"/>
                      <w:spacing w:val="16"/>
                      <w:sz w:val="21"/>
                      <w:szCs w:val="21"/>
                    </w:rPr>
                  </w:pPr>
                  <w:r>
                    <w:rPr>
                      <w:rFonts w:ascii="Bookman Old Style" w:hAnsi="Bookman Old Style"/>
                      <w:spacing w:val="16"/>
                      <w:sz w:val="21"/>
                      <w:szCs w:val="21"/>
                    </w:rPr>
                    <w:t>Improper purpose - p 340</w:t>
                  </w:r>
                </w:p>
                <w:p w:rsidR="00196F2F" w:rsidRDefault="00196F2F">
                  <w:pPr>
                    <w:numPr>
                      <w:ilvl w:val="0"/>
                      <w:numId w:val="7"/>
                    </w:numPr>
                    <w:tabs>
                      <w:tab w:val="clear" w:pos="576"/>
                      <w:tab w:val="left" w:pos="5563"/>
                      <w:tab w:val="num" w:pos="5616"/>
                    </w:tabs>
                    <w:spacing w:before="36"/>
                    <w:rPr>
                      <w:rFonts w:ascii="Bookman Old Style" w:hAnsi="Bookman Old Style"/>
                      <w:spacing w:val="10"/>
                      <w:sz w:val="21"/>
                      <w:szCs w:val="21"/>
                    </w:rPr>
                  </w:pPr>
                  <w:r>
                    <w:rPr>
                      <w:rFonts w:ascii="Bookman Old Style" w:hAnsi="Bookman Old Style"/>
                      <w:spacing w:val="10"/>
                      <w:sz w:val="21"/>
                      <w:szCs w:val="21"/>
                    </w:rPr>
                    <w:t>Impartiality in general - p 341</w:t>
                  </w:r>
                </w:p>
                <w:p w:rsidR="00196F2F" w:rsidRDefault="00196F2F">
                  <w:pPr>
                    <w:numPr>
                      <w:ilvl w:val="0"/>
                      <w:numId w:val="7"/>
                    </w:numPr>
                    <w:tabs>
                      <w:tab w:val="clear" w:pos="576"/>
                      <w:tab w:val="left" w:pos="5563"/>
                      <w:tab w:val="num" w:pos="5616"/>
                    </w:tabs>
                    <w:spacing w:before="36"/>
                    <w:rPr>
                      <w:rFonts w:ascii="Bookman Old Style" w:hAnsi="Bookman Old Style"/>
                      <w:spacing w:val="8"/>
                      <w:sz w:val="21"/>
                      <w:szCs w:val="21"/>
                    </w:rPr>
                  </w:pPr>
                  <w:r>
                    <w:rPr>
                      <w:rFonts w:ascii="Bookman Old Style" w:hAnsi="Bookman Old Style"/>
                      <w:spacing w:val="8"/>
                      <w:sz w:val="21"/>
                      <w:szCs w:val="21"/>
                    </w:rPr>
                    <w:t>Compensation of jurors - p 342</w:t>
                  </w:r>
                </w:p>
                <w:p w:rsidR="00196F2F" w:rsidRDefault="00196F2F">
                  <w:pPr>
                    <w:spacing w:before="72"/>
                    <w:ind w:left="3528"/>
                    <w:rPr>
                      <w:rFonts w:ascii="Bookman Old Style" w:hAnsi="Bookman Old Style"/>
                      <w:spacing w:val="-2"/>
                      <w:sz w:val="21"/>
                      <w:szCs w:val="21"/>
                    </w:rPr>
                  </w:pPr>
                  <w:r>
                    <w:rPr>
                      <w:b/>
                      <w:bCs/>
                      <w:spacing w:val="-2"/>
                      <w:sz w:val="22"/>
                      <w:szCs w:val="22"/>
                    </w:rPr>
                    <w:t xml:space="preserve">II. COMPOSITION AND FORMATION - </w:t>
                  </w:r>
                  <w:r>
                    <w:rPr>
                      <w:rFonts w:ascii="Bookman Old Style" w:hAnsi="Bookman Old Style"/>
                      <w:spacing w:val="-2"/>
                      <w:sz w:val="21"/>
                      <w:szCs w:val="21"/>
                    </w:rPr>
                    <w:t>p 342</w:t>
                  </w:r>
                </w:p>
                <w:p w:rsidR="00196F2F" w:rsidRDefault="00196F2F">
                  <w:pPr>
                    <w:tabs>
                      <w:tab w:val="right" w:pos="5112"/>
                      <w:tab w:val="right" w:pos="7228"/>
                    </w:tabs>
                    <w:spacing w:before="36" w:line="276" w:lineRule="auto"/>
                    <w:ind w:left="4536" w:right="1656" w:hanging="792"/>
                    <w:rPr>
                      <w:rFonts w:ascii="Bookman Old Style" w:hAnsi="Bookman Old Style"/>
                      <w:spacing w:val="-8"/>
                      <w:sz w:val="21"/>
                      <w:szCs w:val="21"/>
                    </w:rPr>
                  </w:pPr>
                  <w:r>
                    <w:rPr>
                      <w:rFonts w:ascii="Bookman Old Style" w:hAnsi="Bookman Old Style"/>
                      <w:spacing w:val="-1"/>
                      <w:sz w:val="21"/>
                      <w:szCs w:val="21"/>
                    </w:rPr>
                    <w:t>A. DISCRIMINATION; FAIR CROSS SECTION - p 342</w:t>
                  </w:r>
                  <w:r>
                    <w:rPr>
                      <w:rFonts w:ascii="Bookman Old Style" w:hAnsi="Bookman Old Style"/>
                      <w:spacing w:val="-1"/>
                      <w:sz w:val="21"/>
                      <w:szCs w:val="21"/>
                    </w:rPr>
                    <w:br/>
                  </w:r>
                  <w:r>
                    <w:rPr>
                      <w:rFonts w:ascii="Bookman Old Style" w:hAnsi="Bookman Old Style"/>
                      <w:sz w:val="21"/>
                      <w:szCs w:val="21"/>
                    </w:rPr>
                    <w:tab/>
                    <w:t>§ 13.</w:t>
                  </w:r>
                  <w:r>
                    <w:rPr>
                      <w:rFonts w:ascii="Bookman Old Style" w:hAnsi="Bookman Old Style"/>
                      <w:sz w:val="21"/>
                      <w:szCs w:val="21"/>
                    </w:rPr>
                    <w:tab/>
                  </w:r>
                  <w:r>
                    <w:rPr>
                      <w:rFonts w:ascii="Bookman Old Style" w:hAnsi="Bookman Old Style"/>
                      <w:spacing w:val="-8"/>
                      <w:sz w:val="21"/>
                      <w:szCs w:val="21"/>
                    </w:rPr>
                    <w:t>In general - p 342</w:t>
                  </w:r>
                </w:p>
                <w:p w:rsidR="00196F2F" w:rsidRDefault="00196F2F">
                  <w:pPr>
                    <w:numPr>
                      <w:ilvl w:val="0"/>
                      <w:numId w:val="8"/>
                    </w:numPr>
                    <w:tabs>
                      <w:tab w:val="clear" w:pos="720"/>
                      <w:tab w:val="num" w:pos="5616"/>
                    </w:tabs>
                    <w:spacing w:before="36"/>
                    <w:rPr>
                      <w:rFonts w:ascii="Bookman Old Style" w:hAnsi="Bookman Old Style"/>
                      <w:spacing w:val="4"/>
                      <w:sz w:val="21"/>
                      <w:szCs w:val="21"/>
                    </w:rPr>
                  </w:pPr>
                  <w:r>
                    <w:rPr>
                      <w:rFonts w:ascii="Bookman Old Style" w:hAnsi="Bookman Old Style"/>
                      <w:spacing w:val="4"/>
                      <w:sz w:val="21"/>
                      <w:szCs w:val="21"/>
                    </w:rPr>
                    <w:t>Right to particular composition - p 346</w:t>
                  </w:r>
                </w:p>
                <w:p w:rsidR="00196F2F" w:rsidRDefault="00196F2F">
                  <w:pPr>
                    <w:numPr>
                      <w:ilvl w:val="0"/>
                      <w:numId w:val="8"/>
                    </w:numPr>
                    <w:tabs>
                      <w:tab w:val="clear" w:pos="720"/>
                      <w:tab w:val="num" w:pos="5616"/>
                    </w:tabs>
                    <w:rPr>
                      <w:rFonts w:ascii="Bookman Old Style" w:hAnsi="Bookman Old Style"/>
                      <w:spacing w:val="10"/>
                      <w:sz w:val="21"/>
                      <w:szCs w:val="21"/>
                    </w:rPr>
                  </w:pPr>
                  <w:r>
                    <w:rPr>
                      <w:rFonts w:ascii="Bookman Old Style" w:hAnsi="Bookman Old Style"/>
                      <w:spacing w:val="10"/>
                      <w:sz w:val="21"/>
                      <w:szCs w:val="21"/>
                    </w:rPr>
                    <w:t>Showing of violation - p 346</w:t>
                  </w:r>
                </w:p>
                <w:p w:rsidR="00196F2F" w:rsidRDefault="00196F2F">
                  <w:pPr>
                    <w:numPr>
                      <w:ilvl w:val="0"/>
                      <w:numId w:val="8"/>
                    </w:numPr>
                    <w:tabs>
                      <w:tab w:val="clear" w:pos="720"/>
                      <w:tab w:val="num" w:pos="5616"/>
                    </w:tabs>
                    <w:spacing w:before="36"/>
                    <w:rPr>
                      <w:rFonts w:ascii="Bookman Old Style" w:hAnsi="Bookman Old Style"/>
                      <w:spacing w:val="16"/>
                      <w:sz w:val="21"/>
                      <w:szCs w:val="21"/>
                    </w:rPr>
                  </w:pPr>
                  <w:r>
                    <w:rPr>
                      <w:rFonts w:ascii="Bookman Old Style" w:hAnsi="Bookman Old Style"/>
                      <w:spacing w:val="16"/>
                      <w:sz w:val="21"/>
                      <w:szCs w:val="21"/>
                    </w:rPr>
                    <w:t>Groups covered - p 349</w:t>
                  </w:r>
                </w:p>
                <w:p w:rsidR="00196F2F" w:rsidRDefault="00196F2F">
                  <w:pPr>
                    <w:numPr>
                      <w:ilvl w:val="0"/>
                      <w:numId w:val="8"/>
                    </w:numPr>
                    <w:tabs>
                      <w:tab w:val="clear" w:pos="720"/>
                      <w:tab w:val="num" w:pos="5616"/>
                    </w:tabs>
                    <w:spacing w:before="36"/>
                    <w:rPr>
                      <w:rFonts w:ascii="Bookman Old Style" w:hAnsi="Bookman Old Style"/>
                      <w:spacing w:val="-1"/>
                      <w:sz w:val="21"/>
                      <w:szCs w:val="21"/>
                    </w:rPr>
                  </w:pPr>
                  <w:r>
                    <w:rPr>
                      <w:rFonts w:ascii="Bookman Old Style" w:hAnsi="Bookman Old Style"/>
                      <w:spacing w:val="-1"/>
                      <w:sz w:val="21"/>
                      <w:szCs w:val="21"/>
                    </w:rPr>
                    <w:t>Qualifications, exemptions, and excuses - p 351</w:t>
                  </w:r>
                </w:p>
                <w:p w:rsidR="00196F2F" w:rsidRDefault="00196F2F">
                  <w:pPr>
                    <w:numPr>
                      <w:ilvl w:val="0"/>
                      <w:numId w:val="8"/>
                    </w:numPr>
                    <w:tabs>
                      <w:tab w:val="clear" w:pos="720"/>
                      <w:tab w:val="num" w:pos="5616"/>
                    </w:tabs>
                    <w:spacing w:before="36"/>
                    <w:rPr>
                      <w:rFonts w:ascii="Bookman Old Style" w:hAnsi="Bookman Old Style"/>
                      <w:spacing w:val="4"/>
                      <w:sz w:val="21"/>
                      <w:szCs w:val="21"/>
                    </w:rPr>
                  </w:pPr>
                  <w:r>
                    <w:rPr>
                      <w:rFonts w:ascii="Bookman Old Style" w:hAnsi="Bookman Old Style"/>
                      <w:spacing w:val="4"/>
                      <w:sz w:val="21"/>
                      <w:szCs w:val="21"/>
                    </w:rPr>
                    <w:t>Particular methods of selection - p 352</w:t>
                  </w:r>
                </w:p>
                <w:p w:rsidR="00196F2F" w:rsidRDefault="00196F2F">
                  <w:pPr>
                    <w:numPr>
                      <w:ilvl w:val="0"/>
                      <w:numId w:val="8"/>
                    </w:numPr>
                    <w:tabs>
                      <w:tab w:val="clear" w:pos="720"/>
                      <w:tab w:val="num" w:pos="5616"/>
                    </w:tabs>
                    <w:spacing w:before="36"/>
                    <w:rPr>
                      <w:rFonts w:ascii="Bookman Old Style" w:hAnsi="Bookman Old Style"/>
                      <w:spacing w:val="10"/>
                      <w:sz w:val="21"/>
                      <w:szCs w:val="21"/>
                    </w:rPr>
                  </w:pPr>
                  <w:r>
                    <w:rPr>
                      <w:rFonts w:ascii="Bookman Old Style" w:hAnsi="Bookman Old Style"/>
                      <w:spacing w:val="10"/>
                      <w:sz w:val="21"/>
                      <w:szCs w:val="21"/>
                    </w:rPr>
                    <w:t>Standing of accused - p 353</w:t>
                  </w:r>
                </w:p>
                <w:p w:rsidR="00196F2F" w:rsidRDefault="00196F2F">
                  <w:pPr>
                    <w:spacing w:before="36" w:after="36" w:line="196" w:lineRule="auto"/>
                    <w:ind w:right="36"/>
                    <w:jc w:val="right"/>
                    <w:rPr>
                      <w:rFonts w:ascii="Bookman Old Style" w:hAnsi="Bookman Old Style"/>
                      <w:spacing w:val="-2"/>
                      <w:sz w:val="21"/>
                      <w:szCs w:val="21"/>
                    </w:rPr>
                  </w:pPr>
                  <w:r>
                    <w:rPr>
                      <w:rFonts w:ascii="Bookman Old Style" w:hAnsi="Bookman Old Style"/>
                      <w:spacing w:val="-2"/>
                      <w:sz w:val="21"/>
                      <w:szCs w:val="21"/>
                    </w:rPr>
                    <w:t>B. COMPETENCY AND QUALIFICATIONS OF GRAND JURORS - p 354</w:t>
                  </w:r>
                </w:p>
              </w:txbxContent>
            </v:textbox>
            <w10:wrap type="square" anchorx="page" anchory="page"/>
          </v:shape>
        </w:pict>
      </w:r>
      <w:r w:rsidR="00196F2F">
        <w:rPr>
          <w:noProof/>
          <w:sz w:val="20"/>
        </w:rPr>
        <w:pict>
          <v:shape id="_x0000_s1046" type="#_x0000_t202" style="position:absolute;margin-left:-34.05pt;margin-top:437.75pt;width:525.35pt;height:205.45pt;z-index:251421696;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tabs>
                      <w:tab w:val="right" w:pos="5116"/>
                      <w:tab w:val="right" w:pos="7233"/>
                    </w:tabs>
                    <w:ind w:left="4536"/>
                    <w:rPr>
                      <w:rFonts w:ascii="Bookman Old Style" w:hAnsi="Bookman Old Style"/>
                      <w:spacing w:val="-4"/>
                      <w:sz w:val="21"/>
                      <w:szCs w:val="21"/>
                    </w:rPr>
                  </w:pPr>
                  <w:r>
                    <w:rPr>
                      <w:rFonts w:ascii="Bookman Old Style" w:hAnsi="Bookman Old Style"/>
                      <w:sz w:val="21"/>
                      <w:szCs w:val="21"/>
                    </w:rPr>
                    <w:tab/>
                    <w:t>§ 20.</w:t>
                  </w:r>
                  <w:r>
                    <w:rPr>
                      <w:rFonts w:ascii="Bookman Old Style" w:hAnsi="Bookman Old Style"/>
                      <w:sz w:val="21"/>
                      <w:szCs w:val="21"/>
                    </w:rPr>
                    <w:tab/>
                  </w:r>
                  <w:r>
                    <w:rPr>
                      <w:rFonts w:ascii="Bookman Old Style" w:hAnsi="Bookman Old Style"/>
                      <w:spacing w:val="-4"/>
                      <w:sz w:val="21"/>
                      <w:szCs w:val="21"/>
                    </w:rPr>
                    <w:t>In general- p 354</w:t>
                  </w:r>
                </w:p>
                <w:p w:rsidR="00196F2F" w:rsidRDefault="00196F2F">
                  <w:pPr>
                    <w:numPr>
                      <w:ilvl w:val="0"/>
                      <w:numId w:val="9"/>
                    </w:numPr>
                    <w:tabs>
                      <w:tab w:val="clear" w:pos="720"/>
                      <w:tab w:val="num" w:pos="5616"/>
                    </w:tabs>
                    <w:rPr>
                      <w:rFonts w:ascii="Bookman Old Style" w:hAnsi="Bookman Old Style"/>
                      <w:spacing w:val="40"/>
                      <w:sz w:val="21"/>
                      <w:szCs w:val="21"/>
                    </w:rPr>
                  </w:pPr>
                  <w:r>
                    <w:rPr>
                      <w:rFonts w:ascii="Bookman Old Style" w:hAnsi="Bookman Old Style"/>
                      <w:spacing w:val="40"/>
                      <w:sz w:val="21"/>
                      <w:szCs w:val="21"/>
                    </w:rPr>
                    <w:t>Age - p 355</w:t>
                  </w:r>
                </w:p>
                <w:p w:rsidR="00196F2F" w:rsidRDefault="00196F2F">
                  <w:pPr>
                    <w:numPr>
                      <w:ilvl w:val="0"/>
                      <w:numId w:val="9"/>
                    </w:numPr>
                    <w:tabs>
                      <w:tab w:val="clear" w:pos="720"/>
                      <w:tab w:val="num" w:pos="5616"/>
                    </w:tabs>
                    <w:spacing w:before="36"/>
                    <w:rPr>
                      <w:rFonts w:ascii="Bookman Old Style" w:hAnsi="Bookman Old Style"/>
                      <w:spacing w:val="6"/>
                      <w:sz w:val="21"/>
                      <w:szCs w:val="21"/>
                    </w:rPr>
                  </w:pPr>
                  <w:r>
                    <w:rPr>
                      <w:rFonts w:ascii="Bookman Old Style" w:hAnsi="Bookman Old Style"/>
                      <w:spacing w:val="6"/>
                      <w:sz w:val="21"/>
                      <w:szCs w:val="21"/>
                    </w:rPr>
                    <w:t>Business or occupation - p 355</w:t>
                  </w:r>
                </w:p>
                <w:p w:rsidR="00196F2F" w:rsidRDefault="00196F2F">
                  <w:pPr>
                    <w:numPr>
                      <w:ilvl w:val="0"/>
                      <w:numId w:val="9"/>
                    </w:numPr>
                    <w:tabs>
                      <w:tab w:val="clear" w:pos="720"/>
                      <w:tab w:val="num" w:pos="5616"/>
                    </w:tabs>
                    <w:spacing w:before="36"/>
                    <w:rPr>
                      <w:rFonts w:ascii="Bookman Old Style" w:hAnsi="Bookman Old Style"/>
                      <w:spacing w:val="16"/>
                      <w:sz w:val="21"/>
                      <w:szCs w:val="21"/>
                    </w:rPr>
                  </w:pPr>
                  <w:r>
                    <w:rPr>
                      <w:rFonts w:ascii="Bookman Old Style" w:hAnsi="Bookman Old Style"/>
                      <w:spacing w:val="16"/>
                      <w:sz w:val="21"/>
                      <w:szCs w:val="21"/>
                    </w:rPr>
                    <w:t>Citizenship - p 355</w:t>
                  </w:r>
                </w:p>
                <w:p w:rsidR="00196F2F" w:rsidRDefault="00196F2F">
                  <w:pPr>
                    <w:numPr>
                      <w:ilvl w:val="0"/>
                      <w:numId w:val="9"/>
                    </w:numPr>
                    <w:tabs>
                      <w:tab w:val="clear" w:pos="720"/>
                      <w:tab w:val="num" w:pos="5616"/>
                    </w:tabs>
                    <w:spacing w:before="36"/>
                    <w:rPr>
                      <w:rFonts w:ascii="Bookman Old Style" w:hAnsi="Bookman Old Style"/>
                      <w:spacing w:val="-15"/>
                      <w:sz w:val="21"/>
                      <w:szCs w:val="21"/>
                    </w:rPr>
                  </w:pPr>
                  <w:r>
                    <w:rPr>
                      <w:rFonts w:ascii="Bookman Old Style" w:hAnsi="Bookman Old Style"/>
                      <w:spacing w:val="-15"/>
                      <w:sz w:val="21"/>
                      <w:szCs w:val="21"/>
                    </w:rPr>
                    <w:t>Conviction of, or pending prosecution for, crime - p 356</w:t>
                  </w:r>
                </w:p>
                <w:p w:rsidR="00196F2F" w:rsidRDefault="00196F2F">
                  <w:pPr>
                    <w:numPr>
                      <w:ilvl w:val="0"/>
                      <w:numId w:val="9"/>
                    </w:numPr>
                    <w:tabs>
                      <w:tab w:val="clear" w:pos="720"/>
                      <w:tab w:val="num" w:pos="5616"/>
                    </w:tabs>
                    <w:spacing w:before="36"/>
                    <w:rPr>
                      <w:rFonts w:ascii="Bookman Old Style" w:hAnsi="Bookman Old Style"/>
                      <w:spacing w:val="8"/>
                      <w:sz w:val="21"/>
                      <w:szCs w:val="21"/>
                    </w:rPr>
                  </w:pPr>
                  <w:r>
                    <w:rPr>
                      <w:rFonts w:ascii="Bookman Old Style" w:hAnsi="Bookman Old Style"/>
                      <w:spacing w:val="8"/>
                      <w:sz w:val="21"/>
                      <w:szCs w:val="21"/>
                    </w:rPr>
                    <w:t>Freeholder or householder - p 356</w:t>
                  </w:r>
                </w:p>
                <w:p w:rsidR="00196F2F" w:rsidRDefault="00196F2F">
                  <w:pPr>
                    <w:numPr>
                      <w:ilvl w:val="0"/>
                      <w:numId w:val="9"/>
                    </w:numPr>
                    <w:tabs>
                      <w:tab w:val="clear" w:pos="720"/>
                      <w:tab w:val="num" w:pos="5616"/>
                    </w:tabs>
                    <w:rPr>
                      <w:rFonts w:ascii="Bookman Old Style" w:hAnsi="Bookman Old Style"/>
                      <w:spacing w:val="24"/>
                      <w:sz w:val="21"/>
                      <w:szCs w:val="21"/>
                    </w:rPr>
                  </w:pPr>
                  <w:r>
                    <w:rPr>
                      <w:rFonts w:ascii="Bookman Old Style" w:hAnsi="Bookman Old Style"/>
                      <w:spacing w:val="24"/>
                      <w:sz w:val="21"/>
                      <w:szCs w:val="21"/>
                    </w:rPr>
                    <w:t>Infirmity - p 356</w:t>
                  </w:r>
                </w:p>
                <w:p w:rsidR="00196F2F" w:rsidRDefault="00196F2F">
                  <w:pPr>
                    <w:numPr>
                      <w:ilvl w:val="0"/>
                      <w:numId w:val="9"/>
                    </w:numPr>
                    <w:tabs>
                      <w:tab w:val="clear" w:pos="720"/>
                      <w:tab w:val="num" w:pos="5616"/>
                    </w:tabs>
                    <w:spacing w:before="36"/>
                    <w:rPr>
                      <w:rFonts w:ascii="Bookman Old Style" w:hAnsi="Bookman Old Style"/>
                      <w:spacing w:val="6"/>
                      <w:sz w:val="21"/>
                      <w:szCs w:val="21"/>
                    </w:rPr>
                  </w:pPr>
                  <w:r>
                    <w:rPr>
                      <w:rFonts w:ascii="Bookman Old Style" w:hAnsi="Bookman Old Style"/>
                      <w:spacing w:val="6"/>
                      <w:sz w:val="21"/>
                      <w:szCs w:val="21"/>
                    </w:rPr>
                    <w:t>Interest, bias, or prejudice - p 357</w:t>
                  </w:r>
                </w:p>
                <w:p w:rsidR="00196F2F" w:rsidRDefault="00196F2F">
                  <w:pPr>
                    <w:numPr>
                      <w:ilvl w:val="0"/>
                      <w:numId w:val="9"/>
                    </w:numPr>
                    <w:tabs>
                      <w:tab w:val="clear" w:pos="720"/>
                      <w:tab w:val="num" w:pos="5616"/>
                    </w:tabs>
                    <w:spacing w:before="36"/>
                    <w:rPr>
                      <w:rFonts w:ascii="Bookman Old Style" w:hAnsi="Bookman Old Style"/>
                      <w:spacing w:val="6"/>
                      <w:sz w:val="21"/>
                      <w:szCs w:val="21"/>
                    </w:rPr>
                  </w:pPr>
                  <w:r>
                    <w:rPr>
                      <w:rFonts w:ascii="Bookman Old Style" w:hAnsi="Bookman Old Style"/>
                      <w:spacing w:val="6"/>
                      <w:sz w:val="21"/>
                      <w:szCs w:val="21"/>
                    </w:rPr>
                    <w:t>Knowledge of language; literacy - p 359</w:t>
                  </w:r>
                </w:p>
                <w:p w:rsidR="00196F2F" w:rsidRDefault="00196F2F">
                  <w:pPr>
                    <w:numPr>
                      <w:ilvl w:val="0"/>
                      <w:numId w:val="9"/>
                    </w:numPr>
                    <w:tabs>
                      <w:tab w:val="clear" w:pos="720"/>
                      <w:tab w:val="num" w:pos="5616"/>
                    </w:tabs>
                    <w:spacing w:before="36"/>
                    <w:rPr>
                      <w:rFonts w:ascii="Bookman Old Style" w:hAnsi="Bookman Old Style"/>
                      <w:spacing w:val="12"/>
                      <w:sz w:val="21"/>
                      <w:szCs w:val="21"/>
                    </w:rPr>
                  </w:pPr>
                  <w:r>
                    <w:rPr>
                      <w:rFonts w:ascii="Bookman Old Style" w:hAnsi="Bookman Old Style"/>
                      <w:spacing w:val="12"/>
                      <w:sz w:val="21"/>
                      <w:szCs w:val="21"/>
                    </w:rPr>
                    <w:t>Prior service as juror - p 359</w:t>
                  </w:r>
                </w:p>
                <w:p w:rsidR="00196F2F" w:rsidRDefault="00196F2F">
                  <w:pPr>
                    <w:numPr>
                      <w:ilvl w:val="0"/>
                      <w:numId w:val="9"/>
                    </w:numPr>
                    <w:tabs>
                      <w:tab w:val="clear" w:pos="720"/>
                      <w:tab w:val="num" w:pos="5616"/>
                    </w:tabs>
                    <w:spacing w:before="36"/>
                    <w:rPr>
                      <w:rFonts w:ascii="Bookman Old Style" w:hAnsi="Bookman Old Style"/>
                      <w:spacing w:val="6"/>
                      <w:sz w:val="21"/>
                      <w:szCs w:val="21"/>
                    </w:rPr>
                  </w:pPr>
                  <w:r>
                    <w:rPr>
                      <w:rFonts w:ascii="Bookman Old Style" w:hAnsi="Bookman Old Style"/>
                      <w:spacing w:val="6"/>
                      <w:sz w:val="21"/>
                      <w:szCs w:val="21"/>
                    </w:rPr>
                    <w:t>Public officers or employees - p 360</w:t>
                  </w:r>
                </w:p>
                <w:p w:rsidR="00196F2F" w:rsidRDefault="00196F2F">
                  <w:pPr>
                    <w:numPr>
                      <w:ilvl w:val="0"/>
                      <w:numId w:val="9"/>
                    </w:numPr>
                    <w:tabs>
                      <w:tab w:val="clear" w:pos="720"/>
                      <w:tab w:val="num" w:pos="5616"/>
                    </w:tabs>
                    <w:spacing w:before="36"/>
                    <w:rPr>
                      <w:rFonts w:ascii="Bookman Old Style" w:hAnsi="Bookman Old Style"/>
                      <w:spacing w:val="4"/>
                      <w:sz w:val="21"/>
                      <w:szCs w:val="21"/>
                    </w:rPr>
                  </w:pPr>
                  <w:r>
                    <w:rPr>
                      <w:rFonts w:ascii="Bookman Old Style" w:hAnsi="Bookman Old Style"/>
                      <w:spacing w:val="4"/>
                      <w:sz w:val="21"/>
                      <w:szCs w:val="21"/>
                    </w:rPr>
                    <w:t>Qualification as elector or voter - p 360</w:t>
                  </w:r>
                </w:p>
                <w:p w:rsidR="00196F2F" w:rsidRDefault="00196F2F">
                  <w:pPr>
                    <w:numPr>
                      <w:ilvl w:val="0"/>
                      <w:numId w:val="9"/>
                    </w:numPr>
                    <w:tabs>
                      <w:tab w:val="clear" w:pos="720"/>
                      <w:tab w:val="num" w:pos="5616"/>
                    </w:tabs>
                    <w:spacing w:before="36"/>
                    <w:rPr>
                      <w:rFonts w:ascii="Bookman Old Style" w:hAnsi="Bookman Old Style"/>
                      <w:spacing w:val="-4"/>
                      <w:sz w:val="21"/>
                      <w:szCs w:val="21"/>
                    </w:rPr>
                  </w:pPr>
                  <w:r>
                    <w:rPr>
                      <w:rFonts w:ascii="Bookman Old Style" w:hAnsi="Bookman Old Style"/>
                      <w:spacing w:val="-4"/>
                      <w:sz w:val="21"/>
                      <w:szCs w:val="21"/>
                    </w:rPr>
                    <w:t>Religious or political beliefs and affiances - p 361</w:t>
                  </w:r>
                </w:p>
                <w:p w:rsidR="00196F2F" w:rsidRDefault="00196F2F">
                  <w:pPr>
                    <w:numPr>
                      <w:ilvl w:val="0"/>
                      <w:numId w:val="9"/>
                    </w:numPr>
                    <w:tabs>
                      <w:tab w:val="clear" w:pos="720"/>
                      <w:tab w:val="num" w:pos="5616"/>
                    </w:tabs>
                    <w:spacing w:before="36"/>
                    <w:rPr>
                      <w:rFonts w:ascii="Bookman Old Style" w:hAnsi="Bookman Old Style"/>
                      <w:spacing w:val="20"/>
                      <w:sz w:val="21"/>
                      <w:szCs w:val="21"/>
                    </w:rPr>
                  </w:pPr>
                  <w:r>
                    <w:rPr>
                      <w:rFonts w:ascii="Bookman Old Style" w:hAnsi="Bookman Old Style"/>
                      <w:spacing w:val="20"/>
                      <w:sz w:val="21"/>
                      <w:szCs w:val="21"/>
                    </w:rPr>
                    <w:t>Residence - p 361</w:t>
                  </w:r>
                </w:p>
                <w:p w:rsidR="00196F2F" w:rsidRDefault="00196F2F">
                  <w:pPr>
                    <w:numPr>
                      <w:ilvl w:val="0"/>
                      <w:numId w:val="9"/>
                    </w:numPr>
                    <w:tabs>
                      <w:tab w:val="clear" w:pos="720"/>
                      <w:tab w:val="num" w:pos="5616"/>
                    </w:tabs>
                    <w:spacing w:before="36" w:after="36" w:line="192" w:lineRule="auto"/>
                    <w:rPr>
                      <w:rFonts w:ascii="Bookman Old Style" w:hAnsi="Bookman Old Style"/>
                      <w:spacing w:val="22"/>
                      <w:sz w:val="21"/>
                      <w:szCs w:val="21"/>
                    </w:rPr>
                  </w:pPr>
                  <w:r>
                    <w:rPr>
                      <w:rFonts w:ascii="Bookman Old Style" w:hAnsi="Bookman Old Style"/>
                      <w:spacing w:val="22"/>
                      <w:sz w:val="21"/>
                      <w:szCs w:val="21"/>
                    </w:rPr>
                    <w:t>Taxpayer - p 361</w:t>
                  </w:r>
                </w:p>
              </w:txbxContent>
            </v:textbox>
            <w10:wrap type="square" anchorx="page" anchory="page"/>
          </v:shape>
        </w:pict>
      </w:r>
      <w:r w:rsidR="00196F2F">
        <w:rPr>
          <w:noProof/>
          <w:sz w:val="20"/>
        </w:rPr>
        <w:pict>
          <v:shape id="_x0000_s1047" type="#_x0000_t202" style="position:absolute;margin-left:-34.05pt;margin-top:652.8pt;width:423.1pt;height:21.6pt;z-index:251422720;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216" w:lineRule="exact"/>
                    <w:ind w:left="6408"/>
                    <w:jc w:val="center"/>
                    <w:rPr>
                      <w:rFonts w:ascii="Bookman Old Style" w:hAnsi="Bookman Old Style"/>
                      <w:sz w:val="20"/>
                      <w:szCs w:val="20"/>
                    </w:rPr>
                  </w:pPr>
                  <w:r>
                    <w:rPr>
                      <w:rFonts w:ascii="Bookman Old Style" w:hAnsi="Bookman Old Style"/>
                      <w:spacing w:val="-13"/>
                      <w:sz w:val="21"/>
                      <w:szCs w:val="21"/>
                    </w:rPr>
                    <w:t xml:space="preserve">See </w:t>
                  </w:r>
                  <w:r>
                    <w:rPr>
                      <w:rFonts w:ascii="Bookman Old Style" w:hAnsi="Bookman Old Style"/>
                      <w:spacing w:val="-13"/>
                      <w:sz w:val="20"/>
                      <w:szCs w:val="20"/>
                    </w:rPr>
                    <w:t>also General Index</w:t>
                  </w:r>
                  <w:r>
                    <w:rPr>
                      <w:rFonts w:ascii="Bookman Old Style" w:hAnsi="Bookman Old Style"/>
                      <w:spacing w:val="-13"/>
                      <w:sz w:val="20"/>
                      <w:szCs w:val="20"/>
                    </w:rPr>
                    <w:br/>
                  </w:r>
                  <w:r>
                    <w:rPr>
                      <w:rFonts w:ascii="Bookman Old Style" w:hAnsi="Bookman Old Style"/>
                      <w:sz w:val="20"/>
                      <w:szCs w:val="20"/>
                    </w:rPr>
                    <w:t>320</w:t>
                  </w:r>
                </w:p>
              </w:txbxContent>
            </v:textbox>
            <w10:wrap type="square" anchorx="page" anchory="page"/>
          </v:shape>
        </w:pict>
      </w:r>
      <w:r w:rsidR="00196F2F">
        <w:rPr>
          <w:noProof/>
          <w:sz w:val="20"/>
        </w:rPr>
        <w:pict>
          <v:line id="_x0000_s1048" style="position:absolute;z-index:251423744;mso-wrap-distance-left:0;mso-wrap-distance-right:0;mso-position-horizontal-relative:page;mso-position-vertical-relative:page" from="115.45pt,51.1pt" to="512pt,51.1pt" o:allowincell="f" strokeweight=".7pt">
            <w10:wrap type="square" anchorx="page" anchory="page"/>
          </v:line>
        </w:pict>
      </w:r>
      <w:r w:rsidR="00196F2F">
        <w:rPr>
          <w:noProof/>
          <w:sz w:val="20"/>
        </w:rPr>
        <w:pict>
          <v:line id="_x0000_s1049" style="position:absolute;z-index:251424768;mso-wrap-distance-left:0;mso-wrap-distance-right:0;mso-position-horizontal-relative:page;mso-position-vertical-relative:page" from="74.65pt,555.35pt" to="74.65pt,588.3pt" o:allowincell="f" strokeweight=".5pt">
            <w10:wrap type="square" anchorx="page" anchory="page"/>
          </v:line>
        </w:pict>
      </w:r>
      <w:r w:rsidR="00196F2F">
        <w:rPr>
          <w:noProof/>
          <w:sz w:val="20"/>
        </w:rPr>
        <w:pict>
          <v:line id="_x0000_s1050" style="position:absolute;z-index:251425792;mso-wrap-distance-left:0;mso-wrap-distance-right:0;mso-position-horizontal-relative:page;mso-position-vertical-relative:page" from="116.15pt,648.25pt" to="389.1pt,648.25pt" o:allowincell="f" strokeweight=".7pt">
            <w10:wrap type="square" anchorx="page" anchory="page"/>
          </v:line>
        </w:pict>
      </w:r>
      <w:r w:rsidR="00196F2F">
        <w:rPr>
          <w:noProof/>
          <w:sz w:val="20"/>
        </w:rPr>
        <w:pict>
          <v:line id="_x0000_s1051" style="position:absolute;z-index:251426816;mso-wrap-distance-left:0;mso-wrap-distance-right:0;mso-position-horizontal-relative:page;mso-position-vertical-relative:page" from="-34.05pt,710.15pt" to="51.9pt,710.15pt" o:allowincell="f" strokeweight="5.75pt">
            <w10:wrap type="square" anchorx="page" anchory="page"/>
          </v:line>
        </w:pict>
      </w:r>
    </w:p>
    <w:p w:rsidR="00196F2F" w:rsidRDefault="00196F2F">
      <w:pPr>
        <w:widowControl/>
        <w:kinsoku/>
        <w:autoSpaceDE w:val="0"/>
        <w:autoSpaceDN w:val="0"/>
        <w:adjustRightInd w:val="0"/>
        <w:rPr>
          <w:sz w:val="20"/>
          <w:szCs w:val="20"/>
        </w:rPr>
        <w:sectPr w:rsidR="00196F2F">
          <w:headerReference w:type="even" r:id="rId36"/>
          <w:headerReference w:type="default" r:id="rId37"/>
          <w:footerReference w:type="even" r:id="rId38"/>
          <w:footerReference w:type="default" r:id="rId39"/>
          <w:headerReference w:type="first" r:id="rId40"/>
          <w:footerReference w:type="first" r:id="rId41"/>
          <w:pgSz w:w="12240" w:h="15840"/>
          <w:pgMar w:top="989" w:right="977" w:bottom="0" w:left="1037" w:header="781" w:footer="2174" w:gutter="0"/>
          <w:cols w:space="720"/>
          <w:noEndnote/>
          <w:titlePg/>
        </w:sectPr>
      </w:pPr>
    </w:p>
    <w:p w:rsidR="00196F2F" w:rsidRDefault="00C66012">
      <w:pPr>
        <w:spacing w:before="252" w:line="206" w:lineRule="auto"/>
        <w:rPr>
          <w:rFonts w:ascii="Bookman Old Style" w:hAnsi="Bookman Old Style"/>
          <w:sz w:val="21"/>
          <w:szCs w:val="21"/>
        </w:rPr>
      </w:pPr>
      <w:r>
        <w:rPr>
          <w:noProof/>
          <w:sz w:val="20"/>
        </w:rPr>
        <w:lastRenderedPageBreak/>
        <w:drawing>
          <wp:anchor distT="0" distB="0" distL="0" distR="0" simplePos="0" relativeHeight="251427840" behindDoc="1" locked="0" layoutInCell="0" allowOverlap="1">
            <wp:simplePos x="0" y="0"/>
            <wp:positionH relativeFrom="page">
              <wp:posOffset>109855</wp:posOffset>
            </wp:positionH>
            <wp:positionV relativeFrom="page">
              <wp:posOffset>975360</wp:posOffset>
            </wp:positionV>
            <wp:extent cx="7552690" cy="9177020"/>
            <wp:effectExtent l="19050" t="0" r="0" b="0"/>
            <wp:wrapThrough wrapText="bothSides">
              <wp:wrapPolygon edited="0">
                <wp:start x="-54" y="0"/>
                <wp:lineTo x="-54" y="21567"/>
                <wp:lineTo x="21575" y="21567"/>
                <wp:lineTo x="21575" y="0"/>
                <wp:lineTo x="-54"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srcRect/>
                    <a:stretch>
                      <a:fillRect/>
                    </a:stretch>
                  </pic:blipFill>
                  <pic:spPr bwMode="auto">
                    <a:xfrm>
                      <a:off x="0" y="0"/>
                      <a:ext cx="7552690" cy="9177020"/>
                    </a:xfrm>
                    <a:prstGeom prst="rect">
                      <a:avLst/>
                    </a:prstGeom>
                    <a:noFill/>
                  </pic:spPr>
                </pic:pic>
              </a:graphicData>
            </a:graphic>
          </wp:anchor>
        </w:drawing>
      </w:r>
      <w:r w:rsidR="00196F2F">
        <w:rPr>
          <w:b/>
          <w:bCs/>
          <w:sz w:val="22"/>
          <w:szCs w:val="22"/>
        </w:rPr>
        <w:t xml:space="preserve">II. COMPOSITION AND FORMATION - </w:t>
      </w:r>
      <w:r w:rsidR="00196F2F">
        <w:rPr>
          <w:rFonts w:ascii="Bookman Old Style" w:hAnsi="Bookman Old Style"/>
          <w:sz w:val="21"/>
          <w:szCs w:val="21"/>
        </w:rPr>
        <w:t>Cont'd</w:t>
      </w:r>
    </w:p>
    <w:tbl>
      <w:tblPr>
        <w:tblW w:w="0" w:type="auto"/>
        <w:jc w:val="right"/>
        <w:tblLayout w:type="fixed"/>
        <w:tblCellMar>
          <w:left w:w="0" w:type="dxa"/>
          <w:right w:w="0" w:type="dxa"/>
        </w:tblCellMar>
        <w:tblLook w:val="0000"/>
      </w:tblPr>
      <w:tblGrid>
        <w:gridCol w:w="974"/>
        <w:gridCol w:w="557"/>
        <w:gridCol w:w="4128"/>
        <w:gridCol w:w="2556"/>
      </w:tblGrid>
      <w:tr w:rsidR="00196F2F">
        <w:tblPrEx>
          <w:tblCellMar>
            <w:top w:w="0" w:type="dxa"/>
            <w:left w:w="0" w:type="dxa"/>
            <w:bottom w:w="0" w:type="dxa"/>
            <w:right w:w="0" w:type="dxa"/>
          </w:tblCellMar>
        </w:tblPrEx>
        <w:trPr>
          <w:trHeight w:hRule="exact" w:val="1075"/>
          <w:jc w:val="right"/>
        </w:trPr>
        <w:tc>
          <w:tcPr>
            <w:tcW w:w="5659" w:type="dxa"/>
            <w:gridSpan w:val="3"/>
            <w:tcBorders>
              <w:top w:val="nil"/>
              <w:left w:val="nil"/>
              <w:bottom w:val="nil"/>
              <w:right w:val="nil"/>
            </w:tcBorders>
          </w:tcPr>
          <w:p w:rsidR="00196F2F" w:rsidRDefault="00196F2F">
            <w:pPr>
              <w:ind w:left="5"/>
              <w:rPr>
                <w:rFonts w:ascii="Bookman Old Style" w:hAnsi="Bookman Old Style"/>
                <w:spacing w:val="2"/>
                <w:sz w:val="21"/>
                <w:szCs w:val="21"/>
              </w:rPr>
            </w:pPr>
            <w:r>
              <w:rPr>
                <w:noProof/>
                <w:sz w:val="20"/>
              </w:rPr>
              <w:lastRenderedPageBreak/>
              <w:pict>
                <v:shape id="_x0000_s1053" type="#_x0000_t202" style="position:absolute;left:0;text-align:left;margin-left:8.65pt;margin-top:207.15pt;width:40.8pt;height:24.05pt;z-index:251428864;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240" w:lineRule="exact"/>
                          <w:rPr>
                            <w:rFonts w:ascii="Bookman Old Style" w:hAnsi="Bookman Old Style"/>
                            <w:sz w:val="21"/>
                            <w:szCs w:val="21"/>
                          </w:rPr>
                        </w:pPr>
                        <w:r>
                          <w:rPr>
                            <w:rFonts w:ascii="Bookman Old Style" w:hAnsi="Bookman Old Style"/>
                            <w:spacing w:val="-11"/>
                            <w:sz w:val="21"/>
                            <w:szCs w:val="21"/>
                          </w:rPr>
                          <w:t xml:space="preserve">1- p 336 </w:t>
                        </w:r>
                        <w:r>
                          <w:rPr>
                            <w:rFonts w:ascii="Bookman Old Style" w:hAnsi="Bookman Old Style"/>
                            <w:sz w:val="21"/>
                            <w:szCs w:val="21"/>
                          </w:rPr>
                          <w:t>337</w:t>
                        </w:r>
                      </w:p>
                    </w:txbxContent>
                  </v:textbox>
                  <w10:wrap type="square" anchorx="page" anchory="page"/>
                </v:shape>
              </w:pict>
            </w:r>
            <w:r>
              <w:rPr>
                <w:rFonts w:ascii="Bookman Old Style" w:hAnsi="Bookman Old Style"/>
                <w:spacing w:val="2"/>
                <w:sz w:val="21"/>
                <w:szCs w:val="21"/>
              </w:rPr>
              <w:t>C. EXEMPTIONS - p 362</w:t>
            </w:r>
          </w:p>
          <w:p w:rsidR="00196F2F" w:rsidRDefault="00196F2F">
            <w:pPr>
              <w:tabs>
                <w:tab w:val="decimal" w:pos="1320"/>
                <w:tab w:val="right" w:pos="3437"/>
              </w:tabs>
              <w:spacing w:before="36"/>
              <w:ind w:left="725"/>
              <w:rPr>
                <w:rFonts w:ascii="Bookman Old Style" w:hAnsi="Bookman Old Style"/>
                <w:spacing w:val="-8"/>
                <w:sz w:val="21"/>
                <w:szCs w:val="21"/>
              </w:rPr>
            </w:pPr>
            <w:r>
              <w:rPr>
                <w:rFonts w:ascii="Bookman Old Style" w:hAnsi="Bookman Old Style"/>
                <w:sz w:val="21"/>
                <w:szCs w:val="21"/>
              </w:rPr>
              <w:t>§</w:t>
            </w:r>
            <w:r>
              <w:rPr>
                <w:rFonts w:ascii="Bookman Old Style" w:hAnsi="Bookman Old Style"/>
                <w:sz w:val="21"/>
                <w:szCs w:val="21"/>
              </w:rPr>
              <w:tab/>
            </w:r>
            <w:r>
              <w:rPr>
                <w:rFonts w:ascii="Bookman Old Style" w:hAnsi="Bookman Old Style"/>
                <w:spacing w:val="-22"/>
                <w:sz w:val="21"/>
                <w:szCs w:val="21"/>
              </w:rPr>
              <w:t>35.</w:t>
            </w:r>
            <w:r>
              <w:rPr>
                <w:rFonts w:ascii="Bookman Old Style" w:hAnsi="Bookman Old Style"/>
                <w:spacing w:val="-22"/>
                <w:sz w:val="21"/>
                <w:szCs w:val="21"/>
              </w:rPr>
              <w:tab/>
            </w:r>
            <w:r>
              <w:rPr>
                <w:rFonts w:ascii="Bookman Old Style" w:hAnsi="Bookman Old Style"/>
                <w:spacing w:val="-8"/>
                <w:sz w:val="21"/>
                <w:szCs w:val="21"/>
              </w:rPr>
              <w:t>In general - p 362</w:t>
            </w:r>
          </w:p>
          <w:p w:rsidR="00196F2F" w:rsidRDefault="00196F2F">
            <w:pPr>
              <w:tabs>
                <w:tab w:val="decimal" w:pos="1320"/>
                <w:tab w:val="right" w:pos="4210"/>
              </w:tabs>
              <w:spacing w:before="36"/>
              <w:ind w:left="995"/>
              <w:rPr>
                <w:rFonts w:ascii="Bookman Old Style" w:hAnsi="Bookman Old Style"/>
                <w:spacing w:val="-8"/>
                <w:sz w:val="21"/>
                <w:szCs w:val="21"/>
              </w:rPr>
            </w:pPr>
            <w:r>
              <w:rPr>
                <w:rFonts w:ascii="Bookman Old Style" w:hAnsi="Bookman Old Style"/>
                <w:sz w:val="21"/>
                <w:szCs w:val="21"/>
              </w:rPr>
              <w:tab/>
            </w:r>
            <w:r>
              <w:rPr>
                <w:rFonts w:ascii="Bookman Old Style" w:hAnsi="Bookman Old Style"/>
                <w:spacing w:val="-48"/>
                <w:sz w:val="21"/>
                <w:szCs w:val="21"/>
              </w:rPr>
              <w:t>36.</w:t>
            </w:r>
            <w:r>
              <w:rPr>
                <w:rFonts w:ascii="Bookman Old Style" w:hAnsi="Bookman Old Style"/>
                <w:spacing w:val="-48"/>
                <w:sz w:val="21"/>
                <w:szCs w:val="21"/>
              </w:rPr>
              <w:tab/>
            </w:r>
            <w:r>
              <w:rPr>
                <w:rFonts w:ascii="Bookman Old Style" w:hAnsi="Bookman Old Style"/>
                <w:spacing w:val="-8"/>
                <w:sz w:val="21"/>
                <w:szCs w:val="21"/>
              </w:rPr>
              <w:t>Federal grand jury - p 362</w:t>
            </w:r>
          </w:p>
          <w:p w:rsidR="00196F2F" w:rsidRDefault="00196F2F">
            <w:pPr>
              <w:spacing w:line="206" w:lineRule="auto"/>
              <w:ind w:left="5"/>
              <w:rPr>
                <w:rFonts w:ascii="Bookman Old Style" w:hAnsi="Bookman Old Style"/>
                <w:sz w:val="21"/>
                <w:szCs w:val="21"/>
              </w:rPr>
            </w:pPr>
            <w:r>
              <w:rPr>
                <w:rFonts w:ascii="Bookman Old Style" w:hAnsi="Bookman Old Style"/>
                <w:sz w:val="21"/>
                <w:szCs w:val="21"/>
              </w:rPr>
              <w:t>D. SELECTION AND DRAWING - p 363</w:t>
            </w:r>
          </w:p>
        </w:tc>
        <w:tc>
          <w:tcPr>
            <w:tcW w:w="2556" w:type="dxa"/>
            <w:tcBorders>
              <w:top w:val="nil"/>
              <w:left w:val="nil"/>
              <w:bottom w:val="nil"/>
              <w:right w:val="nil"/>
            </w:tcBorders>
          </w:tcPr>
          <w:p w:rsidR="00196F2F" w:rsidRDefault="00196F2F">
            <w:pPr>
              <w:rPr>
                <w:rFonts w:ascii="Bookman Old Style" w:hAnsi="Bookman Old Style"/>
              </w:rPr>
            </w:pPr>
          </w:p>
        </w:tc>
      </w:tr>
      <w:tr w:rsidR="00196F2F">
        <w:tblPrEx>
          <w:tblCellMar>
            <w:top w:w="0" w:type="dxa"/>
            <w:left w:w="0" w:type="dxa"/>
            <w:bottom w:w="0" w:type="dxa"/>
            <w:right w:w="0" w:type="dxa"/>
          </w:tblCellMar>
        </w:tblPrEx>
        <w:trPr>
          <w:trHeight w:hRule="exact" w:val="269"/>
          <w:jc w:val="right"/>
        </w:trPr>
        <w:tc>
          <w:tcPr>
            <w:tcW w:w="974" w:type="dxa"/>
            <w:tcBorders>
              <w:top w:val="nil"/>
              <w:left w:val="nil"/>
              <w:bottom w:val="nil"/>
              <w:right w:val="nil"/>
            </w:tcBorders>
            <w:vAlign w:val="center"/>
          </w:tcPr>
          <w:p w:rsidR="00196F2F" w:rsidRDefault="00196F2F">
            <w:pPr>
              <w:ind w:left="725"/>
              <w:rPr>
                <w:rFonts w:ascii="Bookman Old Style" w:hAnsi="Bookman Old Style"/>
                <w:sz w:val="21"/>
                <w:szCs w:val="21"/>
              </w:rPr>
            </w:pPr>
            <w:r>
              <w:rPr>
                <w:rFonts w:ascii="Bookman Old Style" w:hAnsi="Bookman Old Style"/>
                <w:sz w:val="21"/>
                <w:szCs w:val="21"/>
              </w:rPr>
              <w:t>§</w:t>
            </w:r>
          </w:p>
        </w:tc>
        <w:tc>
          <w:tcPr>
            <w:tcW w:w="557" w:type="dxa"/>
            <w:tcBorders>
              <w:top w:val="nil"/>
              <w:left w:val="nil"/>
              <w:bottom w:val="nil"/>
              <w:right w:val="nil"/>
            </w:tcBorders>
            <w:vAlign w:val="center"/>
          </w:tcPr>
          <w:p w:rsidR="00196F2F" w:rsidRDefault="00196F2F">
            <w:pPr>
              <w:numPr>
                <w:ilvl w:val="0"/>
                <w:numId w:val="10"/>
              </w:numPr>
              <w:jc w:val="center"/>
              <w:rPr>
                <w:rFonts w:ascii="Bookman Old Style" w:hAnsi="Bookman Old Style"/>
                <w:sz w:val="21"/>
                <w:szCs w:val="21"/>
              </w:rPr>
            </w:pPr>
          </w:p>
        </w:tc>
        <w:tc>
          <w:tcPr>
            <w:tcW w:w="4128" w:type="dxa"/>
            <w:tcBorders>
              <w:top w:val="nil"/>
              <w:left w:val="nil"/>
              <w:bottom w:val="nil"/>
              <w:right w:val="nil"/>
            </w:tcBorders>
            <w:vAlign w:val="center"/>
          </w:tcPr>
          <w:p w:rsidR="00196F2F" w:rsidRDefault="00196F2F">
            <w:pPr>
              <w:ind w:left="216"/>
              <w:rPr>
                <w:rFonts w:ascii="Bookman Old Style" w:hAnsi="Bookman Old Style"/>
                <w:spacing w:val="-8"/>
                <w:sz w:val="21"/>
                <w:szCs w:val="21"/>
              </w:rPr>
            </w:pPr>
            <w:r>
              <w:rPr>
                <w:rFonts w:ascii="Bookman Old Style" w:hAnsi="Bookman Old Style"/>
                <w:spacing w:val="-8"/>
                <w:sz w:val="21"/>
                <w:szCs w:val="21"/>
              </w:rPr>
              <w:t>In general - p 363</w:t>
            </w:r>
          </w:p>
        </w:tc>
        <w:tc>
          <w:tcPr>
            <w:tcW w:w="2556" w:type="dxa"/>
            <w:tcBorders>
              <w:top w:val="nil"/>
              <w:left w:val="nil"/>
              <w:bottom w:val="nil"/>
              <w:right w:val="nil"/>
            </w:tcBorders>
          </w:tcPr>
          <w:p w:rsidR="00196F2F" w:rsidRDefault="00196F2F">
            <w:pPr>
              <w:rPr>
                <w:rFonts w:ascii="Bookman Old Style" w:hAnsi="Bookman Old Style"/>
              </w:rPr>
            </w:pPr>
          </w:p>
        </w:tc>
      </w:tr>
      <w:tr w:rsidR="00196F2F">
        <w:tblPrEx>
          <w:tblCellMar>
            <w:top w:w="0" w:type="dxa"/>
            <w:left w:w="0" w:type="dxa"/>
            <w:bottom w:w="0" w:type="dxa"/>
            <w:right w:w="0" w:type="dxa"/>
          </w:tblCellMar>
        </w:tblPrEx>
        <w:trPr>
          <w:trHeight w:hRule="exact" w:val="278"/>
          <w:jc w:val="right"/>
        </w:trPr>
        <w:tc>
          <w:tcPr>
            <w:tcW w:w="974" w:type="dxa"/>
            <w:tcBorders>
              <w:top w:val="nil"/>
              <w:left w:val="nil"/>
              <w:bottom w:val="nil"/>
              <w:right w:val="nil"/>
            </w:tcBorders>
          </w:tcPr>
          <w:p w:rsidR="00196F2F" w:rsidRDefault="00196F2F">
            <w:pPr>
              <w:rPr>
                <w:rFonts w:ascii="Bookman Old Style" w:hAnsi="Bookman Old Style"/>
              </w:rPr>
            </w:pPr>
          </w:p>
        </w:tc>
        <w:tc>
          <w:tcPr>
            <w:tcW w:w="557" w:type="dxa"/>
            <w:tcBorders>
              <w:top w:val="nil"/>
              <w:left w:val="nil"/>
              <w:bottom w:val="nil"/>
              <w:right w:val="nil"/>
            </w:tcBorders>
            <w:vAlign w:val="center"/>
          </w:tcPr>
          <w:p w:rsidR="00196F2F" w:rsidRDefault="00196F2F">
            <w:pPr>
              <w:numPr>
                <w:ilvl w:val="0"/>
                <w:numId w:val="10"/>
              </w:numPr>
              <w:jc w:val="center"/>
              <w:rPr>
                <w:rFonts w:ascii="Bookman Old Style" w:hAnsi="Bookman Old Style"/>
                <w:sz w:val="21"/>
                <w:szCs w:val="21"/>
              </w:rPr>
            </w:pPr>
          </w:p>
        </w:tc>
        <w:tc>
          <w:tcPr>
            <w:tcW w:w="4128" w:type="dxa"/>
            <w:tcBorders>
              <w:top w:val="nil"/>
              <w:left w:val="nil"/>
              <w:bottom w:val="nil"/>
              <w:right w:val="nil"/>
            </w:tcBorders>
            <w:vAlign w:val="center"/>
          </w:tcPr>
          <w:p w:rsidR="00196F2F" w:rsidRDefault="00196F2F">
            <w:pPr>
              <w:ind w:left="216"/>
              <w:rPr>
                <w:rFonts w:ascii="Bookman Old Style" w:hAnsi="Bookman Old Style"/>
                <w:spacing w:val="-11"/>
                <w:sz w:val="21"/>
                <w:szCs w:val="21"/>
              </w:rPr>
            </w:pPr>
            <w:r>
              <w:rPr>
                <w:rFonts w:ascii="Bookman Old Style" w:hAnsi="Bookman Old Style"/>
                <w:spacing w:val="-11"/>
                <w:sz w:val="21"/>
                <w:szCs w:val="21"/>
              </w:rPr>
              <w:t>Notice and time of selection - p 365</w:t>
            </w:r>
          </w:p>
        </w:tc>
        <w:tc>
          <w:tcPr>
            <w:tcW w:w="2556" w:type="dxa"/>
            <w:tcBorders>
              <w:top w:val="nil"/>
              <w:left w:val="nil"/>
              <w:bottom w:val="nil"/>
              <w:right w:val="nil"/>
            </w:tcBorders>
          </w:tcPr>
          <w:p w:rsidR="00196F2F" w:rsidRDefault="00196F2F">
            <w:pPr>
              <w:rPr>
                <w:rFonts w:ascii="Bookman Old Style" w:hAnsi="Bookman Old Style"/>
              </w:rPr>
            </w:pPr>
          </w:p>
        </w:tc>
      </w:tr>
      <w:tr w:rsidR="00196F2F">
        <w:tblPrEx>
          <w:tblCellMar>
            <w:top w:w="0" w:type="dxa"/>
            <w:left w:w="0" w:type="dxa"/>
            <w:bottom w:w="0" w:type="dxa"/>
            <w:right w:w="0" w:type="dxa"/>
          </w:tblCellMar>
        </w:tblPrEx>
        <w:trPr>
          <w:trHeight w:hRule="exact" w:val="269"/>
          <w:jc w:val="right"/>
        </w:trPr>
        <w:tc>
          <w:tcPr>
            <w:tcW w:w="974" w:type="dxa"/>
            <w:tcBorders>
              <w:top w:val="nil"/>
              <w:left w:val="nil"/>
              <w:bottom w:val="nil"/>
              <w:right w:val="nil"/>
            </w:tcBorders>
          </w:tcPr>
          <w:p w:rsidR="00196F2F" w:rsidRDefault="00196F2F">
            <w:pPr>
              <w:rPr>
                <w:rFonts w:ascii="Bookman Old Style" w:hAnsi="Bookman Old Style"/>
              </w:rPr>
            </w:pPr>
          </w:p>
        </w:tc>
        <w:tc>
          <w:tcPr>
            <w:tcW w:w="557" w:type="dxa"/>
            <w:tcBorders>
              <w:top w:val="nil"/>
              <w:left w:val="nil"/>
              <w:bottom w:val="nil"/>
              <w:right w:val="nil"/>
            </w:tcBorders>
            <w:vAlign w:val="center"/>
          </w:tcPr>
          <w:p w:rsidR="00196F2F" w:rsidRDefault="00196F2F">
            <w:pPr>
              <w:numPr>
                <w:ilvl w:val="0"/>
                <w:numId w:val="10"/>
              </w:numPr>
              <w:jc w:val="center"/>
              <w:rPr>
                <w:rFonts w:ascii="Bookman Old Style" w:hAnsi="Bookman Old Style"/>
                <w:sz w:val="21"/>
                <w:szCs w:val="21"/>
              </w:rPr>
            </w:pPr>
          </w:p>
        </w:tc>
        <w:tc>
          <w:tcPr>
            <w:tcW w:w="4128" w:type="dxa"/>
            <w:tcBorders>
              <w:top w:val="nil"/>
              <w:left w:val="nil"/>
              <w:bottom w:val="nil"/>
              <w:right w:val="nil"/>
            </w:tcBorders>
            <w:vAlign w:val="center"/>
          </w:tcPr>
          <w:p w:rsidR="00196F2F" w:rsidRDefault="00196F2F">
            <w:pPr>
              <w:ind w:left="216"/>
              <w:rPr>
                <w:rFonts w:ascii="Bookman Old Style" w:hAnsi="Bookman Old Style"/>
                <w:spacing w:val="-10"/>
                <w:sz w:val="21"/>
                <w:szCs w:val="21"/>
              </w:rPr>
            </w:pPr>
            <w:r>
              <w:rPr>
                <w:rFonts w:ascii="Bookman Old Style" w:hAnsi="Bookman Old Style"/>
                <w:spacing w:val="-10"/>
                <w:sz w:val="21"/>
                <w:szCs w:val="21"/>
              </w:rPr>
              <w:t>Size of jury panel - p 366</w:t>
            </w:r>
          </w:p>
        </w:tc>
        <w:tc>
          <w:tcPr>
            <w:tcW w:w="2556" w:type="dxa"/>
            <w:tcBorders>
              <w:top w:val="nil"/>
              <w:left w:val="nil"/>
              <w:bottom w:val="nil"/>
              <w:right w:val="nil"/>
            </w:tcBorders>
          </w:tcPr>
          <w:p w:rsidR="00196F2F" w:rsidRDefault="00196F2F">
            <w:pPr>
              <w:rPr>
                <w:rFonts w:ascii="Bookman Old Style" w:hAnsi="Bookman Old Style"/>
              </w:rPr>
            </w:pPr>
          </w:p>
        </w:tc>
      </w:tr>
      <w:tr w:rsidR="00196F2F">
        <w:tblPrEx>
          <w:tblCellMar>
            <w:top w:w="0" w:type="dxa"/>
            <w:left w:w="0" w:type="dxa"/>
            <w:bottom w:w="0" w:type="dxa"/>
            <w:right w:w="0" w:type="dxa"/>
          </w:tblCellMar>
        </w:tblPrEx>
        <w:trPr>
          <w:trHeight w:hRule="exact" w:val="264"/>
          <w:jc w:val="right"/>
        </w:trPr>
        <w:tc>
          <w:tcPr>
            <w:tcW w:w="974" w:type="dxa"/>
            <w:tcBorders>
              <w:top w:val="nil"/>
              <w:left w:val="nil"/>
              <w:bottom w:val="nil"/>
              <w:right w:val="nil"/>
            </w:tcBorders>
          </w:tcPr>
          <w:p w:rsidR="00196F2F" w:rsidRDefault="00196F2F">
            <w:pPr>
              <w:rPr>
                <w:rFonts w:ascii="Bookman Old Style" w:hAnsi="Bookman Old Style"/>
              </w:rPr>
            </w:pPr>
          </w:p>
        </w:tc>
        <w:tc>
          <w:tcPr>
            <w:tcW w:w="557" w:type="dxa"/>
            <w:tcBorders>
              <w:top w:val="nil"/>
              <w:left w:val="nil"/>
              <w:bottom w:val="nil"/>
              <w:right w:val="nil"/>
            </w:tcBorders>
            <w:vAlign w:val="center"/>
          </w:tcPr>
          <w:p w:rsidR="00196F2F" w:rsidRDefault="00196F2F">
            <w:pPr>
              <w:numPr>
                <w:ilvl w:val="0"/>
                <w:numId w:val="10"/>
              </w:numPr>
              <w:jc w:val="center"/>
              <w:rPr>
                <w:rFonts w:ascii="Bookman Old Style" w:hAnsi="Bookman Old Style"/>
                <w:sz w:val="21"/>
                <w:szCs w:val="21"/>
              </w:rPr>
            </w:pPr>
          </w:p>
        </w:tc>
        <w:tc>
          <w:tcPr>
            <w:tcW w:w="4128" w:type="dxa"/>
            <w:tcBorders>
              <w:top w:val="nil"/>
              <w:left w:val="nil"/>
              <w:bottom w:val="nil"/>
              <w:right w:val="nil"/>
            </w:tcBorders>
            <w:vAlign w:val="center"/>
          </w:tcPr>
          <w:p w:rsidR="00196F2F" w:rsidRDefault="00196F2F">
            <w:pPr>
              <w:ind w:left="216"/>
              <w:rPr>
                <w:rFonts w:ascii="Bookman Old Style" w:hAnsi="Bookman Old Style"/>
                <w:spacing w:val="-12"/>
                <w:sz w:val="21"/>
                <w:szCs w:val="21"/>
              </w:rPr>
            </w:pPr>
            <w:r>
              <w:rPr>
                <w:rFonts w:ascii="Bookman Old Style" w:hAnsi="Bookman Old Style"/>
                <w:spacing w:val="-12"/>
                <w:sz w:val="21"/>
                <w:szCs w:val="21"/>
              </w:rPr>
              <w:t>By whom selected and drawn - p 366</w:t>
            </w:r>
          </w:p>
        </w:tc>
        <w:tc>
          <w:tcPr>
            <w:tcW w:w="2556" w:type="dxa"/>
            <w:tcBorders>
              <w:top w:val="nil"/>
              <w:left w:val="nil"/>
              <w:bottom w:val="nil"/>
              <w:right w:val="nil"/>
            </w:tcBorders>
          </w:tcPr>
          <w:p w:rsidR="00196F2F" w:rsidRDefault="00196F2F">
            <w:pPr>
              <w:rPr>
                <w:rFonts w:ascii="Bookman Old Style" w:hAnsi="Bookman Old Style"/>
              </w:rPr>
            </w:pPr>
          </w:p>
        </w:tc>
      </w:tr>
      <w:tr w:rsidR="00196F2F">
        <w:tblPrEx>
          <w:tblCellMar>
            <w:top w:w="0" w:type="dxa"/>
            <w:left w:w="0" w:type="dxa"/>
            <w:bottom w:w="0" w:type="dxa"/>
            <w:right w:w="0" w:type="dxa"/>
          </w:tblCellMar>
        </w:tblPrEx>
        <w:trPr>
          <w:trHeight w:hRule="exact" w:val="288"/>
          <w:jc w:val="right"/>
        </w:trPr>
        <w:tc>
          <w:tcPr>
            <w:tcW w:w="974" w:type="dxa"/>
            <w:tcBorders>
              <w:top w:val="nil"/>
              <w:left w:val="nil"/>
              <w:bottom w:val="nil"/>
              <w:right w:val="nil"/>
            </w:tcBorders>
          </w:tcPr>
          <w:p w:rsidR="00196F2F" w:rsidRDefault="00196F2F">
            <w:pPr>
              <w:rPr>
                <w:rFonts w:ascii="Bookman Old Style" w:hAnsi="Bookman Old Style"/>
              </w:rPr>
            </w:pPr>
          </w:p>
        </w:tc>
        <w:tc>
          <w:tcPr>
            <w:tcW w:w="557" w:type="dxa"/>
            <w:tcBorders>
              <w:top w:val="nil"/>
              <w:left w:val="nil"/>
              <w:bottom w:val="nil"/>
              <w:right w:val="nil"/>
            </w:tcBorders>
            <w:vAlign w:val="center"/>
          </w:tcPr>
          <w:p w:rsidR="00196F2F" w:rsidRDefault="00196F2F">
            <w:pPr>
              <w:numPr>
                <w:ilvl w:val="0"/>
                <w:numId w:val="10"/>
              </w:numPr>
              <w:jc w:val="center"/>
              <w:rPr>
                <w:rFonts w:ascii="Bookman Old Style" w:hAnsi="Bookman Old Style"/>
                <w:sz w:val="21"/>
                <w:szCs w:val="21"/>
              </w:rPr>
            </w:pPr>
          </w:p>
        </w:tc>
        <w:tc>
          <w:tcPr>
            <w:tcW w:w="4128" w:type="dxa"/>
            <w:tcBorders>
              <w:top w:val="nil"/>
              <w:left w:val="nil"/>
              <w:bottom w:val="nil"/>
              <w:right w:val="nil"/>
            </w:tcBorders>
            <w:vAlign w:val="center"/>
          </w:tcPr>
          <w:p w:rsidR="00196F2F" w:rsidRDefault="00196F2F">
            <w:pPr>
              <w:ind w:left="216"/>
              <w:rPr>
                <w:rFonts w:ascii="Bookman Old Style" w:hAnsi="Bookman Old Style"/>
                <w:spacing w:val="-11"/>
                <w:sz w:val="21"/>
                <w:szCs w:val="21"/>
              </w:rPr>
            </w:pPr>
            <w:r>
              <w:rPr>
                <w:rFonts w:ascii="Bookman Old Style" w:hAnsi="Bookman Old Style"/>
                <w:spacing w:val="-11"/>
                <w:sz w:val="21"/>
                <w:szCs w:val="21"/>
              </w:rPr>
              <w:t>Apportionment of grand jurors - p 367</w:t>
            </w:r>
          </w:p>
        </w:tc>
        <w:tc>
          <w:tcPr>
            <w:tcW w:w="2556" w:type="dxa"/>
            <w:tcBorders>
              <w:top w:val="nil"/>
              <w:left w:val="nil"/>
              <w:bottom w:val="nil"/>
              <w:right w:val="nil"/>
            </w:tcBorders>
          </w:tcPr>
          <w:p w:rsidR="00196F2F" w:rsidRDefault="00196F2F">
            <w:pPr>
              <w:rPr>
                <w:rFonts w:ascii="Bookman Old Style" w:hAnsi="Bookman Old Style"/>
              </w:rPr>
            </w:pPr>
          </w:p>
        </w:tc>
      </w:tr>
      <w:tr w:rsidR="00196F2F">
        <w:tblPrEx>
          <w:tblCellMar>
            <w:top w:w="0" w:type="dxa"/>
            <w:left w:w="0" w:type="dxa"/>
            <w:bottom w:w="0" w:type="dxa"/>
            <w:right w:w="0" w:type="dxa"/>
          </w:tblCellMar>
        </w:tblPrEx>
        <w:trPr>
          <w:trHeight w:hRule="exact" w:val="250"/>
          <w:jc w:val="right"/>
        </w:trPr>
        <w:tc>
          <w:tcPr>
            <w:tcW w:w="974" w:type="dxa"/>
            <w:tcBorders>
              <w:top w:val="nil"/>
              <w:left w:val="nil"/>
              <w:bottom w:val="nil"/>
              <w:right w:val="nil"/>
            </w:tcBorders>
          </w:tcPr>
          <w:p w:rsidR="00196F2F" w:rsidRDefault="00196F2F">
            <w:pPr>
              <w:rPr>
                <w:rFonts w:ascii="Bookman Old Style" w:hAnsi="Bookman Old Style"/>
              </w:rPr>
            </w:pPr>
          </w:p>
        </w:tc>
        <w:tc>
          <w:tcPr>
            <w:tcW w:w="557" w:type="dxa"/>
            <w:tcBorders>
              <w:top w:val="nil"/>
              <w:left w:val="nil"/>
              <w:bottom w:val="nil"/>
              <w:right w:val="nil"/>
            </w:tcBorders>
            <w:vAlign w:val="center"/>
          </w:tcPr>
          <w:p w:rsidR="00196F2F" w:rsidRDefault="00196F2F">
            <w:pPr>
              <w:numPr>
                <w:ilvl w:val="0"/>
                <w:numId w:val="10"/>
              </w:numPr>
              <w:jc w:val="center"/>
              <w:rPr>
                <w:rFonts w:ascii="Bookman Old Style" w:hAnsi="Bookman Old Style"/>
                <w:sz w:val="21"/>
                <w:szCs w:val="21"/>
              </w:rPr>
            </w:pPr>
          </w:p>
        </w:tc>
        <w:tc>
          <w:tcPr>
            <w:tcW w:w="4128" w:type="dxa"/>
            <w:tcBorders>
              <w:top w:val="nil"/>
              <w:left w:val="nil"/>
              <w:bottom w:val="nil"/>
              <w:right w:val="nil"/>
            </w:tcBorders>
            <w:vAlign w:val="center"/>
          </w:tcPr>
          <w:p w:rsidR="00196F2F" w:rsidRDefault="00196F2F">
            <w:pPr>
              <w:ind w:left="216"/>
              <w:rPr>
                <w:rFonts w:ascii="Bookman Old Style" w:hAnsi="Bookman Old Style"/>
                <w:spacing w:val="-14"/>
                <w:sz w:val="21"/>
                <w:szCs w:val="21"/>
              </w:rPr>
            </w:pPr>
            <w:r>
              <w:rPr>
                <w:rFonts w:ascii="Bookman Old Style" w:hAnsi="Bookman Old Style"/>
                <w:spacing w:val="-14"/>
                <w:sz w:val="21"/>
                <w:szCs w:val="21"/>
              </w:rPr>
              <w:t>Protection and certification of lists or panels</w:t>
            </w:r>
          </w:p>
        </w:tc>
        <w:tc>
          <w:tcPr>
            <w:tcW w:w="2556" w:type="dxa"/>
            <w:tcBorders>
              <w:top w:val="nil"/>
              <w:left w:val="nil"/>
              <w:bottom w:val="nil"/>
              <w:right w:val="nil"/>
            </w:tcBorders>
            <w:vAlign w:val="center"/>
          </w:tcPr>
          <w:p w:rsidR="00196F2F" w:rsidRDefault="00196F2F">
            <w:pPr>
              <w:ind w:right="1807"/>
              <w:jc w:val="right"/>
              <w:rPr>
                <w:rFonts w:ascii="Bookman Old Style" w:hAnsi="Bookman Old Style"/>
                <w:spacing w:val="-14"/>
                <w:sz w:val="21"/>
                <w:szCs w:val="21"/>
              </w:rPr>
            </w:pPr>
            <w:r>
              <w:rPr>
                <w:rFonts w:ascii="Bookman Old Style" w:hAnsi="Bookman Old Style"/>
                <w:spacing w:val="-14"/>
                <w:sz w:val="21"/>
                <w:szCs w:val="21"/>
              </w:rPr>
              <w:t>-- p 368</w:t>
            </w:r>
          </w:p>
        </w:tc>
      </w:tr>
      <w:tr w:rsidR="00196F2F">
        <w:tblPrEx>
          <w:tblCellMar>
            <w:top w:w="0" w:type="dxa"/>
            <w:left w:w="0" w:type="dxa"/>
            <w:bottom w:w="0" w:type="dxa"/>
            <w:right w:w="0" w:type="dxa"/>
          </w:tblCellMar>
        </w:tblPrEx>
        <w:trPr>
          <w:trHeight w:hRule="exact" w:val="269"/>
          <w:jc w:val="right"/>
        </w:trPr>
        <w:tc>
          <w:tcPr>
            <w:tcW w:w="974" w:type="dxa"/>
            <w:tcBorders>
              <w:top w:val="nil"/>
              <w:left w:val="nil"/>
              <w:bottom w:val="nil"/>
              <w:right w:val="nil"/>
            </w:tcBorders>
          </w:tcPr>
          <w:p w:rsidR="00196F2F" w:rsidRDefault="00196F2F">
            <w:pPr>
              <w:rPr>
                <w:rFonts w:ascii="Bookman Old Style" w:hAnsi="Bookman Old Style"/>
              </w:rPr>
            </w:pPr>
          </w:p>
        </w:tc>
        <w:tc>
          <w:tcPr>
            <w:tcW w:w="557" w:type="dxa"/>
            <w:tcBorders>
              <w:top w:val="nil"/>
              <w:left w:val="nil"/>
              <w:bottom w:val="nil"/>
              <w:right w:val="nil"/>
            </w:tcBorders>
            <w:vAlign w:val="center"/>
          </w:tcPr>
          <w:p w:rsidR="00196F2F" w:rsidRDefault="00196F2F">
            <w:pPr>
              <w:numPr>
                <w:ilvl w:val="0"/>
                <w:numId w:val="10"/>
              </w:numPr>
              <w:jc w:val="center"/>
              <w:rPr>
                <w:rFonts w:ascii="Bookman Old Style" w:hAnsi="Bookman Old Style"/>
                <w:sz w:val="21"/>
                <w:szCs w:val="21"/>
              </w:rPr>
            </w:pPr>
          </w:p>
        </w:tc>
        <w:tc>
          <w:tcPr>
            <w:tcW w:w="4128" w:type="dxa"/>
            <w:tcBorders>
              <w:top w:val="nil"/>
              <w:left w:val="nil"/>
              <w:bottom w:val="nil"/>
              <w:right w:val="nil"/>
            </w:tcBorders>
            <w:vAlign w:val="center"/>
          </w:tcPr>
          <w:p w:rsidR="00196F2F" w:rsidRDefault="00196F2F">
            <w:pPr>
              <w:ind w:left="216"/>
              <w:rPr>
                <w:rFonts w:ascii="Bookman Old Style" w:hAnsi="Bookman Old Style"/>
                <w:spacing w:val="-12"/>
                <w:sz w:val="21"/>
                <w:szCs w:val="21"/>
              </w:rPr>
            </w:pPr>
            <w:r>
              <w:rPr>
                <w:rFonts w:ascii="Bookman Old Style" w:hAnsi="Bookman Old Style"/>
                <w:spacing w:val="-12"/>
                <w:sz w:val="21"/>
                <w:szCs w:val="21"/>
              </w:rPr>
              <w:t>Correction and revision of jury list - p 368</w:t>
            </w:r>
          </w:p>
        </w:tc>
        <w:tc>
          <w:tcPr>
            <w:tcW w:w="2556" w:type="dxa"/>
            <w:tcBorders>
              <w:top w:val="nil"/>
              <w:left w:val="nil"/>
              <w:bottom w:val="nil"/>
              <w:right w:val="nil"/>
            </w:tcBorders>
          </w:tcPr>
          <w:p w:rsidR="00196F2F" w:rsidRDefault="00196F2F">
            <w:pPr>
              <w:rPr>
                <w:rFonts w:ascii="Bookman Old Style" w:hAnsi="Bookman Old Style"/>
              </w:rPr>
            </w:pPr>
          </w:p>
        </w:tc>
      </w:tr>
      <w:tr w:rsidR="00196F2F">
        <w:tblPrEx>
          <w:tblCellMar>
            <w:top w:w="0" w:type="dxa"/>
            <w:left w:w="0" w:type="dxa"/>
            <w:bottom w:w="0" w:type="dxa"/>
            <w:right w:w="0" w:type="dxa"/>
          </w:tblCellMar>
        </w:tblPrEx>
        <w:trPr>
          <w:trHeight w:hRule="exact" w:val="308"/>
          <w:jc w:val="right"/>
        </w:trPr>
        <w:tc>
          <w:tcPr>
            <w:tcW w:w="974" w:type="dxa"/>
            <w:tcBorders>
              <w:top w:val="nil"/>
              <w:left w:val="nil"/>
              <w:bottom w:val="nil"/>
              <w:right w:val="nil"/>
            </w:tcBorders>
          </w:tcPr>
          <w:p w:rsidR="00196F2F" w:rsidRDefault="00196F2F">
            <w:pPr>
              <w:rPr>
                <w:rFonts w:ascii="Bookman Old Style" w:hAnsi="Bookman Old Style"/>
              </w:rPr>
            </w:pPr>
          </w:p>
        </w:tc>
        <w:tc>
          <w:tcPr>
            <w:tcW w:w="557" w:type="dxa"/>
            <w:tcBorders>
              <w:top w:val="nil"/>
              <w:left w:val="nil"/>
              <w:bottom w:val="nil"/>
              <w:right w:val="nil"/>
            </w:tcBorders>
            <w:vAlign w:val="center"/>
          </w:tcPr>
          <w:p w:rsidR="00196F2F" w:rsidRDefault="00196F2F">
            <w:pPr>
              <w:numPr>
                <w:ilvl w:val="0"/>
                <w:numId w:val="10"/>
              </w:numPr>
              <w:jc w:val="center"/>
              <w:rPr>
                <w:rFonts w:ascii="Bookman Old Style" w:hAnsi="Bookman Old Style"/>
                <w:sz w:val="21"/>
                <w:szCs w:val="21"/>
              </w:rPr>
            </w:pPr>
          </w:p>
        </w:tc>
        <w:tc>
          <w:tcPr>
            <w:tcW w:w="4128" w:type="dxa"/>
            <w:tcBorders>
              <w:top w:val="nil"/>
              <w:left w:val="nil"/>
              <w:bottom w:val="nil"/>
              <w:right w:val="nil"/>
            </w:tcBorders>
            <w:vAlign w:val="center"/>
          </w:tcPr>
          <w:p w:rsidR="00196F2F" w:rsidRDefault="00196F2F">
            <w:pPr>
              <w:ind w:left="216"/>
              <w:rPr>
                <w:rFonts w:ascii="Bookman Old Style" w:hAnsi="Bookman Old Style"/>
                <w:spacing w:val="-12"/>
                <w:sz w:val="21"/>
                <w:szCs w:val="21"/>
              </w:rPr>
            </w:pPr>
            <w:r>
              <w:rPr>
                <w:rFonts w:ascii="Bookman Old Style" w:hAnsi="Bookman Old Style"/>
                <w:spacing w:val="-12"/>
                <w:sz w:val="21"/>
                <w:szCs w:val="21"/>
              </w:rPr>
              <w:t>Record of selection and drawing - p 369</w:t>
            </w:r>
          </w:p>
        </w:tc>
        <w:tc>
          <w:tcPr>
            <w:tcW w:w="2556" w:type="dxa"/>
            <w:tcBorders>
              <w:top w:val="nil"/>
              <w:left w:val="nil"/>
              <w:bottom w:val="nil"/>
              <w:right w:val="nil"/>
            </w:tcBorders>
          </w:tcPr>
          <w:p w:rsidR="00196F2F" w:rsidRDefault="00196F2F">
            <w:pPr>
              <w:rPr>
                <w:rFonts w:ascii="Bookman Old Style" w:hAnsi="Bookman Old Style"/>
              </w:rPr>
            </w:pPr>
          </w:p>
        </w:tc>
      </w:tr>
    </w:tbl>
    <w:p w:rsidR="00196F2F" w:rsidRDefault="00196F2F">
      <w:pPr>
        <w:tabs>
          <w:tab w:val="right" w:pos="1608"/>
          <w:tab w:val="right" w:pos="3725"/>
        </w:tabs>
        <w:ind w:left="720" w:right="4752" w:hanging="720"/>
        <w:rPr>
          <w:rFonts w:ascii="Bookman Old Style" w:hAnsi="Bookman Old Style"/>
          <w:spacing w:val="-8"/>
          <w:sz w:val="21"/>
          <w:szCs w:val="21"/>
        </w:rPr>
      </w:pPr>
      <w:r>
        <w:rPr>
          <w:noProof/>
          <w:sz w:val="20"/>
        </w:rPr>
        <w:pict>
          <v:line id="_x0000_s1054" style="position:absolute;left:0;text-align:left;z-index:251429888;mso-wrap-distance-left:0;mso-wrap-distance-right:0;mso-position-horizontal-relative:page;mso-position-vertical-relative:page" from="169.7pt,78pt" to="586.85pt,78pt" o:allowincell="f" strokeweight=".7pt">
            <w10:wrap type="square" anchorx="page" anchory="page"/>
          </v:line>
        </w:pict>
      </w:r>
      <w:r>
        <w:rPr>
          <w:rFonts w:ascii="Bookman Old Style" w:hAnsi="Bookman Old Style"/>
          <w:spacing w:val="-6"/>
          <w:sz w:val="21"/>
          <w:szCs w:val="21"/>
        </w:rPr>
        <w:t>E. SUMMONING JURORS - p 369</w:t>
      </w:r>
      <w:r>
        <w:rPr>
          <w:rFonts w:ascii="Bookman Old Style" w:hAnsi="Bookman Old Style"/>
          <w:spacing w:val="-6"/>
          <w:sz w:val="21"/>
          <w:szCs w:val="21"/>
        </w:rPr>
        <w:br/>
      </w:r>
      <w:r>
        <w:rPr>
          <w:rFonts w:ascii="Bookman Old Style" w:hAnsi="Bookman Old Style"/>
          <w:sz w:val="21"/>
          <w:szCs w:val="21"/>
        </w:rPr>
        <w:tab/>
        <w:t>§ 45.</w:t>
      </w:r>
      <w:r>
        <w:rPr>
          <w:rFonts w:ascii="Bookman Old Style" w:hAnsi="Bookman Old Style"/>
          <w:sz w:val="21"/>
          <w:szCs w:val="21"/>
        </w:rPr>
        <w:tab/>
      </w:r>
      <w:r>
        <w:rPr>
          <w:rFonts w:ascii="Bookman Old Style" w:hAnsi="Bookman Old Style"/>
          <w:spacing w:val="-8"/>
          <w:sz w:val="21"/>
          <w:szCs w:val="21"/>
        </w:rPr>
        <w:t>In general - p 369</w:t>
      </w:r>
    </w:p>
    <w:p w:rsidR="00196F2F" w:rsidRDefault="00196F2F">
      <w:pPr>
        <w:numPr>
          <w:ilvl w:val="0"/>
          <w:numId w:val="11"/>
        </w:numPr>
        <w:tabs>
          <w:tab w:val="clear" w:pos="720"/>
          <w:tab w:val="num" w:pos="1800"/>
          <w:tab w:val="left" w:pos="2054"/>
        </w:tabs>
        <w:spacing w:before="36"/>
        <w:rPr>
          <w:rFonts w:ascii="Bookman Old Style" w:hAnsi="Bookman Old Style"/>
          <w:spacing w:val="9"/>
          <w:sz w:val="21"/>
          <w:szCs w:val="21"/>
        </w:rPr>
      </w:pPr>
      <w:r>
        <w:rPr>
          <w:rFonts w:ascii="Bookman Old Style" w:hAnsi="Bookman Old Style"/>
          <w:spacing w:val="9"/>
          <w:sz w:val="21"/>
          <w:szCs w:val="21"/>
        </w:rPr>
        <w:t>Writ - p 370</w:t>
      </w:r>
    </w:p>
    <w:p w:rsidR="00196F2F" w:rsidRDefault="00196F2F">
      <w:pPr>
        <w:numPr>
          <w:ilvl w:val="0"/>
          <w:numId w:val="12"/>
        </w:numPr>
        <w:tabs>
          <w:tab w:val="clear" w:pos="720"/>
          <w:tab w:val="num" w:pos="1800"/>
        </w:tabs>
        <w:rPr>
          <w:rFonts w:ascii="Bookman Old Style" w:hAnsi="Bookman Old Style"/>
          <w:spacing w:val="-9"/>
          <w:sz w:val="21"/>
          <w:szCs w:val="21"/>
        </w:rPr>
      </w:pPr>
      <w:r>
        <w:rPr>
          <w:rFonts w:ascii="Bookman Old Style" w:hAnsi="Bookman Old Style"/>
          <w:spacing w:val="-9"/>
          <w:sz w:val="21"/>
          <w:szCs w:val="21"/>
        </w:rPr>
        <w:t>Who may summon - p 371</w:t>
      </w:r>
    </w:p>
    <w:p w:rsidR="00196F2F" w:rsidRDefault="00196F2F">
      <w:pPr>
        <w:numPr>
          <w:ilvl w:val="0"/>
          <w:numId w:val="11"/>
        </w:numPr>
        <w:tabs>
          <w:tab w:val="clear" w:pos="720"/>
          <w:tab w:val="num" w:pos="1800"/>
          <w:tab w:val="left" w:pos="2054"/>
        </w:tabs>
        <w:spacing w:before="36"/>
        <w:rPr>
          <w:rFonts w:ascii="Bookman Old Style" w:hAnsi="Bookman Old Style"/>
          <w:spacing w:val="-4"/>
          <w:sz w:val="21"/>
          <w:szCs w:val="21"/>
        </w:rPr>
      </w:pPr>
      <w:r>
        <w:rPr>
          <w:rFonts w:ascii="Bookman Old Style" w:hAnsi="Bookman Old Style"/>
          <w:spacing w:val="-4"/>
          <w:sz w:val="21"/>
          <w:szCs w:val="21"/>
        </w:rPr>
        <w:t>Federal grand jury - p 372</w:t>
      </w:r>
    </w:p>
    <w:p w:rsidR="00196F2F" w:rsidRDefault="00196F2F">
      <w:pPr>
        <w:rPr>
          <w:rFonts w:ascii="Bookman Old Style" w:hAnsi="Bookman Old Style"/>
          <w:spacing w:val="-1"/>
          <w:sz w:val="21"/>
          <w:szCs w:val="21"/>
        </w:rPr>
      </w:pPr>
      <w:r>
        <w:rPr>
          <w:rFonts w:ascii="Bookman Old Style" w:hAnsi="Bookman Old Style"/>
          <w:spacing w:val="-1"/>
          <w:sz w:val="21"/>
          <w:szCs w:val="21"/>
        </w:rPr>
        <w:t>F. COMPLETION OF DEFECTIVE PANEL - p 372</w:t>
      </w:r>
    </w:p>
    <w:p w:rsidR="00196F2F" w:rsidRDefault="00196F2F">
      <w:pPr>
        <w:tabs>
          <w:tab w:val="right" w:pos="1608"/>
          <w:tab w:val="right" w:pos="3725"/>
        </w:tabs>
        <w:spacing w:before="36"/>
        <w:ind w:left="720"/>
        <w:rPr>
          <w:rFonts w:ascii="Bookman Old Style" w:hAnsi="Bookman Old Style"/>
          <w:spacing w:val="-8"/>
          <w:sz w:val="21"/>
          <w:szCs w:val="21"/>
        </w:rPr>
      </w:pPr>
      <w:r>
        <w:rPr>
          <w:rFonts w:ascii="Bookman Old Style" w:hAnsi="Bookman Old Style"/>
          <w:sz w:val="21"/>
          <w:szCs w:val="21"/>
        </w:rPr>
        <w:tab/>
        <w:t>§ 49.</w:t>
      </w:r>
      <w:r>
        <w:rPr>
          <w:rFonts w:ascii="Bookman Old Style" w:hAnsi="Bookman Old Style"/>
          <w:sz w:val="21"/>
          <w:szCs w:val="21"/>
        </w:rPr>
        <w:tab/>
      </w:r>
      <w:r>
        <w:rPr>
          <w:rFonts w:ascii="Bookman Old Style" w:hAnsi="Bookman Old Style"/>
          <w:spacing w:val="-8"/>
          <w:sz w:val="21"/>
          <w:szCs w:val="21"/>
        </w:rPr>
        <w:t>In general - p 372</w:t>
      </w:r>
    </w:p>
    <w:p w:rsidR="00196F2F" w:rsidRDefault="00196F2F">
      <w:pPr>
        <w:tabs>
          <w:tab w:val="right" w:pos="1608"/>
          <w:tab w:val="right" w:pos="4498"/>
        </w:tabs>
        <w:spacing w:before="36"/>
        <w:ind w:left="1008"/>
        <w:rPr>
          <w:rFonts w:ascii="Bookman Old Style" w:hAnsi="Bookman Old Style"/>
          <w:spacing w:val="-8"/>
          <w:sz w:val="21"/>
          <w:szCs w:val="21"/>
        </w:rPr>
      </w:pPr>
      <w:r>
        <w:rPr>
          <w:rFonts w:ascii="Bookman Old Style" w:hAnsi="Bookman Old Style"/>
          <w:sz w:val="21"/>
          <w:szCs w:val="21"/>
        </w:rPr>
        <w:tab/>
      </w:r>
      <w:r>
        <w:rPr>
          <w:rFonts w:ascii="Bookman Old Style" w:hAnsi="Bookman Old Style"/>
          <w:spacing w:val="-48"/>
          <w:sz w:val="21"/>
          <w:szCs w:val="21"/>
        </w:rPr>
        <w:t>50.</w:t>
      </w:r>
      <w:r>
        <w:rPr>
          <w:rFonts w:ascii="Bookman Old Style" w:hAnsi="Bookman Old Style"/>
          <w:spacing w:val="-48"/>
          <w:sz w:val="21"/>
          <w:szCs w:val="21"/>
        </w:rPr>
        <w:tab/>
      </w:r>
      <w:r>
        <w:rPr>
          <w:rFonts w:ascii="Bookman Old Style" w:hAnsi="Bookman Old Style"/>
          <w:spacing w:val="-8"/>
          <w:sz w:val="21"/>
          <w:szCs w:val="21"/>
        </w:rPr>
        <w:t>Federal grand jury - p 372</w:t>
      </w:r>
    </w:p>
    <w:p w:rsidR="00196F2F" w:rsidRDefault="00196F2F">
      <w:pPr>
        <w:tabs>
          <w:tab w:val="right" w:pos="1608"/>
          <w:tab w:val="right" w:pos="3720"/>
        </w:tabs>
        <w:spacing w:before="36"/>
        <w:ind w:left="720" w:right="3384" w:hanging="720"/>
        <w:rPr>
          <w:rFonts w:ascii="Bookman Old Style" w:hAnsi="Bookman Old Style"/>
          <w:spacing w:val="-8"/>
          <w:sz w:val="21"/>
          <w:szCs w:val="21"/>
        </w:rPr>
      </w:pPr>
      <w:r>
        <w:rPr>
          <w:rFonts w:ascii="Bookman Old Style" w:hAnsi="Bookman Old Style"/>
          <w:spacing w:val="-2"/>
          <w:sz w:val="21"/>
          <w:szCs w:val="21"/>
        </w:rPr>
        <w:t>G. IMPANELING AND ORGANIZATION - p 373</w:t>
      </w:r>
      <w:r>
        <w:rPr>
          <w:rFonts w:ascii="Bookman Old Style" w:hAnsi="Bookman Old Style"/>
          <w:spacing w:val="-2"/>
          <w:sz w:val="21"/>
          <w:szCs w:val="21"/>
        </w:rPr>
        <w:br/>
      </w:r>
      <w:r>
        <w:rPr>
          <w:rFonts w:ascii="Bookman Old Style" w:hAnsi="Bookman Old Style"/>
          <w:sz w:val="21"/>
          <w:szCs w:val="21"/>
        </w:rPr>
        <w:tab/>
        <w:t>§ 51.</w:t>
      </w:r>
      <w:r>
        <w:rPr>
          <w:rFonts w:ascii="Bookman Old Style" w:hAnsi="Bookman Old Style"/>
          <w:sz w:val="21"/>
          <w:szCs w:val="21"/>
        </w:rPr>
        <w:tab/>
      </w:r>
      <w:r>
        <w:rPr>
          <w:rFonts w:ascii="Bookman Old Style" w:hAnsi="Bookman Old Style"/>
          <w:spacing w:val="-8"/>
          <w:sz w:val="21"/>
          <w:szCs w:val="21"/>
        </w:rPr>
        <w:t>In general - p 373</w:t>
      </w:r>
    </w:p>
    <w:p w:rsidR="00196F2F" w:rsidRDefault="00196F2F">
      <w:pPr>
        <w:numPr>
          <w:ilvl w:val="0"/>
          <w:numId w:val="13"/>
        </w:numPr>
        <w:tabs>
          <w:tab w:val="clear" w:pos="720"/>
          <w:tab w:val="num" w:pos="1800"/>
          <w:tab w:val="left" w:pos="2054"/>
        </w:tabs>
        <w:spacing w:before="36"/>
        <w:rPr>
          <w:rFonts w:ascii="Bookman Old Style" w:hAnsi="Bookman Old Style"/>
          <w:spacing w:val="-9"/>
          <w:sz w:val="21"/>
          <w:szCs w:val="21"/>
        </w:rPr>
      </w:pPr>
      <w:r>
        <w:rPr>
          <w:rFonts w:ascii="Bookman Old Style" w:hAnsi="Bookman Old Style"/>
          <w:spacing w:val="-9"/>
          <w:sz w:val="21"/>
          <w:szCs w:val="21"/>
        </w:rPr>
        <w:t>Time of appearance and organization - p 373</w:t>
      </w:r>
    </w:p>
    <w:p w:rsidR="00196F2F" w:rsidRDefault="00196F2F">
      <w:pPr>
        <w:numPr>
          <w:ilvl w:val="0"/>
          <w:numId w:val="13"/>
        </w:numPr>
        <w:tabs>
          <w:tab w:val="clear" w:pos="720"/>
          <w:tab w:val="num" w:pos="1800"/>
          <w:tab w:val="left" w:pos="2054"/>
        </w:tabs>
        <w:rPr>
          <w:rFonts w:ascii="Bookman Old Style" w:hAnsi="Bookman Old Style"/>
          <w:spacing w:val="-4"/>
          <w:sz w:val="21"/>
          <w:szCs w:val="21"/>
        </w:rPr>
      </w:pPr>
      <w:r>
        <w:rPr>
          <w:rFonts w:ascii="Bookman Old Style" w:hAnsi="Bookman Old Style"/>
          <w:spacing w:val="-4"/>
          <w:sz w:val="21"/>
          <w:szCs w:val="21"/>
        </w:rPr>
        <w:t>Number of jurors - p 374</w:t>
      </w:r>
    </w:p>
    <w:p w:rsidR="00196F2F" w:rsidRDefault="00196F2F">
      <w:pPr>
        <w:numPr>
          <w:ilvl w:val="0"/>
          <w:numId w:val="13"/>
        </w:numPr>
        <w:tabs>
          <w:tab w:val="clear" w:pos="720"/>
          <w:tab w:val="num" w:pos="1800"/>
          <w:tab w:val="left" w:pos="2054"/>
        </w:tabs>
        <w:spacing w:before="36"/>
        <w:rPr>
          <w:rFonts w:ascii="Bookman Old Style" w:hAnsi="Bookman Old Style"/>
          <w:spacing w:val="-11"/>
          <w:sz w:val="21"/>
          <w:szCs w:val="21"/>
        </w:rPr>
      </w:pPr>
      <w:r>
        <w:rPr>
          <w:rFonts w:ascii="Bookman Old Style" w:hAnsi="Bookman Old Style"/>
          <w:spacing w:val="-11"/>
          <w:sz w:val="21"/>
          <w:szCs w:val="21"/>
        </w:rPr>
        <w:t>Appointment, qualifications, and duties of foreman - p 374</w:t>
      </w:r>
    </w:p>
    <w:p w:rsidR="00196F2F" w:rsidRDefault="00196F2F">
      <w:pPr>
        <w:numPr>
          <w:ilvl w:val="0"/>
          <w:numId w:val="14"/>
        </w:numPr>
        <w:tabs>
          <w:tab w:val="clear" w:pos="1224"/>
          <w:tab w:val="num" w:pos="2304"/>
          <w:tab w:val="left" w:pos="2549"/>
        </w:tabs>
        <w:spacing w:before="36"/>
        <w:rPr>
          <w:rFonts w:ascii="Bookman Old Style" w:hAnsi="Bookman Old Style"/>
          <w:spacing w:val="-8"/>
          <w:sz w:val="21"/>
          <w:szCs w:val="21"/>
        </w:rPr>
      </w:pPr>
      <w:r>
        <w:rPr>
          <w:rFonts w:ascii="Bookman Old Style" w:hAnsi="Bookman Old Style"/>
          <w:spacing w:val="-8"/>
          <w:sz w:val="21"/>
          <w:szCs w:val="21"/>
        </w:rPr>
        <w:t>Discrimination; fair cross section - p 376</w:t>
      </w:r>
    </w:p>
    <w:p w:rsidR="00196F2F" w:rsidRDefault="00196F2F">
      <w:pPr>
        <w:numPr>
          <w:ilvl w:val="0"/>
          <w:numId w:val="15"/>
        </w:numPr>
        <w:tabs>
          <w:tab w:val="clear" w:pos="720"/>
          <w:tab w:val="num" w:pos="1800"/>
          <w:tab w:val="left" w:pos="2054"/>
        </w:tabs>
        <w:rPr>
          <w:rFonts w:ascii="Bookman Old Style" w:hAnsi="Bookman Old Style"/>
          <w:spacing w:val="-4"/>
          <w:sz w:val="21"/>
          <w:szCs w:val="21"/>
        </w:rPr>
      </w:pPr>
      <w:r>
        <w:rPr>
          <w:noProof/>
          <w:sz w:val="20"/>
        </w:rPr>
        <w:pict>
          <v:shape id="_x0000_s1055" type="#_x0000_t202" style="position:absolute;left:0;text-align:left;margin-left:9.85pt;margin-top:449.3pt;width:54pt;height:9.85pt;z-index:251430912;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192" w:lineRule="auto"/>
                    <w:rPr>
                      <w:rFonts w:ascii="Bookman Old Style" w:hAnsi="Bookman Old Style"/>
                      <w:spacing w:val="-17"/>
                      <w:sz w:val="21"/>
                      <w:szCs w:val="21"/>
                    </w:rPr>
                  </w:pPr>
                  <w:r>
                    <w:rPr>
                      <w:rFonts w:ascii="Bookman Old Style" w:hAnsi="Bookman Old Style"/>
                      <w:spacing w:val="-17"/>
                      <w:sz w:val="21"/>
                      <w:szCs w:val="21"/>
                    </w:rPr>
                    <w:t>/RS - p 354</w:t>
                  </w:r>
                </w:p>
              </w:txbxContent>
            </v:textbox>
            <w10:wrap type="square" anchorx="page" anchory="page"/>
          </v:shape>
        </w:pict>
      </w:r>
      <w:r>
        <w:rPr>
          <w:rFonts w:ascii="Bookman Old Style" w:hAnsi="Bookman Old Style"/>
          <w:spacing w:val="-4"/>
          <w:sz w:val="21"/>
          <w:szCs w:val="21"/>
        </w:rPr>
        <w:t>Oath of jurors - p 378</w:t>
      </w:r>
    </w:p>
    <w:p w:rsidR="00196F2F" w:rsidRDefault="00196F2F">
      <w:pPr>
        <w:numPr>
          <w:ilvl w:val="0"/>
          <w:numId w:val="13"/>
        </w:numPr>
        <w:tabs>
          <w:tab w:val="clear" w:pos="720"/>
          <w:tab w:val="num" w:pos="1800"/>
          <w:tab w:val="left" w:pos="2054"/>
        </w:tabs>
        <w:spacing w:before="36"/>
        <w:rPr>
          <w:rFonts w:ascii="Bookman Old Style" w:hAnsi="Bookman Old Style"/>
          <w:spacing w:val="-7"/>
          <w:sz w:val="21"/>
          <w:szCs w:val="21"/>
        </w:rPr>
      </w:pPr>
      <w:r>
        <w:rPr>
          <w:rFonts w:ascii="Bookman Old Style" w:hAnsi="Bookman Old Style"/>
          <w:spacing w:val="-7"/>
          <w:sz w:val="21"/>
          <w:szCs w:val="21"/>
        </w:rPr>
        <w:t>Substitution of jurors - p 379</w:t>
      </w:r>
    </w:p>
    <w:p w:rsidR="00196F2F" w:rsidRDefault="00196F2F">
      <w:pPr>
        <w:numPr>
          <w:ilvl w:val="0"/>
          <w:numId w:val="13"/>
        </w:numPr>
        <w:tabs>
          <w:tab w:val="clear" w:pos="720"/>
          <w:tab w:val="num" w:pos="1800"/>
          <w:tab w:val="left" w:pos="2054"/>
        </w:tabs>
        <w:spacing w:before="36"/>
        <w:rPr>
          <w:rFonts w:ascii="Bookman Old Style" w:hAnsi="Bookman Old Style"/>
          <w:spacing w:val="-7"/>
          <w:sz w:val="21"/>
          <w:szCs w:val="21"/>
        </w:rPr>
      </w:pPr>
      <w:r>
        <w:rPr>
          <w:rFonts w:ascii="Bookman Old Style" w:hAnsi="Bookman Old Style"/>
          <w:spacing w:val="-7"/>
          <w:sz w:val="21"/>
          <w:szCs w:val="21"/>
        </w:rPr>
        <w:t>Increasing number of jurors - p 380</w:t>
      </w:r>
    </w:p>
    <w:p w:rsidR="00196F2F" w:rsidRDefault="00196F2F">
      <w:pPr>
        <w:tabs>
          <w:tab w:val="right" w:pos="1608"/>
          <w:tab w:val="right" w:pos="3725"/>
        </w:tabs>
        <w:spacing w:line="266" w:lineRule="auto"/>
        <w:ind w:left="720" w:right="792" w:hanging="720"/>
        <w:rPr>
          <w:rFonts w:ascii="Bookman Old Style" w:hAnsi="Bookman Old Style"/>
          <w:sz w:val="21"/>
          <w:szCs w:val="21"/>
        </w:rPr>
      </w:pPr>
      <w:r>
        <w:rPr>
          <w:rFonts w:ascii="Bookman Old Style" w:hAnsi="Bookman Old Style"/>
          <w:spacing w:val="-5"/>
          <w:sz w:val="21"/>
          <w:szCs w:val="21"/>
        </w:rPr>
        <w:t>H. OBJECTIONS AND CHALLENGES TO GRAND JURY OR JUROR -p 380</w:t>
      </w:r>
      <w:r>
        <w:rPr>
          <w:rFonts w:ascii="Bookman Old Style" w:hAnsi="Bookman Old Style"/>
          <w:spacing w:val="-5"/>
          <w:sz w:val="21"/>
          <w:szCs w:val="21"/>
        </w:rPr>
        <w:br/>
      </w:r>
      <w:r>
        <w:rPr>
          <w:rFonts w:ascii="Bookman Old Style" w:hAnsi="Bookman Old Style"/>
          <w:sz w:val="21"/>
          <w:szCs w:val="21"/>
        </w:rPr>
        <w:tab/>
        <w:t>§ 59.</w:t>
      </w:r>
      <w:r>
        <w:rPr>
          <w:rFonts w:ascii="Bookman Old Style" w:hAnsi="Bookman Old Style"/>
          <w:sz w:val="21"/>
          <w:szCs w:val="21"/>
        </w:rPr>
        <w:tab/>
        <w:t>In general p 380</w:t>
      </w:r>
    </w:p>
    <w:p w:rsidR="00196F2F" w:rsidRDefault="00196F2F">
      <w:pPr>
        <w:numPr>
          <w:ilvl w:val="0"/>
          <w:numId w:val="16"/>
        </w:numPr>
        <w:tabs>
          <w:tab w:val="clear" w:pos="720"/>
          <w:tab w:val="num" w:pos="1800"/>
          <w:tab w:val="left" w:pos="2054"/>
        </w:tabs>
        <w:rPr>
          <w:rFonts w:ascii="Bookman Old Style" w:hAnsi="Bookman Old Style"/>
          <w:spacing w:val="-3"/>
          <w:sz w:val="21"/>
          <w:szCs w:val="21"/>
        </w:rPr>
      </w:pPr>
      <w:r>
        <w:rPr>
          <w:noProof/>
          <w:sz w:val="20"/>
        </w:rPr>
        <w:pict>
          <v:shape id="_x0000_s1056" type="#_x0000_t202" style="position:absolute;left:0;text-align:left;margin-left:11.55pt;margin-top:519.6pt;width:32.15pt;height:12.05pt;z-index:251431936;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235" w:lineRule="auto"/>
                    <w:rPr>
                      <w:rFonts w:ascii="Bookman Old Style" w:hAnsi="Bookman Old Style"/>
                      <w:spacing w:val="-18"/>
                      <w:sz w:val="21"/>
                      <w:szCs w:val="21"/>
                    </w:rPr>
                  </w:pPr>
                  <w:r>
                    <w:rPr>
                      <w:rFonts w:ascii="Bookman Old Style" w:hAnsi="Bookman Old Style"/>
                      <w:spacing w:val="-18"/>
                      <w:sz w:val="21"/>
                      <w:szCs w:val="21"/>
                    </w:rPr>
                    <w:t>- p 356</w:t>
                  </w:r>
                </w:p>
              </w:txbxContent>
            </v:textbox>
            <w10:wrap type="square" anchorx="page" anchory="page"/>
          </v:shape>
        </w:pict>
      </w:r>
      <w:r>
        <w:rPr>
          <w:rFonts w:ascii="Bookman Old Style" w:hAnsi="Bookman Old Style"/>
          <w:spacing w:val="-3"/>
          <w:sz w:val="21"/>
          <w:szCs w:val="21"/>
        </w:rPr>
        <w:t>Panel or array - p 381</w:t>
      </w:r>
    </w:p>
    <w:p w:rsidR="00196F2F" w:rsidRDefault="00196F2F">
      <w:pPr>
        <w:numPr>
          <w:ilvl w:val="0"/>
          <w:numId w:val="16"/>
        </w:numPr>
        <w:tabs>
          <w:tab w:val="clear" w:pos="720"/>
          <w:tab w:val="num" w:pos="1800"/>
          <w:tab w:val="left" w:pos="2054"/>
        </w:tabs>
        <w:spacing w:before="36"/>
        <w:rPr>
          <w:rFonts w:ascii="Bookman Old Style" w:hAnsi="Bookman Old Style"/>
          <w:spacing w:val="-5"/>
          <w:sz w:val="21"/>
          <w:szCs w:val="21"/>
        </w:rPr>
      </w:pPr>
      <w:r>
        <w:rPr>
          <w:rFonts w:ascii="Bookman Old Style" w:hAnsi="Bookman Old Style"/>
          <w:spacing w:val="-5"/>
          <w:sz w:val="21"/>
          <w:szCs w:val="21"/>
        </w:rPr>
        <w:t>Individual jurors - p 382</w:t>
      </w:r>
    </w:p>
    <w:p w:rsidR="00196F2F" w:rsidRDefault="00196F2F">
      <w:pPr>
        <w:numPr>
          <w:ilvl w:val="0"/>
          <w:numId w:val="16"/>
        </w:numPr>
        <w:tabs>
          <w:tab w:val="clear" w:pos="720"/>
          <w:tab w:val="num" w:pos="1800"/>
          <w:tab w:val="left" w:pos="2054"/>
        </w:tabs>
        <w:rPr>
          <w:rFonts w:ascii="Bookman Old Style" w:hAnsi="Bookman Old Style"/>
          <w:spacing w:val="-6"/>
          <w:sz w:val="21"/>
          <w:szCs w:val="21"/>
        </w:rPr>
      </w:pPr>
      <w:r>
        <w:rPr>
          <w:rFonts w:ascii="Bookman Old Style" w:hAnsi="Bookman Old Style"/>
          <w:spacing w:val="-6"/>
          <w:sz w:val="21"/>
          <w:szCs w:val="21"/>
        </w:rPr>
        <w:t>Persons entitled to object - p 383</w:t>
      </w:r>
    </w:p>
    <w:p w:rsidR="00196F2F" w:rsidRDefault="00196F2F">
      <w:pPr>
        <w:numPr>
          <w:ilvl w:val="0"/>
          <w:numId w:val="16"/>
        </w:numPr>
        <w:tabs>
          <w:tab w:val="clear" w:pos="720"/>
          <w:tab w:val="num" w:pos="1800"/>
          <w:tab w:val="left" w:pos="2054"/>
        </w:tabs>
        <w:spacing w:before="36"/>
        <w:rPr>
          <w:rFonts w:ascii="Bookman Old Style" w:hAnsi="Bookman Old Style"/>
          <w:spacing w:val="-4"/>
          <w:sz w:val="21"/>
          <w:szCs w:val="21"/>
        </w:rPr>
      </w:pPr>
      <w:r>
        <w:rPr>
          <w:rFonts w:ascii="Bookman Old Style" w:hAnsi="Bookman Old Style"/>
          <w:spacing w:val="-4"/>
          <w:sz w:val="21"/>
          <w:szCs w:val="21"/>
        </w:rPr>
        <w:t>Waiver in general - p 384</w:t>
      </w:r>
    </w:p>
    <w:p w:rsidR="00196F2F" w:rsidRDefault="00196F2F">
      <w:pPr>
        <w:numPr>
          <w:ilvl w:val="0"/>
          <w:numId w:val="16"/>
        </w:numPr>
        <w:tabs>
          <w:tab w:val="clear" w:pos="720"/>
          <w:tab w:val="num" w:pos="1800"/>
          <w:tab w:val="left" w:pos="2054"/>
        </w:tabs>
        <w:spacing w:before="36"/>
        <w:rPr>
          <w:rFonts w:ascii="Bookman Old Style" w:hAnsi="Bookman Old Style"/>
          <w:spacing w:val="7"/>
          <w:sz w:val="21"/>
          <w:szCs w:val="21"/>
        </w:rPr>
      </w:pPr>
      <w:r>
        <w:rPr>
          <w:rFonts w:ascii="Bookman Old Style" w:hAnsi="Bookman Old Style"/>
          <w:spacing w:val="7"/>
          <w:sz w:val="21"/>
          <w:szCs w:val="21"/>
        </w:rPr>
        <w:t>Time - p 384</w:t>
      </w:r>
    </w:p>
    <w:p w:rsidR="00196F2F" w:rsidRDefault="00196F2F">
      <w:pPr>
        <w:numPr>
          <w:ilvl w:val="0"/>
          <w:numId w:val="16"/>
        </w:numPr>
        <w:tabs>
          <w:tab w:val="clear" w:pos="720"/>
          <w:tab w:val="num" w:pos="1800"/>
          <w:tab w:val="left" w:pos="2054"/>
        </w:tabs>
        <w:rPr>
          <w:rFonts w:ascii="Bookman Old Style" w:hAnsi="Bookman Old Style"/>
          <w:spacing w:val="-7"/>
          <w:sz w:val="21"/>
          <w:szCs w:val="21"/>
        </w:rPr>
      </w:pPr>
      <w:r>
        <w:rPr>
          <w:rFonts w:ascii="Bookman Old Style" w:hAnsi="Bookman Old Style"/>
          <w:spacing w:val="-7"/>
          <w:sz w:val="21"/>
          <w:szCs w:val="21"/>
        </w:rPr>
        <w:t>Jury Selection and Service Act - p 386</w:t>
      </w:r>
    </w:p>
    <w:p w:rsidR="00196F2F" w:rsidRDefault="00196F2F">
      <w:pPr>
        <w:spacing w:before="36"/>
        <w:rPr>
          <w:rFonts w:ascii="Bookman Old Style" w:hAnsi="Bookman Old Style"/>
          <w:spacing w:val="-3"/>
          <w:sz w:val="21"/>
          <w:szCs w:val="21"/>
        </w:rPr>
      </w:pPr>
      <w:r>
        <w:rPr>
          <w:rFonts w:ascii="Bookman Old Style" w:hAnsi="Bookman Old Style"/>
          <w:spacing w:val="-3"/>
          <w:sz w:val="21"/>
          <w:szCs w:val="21"/>
        </w:rPr>
        <w:t>I. DISCHARGING OR EXCUSING JURORS - p 387</w:t>
      </w:r>
    </w:p>
    <w:p w:rsidR="00196F2F" w:rsidRDefault="00196F2F">
      <w:pPr>
        <w:tabs>
          <w:tab w:val="right" w:pos="1608"/>
          <w:tab w:val="right" w:pos="3725"/>
        </w:tabs>
        <w:spacing w:before="36"/>
        <w:ind w:left="720"/>
        <w:rPr>
          <w:rFonts w:ascii="Bookman Old Style" w:hAnsi="Bookman Old Style"/>
          <w:spacing w:val="-8"/>
          <w:sz w:val="21"/>
          <w:szCs w:val="21"/>
        </w:rPr>
      </w:pPr>
      <w:r>
        <w:rPr>
          <w:rFonts w:ascii="Bookman Old Style" w:hAnsi="Bookman Old Style"/>
          <w:sz w:val="21"/>
          <w:szCs w:val="21"/>
        </w:rPr>
        <w:tab/>
        <w:t>§ 66.</w:t>
      </w:r>
      <w:r>
        <w:rPr>
          <w:rFonts w:ascii="Bookman Old Style" w:hAnsi="Bookman Old Style"/>
          <w:sz w:val="21"/>
          <w:szCs w:val="21"/>
        </w:rPr>
        <w:tab/>
      </w:r>
      <w:r>
        <w:rPr>
          <w:rFonts w:ascii="Bookman Old Style" w:hAnsi="Bookman Old Style"/>
          <w:spacing w:val="-8"/>
          <w:sz w:val="21"/>
          <w:szCs w:val="21"/>
        </w:rPr>
        <w:t>In general - p 387</w:t>
      </w:r>
    </w:p>
    <w:p w:rsidR="00196F2F" w:rsidRDefault="00196F2F">
      <w:pPr>
        <w:tabs>
          <w:tab w:val="right" w:pos="1608"/>
          <w:tab w:val="right" w:pos="4502"/>
        </w:tabs>
        <w:spacing w:after="108"/>
        <w:ind w:left="1008"/>
        <w:rPr>
          <w:rFonts w:ascii="Bookman Old Style" w:hAnsi="Bookman Old Style"/>
          <w:spacing w:val="-8"/>
          <w:sz w:val="21"/>
          <w:szCs w:val="21"/>
        </w:rPr>
      </w:pPr>
      <w:r>
        <w:rPr>
          <w:rFonts w:ascii="Bookman Old Style" w:hAnsi="Bookman Old Style"/>
          <w:sz w:val="21"/>
          <w:szCs w:val="21"/>
        </w:rPr>
        <w:tab/>
      </w:r>
      <w:r>
        <w:rPr>
          <w:rFonts w:ascii="Bookman Old Style" w:hAnsi="Bookman Old Style"/>
          <w:spacing w:val="-46"/>
          <w:sz w:val="21"/>
          <w:szCs w:val="21"/>
        </w:rPr>
        <w:t>67.</w:t>
      </w:r>
      <w:r>
        <w:rPr>
          <w:rFonts w:ascii="Bookman Old Style" w:hAnsi="Bookman Old Style"/>
          <w:spacing w:val="-46"/>
          <w:sz w:val="21"/>
          <w:szCs w:val="21"/>
        </w:rPr>
        <w:tab/>
      </w:r>
      <w:r>
        <w:rPr>
          <w:rFonts w:ascii="Bookman Old Style" w:hAnsi="Bookman Old Style"/>
          <w:spacing w:val="-8"/>
          <w:sz w:val="21"/>
          <w:szCs w:val="21"/>
        </w:rPr>
        <w:t>Federal grand jury - p 388</w:t>
      </w:r>
    </w:p>
    <w:p w:rsidR="00196F2F" w:rsidRDefault="00196F2F">
      <w:pPr>
        <w:tabs>
          <w:tab w:val="right" w:pos="1608"/>
          <w:tab w:val="right" w:pos="3725"/>
        </w:tabs>
        <w:spacing w:line="264" w:lineRule="auto"/>
        <w:ind w:left="1008" w:right="3672" w:hanging="1008"/>
        <w:rPr>
          <w:rFonts w:ascii="Bookman Old Style" w:hAnsi="Bookman Old Style"/>
          <w:spacing w:val="-8"/>
          <w:sz w:val="21"/>
          <w:szCs w:val="21"/>
        </w:rPr>
      </w:pPr>
      <w:r>
        <w:rPr>
          <w:noProof/>
          <w:sz w:val="20"/>
        </w:rPr>
        <w:pict>
          <v:line id="_x0000_s1057" style="position:absolute;left:0;text-align:left;z-index:251432960;mso-wrap-distance-left:0;mso-wrap-distance-right:0" from="145.7pt,29pt" to="418.35pt,29pt" o:allowincell="f" strokeweight=".25pt">
            <w10:wrap type="square"/>
          </v:line>
        </w:pict>
      </w:r>
      <w:r>
        <w:rPr>
          <w:noProof/>
          <w:sz w:val="20"/>
        </w:rPr>
        <w:pict>
          <v:line id="_x0000_s1058" style="position:absolute;left:0;text-align:left;z-index:251433984;mso-wrap-distance-left:0;mso-wrap-distance-right:0" from="-152.9pt,29pt" to="-113.25pt,29pt" o:allowincell="f" strokeweight=".25pt">
            <w10:wrap type="square"/>
          </v:line>
        </w:pict>
      </w:r>
      <w:r>
        <w:rPr>
          <w:b/>
          <w:bCs/>
          <w:spacing w:val="-2"/>
          <w:sz w:val="22"/>
          <w:szCs w:val="22"/>
        </w:rPr>
        <w:t xml:space="preserve">III. TERM OF SERVICE AND SESSIONS - </w:t>
      </w:r>
      <w:r>
        <w:rPr>
          <w:rFonts w:ascii="Bookman Old Style" w:hAnsi="Bookman Old Style"/>
          <w:spacing w:val="-2"/>
          <w:sz w:val="21"/>
          <w:szCs w:val="21"/>
        </w:rPr>
        <w:t>p 389</w:t>
      </w:r>
      <w:r>
        <w:rPr>
          <w:rFonts w:ascii="Bookman Old Style" w:hAnsi="Bookman Old Style"/>
          <w:spacing w:val="-2"/>
          <w:sz w:val="21"/>
          <w:szCs w:val="21"/>
        </w:rPr>
        <w:br/>
      </w:r>
      <w:r>
        <w:rPr>
          <w:rFonts w:ascii="Bookman Old Style" w:hAnsi="Bookman Old Style"/>
          <w:sz w:val="21"/>
          <w:szCs w:val="21"/>
        </w:rPr>
        <w:tab/>
        <w:t>§ 68.</w:t>
      </w:r>
      <w:r>
        <w:rPr>
          <w:rFonts w:ascii="Bookman Old Style" w:hAnsi="Bookman Old Style"/>
          <w:sz w:val="21"/>
          <w:szCs w:val="21"/>
        </w:rPr>
        <w:tab/>
      </w:r>
      <w:r>
        <w:rPr>
          <w:rFonts w:ascii="Bookman Old Style" w:hAnsi="Bookman Old Style"/>
          <w:spacing w:val="-8"/>
          <w:sz w:val="21"/>
          <w:szCs w:val="21"/>
        </w:rPr>
        <w:t>In general - p 389</w:t>
      </w:r>
    </w:p>
    <w:p w:rsidR="00196F2F" w:rsidRDefault="00196F2F">
      <w:pPr>
        <w:widowControl/>
        <w:kinsoku/>
        <w:autoSpaceDE w:val="0"/>
        <w:autoSpaceDN w:val="0"/>
        <w:adjustRightInd w:val="0"/>
        <w:rPr>
          <w:sz w:val="20"/>
          <w:szCs w:val="20"/>
        </w:rPr>
        <w:sectPr w:rsidR="00196F2F">
          <w:headerReference w:type="even" r:id="rId43"/>
          <w:headerReference w:type="default" r:id="rId44"/>
          <w:footerReference w:type="even" r:id="rId45"/>
          <w:footerReference w:type="default" r:id="rId46"/>
          <w:headerReference w:type="first" r:id="rId47"/>
          <w:footerReference w:type="first" r:id="rId48"/>
          <w:pgSz w:w="12240" w:h="15840"/>
          <w:pgMar w:top="1568" w:right="312" w:bottom="1926" w:left="3365" w:header="950" w:footer="1828" w:gutter="0"/>
          <w:cols w:space="720"/>
          <w:noEndnote/>
          <w:titlePg/>
        </w:sectPr>
      </w:pPr>
    </w:p>
    <w:p w:rsidR="00196F2F" w:rsidRDefault="00C66012">
      <w:pPr>
        <w:tabs>
          <w:tab w:val="right" w:pos="9744"/>
        </w:tabs>
        <w:rPr>
          <w:rFonts w:ascii="Bookman Old Style" w:hAnsi="Bookman Old Style"/>
          <w:sz w:val="21"/>
          <w:szCs w:val="21"/>
        </w:rPr>
      </w:pPr>
      <w:r>
        <w:rPr>
          <w:noProof/>
          <w:sz w:val="20"/>
        </w:rPr>
        <w:lastRenderedPageBreak/>
        <w:drawing>
          <wp:anchor distT="0" distB="0" distL="0" distR="0" simplePos="0" relativeHeight="251435008" behindDoc="1" locked="0" layoutInCell="0" allowOverlap="1">
            <wp:simplePos x="0" y="0"/>
            <wp:positionH relativeFrom="page">
              <wp:posOffset>109855</wp:posOffset>
            </wp:positionH>
            <wp:positionV relativeFrom="page">
              <wp:posOffset>0</wp:posOffset>
            </wp:positionV>
            <wp:extent cx="7534910" cy="9113520"/>
            <wp:effectExtent l="19050" t="0" r="8890" b="0"/>
            <wp:wrapThrough wrapText="bothSides">
              <wp:wrapPolygon edited="0">
                <wp:start x="-55" y="0"/>
                <wp:lineTo x="-55" y="21537"/>
                <wp:lineTo x="21625" y="21537"/>
                <wp:lineTo x="21625" y="0"/>
                <wp:lineTo x="-55"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a:srcRect/>
                    <a:stretch>
                      <a:fillRect/>
                    </a:stretch>
                  </pic:blipFill>
                  <pic:spPr bwMode="auto">
                    <a:xfrm>
                      <a:off x="0" y="0"/>
                      <a:ext cx="7534910" cy="9113520"/>
                    </a:xfrm>
                    <a:prstGeom prst="rect">
                      <a:avLst/>
                    </a:prstGeom>
                    <a:noFill/>
                  </pic:spPr>
                </pic:pic>
              </a:graphicData>
            </a:graphic>
          </wp:anchor>
        </w:drawing>
      </w:r>
      <w:r>
        <w:rPr>
          <w:noProof/>
          <w:sz w:val="20"/>
        </w:rPr>
        <w:drawing>
          <wp:anchor distT="0" distB="0" distL="0" distR="0" simplePos="0" relativeHeight="251436032" behindDoc="1" locked="0" layoutInCell="0" allowOverlap="1">
            <wp:simplePos x="0" y="0"/>
            <wp:positionH relativeFrom="page">
              <wp:posOffset>6629400</wp:posOffset>
            </wp:positionH>
            <wp:positionV relativeFrom="page">
              <wp:posOffset>15240</wp:posOffset>
            </wp:positionV>
            <wp:extent cx="1033145" cy="862330"/>
            <wp:effectExtent l="19050" t="0" r="0" b="0"/>
            <wp:wrapThrough wrapText="bothSides">
              <wp:wrapPolygon edited="0">
                <wp:start x="-398" y="0"/>
                <wp:lineTo x="-398" y="20996"/>
                <wp:lineTo x="21507" y="20996"/>
                <wp:lineTo x="21507" y="0"/>
                <wp:lineTo x="-398"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a:srcRect/>
                    <a:stretch>
                      <a:fillRect/>
                    </a:stretch>
                  </pic:blipFill>
                  <pic:spPr bwMode="auto">
                    <a:xfrm>
                      <a:off x="0" y="0"/>
                      <a:ext cx="1033145" cy="862330"/>
                    </a:xfrm>
                    <a:prstGeom prst="rect">
                      <a:avLst/>
                    </a:prstGeom>
                    <a:noFill/>
                  </pic:spPr>
                </pic:pic>
              </a:graphicData>
            </a:graphic>
          </wp:anchor>
        </w:drawing>
      </w:r>
      <w:r>
        <w:rPr>
          <w:noProof/>
          <w:sz w:val="20"/>
        </w:rPr>
        <w:drawing>
          <wp:anchor distT="0" distB="0" distL="0" distR="0" simplePos="0" relativeHeight="251437056" behindDoc="1" locked="0" layoutInCell="0" allowOverlap="1">
            <wp:simplePos x="0" y="0"/>
            <wp:positionH relativeFrom="column">
              <wp:posOffset>3194685</wp:posOffset>
            </wp:positionH>
            <wp:positionV relativeFrom="paragraph">
              <wp:posOffset>1435735</wp:posOffset>
            </wp:positionV>
            <wp:extent cx="2974975" cy="6312535"/>
            <wp:effectExtent l="19050" t="0" r="0" b="0"/>
            <wp:wrapThrough wrapText="bothSides">
              <wp:wrapPolygon edited="0">
                <wp:start x="-138" y="0"/>
                <wp:lineTo x="-138" y="21511"/>
                <wp:lineTo x="21577" y="21511"/>
                <wp:lineTo x="21577" y="0"/>
                <wp:lineTo x="-138"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srcRect/>
                    <a:stretch>
                      <a:fillRect/>
                    </a:stretch>
                  </pic:blipFill>
                  <pic:spPr bwMode="auto">
                    <a:xfrm>
                      <a:off x="0" y="0"/>
                      <a:ext cx="2974975" cy="6312535"/>
                    </a:xfrm>
                    <a:prstGeom prst="rect">
                      <a:avLst/>
                    </a:prstGeom>
                    <a:noFill/>
                  </pic:spPr>
                </pic:pic>
              </a:graphicData>
            </a:graphic>
          </wp:anchor>
        </w:drawing>
      </w:r>
      <w:r w:rsidR="00196F2F">
        <w:rPr>
          <w:noProof/>
          <w:sz w:val="20"/>
        </w:rPr>
        <w:pict>
          <v:line id="_x0000_s1062" style="position:absolute;z-index:251438080;mso-wrap-distance-left:0;mso-wrap-distance-right:0;mso-position-horizontal-relative:page;mso-position-vertical-relative:page" from="115.95pt,56.15pt" to="523.75pt,56.15pt" o:allowincell="f" strokeweight=".7pt">
            <w10:wrap type="square" anchorx="page" anchory="page"/>
          </v:line>
        </w:pict>
      </w:r>
      <w:r w:rsidR="00196F2F">
        <w:rPr>
          <w:b/>
          <w:bCs/>
          <w:spacing w:val="-2"/>
          <w:sz w:val="22"/>
          <w:szCs w:val="22"/>
        </w:rPr>
        <w:t xml:space="preserve">III. TERM OF SERVICE AND SESSIONS - </w:t>
      </w:r>
      <w:r w:rsidR="00196F2F">
        <w:rPr>
          <w:rFonts w:ascii="Bookman Old Style" w:hAnsi="Bookman Old Style"/>
          <w:spacing w:val="-2"/>
          <w:sz w:val="21"/>
          <w:szCs w:val="21"/>
        </w:rPr>
        <w:t>Cont'd</w:t>
      </w:r>
      <w:r w:rsidR="00196F2F">
        <w:rPr>
          <w:rFonts w:ascii="Bookman Old Style" w:hAnsi="Bookman Old Style"/>
          <w:spacing w:val="-2"/>
          <w:sz w:val="21"/>
          <w:szCs w:val="21"/>
        </w:rPr>
        <w:tab/>
      </w:r>
      <w:r w:rsidR="00196F2F">
        <w:rPr>
          <w:rFonts w:ascii="Bookman Old Style" w:hAnsi="Bookman Old Style"/>
          <w:sz w:val="21"/>
          <w:szCs w:val="21"/>
        </w:rPr>
        <w:t>V</w:t>
      </w:r>
    </w:p>
    <w:p w:rsidR="00196F2F" w:rsidRDefault="00196F2F">
      <w:pPr>
        <w:tabs>
          <w:tab w:val="right" w:pos="1671"/>
          <w:tab w:val="right" w:pos="5132"/>
        </w:tabs>
        <w:ind w:left="1080"/>
        <w:rPr>
          <w:rFonts w:ascii="Bookman Old Style" w:hAnsi="Bookman Old Style"/>
          <w:spacing w:val="-14"/>
          <w:sz w:val="21"/>
          <w:szCs w:val="21"/>
        </w:rPr>
      </w:pPr>
      <w:r>
        <w:rPr>
          <w:noProof/>
          <w:sz w:val="20"/>
        </w:rPr>
        <w:pict>
          <v:shape id="_x0000_s1063" type="#_x0000_t202" style="position:absolute;left:0;text-align:left;margin-left:426.75pt;margin-top:81.6pt;width:176.6pt;height:85.2pt;z-index:251439104;mso-wrap-edited:f;mso-wrap-distance-left:0;mso-wrap-distance-right:0;mso-position-horizontal-relative:page;mso-position-vertical-relative:page" wrapcoords="-62 0 -62 21600 21662 21600 21662 0 -62 0" o:allowincell="f" stroked="f">
            <v:fill opacity="0"/>
            <v:textbox inset="0,0,0,0">
              <w:txbxContent>
                <w:p w:rsidR="00196F2F" w:rsidRDefault="00C66012">
                  <w:pPr>
                    <w:ind w:left="1944" w:right="465"/>
                  </w:pPr>
                  <w:r>
                    <w:rPr>
                      <w:noProof/>
                    </w:rPr>
                    <w:drawing>
                      <wp:inline distT="0" distB="0" distL="0" distR="0">
                        <wp:extent cx="711200" cy="1085850"/>
                        <wp:effectExtent l="19050" t="0" r="0" b="0"/>
                        <wp:docPr id="10" name="Picture 10" descr="_Pic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_Pic55"/>
                                <pic:cNvPicPr>
                                  <a:picLocks noChangeAspect="1" noChangeArrowheads="1"/>
                                </pic:cNvPicPr>
                              </pic:nvPicPr>
                              <pic:blipFill>
                                <a:blip r:embed="rId52"/>
                                <a:srcRect/>
                                <a:stretch>
                                  <a:fillRect/>
                                </a:stretch>
                              </pic:blipFill>
                              <pic:spPr bwMode="auto">
                                <a:xfrm>
                                  <a:off x="0" y="0"/>
                                  <a:ext cx="711200" cy="1085850"/>
                                </a:xfrm>
                                <a:prstGeom prst="rect">
                                  <a:avLst/>
                                </a:prstGeom>
                                <a:noFill/>
                                <a:ln w="9525">
                                  <a:noFill/>
                                  <a:miter lim="800000"/>
                                  <a:headEnd/>
                                  <a:tailEnd/>
                                </a:ln>
                              </pic:spPr>
                            </pic:pic>
                          </a:graphicData>
                        </a:graphic>
                      </wp:inline>
                    </w:drawing>
                  </w:r>
                </w:p>
              </w:txbxContent>
            </v:textbox>
            <w10:wrap type="square" anchorx="page" anchory="page"/>
          </v:shape>
        </w:pict>
      </w:r>
      <w:r>
        <w:rPr>
          <w:rFonts w:ascii="Bookman Old Style" w:hAnsi="Bookman Old Style"/>
          <w:sz w:val="21"/>
          <w:szCs w:val="21"/>
        </w:rPr>
        <w:tab/>
      </w:r>
      <w:r>
        <w:rPr>
          <w:rFonts w:ascii="Bookman Old Style" w:hAnsi="Bookman Old Style"/>
          <w:spacing w:val="-2"/>
          <w:sz w:val="21"/>
          <w:szCs w:val="21"/>
        </w:rPr>
        <w:t>§ 69.</w:t>
      </w:r>
      <w:r>
        <w:rPr>
          <w:rFonts w:ascii="Bookman Old Style" w:hAnsi="Bookman Old Style"/>
          <w:spacing w:val="-2"/>
          <w:sz w:val="21"/>
          <w:szCs w:val="21"/>
        </w:rPr>
        <w:tab/>
      </w:r>
      <w:r>
        <w:rPr>
          <w:rFonts w:ascii="Bookman Old Style" w:hAnsi="Bookman Old Style"/>
          <w:spacing w:val="-14"/>
          <w:sz w:val="21"/>
          <w:szCs w:val="21"/>
        </w:rPr>
        <w:t>Continuance beyond term - p 390</w:t>
      </w:r>
    </w:p>
    <w:p w:rsidR="00196F2F" w:rsidRDefault="00196F2F">
      <w:pPr>
        <w:numPr>
          <w:ilvl w:val="0"/>
          <w:numId w:val="17"/>
        </w:numPr>
        <w:tabs>
          <w:tab w:val="clear" w:pos="648"/>
          <w:tab w:val="num" w:pos="2160"/>
        </w:tabs>
        <w:rPr>
          <w:rFonts w:ascii="Bookman Old Style" w:hAnsi="Bookman Old Style"/>
          <w:spacing w:val="-17"/>
          <w:sz w:val="21"/>
          <w:szCs w:val="21"/>
        </w:rPr>
      </w:pPr>
      <w:r>
        <w:rPr>
          <w:rFonts w:ascii="Bookman Old Style" w:hAnsi="Bookman Old Style"/>
          <w:spacing w:val="-17"/>
          <w:sz w:val="21"/>
          <w:szCs w:val="21"/>
        </w:rPr>
        <w:t>Suspension or interruption of sessions - p 391</w:t>
      </w:r>
    </w:p>
    <w:p w:rsidR="00196F2F" w:rsidRDefault="00196F2F">
      <w:pPr>
        <w:numPr>
          <w:ilvl w:val="0"/>
          <w:numId w:val="17"/>
        </w:numPr>
        <w:tabs>
          <w:tab w:val="clear" w:pos="648"/>
          <w:tab w:val="num" w:pos="2160"/>
        </w:tabs>
        <w:spacing w:before="36"/>
        <w:rPr>
          <w:rFonts w:ascii="Bookman Old Style" w:hAnsi="Bookman Old Style"/>
          <w:spacing w:val="-4"/>
          <w:sz w:val="21"/>
          <w:szCs w:val="21"/>
        </w:rPr>
      </w:pPr>
      <w:r>
        <w:rPr>
          <w:rFonts w:ascii="Bookman Old Style" w:hAnsi="Bookman Old Style"/>
          <w:spacing w:val="-4"/>
          <w:sz w:val="21"/>
          <w:szCs w:val="21"/>
        </w:rPr>
        <w:t>- Discharge of grand jury - p 392</w:t>
      </w:r>
    </w:p>
    <w:p w:rsidR="00196F2F" w:rsidRDefault="00196F2F">
      <w:pPr>
        <w:numPr>
          <w:ilvl w:val="0"/>
          <w:numId w:val="17"/>
        </w:numPr>
        <w:tabs>
          <w:tab w:val="clear" w:pos="648"/>
          <w:tab w:val="num" w:pos="2160"/>
        </w:tabs>
        <w:spacing w:before="36"/>
        <w:rPr>
          <w:rFonts w:ascii="Bookman Old Style" w:hAnsi="Bookman Old Style"/>
          <w:spacing w:val="-6"/>
          <w:sz w:val="21"/>
          <w:szCs w:val="21"/>
        </w:rPr>
      </w:pPr>
      <w:r>
        <w:rPr>
          <w:rFonts w:ascii="Bookman Old Style" w:hAnsi="Bookman Old Style"/>
          <w:spacing w:val="-6"/>
          <w:sz w:val="21"/>
          <w:szCs w:val="21"/>
        </w:rPr>
        <w:t>- Recalling dismissed grand jury - p 393</w:t>
      </w:r>
    </w:p>
    <w:p w:rsidR="00196F2F" w:rsidRDefault="00196F2F">
      <w:pPr>
        <w:numPr>
          <w:ilvl w:val="0"/>
          <w:numId w:val="17"/>
        </w:numPr>
        <w:tabs>
          <w:tab w:val="clear" w:pos="648"/>
          <w:tab w:val="num" w:pos="2160"/>
        </w:tabs>
        <w:rPr>
          <w:rFonts w:ascii="Bookman Old Style" w:hAnsi="Bookman Old Style"/>
          <w:spacing w:val="-5"/>
          <w:sz w:val="21"/>
          <w:szCs w:val="21"/>
        </w:rPr>
      </w:pPr>
      <w:r>
        <w:rPr>
          <w:rFonts w:ascii="Bookman Old Style" w:hAnsi="Bookman Old Style"/>
          <w:spacing w:val="-5"/>
          <w:sz w:val="21"/>
          <w:szCs w:val="21"/>
        </w:rPr>
        <w:t>- Effect of adjournment of court - p 393</w:t>
      </w:r>
    </w:p>
    <w:p w:rsidR="00196F2F" w:rsidRDefault="00196F2F">
      <w:pPr>
        <w:spacing w:before="108"/>
        <w:ind w:left="72"/>
        <w:rPr>
          <w:rFonts w:ascii="Bookman Old Style" w:hAnsi="Bookman Old Style"/>
          <w:spacing w:val="-3"/>
          <w:sz w:val="21"/>
          <w:szCs w:val="21"/>
        </w:rPr>
      </w:pPr>
      <w:r>
        <w:rPr>
          <w:b/>
          <w:bCs/>
          <w:spacing w:val="-3"/>
          <w:sz w:val="22"/>
          <w:szCs w:val="22"/>
        </w:rPr>
        <w:t xml:space="preserve">IV. CHARGE - </w:t>
      </w:r>
      <w:r>
        <w:rPr>
          <w:rFonts w:ascii="Bookman Old Style" w:hAnsi="Bookman Old Style"/>
          <w:spacing w:val="-3"/>
          <w:sz w:val="21"/>
          <w:szCs w:val="21"/>
        </w:rPr>
        <w:t>p 394</w:t>
      </w:r>
    </w:p>
    <w:p w:rsidR="00196F2F" w:rsidRDefault="00196F2F">
      <w:pPr>
        <w:tabs>
          <w:tab w:val="right" w:pos="1671"/>
          <w:tab w:val="left" w:pos="2117"/>
          <w:tab w:val="right" w:pos="9744"/>
        </w:tabs>
        <w:ind w:left="1152"/>
        <w:rPr>
          <w:rFonts w:ascii="Garamond" w:hAnsi="Garamond"/>
        </w:rPr>
      </w:pPr>
      <w:r>
        <w:rPr>
          <w:rFonts w:ascii="Bookman Old Style" w:hAnsi="Bookman Old Style"/>
          <w:sz w:val="21"/>
          <w:szCs w:val="21"/>
        </w:rPr>
        <w:tab/>
        <w:t>§ 74.</w:t>
      </w:r>
      <w:r>
        <w:rPr>
          <w:rFonts w:ascii="Bookman Old Style" w:hAnsi="Bookman Old Style"/>
          <w:sz w:val="21"/>
          <w:szCs w:val="21"/>
        </w:rPr>
        <w:tab/>
      </w:r>
      <w:r>
        <w:rPr>
          <w:rFonts w:ascii="Bookman Old Style" w:hAnsi="Bookman Old Style"/>
          <w:spacing w:val="-16"/>
          <w:sz w:val="21"/>
          <w:szCs w:val="21"/>
        </w:rPr>
        <w:t>In general - p 394</w:t>
      </w:r>
      <w:r>
        <w:rPr>
          <w:rFonts w:ascii="Bookman Old Style" w:hAnsi="Bookman Old Style"/>
          <w:spacing w:val="-16"/>
          <w:sz w:val="21"/>
          <w:szCs w:val="21"/>
        </w:rPr>
        <w:tab/>
      </w:r>
      <w:r>
        <w:rPr>
          <w:rFonts w:ascii="Garamond" w:hAnsi="Garamond"/>
        </w:rPr>
        <w:t>VI]</w:t>
      </w:r>
    </w:p>
    <w:p w:rsidR="00196F2F" w:rsidRDefault="00196F2F">
      <w:pPr>
        <w:tabs>
          <w:tab w:val="right" w:pos="1671"/>
          <w:tab w:val="right" w:pos="4637"/>
        </w:tabs>
        <w:spacing w:before="36"/>
        <w:ind w:left="1440"/>
        <w:rPr>
          <w:rFonts w:ascii="Bookman Old Style" w:hAnsi="Bookman Old Style"/>
          <w:spacing w:val="-10"/>
          <w:sz w:val="21"/>
          <w:szCs w:val="21"/>
        </w:rPr>
      </w:pPr>
      <w:r>
        <w:rPr>
          <w:rFonts w:ascii="Bookman Old Style" w:hAnsi="Bookman Old Style"/>
          <w:sz w:val="21"/>
          <w:szCs w:val="21"/>
        </w:rPr>
        <w:tab/>
      </w:r>
      <w:r>
        <w:rPr>
          <w:rFonts w:ascii="Bookman Old Style" w:hAnsi="Bookman Old Style"/>
          <w:spacing w:val="-52"/>
          <w:sz w:val="21"/>
          <w:szCs w:val="21"/>
        </w:rPr>
        <w:t>75.</w:t>
      </w:r>
      <w:r>
        <w:rPr>
          <w:rFonts w:ascii="Bookman Old Style" w:hAnsi="Bookman Old Style"/>
          <w:spacing w:val="-52"/>
          <w:sz w:val="21"/>
          <w:szCs w:val="21"/>
        </w:rPr>
        <w:tab/>
      </w:r>
      <w:r>
        <w:rPr>
          <w:rFonts w:ascii="Bookman Old Style" w:hAnsi="Bookman Old Style"/>
          <w:spacing w:val="-10"/>
          <w:sz w:val="21"/>
          <w:szCs w:val="21"/>
        </w:rPr>
        <w:t>Character of charge - p 396</w:t>
      </w:r>
    </w:p>
    <w:p w:rsidR="00196F2F" w:rsidRDefault="00196F2F">
      <w:pPr>
        <w:spacing w:before="72"/>
        <w:ind w:left="144"/>
        <w:rPr>
          <w:rFonts w:ascii="Bookman Old Style" w:hAnsi="Bookman Old Style"/>
          <w:spacing w:val="-3"/>
          <w:sz w:val="21"/>
          <w:szCs w:val="21"/>
        </w:rPr>
      </w:pPr>
      <w:r>
        <w:rPr>
          <w:b/>
          <w:bCs/>
          <w:spacing w:val="-3"/>
          <w:sz w:val="22"/>
          <w:szCs w:val="22"/>
        </w:rPr>
        <w:t xml:space="preserve">V. POWERS AND DUTIES - </w:t>
      </w:r>
      <w:r>
        <w:rPr>
          <w:rFonts w:ascii="Bookman Old Style" w:hAnsi="Bookman Old Style"/>
          <w:spacing w:val="-3"/>
          <w:sz w:val="21"/>
          <w:szCs w:val="21"/>
        </w:rPr>
        <w:t>p 398</w:t>
      </w:r>
    </w:p>
    <w:p w:rsidR="00196F2F" w:rsidRDefault="00196F2F">
      <w:pPr>
        <w:tabs>
          <w:tab w:val="right" w:pos="1671"/>
          <w:tab w:val="right" w:pos="3788"/>
        </w:tabs>
        <w:spacing w:before="36"/>
        <w:ind w:left="1152"/>
        <w:rPr>
          <w:rFonts w:ascii="Bookman Old Style" w:hAnsi="Bookman Old Style"/>
          <w:spacing w:val="-8"/>
          <w:sz w:val="21"/>
          <w:szCs w:val="21"/>
        </w:rPr>
      </w:pPr>
      <w:r>
        <w:rPr>
          <w:rFonts w:ascii="Bookman Old Style" w:hAnsi="Bookman Old Style"/>
          <w:sz w:val="21"/>
          <w:szCs w:val="21"/>
        </w:rPr>
        <w:tab/>
        <w:t>§ 76.</w:t>
      </w:r>
      <w:r>
        <w:rPr>
          <w:rFonts w:ascii="Bookman Old Style" w:hAnsi="Bookman Old Style"/>
          <w:sz w:val="21"/>
          <w:szCs w:val="21"/>
        </w:rPr>
        <w:tab/>
      </w:r>
      <w:r>
        <w:rPr>
          <w:rFonts w:ascii="Bookman Old Style" w:hAnsi="Bookman Old Style"/>
          <w:spacing w:val="-8"/>
          <w:sz w:val="21"/>
          <w:szCs w:val="21"/>
        </w:rPr>
        <w:t>In general - p 398</w:t>
      </w:r>
    </w:p>
    <w:p w:rsidR="00196F2F" w:rsidRDefault="00196F2F">
      <w:pPr>
        <w:numPr>
          <w:ilvl w:val="0"/>
          <w:numId w:val="18"/>
        </w:numPr>
        <w:tabs>
          <w:tab w:val="clear" w:pos="648"/>
          <w:tab w:val="num" w:pos="2160"/>
        </w:tabs>
        <w:spacing w:before="36"/>
        <w:rPr>
          <w:rFonts w:ascii="Bookman Old Style" w:hAnsi="Bookman Old Style"/>
          <w:spacing w:val="-18"/>
          <w:sz w:val="21"/>
          <w:szCs w:val="21"/>
        </w:rPr>
      </w:pPr>
      <w:r>
        <w:rPr>
          <w:rFonts w:ascii="Bookman Old Style" w:hAnsi="Bookman Old Style"/>
          <w:spacing w:val="-11"/>
          <w:sz w:val="21"/>
          <w:szCs w:val="21"/>
        </w:rPr>
        <w:t xml:space="preserve">Necessity or effect of preliminary examination, arrest, or imp </w:t>
      </w:r>
      <w:r>
        <w:rPr>
          <w:rFonts w:ascii="Bookman Old Style" w:hAnsi="Bookman Old Style"/>
          <w:spacing w:val="-18"/>
          <w:sz w:val="21"/>
          <w:szCs w:val="21"/>
        </w:rPr>
        <w:t>ment - p 400</w:t>
      </w:r>
    </w:p>
    <w:p w:rsidR="00196F2F" w:rsidRDefault="00196F2F">
      <w:pPr>
        <w:numPr>
          <w:ilvl w:val="0"/>
          <w:numId w:val="18"/>
        </w:numPr>
        <w:tabs>
          <w:tab w:val="clear" w:pos="648"/>
          <w:tab w:val="num" w:pos="2160"/>
        </w:tabs>
        <w:rPr>
          <w:rFonts w:ascii="Bookman Old Style" w:hAnsi="Bookman Old Style"/>
          <w:spacing w:val="-19"/>
          <w:sz w:val="21"/>
          <w:szCs w:val="21"/>
        </w:rPr>
      </w:pPr>
      <w:r>
        <w:rPr>
          <w:rFonts w:ascii="Bookman Old Style" w:hAnsi="Bookman Old Style"/>
          <w:spacing w:val="-19"/>
          <w:sz w:val="21"/>
          <w:szCs w:val="21"/>
        </w:rPr>
        <w:t>Supervision by court -- p 401</w:t>
      </w:r>
    </w:p>
    <w:p w:rsidR="00196F2F" w:rsidRDefault="00196F2F">
      <w:pPr>
        <w:numPr>
          <w:ilvl w:val="0"/>
          <w:numId w:val="18"/>
        </w:numPr>
        <w:tabs>
          <w:tab w:val="clear" w:pos="648"/>
          <w:tab w:val="num" w:pos="2160"/>
        </w:tabs>
        <w:spacing w:before="36"/>
        <w:rPr>
          <w:rFonts w:ascii="Bookman Old Style" w:hAnsi="Bookman Old Style"/>
          <w:spacing w:val="-17"/>
          <w:sz w:val="21"/>
          <w:szCs w:val="21"/>
        </w:rPr>
      </w:pPr>
      <w:r>
        <w:rPr>
          <w:rFonts w:ascii="Bookman Old Style" w:hAnsi="Bookman Old Style"/>
          <w:spacing w:val="-17"/>
          <w:sz w:val="21"/>
          <w:szCs w:val="21"/>
        </w:rPr>
        <w:t>Source of information - p 403</w:t>
      </w:r>
    </w:p>
    <w:p w:rsidR="00196F2F" w:rsidRDefault="00196F2F">
      <w:pPr>
        <w:numPr>
          <w:ilvl w:val="0"/>
          <w:numId w:val="18"/>
        </w:numPr>
        <w:tabs>
          <w:tab w:val="clear" w:pos="648"/>
          <w:tab w:val="num" w:pos="2160"/>
        </w:tabs>
        <w:spacing w:before="36"/>
        <w:rPr>
          <w:rFonts w:ascii="Bookman Old Style" w:hAnsi="Bookman Old Style"/>
          <w:spacing w:val="-14"/>
          <w:sz w:val="21"/>
          <w:szCs w:val="21"/>
        </w:rPr>
      </w:pPr>
      <w:r>
        <w:rPr>
          <w:rFonts w:ascii="Bookman Old Style" w:hAnsi="Bookman Old Style"/>
          <w:spacing w:val="-14"/>
          <w:sz w:val="21"/>
          <w:szCs w:val="21"/>
        </w:rPr>
        <w:t>Matters subject to investigation - p 404</w:t>
      </w:r>
    </w:p>
    <w:p w:rsidR="00196F2F" w:rsidRDefault="00196F2F">
      <w:pPr>
        <w:numPr>
          <w:ilvl w:val="0"/>
          <w:numId w:val="18"/>
        </w:numPr>
        <w:tabs>
          <w:tab w:val="clear" w:pos="648"/>
          <w:tab w:val="num" w:pos="2160"/>
        </w:tabs>
        <w:rPr>
          <w:rFonts w:ascii="Bookman Old Style" w:hAnsi="Bookman Old Style"/>
          <w:spacing w:val="-8"/>
          <w:sz w:val="21"/>
          <w:szCs w:val="21"/>
        </w:rPr>
      </w:pPr>
      <w:r>
        <w:rPr>
          <w:rFonts w:ascii="Bookman Old Style" w:hAnsi="Bookman Old Style"/>
          <w:spacing w:val="-8"/>
          <w:sz w:val="21"/>
          <w:szCs w:val="21"/>
        </w:rPr>
        <w:t>- Public interest, officers, and institutions - p 405</w:t>
      </w:r>
    </w:p>
    <w:p w:rsidR="00196F2F" w:rsidRDefault="00196F2F">
      <w:pPr>
        <w:numPr>
          <w:ilvl w:val="0"/>
          <w:numId w:val="18"/>
        </w:numPr>
        <w:tabs>
          <w:tab w:val="clear" w:pos="648"/>
          <w:tab w:val="num" w:pos="2160"/>
        </w:tabs>
        <w:spacing w:before="36"/>
        <w:rPr>
          <w:rFonts w:ascii="Bookman Old Style" w:hAnsi="Bookman Old Style"/>
          <w:sz w:val="21"/>
          <w:szCs w:val="21"/>
        </w:rPr>
      </w:pPr>
      <w:r>
        <w:rPr>
          <w:rFonts w:ascii="Bookman Old Style" w:hAnsi="Bookman Old Style"/>
          <w:sz w:val="21"/>
          <w:szCs w:val="21"/>
        </w:rPr>
        <w:t>- Effect of defense - p 406</w:t>
      </w:r>
    </w:p>
    <w:p w:rsidR="00196F2F" w:rsidRDefault="00196F2F">
      <w:pPr>
        <w:numPr>
          <w:ilvl w:val="0"/>
          <w:numId w:val="18"/>
        </w:numPr>
        <w:tabs>
          <w:tab w:val="clear" w:pos="648"/>
          <w:tab w:val="num" w:pos="2160"/>
        </w:tabs>
        <w:spacing w:before="36"/>
        <w:rPr>
          <w:rFonts w:ascii="Bookman Old Style" w:hAnsi="Bookman Old Style"/>
          <w:spacing w:val="-15"/>
          <w:sz w:val="21"/>
          <w:szCs w:val="21"/>
        </w:rPr>
      </w:pPr>
      <w:r>
        <w:rPr>
          <w:rFonts w:ascii="Bookman Old Style" w:hAnsi="Bookman Old Style"/>
          <w:spacing w:val="-15"/>
          <w:sz w:val="21"/>
          <w:szCs w:val="21"/>
        </w:rPr>
        <w:t>Special grand juries - p 406</w:t>
      </w:r>
    </w:p>
    <w:p w:rsidR="00196F2F" w:rsidRDefault="00196F2F">
      <w:pPr>
        <w:numPr>
          <w:ilvl w:val="0"/>
          <w:numId w:val="18"/>
        </w:numPr>
        <w:tabs>
          <w:tab w:val="clear" w:pos="648"/>
          <w:tab w:val="num" w:pos="2160"/>
        </w:tabs>
        <w:spacing w:before="36"/>
        <w:rPr>
          <w:rFonts w:ascii="Bookman Old Style" w:hAnsi="Bookman Old Style"/>
          <w:spacing w:val="-18"/>
          <w:sz w:val="21"/>
          <w:szCs w:val="21"/>
        </w:rPr>
      </w:pPr>
      <w:r>
        <w:rPr>
          <w:rFonts w:ascii="Bookman Old Style" w:hAnsi="Bookman Old Style"/>
          <w:spacing w:val="-18"/>
          <w:sz w:val="21"/>
          <w:szCs w:val="21"/>
        </w:rPr>
        <w:t>Disposition - p 407</w:t>
      </w:r>
    </w:p>
    <w:p w:rsidR="00196F2F" w:rsidRDefault="00196F2F">
      <w:pPr>
        <w:spacing w:before="72"/>
        <w:ind w:left="72"/>
        <w:rPr>
          <w:rFonts w:ascii="Bookman Old Style" w:hAnsi="Bookman Old Style"/>
          <w:spacing w:val="-3"/>
          <w:sz w:val="21"/>
          <w:szCs w:val="21"/>
        </w:rPr>
      </w:pPr>
      <w:r>
        <w:rPr>
          <w:b/>
          <w:bCs/>
          <w:spacing w:val="-3"/>
          <w:sz w:val="22"/>
          <w:szCs w:val="22"/>
        </w:rPr>
        <w:t xml:space="preserve">VI. PRESENTMENT OR REPORT - </w:t>
      </w:r>
      <w:r>
        <w:rPr>
          <w:rFonts w:ascii="Bookman Old Style" w:hAnsi="Bookman Old Style"/>
          <w:spacing w:val="-3"/>
          <w:sz w:val="21"/>
          <w:szCs w:val="21"/>
        </w:rPr>
        <w:t>p 408</w:t>
      </w:r>
    </w:p>
    <w:p w:rsidR="00196F2F" w:rsidRDefault="00196F2F">
      <w:pPr>
        <w:tabs>
          <w:tab w:val="right" w:pos="1671"/>
          <w:tab w:val="right" w:pos="5828"/>
        </w:tabs>
        <w:spacing w:before="36"/>
        <w:ind w:left="1152"/>
        <w:rPr>
          <w:rFonts w:ascii="Bookman Old Style" w:hAnsi="Bookman Old Style"/>
          <w:spacing w:val="-13"/>
          <w:sz w:val="21"/>
          <w:szCs w:val="21"/>
        </w:rPr>
      </w:pPr>
      <w:r>
        <w:rPr>
          <w:rFonts w:ascii="Bookman Old Style" w:hAnsi="Bookman Old Style"/>
          <w:sz w:val="21"/>
          <w:szCs w:val="21"/>
        </w:rPr>
        <w:tab/>
        <w:t>§ 85.</w:t>
      </w:r>
      <w:r>
        <w:rPr>
          <w:rFonts w:ascii="Bookman Old Style" w:hAnsi="Bookman Old Style"/>
          <w:sz w:val="21"/>
          <w:szCs w:val="21"/>
        </w:rPr>
        <w:tab/>
      </w:r>
      <w:r>
        <w:rPr>
          <w:rFonts w:ascii="Bookman Old Style" w:hAnsi="Bookman Old Style"/>
          <w:spacing w:val="-13"/>
          <w:sz w:val="21"/>
          <w:szCs w:val="21"/>
        </w:rPr>
        <w:t>Presentment for criminal conduct - p 408</w:t>
      </w:r>
    </w:p>
    <w:p w:rsidR="00196F2F" w:rsidRDefault="00196F2F">
      <w:pPr>
        <w:numPr>
          <w:ilvl w:val="0"/>
          <w:numId w:val="19"/>
        </w:numPr>
        <w:tabs>
          <w:tab w:val="clear" w:pos="648"/>
          <w:tab w:val="num" w:pos="2160"/>
        </w:tabs>
        <w:spacing w:before="36"/>
        <w:rPr>
          <w:rFonts w:ascii="Bookman Old Style" w:hAnsi="Bookman Old Style"/>
          <w:spacing w:val="-15"/>
          <w:sz w:val="21"/>
          <w:szCs w:val="21"/>
        </w:rPr>
      </w:pPr>
      <w:r>
        <w:rPr>
          <w:rFonts w:ascii="Bookman Old Style" w:hAnsi="Bookman Old Style"/>
          <w:spacing w:val="-15"/>
          <w:sz w:val="21"/>
          <w:szCs w:val="21"/>
        </w:rPr>
        <w:t>Report - p 409</w:t>
      </w:r>
    </w:p>
    <w:p w:rsidR="00196F2F" w:rsidRDefault="00196F2F">
      <w:pPr>
        <w:numPr>
          <w:ilvl w:val="0"/>
          <w:numId w:val="20"/>
        </w:numPr>
        <w:tabs>
          <w:tab w:val="clear" w:pos="648"/>
          <w:tab w:val="num" w:pos="2160"/>
        </w:tabs>
        <w:rPr>
          <w:rFonts w:ascii="Bookman Old Style" w:hAnsi="Bookman Old Style"/>
          <w:spacing w:val="-1"/>
          <w:sz w:val="21"/>
          <w:szCs w:val="21"/>
        </w:rPr>
      </w:pPr>
      <w:r>
        <w:rPr>
          <w:rFonts w:ascii="Bookman Old Style" w:hAnsi="Bookman Old Style"/>
          <w:spacing w:val="-1"/>
          <w:sz w:val="21"/>
          <w:szCs w:val="21"/>
        </w:rPr>
        <w:t>- Subject matter - p 409</w:t>
      </w:r>
    </w:p>
    <w:p w:rsidR="00196F2F" w:rsidRDefault="00196F2F">
      <w:pPr>
        <w:numPr>
          <w:ilvl w:val="0"/>
          <w:numId w:val="19"/>
        </w:numPr>
        <w:tabs>
          <w:tab w:val="clear" w:pos="648"/>
          <w:tab w:val="num" w:pos="2160"/>
        </w:tabs>
        <w:spacing w:before="36"/>
        <w:rPr>
          <w:rFonts w:ascii="Bookman Old Style" w:hAnsi="Bookman Old Style"/>
          <w:sz w:val="21"/>
          <w:szCs w:val="21"/>
        </w:rPr>
      </w:pPr>
      <w:r>
        <w:rPr>
          <w:rFonts w:ascii="Bookman Old Style" w:hAnsi="Bookman Old Style"/>
          <w:sz w:val="21"/>
          <w:szCs w:val="21"/>
        </w:rPr>
        <w:t>- Preparation - p 411</w:t>
      </w:r>
    </w:p>
    <w:p w:rsidR="00196F2F" w:rsidRDefault="00196F2F">
      <w:pPr>
        <w:numPr>
          <w:ilvl w:val="0"/>
          <w:numId w:val="19"/>
        </w:numPr>
        <w:tabs>
          <w:tab w:val="clear" w:pos="648"/>
          <w:tab w:val="num" w:pos="2160"/>
        </w:tabs>
        <w:spacing w:before="36"/>
        <w:rPr>
          <w:rFonts w:ascii="Bookman Old Style" w:hAnsi="Bookman Old Style"/>
          <w:spacing w:val="-2"/>
          <w:sz w:val="21"/>
          <w:szCs w:val="21"/>
        </w:rPr>
      </w:pPr>
      <w:r>
        <w:rPr>
          <w:rFonts w:ascii="Bookman Old Style" w:hAnsi="Bookman Old Style"/>
          <w:spacing w:val="-2"/>
          <w:sz w:val="21"/>
          <w:szCs w:val="21"/>
        </w:rPr>
        <w:t>- Judicial review - p 412</w:t>
      </w:r>
    </w:p>
    <w:p w:rsidR="00196F2F" w:rsidRDefault="00196F2F">
      <w:pPr>
        <w:numPr>
          <w:ilvl w:val="0"/>
          <w:numId w:val="19"/>
        </w:numPr>
        <w:tabs>
          <w:tab w:val="clear" w:pos="648"/>
          <w:tab w:val="num" w:pos="2160"/>
        </w:tabs>
        <w:spacing w:before="36"/>
        <w:rPr>
          <w:rFonts w:ascii="Bookman Old Style" w:hAnsi="Bookman Old Style"/>
          <w:spacing w:val="-4"/>
          <w:sz w:val="21"/>
          <w:szCs w:val="21"/>
        </w:rPr>
      </w:pPr>
      <w:r>
        <w:rPr>
          <w:rFonts w:ascii="Bookman Old Style" w:hAnsi="Bookman Old Style"/>
          <w:spacing w:val="-4"/>
          <w:sz w:val="21"/>
          <w:szCs w:val="21"/>
        </w:rPr>
        <w:t>- Federal special grand juries - p 414</w:t>
      </w:r>
    </w:p>
    <w:p w:rsidR="00196F2F" w:rsidRDefault="00196F2F">
      <w:pPr>
        <w:tabs>
          <w:tab w:val="right" w:pos="1671"/>
          <w:tab w:val="right" w:pos="3802"/>
        </w:tabs>
        <w:spacing w:before="72" w:line="264" w:lineRule="auto"/>
        <w:ind w:left="1152" w:right="2808" w:hanging="1152"/>
        <w:rPr>
          <w:rFonts w:ascii="Bookman Old Style" w:hAnsi="Bookman Old Style"/>
          <w:spacing w:val="-8"/>
          <w:sz w:val="21"/>
          <w:szCs w:val="21"/>
        </w:rPr>
      </w:pPr>
      <w:r>
        <w:rPr>
          <w:b/>
          <w:bCs/>
          <w:spacing w:val="-3"/>
          <w:sz w:val="22"/>
          <w:szCs w:val="22"/>
        </w:rPr>
        <w:t xml:space="preserve">VII. CONDUCT OF PROCEEDINGS - </w:t>
      </w:r>
      <w:r>
        <w:rPr>
          <w:rFonts w:ascii="Bookman Old Style" w:hAnsi="Bookman Old Style"/>
          <w:spacing w:val="-3"/>
          <w:sz w:val="21"/>
          <w:szCs w:val="21"/>
        </w:rPr>
        <w:t>p 415</w:t>
      </w:r>
      <w:r>
        <w:rPr>
          <w:rFonts w:ascii="Bookman Old Style" w:hAnsi="Bookman Old Style"/>
          <w:spacing w:val="-3"/>
          <w:sz w:val="21"/>
          <w:szCs w:val="21"/>
        </w:rPr>
        <w:br/>
      </w:r>
      <w:r>
        <w:rPr>
          <w:rFonts w:ascii="Bookman Old Style" w:hAnsi="Bookman Old Style"/>
          <w:sz w:val="21"/>
          <w:szCs w:val="21"/>
        </w:rPr>
        <w:tab/>
        <w:t>§ 91.</w:t>
      </w:r>
      <w:r>
        <w:rPr>
          <w:rFonts w:ascii="Bookman Old Style" w:hAnsi="Bookman Old Style"/>
          <w:sz w:val="21"/>
          <w:szCs w:val="21"/>
        </w:rPr>
        <w:tab/>
      </w:r>
      <w:r>
        <w:rPr>
          <w:rFonts w:ascii="Bookman Old Style" w:hAnsi="Bookman Old Style"/>
          <w:spacing w:val="-8"/>
          <w:sz w:val="21"/>
          <w:szCs w:val="21"/>
        </w:rPr>
        <w:t>In general - p 415</w:t>
      </w:r>
    </w:p>
    <w:p w:rsidR="00196F2F" w:rsidRDefault="00196F2F">
      <w:pPr>
        <w:numPr>
          <w:ilvl w:val="0"/>
          <w:numId w:val="21"/>
        </w:numPr>
        <w:tabs>
          <w:tab w:val="clear" w:pos="648"/>
          <w:tab w:val="num" w:pos="2160"/>
        </w:tabs>
        <w:rPr>
          <w:rFonts w:ascii="Bookman Old Style" w:hAnsi="Bookman Old Style"/>
          <w:spacing w:val="-14"/>
          <w:sz w:val="21"/>
          <w:szCs w:val="21"/>
        </w:rPr>
      </w:pPr>
      <w:r>
        <w:rPr>
          <w:rFonts w:ascii="Bookman Old Style" w:hAnsi="Bookman Old Style"/>
          <w:spacing w:val="-14"/>
          <w:sz w:val="21"/>
          <w:szCs w:val="21"/>
        </w:rPr>
        <w:t>Presence of grand jurors - p 416</w:t>
      </w:r>
    </w:p>
    <w:p w:rsidR="00196F2F" w:rsidRDefault="00196F2F">
      <w:pPr>
        <w:numPr>
          <w:ilvl w:val="0"/>
          <w:numId w:val="21"/>
        </w:numPr>
        <w:tabs>
          <w:tab w:val="clear" w:pos="648"/>
          <w:tab w:val="num" w:pos="2160"/>
        </w:tabs>
        <w:spacing w:before="36"/>
        <w:rPr>
          <w:rFonts w:ascii="Bookman Old Style" w:hAnsi="Bookman Old Style"/>
          <w:spacing w:val="-15"/>
          <w:sz w:val="21"/>
          <w:szCs w:val="21"/>
        </w:rPr>
      </w:pPr>
      <w:r>
        <w:rPr>
          <w:rFonts w:ascii="Bookman Old Style" w:hAnsi="Bookman Old Style"/>
          <w:spacing w:val="-15"/>
          <w:sz w:val="21"/>
          <w:szCs w:val="21"/>
        </w:rPr>
        <w:t>Voting - p 417</w:t>
      </w:r>
    </w:p>
    <w:p w:rsidR="00196F2F" w:rsidRDefault="00196F2F">
      <w:pPr>
        <w:numPr>
          <w:ilvl w:val="0"/>
          <w:numId w:val="21"/>
        </w:numPr>
        <w:tabs>
          <w:tab w:val="clear" w:pos="648"/>
          <w:tab w:val="num" w:pos="2160"/>
        </w:tabs>
        <w:spacing w:before="36"/>
        <w:rPr>
          <w:rFonts w:ascii="Bookman Old Style" w:hAnsi="Bookman Old Style"/>
          <w:spacing w:val="-16"/>
          <w:sz w:val="21"/>
          <w:szCs w:val="21"/>
        </w:rPr>
      </w:pPr>
      <w:r>
        <w:rPr>
          <w:rFonts w:ascii="Bookman Old Style" w:hAnsi="Bookman Old Style"/>
          <w:spacing w:val="-16"/>
          <w:sz w:val="21"/>
          <w:szCs w:val="21"/>
        </w:rPr>
        <w:t>Limitations on who may participate - p 417</w:t>
      </w:r>
    </w:p>
    <w:p w:rsidR="00196F2F" w:rsidRDefault="00196F2F">
      <w:pPr>
        <w:numPr>
          <w:ilvl w:val="0"/>
          <w:numId w:val="21"/>
        </w:numPr>
        <w:tabs>
          <w:tab w:val="clear" w:pos="648"/>
          <w:tab w:val="num" w:pos="2160"/>
        </w:tabs>
        <w:rPr>
          <w:rFonts w:ascii="Bookman Old Style" w:hAnsi="Bookman Old Style"/>
          <w:spacing w:val="-6"/>
          <w:sz w:val="21"/>
          <w:szCs w:val="21"/>
        </w:rPr>
      </w:pPr>
      <w:r>
        <w:rPr>
          <w:rFonts w:ascii="Bookman Old Style" w:hAnsi="Bookman Old Style"/>
          <w:spacing w:val="-6"/>
          <w:sz w:val="21"/>
          <w:szCs w:val="21"/>
        </w:rPr>
        <w:t>- Who may participate in general - p 418</w:t>
      </w:r>
    </w:p>
    <w:p w:rsidR="00196F2F" w:rsidRDefault="00196F2F">
      <w:pPr>
        <w:numPr>
          <w:ilvl w:val="0"/>
          <w:numId w:val="21"/>
        </w:numPr>
        <w:tabs>
          <w:tab w:val="clear" w:pos="648"/>
          <w:tab w:val="num" w:pos="2160"/>
        </w:tabs>
        <w:spacing w:before="36"/>
        <w:rPr>
          <w:rFonts w:ascii="Bookman Old Style" w:hAnsi="Bookman Old Style"/>
          <w:spacing w:val="-5"/>
          <w:sz w:val="21"/>
          <w:szCs w:val="21"/>
        </w:rPr>
      </w:pPr>
      <w:r>
        <w:rPr>
          <w:rFonts w:ascii="Bookman Old Style" w:hAnsi="Bookman Old Style"/>
          <w:spacing w:val="-5"/>
          <w:sz w:val="21"/>
          <w:szCs w:val="21"/>
        </w:rPr>
        <w:t>- Stenographers and the like - p 420</w:t>
      </w:r>
    </w:p>
    <w:p w:rsidR="00196F2F" w:rsidRDefault="00196F2F">
      <w:pPr>
        <w:numPr>
          <w:ilvl w:val="0"/>
          <w:numId w:val="21"/>
        </w:numPr>
        <w:tabs>
          <w:tab w:val="clear" w:pos="648"/>
          <w:tab w:val="num" w:pos="2160"/>
        </w:tabs>
        <w:spacing w:before="36"/>
        <w:rPr>
          <w:rFonts w:ascii="Bookman Old Style" w:hAnsi="Bookman Old Style"/>
          <w:spacing w:val="-8"/>
          <w:sz w:val="21"/>
          <w:szCs w:val="21"/>
        </w:rPr>
      </w:pPr>
      <w:r>
        <w:rPr>
          <w:rFonts w:ascii="Bookman Old Style" w:hAnsi="Bookman Old Style"/>
          <w:spacing w:val="-8"/>
          <w:sz w:val="21"/>
          <w:szCs w:val="21"/>
        </w:rPr>
        <w:t>- Effect of presence of unauthorized persons - p 420</w:t>
      </w:r>
    </w:p>
    <w:p w:rsidR="00196F2F" w:rsidRDefault="00196F2F">
      <w:pPr>
        <w:numPr>
          <w:ilvl w:val="0"/>
          <w:numId w:val="21"/>
        </w:numPr>
        <w:tabs>
          <w:tab w:val="clear" w:pos="648"/>
          <w:tab w:val="num" w:pos="2160"/>
        </w:tabs>
        <w:rPr>
          <w:rFonts w:ascii="Bookman Old Style" w:hAnsi="Bookman Old Style"/>
          <w:spacing w:val="-15"/>
          <w:sz w:val="21"/>
          <w:szCs w:val="21"/>
        </w:rPr>
      </w:pPr>
      <w:r>
        <w:rPr>
          <w:rFonts w:ascii="Bookman Old Style" w:hAnsi="Bookman Old Style"/>
          <w:spacing w:val="-15"/>
          <w:sz w:val="21"/>
          <w:szCs w:val="21"/>
        </w:rPr>
        <w:t>Access to grand jury by private complainant - p 422</w:t>
      </w:r>
    </w:p>
    <w:p w:rsidR="00196F2F" w:rsidRDefault="00196F2F">
      <w:pPr>
        <w:numPr>
          <w:ilvl w:val="0"/>
          <w:numId w:val="21"/>
        </w:numPr>
        <w:tabs>
          <w:tab w:val="clear" w:pos="648"/>
          <w:tab w:val="num" w:pos="2160"/>
        </w:tabs>
        <w:spacing w:before="36"/>
        <w:rPr>
          <w:rFonts w:ascii="Bookman Old Style" w:hAnsi="Bookman Old Style"/>
          <w:spacing w:val="-16"/>
          <w:sz w:val="21"/>
          <w:szCs w:val="21"/>
        </w:rPr>
      </w:pPr>
      <w:r>
        <w:rPr>
          <w:rFonts w:ascii="Bookman Old Style" w:hAnsi="Bookman Old Style"/>
          <w:spacing w:val="-16"/>
          <w:sz w:val="21"/>
          <w:szCs w:val="21"/>
        </w:rPr>
        <w:t>Participation of accused - p 422</w:t>
      </w:r>
    </w:p>
    <w:p w:rsidR="00196F2F" w:rsidRDefault="00196F2F">
      <w:pPr>
        <w:numPr>
          <w:ilvl w:val="0"/>
          <w:numId w:val="22"/>
        </w:numPr>
        <w:tabs>
          <w:tab w:val="clear" w:pos="648"/>
          <w:tab w:val="num" w:pos="2160"/>
        </w:tabs>
        <w:rPr>
          <w:rFonts w:ascii="Bookman Old Style" w:hAnsi="Bookman Old Style"/>
          <w:spacing w:val="-7"/>
          <w:sz w:val="21"/>
          <w:szCs w:val="21"/>
        </w:rPr>
      </w:pPr>
      <w:r>
        <w:rPr>
          <w:rFonts w:ascii="Bookman Old Style" w:hAnsi="Bookman Old Style"/>
          <w:spacing w:val="-7"/>
          <w:sz w:val="21"/>
          <w:szCs w:val="21"/>
        </w:rPr>
        <w:t>- Special provisions for participation - p 423</w:t>
      </w:r>
    </w:p>
    <w:p w:rsidR="00196F2F" w:rsidRDefault="00196F2F">
      <w:pPr>
        <w:numPr>
          <w:ilvl w:val="0"/>
          <w:numId w:val="22"/>
        </w:numPr>
        <w:tabs>
          <w:tab w:val="clear" w:pos="648"/>
          <w:tab w:val="num" w:pos="2160"/>
        </w:tabs>
        <w:spacing w:before="36"/>
        <w:rPr>
          <w:rFonts w:ascii="Bookman Old Style" w:hAnsi="Bookman Old Style"/>
          <w:spacing w:val="-16"/>
          <w:sz w:val="21"/>
          <w:szCs w:val="21"/>
        </w:rPr>
      </w:pPr>
      <w:r>
        <w:rPr>
          <w:rFonts w:ascii="Bookman Old Style" w:hAnsi="Bookman Old Style"/>
          <w:spacing w:val="-16"/>
          <w:sz w:val="21"/>
          <w:szCs w:val="21"/>
        </w:rPr>
        <w:t>Counsel for accused or witness - p 425</w:t>
      </w:r>
    </w:p>
    <w:p w:rsidR="00196F2F" w:rsidRDefault="00196F2F">
      <w:pPr>
        <w:numPr>
          <w:ilvl w:val="0"/>
          <w:numId w:val="22"/>
        </w:numPr>
        <w:tabs>
          <w:tab w:val="clear" w:pos="648"/>
          <w:tab w:val="num" w:pos="2160"/>
        </w:tabs>
        <w:spacing w:before="36"/>
        <w:rPr>
          <w:rFonts w:ascii="Bookman Old Style" w:hAnsi="Bookman Old Style"/>
          <w:spacing w:val="-14"/>
          <w:sz w:val="21"/>
          <w:szCs w:val="21"/>
        </w:rPr>
      </w:pPr>
      <w:r>
        <w:rPr>
          <w:rFonts w:ascii="Bookman Old Style" w:hAnsi="Bookman Old Style"/>
          <w:spacing w:val="-14"/>
          <w:sz w:val="21"/>
          <w:szCs w:val="21"/>
        </w:rPr>
        <w:t>Participation of prosecutor - p 428</w:t>
      </w:r>
    </w:p>
    <w:p w:rsidR="00196F2F" w:rsidRDefault="00196F2F">
      <w:pPr>
        <w:numPr>
          <w:ilvl w:val="0"/>
          <w:numId w:val="22"/>
        </w:numPr>
        <w:tabs>
          <w:tab w:val="clear" w:pos="648"/>
          <w:tab w:val="num" w:pos="2160"/>
        </w:tabs>
        <w:rPr>
          <w:rFonts w:ascii="Bookman Old Style" w:hAnsi="Bookman Old Style"/>
          <w:spacing w:val="-3"/>
          <w:sz w:val="21"/>
          <w:szCs w:val="21"/>
        </w:rPr>
      </w:pPr>
      <w:r>
        <w:rPr>
          <w:rFonts w:ascii="Bookman Old Style" w:hAnsi="Bookman Old Style"/>
          <w:spacing w:val="-3"/>
          <w:sz w:val="21"/>
          <w:szCs w:val="21"/>
        </w:rPr>
        <w:t>- Particular persons - p 429</w:t>
      </w:r>
    </w:p>
    <w:p w:rsidR="00196F2F" w:rsidRDefault="00196F2F">
      <w:pPr>
        <w:numPr>
          <w:ilvl w:val="0"/>
          <w:numId w:val="23"/>
        </w:numPr>
        <w:tabs>
          <w:tab w:val="clear" w:pos="1152"/>
          <w:tab w:val="num" w:pos="2664"/>
        </w:tabs>
        <w:spacing w:before="36" w:after="36" w:line="192" w:lineRule="auto"/>
        <w:rPr>
          <w:rFonts w:ascii="Bookman Old Style" w:hAnsi="Bookman Old Style"/>
          <w:spacing w:val="-6"/>
          <w:sz w:val="21"/>
          <w:szCs w:val="21"/>
        </w:rPr>
      </w:pPr>
      <w:r>
        <w:rPr>
          <w:rFonts w:ascii="Bookman Old Style" w:hAnsi="Bookman Old Style"/>
          <w:spacing w:val="-6"/>
          <w:sz w:val="21"/>
          <w:szCs w:val="21"/>
        </w:rPr>
        <w:t>- Disqualification or conflict of interest - p 430</w:t>
      </w:r>
    </w:p>
    <w:p w:rsidR="00196F2F" w:rsidRDefault="00196F2F">
      <w:pPr>
        <w:spacing w:before="108"/>
        <w:jc w:val="center"/>
        <w:rPr>
          <w:rFonts w:ascii="Bookman Old Style" w:hAnsi="Bookman Old Style"/>
          <w:sz w:val="21"/>
          <w:szCs w:val="21"/>
        </w:rPr>
      </w:pPr>
      <w:r>
        <w:rPr>
          <w:noProof/>
          <w:sz w:val="20"/>
        </w:rPr>
        <w:pict>
          <v:line id="_x0000_s1064" style="position:absolute;left:0;text-align:left;z-index:251440128;mso-wrap-distance-left:0;mso-wrap-distance-right:0;mso-position-horizontal-relative:page;mso-position-vertical-relative:page" from="265.95pt,653.3pt" to="367.75pt,653.3pt" o:allowincell="f" strokeweight=".7pt">
            <w10:wrap type="square" anchorx="page" anchory="page"/>
          </v:line>
        </w:pict>
      </w:r>
      <w:r>
        <w:rPr>
          <w:rFonts w:ascii="Bookman Old Style" w:hAnsi="Bookman Old Style"/>
          <w:spacing w:val="-15"/>
          <w:sz w:val="21"/>
          <w:szCs w:val="21"/>
        </w:rPr>
        <w:t xml:space="preserve">See also General </w:t>
      </w:r>
      <w:r>
        <w:rPr>
          <w:rFonts w:ascii="Garamond" w:hAnsi="Garamond"/>
          <w:b/>
          <w:bCs/>
          <w:spacing w:val="-15"/>
          <w:sz w:val="21"/>
          <w:szCs w:val="21"/>
        </w:rPr>
        <w:t>Index</w:t>
      </w:r>
      <w:r>
        <w:rPr>
          <w:rFonts w:ascii="Garamond" w:hAnsi="Garamond"/>
          <w:b/>
          <w:bCs/>
          <w:spacing w:val="-15"/>
          <w:sz w:val="21"/>
          <w:szCs w:val="21"/>
        </w:rPr>
        <w:br/>
      </w:r>
      <w:r>
        <w:rPr>
          <w:rFonts w:ascii="Bookman Old Style" w:hAnsi="Bookman Old Style"/>
          <w:sz w:val="21"/>
          <w:szCs w:val="21"/>
        </w:rPr>
        <w:lastRenderedPageBreak/>
        <w:t>322</w:t>
      </w:r>
    </w:p>
    <w:p w:rsidR="00196F2F" w:rsidRDefault="00196F2F">
      <w:pPr>
        <w:widowControl/>
        <w:kinsoku/>
        <w:autoSpaceDE w:val="0"/>
        <w:autoSpaceDN w:val="0"/>
        <w:adjustRightInd w:val="0"/>
        <w:rPr>
          <w:sz w:val="20"/>
          <w:szCs w:val="20"/>
        </w:rPr>
        <w:sectPr w:rsidR="00196F2F">
          <w:headerReference w:type="even" r:id="rId53"/>
          <w:headerReference w:type="default" r:id="rId54"/>
          <w:footerReference w:type="even" r:id="rId55"/>
          <w:footerReference w:type="default" r:id="rId56"/>
          <w:headerReference w:type="first" r:id="rId57"/>
          <w:footerReference w:type="first" r:id="rId58"/>
          <w:pgSz w:w="12240" w:h="15840"/>
          <w:pgMar w:top="1382" w:right="113" w:bottom="1926" w:left="2323" w:header="878" w:footer="2174" w:gutter="0"/>
          <w:cols w:space="720"/>
          <w:noEndnote/>
          <w:titlePg/>
        </w:sectPr>
      </w:pPr>
    </w:p>
    <w:p w:rsidR="00196F2F" w:rsidRDefault="00196F2F">
      <w:pPr>
        <w:tabs>
          <w:tab w:val="left" w:pos="3330"/>
          <w:tab w:val="right" w:pos="11664"/>
        </w:tabs>
        <w:spacing w:line="251" w:lineRule="exact"/>
        <w:ind w:left="1008"/>
        <w:rPr>
          <w:b/>
          <w:bCs/>
          <w:sz w:val="26"/>
          <w:szCs w:val="26"/>
        </w:rPr>
      </w:pPr>
      <w:r>
        <w:rPr>
          <w:noProof/>
          <w:sz w:val="20"/>
        </w:rPr>
        <w:lastRenderedPageBreak/>
        <w:pict>
          <v:shape id="_x0000_s1065" type="#_x0000_t202" style="position:absolute;left:0;text-align:left;margin-left:8.65pt;margin-top:73.2pt;width:594.7pt;height:698.1pt;z-index:-251875328;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txbxContent>
            </v:textbox>
            <w10:wrap type="square" anchorx="page" anchory="page"/>
          </v:shape>
        </w:pict>
      </w:r>
      <w:r w:rsidR="00C66012">
        <w:rPr>
          <w:noProof/>
          <w:sz w:val="20"/>
        </w:rPr>
        <w:drawing>
          <wp:anchor distT="0" distB="0" distL="0" distR="0" simplePos="0" relativeHeight="251442176" behindDoc="0" locked="0" layoutInCell="0" allowOverlap="1">
            <wp:simplePos x="0" y="0"/>
            <wp:positionH relativeFrom="page">
              <wp:posOffset>133985</wp:posOffset>
            </wp:positionH>
            <wp:positionV relativeFrom="page">
              <wp:posOffset>929640</wp:posOffset>
            </wp:positionV>
            <wp:extent cx="7528560" cy="8854440"/>
            <wp:effectExtent l="19050" t="0" r="0" b="0"/>
            <wp:wrapThrough wrapText="bothSides">
              <wp:wrapPolygon edited="0">
                <wp:start x="-55" y="0"/>
                <wp:lineTo x="-55" y="21563"/>
                <wp:lineTo x="21589" y="21563"/>
                <wp:lineTo x="21589" y="0"/>
                <wp:lineTo x="-55"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a:srcRect/>
                    <a:stretch>
                      <a:fillRect/>
                    </a:stretch>
                  </pic:blipFill>
                  <pic:spPr bwMode="auto">
                    <a:xfrm>
                      <a:off x="0" y="0"/>
                      <a:ext cx="7528560" cy="8854440"/>
                    </a:xfrm>
                    <a:prstGeom prst="rect">
                      <a:avLst/>
                    </a:prstGeom>
                    <a:noFill/>
                  </pic:spPr>
                </pic:pic>
              </a:graphicData>
            </a:graphic>
          </wp:anchor>
        </w:drawing>
      </w:r>
      <w:r>
        <w:rPr>
          <w:noProof/>
          <w:sz w:val="20"/>
        </w:rPr>
        <w:pict>
          <v:shape id="_x0000_s1067" type="#_x0000_t202" style="position:absolute;left:0;text-align:left;margin-left:8.65pt;margin-top:245.8pt;width:61.2pt;height:9.1pt;z-index:251443200;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216" w:lineRule="exact"/>
                    <w:rPr>
                      <w:rFonts w:ascii="Bookman Old Style" w:hAnsi="Bookman Old Style"/>
                      <w:spacing w:val="-9"/>
                      <w:sz w:val="21"/>
                      <w:szCs w:val="21"/>
                    </w:rPr>
                  </w:pPr>
                  <w:r>
                    <w:rPr>
                      <w:rFonts w:ascii="Bookman Old Style" w:hAnsi="Bookman Old Style"/>
                      <w:spacing w:val="-9"/>
                      <w:sz w:val="21"/>
                      <w:szCs w:val="21"/>
                    </w:rPr>
                    <w:t>m, arrest, or</w:t>
                  </w:r>
                </w:p>
              </w:txbxContent>
            </v:textbox>
            <w10:wrap type="square" anchorx="page" anchory="page"/>
          </v:shape>
        </w:pict>
      </w:r>
      <w:r>
        <w:rPr>
          <w:noProof/>
          <w:sz w:val="20"/>
        </w:rPr>
        <w:pict>
          <v:shape id="_x0000_s1068" type="#_x0000_t202" style="position:absolute;left:0;text-align:left;margin-left:8.65pt;margin-top:311.8pt;width:29.75pt;height:11.8pt;z-index:251444224;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230" w:lineRule="auto"/>
                    <w:rPr>
                      <w:rFonts w:ascii="Bookman Old Style" w:hAnsi="Bookman Old Style"/>
                      <w:spacing w:val="-25"/>
                      <w:sz w:val="21"/>
                      <w:szCs w:val="21"/>
                    </w:rPr>
                  </w:pPr>
                  <w:r>
                    <w:rPr>
                      <w:rFonts w:ascii="Bookman Old Style" w:hAnsi="Bookman Old Style"/>
                      <w:spacing w:val="-25"/>
                      <w:sz w:val="21"/>
                      <w:szCs w:val="21"/>
                    </w:rPr>
                    <w:t>- p 405</w:t>
                  </w:r>
                </w:p>
              </w:txbxContent>
            </v:textbox>
            <w10:wrap type="square" anchorx="page" anchory="page"/>
          </v:shape>
        </w:pict>
      </w:r>
      <w:r>
        <w:rPr>
          <w:noProof/>
          <w:sz w:val="20"/>
        </w:rPr>
        <w:pict>
          <v:shape id="_x0000_s1069" type="#_x0000_t202" style="position:absolute;left:0;text-align:left;margin-left:13.7pt;margin-top:563.05pt;width:36pt;height:23.05pt;z-index:251445248;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230" w:lineRule="exact"/>
                    <w:rPr>
                      <w:rFonts w:ascii="Bookman Old Style" w:hAnsi="Bookman Old Style"/>
                      <w:sz w:val="21"/>
                      <w:szCs w:val="21"/>
                    </w:rPr>
                  </w:pPr>
                  <w:r>
                    <w:rPr>
                      <w:rFonts w:ascii="Bookman Old Style" w:hAnsi="Bookman Old Style"/>
                      <w:spacing w:val="-7"/>
                      <w:sz w:val="21"/>
                      <w:szCs w:val="21"/>
                    </w:rPr>
                    <w:t xml:space="preserve">- p 420 </w:t>
                  </w:r>
                  <w:r>
                    <w:rPr>
                      <w:rFonts w:ascii="Bookman Old Style" w:hAnsi="Bookman Old Style"/>
                      <w:sz w:val="21"/>
                      <w:szCs w:val="21"/>
                    </w:rPr>
                    <w:t>422</w:t>
                  </w:r>
                </w:p>
              </w:txbxContent>
            </v:textbox>
            <w10:wrap type="square" anchorx="page" anchory="page"/>
          </v:shape>
        </w:pict>
      </w:r>
      <w:r>
        <w:rPr>
          <w:noProof/>
          <w:sz w:val="20"/>
        </w:rPr>
        <w:pict>
          <v:shape id="_x0000_s1070" type="#_x0000_t202" style="position:absolute;left:0;text-align:left;margin-left:9.85pt;margin-top:602.9pt;width:3.35pt;height:10.15pt;z-index:251446272;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196" w:lineRule="auto"/>
                    <w:rPr>
                      <w:rFonts w:ascii="Bookman Old Style" w:hAnsi="Bookman Old Style"/>
                      <w:sz w:val="21"/>
                      <w:szCs w:val="21"/>
                    </w:rPr>
                  </w:pPr>
                  <w:r>
                    <w:rPr>
                      <w:rFonts w:ascii="Bookman Old Style" w:hAnsi="Bookman Old Style"/>
                      <w:sz w:val="21"/>
                      <w:szCs w:val="21"/>
                    </w:rPr>
                    <w:t>3</w:t>
                  </w:r>
                </w:p>
              </w:txbxContent>
            </v:textbox>
            <w10:wrap type="square" anchorx="page" anchory="page"/>
          </v:shape>
        </w:pict>
      </w:r>
      <w:r>
        <w:rPr>
          <w:noProof/>
          <w:sz w:val="20"/>
        </w:rPr>
        <w:pict>
          <v:shape id="_x0000_s1071" type="#_x0000_t202" style="position:absolute;left:0;text-align:left;margin-left:12.75pt;margin-top:656.9pt;width:35.75pt;height:9.6pt;z-index:251447296;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187" w:lineRule="auto"/>
                    <w:rPr>
                      <w:rFonts w:ascii="Bookman Old Style" w:hAnsi="Bookman Old Style"/>
                      <w:spacing w:val="2"/>
                      <w:sz w:val="21"/>
                      <w:szCs w:val="21"/>
                    </w:rPr>
                  </w:pPr>
                  <w:r>
                    <w:rPr>
                      <w:rFonts w:ascii="Bookman Old Style" w:hAnsi="Bookman Old Style"/>
                      <w:spacing w:val="2"/>
                      <w:sz w:val="21"/>
                      <w:szCs w:val="21"/>
                    </w:rPr>
                    <w:t>-p 430</w:t>
                  </w:r>
                </w:p>
              </w:txbxContent>
            </v:textbox>
            <w10:wrap type="square" anchorx="page" anchory="page"/>
          </v:shape>
        </w:pict>
      </w:r>
      <w:r>
        <w:rPr>
          <w:noProof/>
          <w:sz w:val="20"/>
        </w:rPr>
        <w:pict>
          <v:shape id="_x0000_s1072" type="#_x0000_t202" style="position:absolute;left:0;text-align:left;margin-left:186.25pt;margin-top:73.2pt;width:417.1pt;height:594pt;z-index:251448320;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numPr>
                      <w:ilvl w:val="0"/>
                      <w:numId w:val="24"/>
                    </w:numPr>
                    <w:spacing w:before="288" w:line="208" w:lineRule="auto"/>
                    <w:rPr>
                      <w:rFonts w:ascii="Bookman Old Style" w:hAnsi="Bookman Old Style"/>
                      <w:spacing w:val="4"/>
                      <w:sz w:val="21"/>
                      <w:szCs w:val="21"/>
                    </w:rPr>
                  </w:pPr>
                  <w:r>
                    <w:rPr>
                      <w:b/>
                      <w:bCs/>
                      <w:spacing w:val="4"/>
                      <w:sz w:val="22"/>
                      <w:szCs w:val="22"/>
                    </w:rPr>
                    <w:t xml:space="preserve">CONDUCT OF PROCEEDINGS - </w:t>
                  </w:r>
                  <w:r>
                    <w:rPr>
                      <w:rFonts w:ascii="Bookman Old Style" w:hAnsi="Bookman Old Style"/>
                      <w:spacing w:val="4"/>
                      <w:sz w:val="21"/>
                      <w:szCs w:val="21"/>
                    </w:rPr>
                    <w:t>Cont'd</w:t>
                  </w:r>
                </w:p>
                <w:p w:rsidR="00196F2F" w:rsidRDefault="00196F2F">
                  <w:pPr>
                    <w:tabs>
                      <w:tab w:val="right" w:pos="1459"/>
                      <w:tab w:val="right" w:pos="5467"/>
                    </w:tabs>
                    <w:spacing w:before="72"/>
                    <w:ind w:left="792"/>
                    <w:rPr>
                      <w:rFonts w:ascii="Bookman Old Style" w:hAnsi="Bookman Old Style"/>
                      <w:sz w:val="21"/>
                      <w:szCs w:val="21"/>
                    </w:rPr>
                  </w:pPr>
                  <w:r>
                    <w:rPr>
                      <w:rFonts w:ascii="Bookman Old Style" w:hAnsi="Bookman Old Style"/>
                      <w:sz w:val="21"/>
                      <w:szCs w:val="21"/>
                    </w:rPr>
                    <w:tab/>
                    <w:t>§ 105.</w:t>
                  </w:r>
                  <w:r>
                    <w:rPr>
                      <w:rFonts w:ascii="Bookman Old Style" w:hAnsi="Bookman Old Style"/>
                      <w:sz w:val="21"/>
                      <w:szCs w:val="21"/>
                    </w:rPr>
                    <w:tab/>
                    <w:t>- Prosecutor as witness - p 431</w:t>
                  </w:r>
                </w:p>
                <w:p w:rsidR="00196F2F" w:rsidRDefault="00196F2F">
                  <w:pPr>
                    <w:numPr>
                      <w:ilvl w:val="0"/>
                      <w:numId w:val="25"/>
                    </w:numPr>
                    <w:tabs>
                      <w:tab w:val="clear" w:pos="720"/>
                      <w:tab w:val="num" w:pos="1872"/>
                    </w:tabs>
                    <w:rPr>
                      <w:rFonts w:ascii="Bookman Old Style" w:hAnsi="Bookman Old Style"/>
                      <w:spacing w:val="28"/>
                      <w:sz w:val="21"/>
                      <w:szCs w:val="21"/>
                    </w:rPr>
                  </w:pPr>
                  <w:r>
                    <w:rPr>
                      <w:rFonts w:ascii="Bookman Old Style" w:hAnsi="Bookman Old Style"/>
                      <w:spacing w:val="28"/>
                      <w:sz w:val="21"/>
                      <w:szCs w:val="21"/>
                    </w:rPr>
                    <w:t>- Nature of role -- p 432</w:t>
                  </w:r>
                </w:p>
                <w:p w:rsidR="00196F2F" w:rsidRDefault="00196F2F">
                  <w:pPr>
                    <w:numPr>
                      <w:ilvl w:val="0"/>
                      <w:numId w:val="25"/>
                    </w:numPr>
                    <w:tabs>
                      <w:tab w:val="clear" w:pos="720"/>
                      <w:tab w:val="num" w:pos="1872"/>
                    </w:tabs>
                    <w:rPr>
                      <w:rFonts w:ascii="Bookman Old Style" w:hAnsi="Bookman Old Style"/>
                      <w:spacing w:val="30"/>
                      <w:sz w:val="21"/>
                      <w:szCs w:val="21"/>
                    </w:rPr>
                  </w:pPr>
                  <w:r>
                    <w:rPr>
                      <w:rFonts w:ascii="Bookman Old Style" w:hAnsi="Bookman Old Style"/>
                      <w:spacing w:val="30"/>
                      <w:sz w:val="21"/>
                      <w:szCs w:val="21"/>
                    </w:rPr>
                    <w:t>- Misconduct - p 433</w:t>
                  </w:r>
                </w:p>
                <w:p w:rsidR="00196F2F" w:rsidRDefault="00196F2F">
                  <w:pPr>
                    <w:numPr>
                      <w:ilvl w:val="0"/>
                      <w:numId w:val="25"/>
                    </w:numPr>
                    <w:tabs>
                      <w:tab w:val="clear" w:pos="720"/>
                      <w:tab w:val="num" w:pos="1872"/>
                    </w:tabs>
                    <w:spacing w:before="36"/>
                    <w:rPr>
                      <w:rFonts w:ascii="Bookman Old Style" w:hAnsi="Bookman Old Style"/>
                      <w:spacing w:val="14"/>
                      <w:sz w:val="21"/>
                      <w:szCs w:val="21"/>
                    </w:rPr>
                  </w:pPr>
                  <w:r>
                    <w:rPr>
                      <w:rFonts w:ascii="Bookman Old Style" w:hAnsi="Bookman Old Style"/>
                      <w:spacing w:val="14"/>
                      <w:sz w:val="21"/>
                      <w:szCs w:val="21"/>
                    </w:rPr>
                    <w:t>Private prosecutor - p 436</w:t>
                  </w:r>
                </w:p>
                <w:p w:rsidR="00196F2F" w:rsidRDefault="00196F2F">
                  <w:pPr>
                    <w:numPr>
                      <w:ilvl w:val="0"/>
                      <w:numId w:val="25"/>
                    </w:numPr>
                    <w:tabs>
                      <w:tab w:val="clear" w:pos="720"/>
                      <w:tab w:val="num" w:pos="1872"/>
                    </w:tabs>
                    <w:rPr>
                      <w:rFonts w:ascii="Bookman Old Style" w:hAnsi="Bookman Old Style"/>
                      <w:spacing w:val="3"/>
                      <w:sz w:val="21"/>
                      <w:szCs w:val="21"/>
                    </w:rPr>
                  </w:pPr>
                  <w:r>
                    <w:rPr>
                      <w:rFonts w:ascii="Bookman Old Style" w:hAnsi="Bookman Old Style"/>
                      <w:spacing w:val="3"/>
                      <w:sz w:val="21"/>
                      <w:szCs w:val="21"/>
                    </w:rPr>
                    <w:t>Independent counsel for grand jury - p 436</w:t>
                  </w:r>
                </w:p>
                <w:p w:rsidR="00196F2F" w:rsidRDefault="00196F2F">
                  <w:pPr>
                    <w:numPr>
                      <w:ilvl w:val="0"/>
                      <w:numId w:val="25"/>
                    </w:numPr>
                    <w:tabs>
                      <w:tab w:val="clear" w:pos="720"/>
                      <w:tab w:val="num" w:pos="1872"/>
                    </w:tabs>
                    <w:spacing w:before="36"/>
                    <w:rPr>
                      <w:rFonts w:ascii="Bookman Old Style" w:hAnsi="Bookman Old Style"/>
                      <w:spacing w:val="4"/>
                      <w:sz w:val="21"/>
                      <w:szCs w:val="21"/>
                    </w:rPr>
                  </w:pPr>
                  <w:r>
                    <w:rPr>
                      <w:rFonts w:ascii="Bookman Old Style" w:hAnsi="Bookman Old Style"/>
                      <w:spacing w:val="4"/>
                      <w:sz w:val="21"/>
                      <w:szCs w:val="21"/>
                    </w:rPr>
                    <w:t>Minutes or record of proceedings - p 437</w:t>
                  </w:r>
                </w:p>
                <w:p w:rsidR="00196F2F" w:rsidRDefault="00196F2F">
                  <w:pPr>
                    <w:numPr>
                      <w:ilvl w:val="0"/>
                      <w:numId w:val="24"/>
                    </w:numPr>
                    <w:spacing w:before="108"/>
                    <w:rPr>
                      <w:rFonts w:ascii="Bookman Old Style" w:hAnsi="Bookman Old Style"/>
                      <w:spacing w:val="4"/>
                      <w:sz w:val="21"/>
                      <w:szCs w:val="21"/>
                    </w:rPr>
                  </w:pPr>
                  <w:r>
                    <w:rPr>
                      <w:b/>
                      <w:bCs/>
                      <w:spacing w:val="4"/>
                      <w:sz w:val="22"/>
                      <w:szCs w:val="22"/>
                    </w:rPr>
                    <w:t xml:space="preserve">WITNESSES AND EVIDENCE - </w:t>
                  </w:r>
                  <w:r>
                    <w:rPr>
                      <w:rFonts w:ascii="Bookman Old Style" w:hAnsi="Bookman Old Style"/>
                      <w:spacing w:val="4"/>
                      <w:sz w:val="21"/>
                      <w:szCs w:val="21"/>
                    </w:rPr>
                    <w:t>p 439</w:t>
                  </w:r>
                </w:p>
                <w:p w:rsidR="00196F2F" w:rsidRDefault="00196F2F">
                  <w:pPr>
                    <w:spacing w:before="36"/>
                    <w:rPr>
                      <w:rFonts w:ascii="Bookman Old Style" w:hAnsi="Bookman Old Style"/>
                      <w:spacing w:val="4"/>
                      <w:sz w:val="21"/>
                      <w:szCs w:val="21"/>
                    </w:rPr>
                  </w:pPr>
                  <w:r>
                    <w:rPr>
                      <w:rFonts w:ascii="Bookman Old Style" w:hAnsi="Bookman Old Style"/>
                      <w:spacing w:val="4"/>
                      <w:sz w:val="21"/>
                      <w:szCs w:val="21"/>
                    </w:rPr>
                    <w:t>A. IN GENERAL - p 439</w:t>
                  </w:r>
                </w:p>
                <w:p w:rsidR="00196F2F" w:rsidRDefault="00196F2F">
                  <w:pPr>
                    <w:ind w:left="792"/>
                    <w:rPr>
                      <w:rFonts w:ascii="Bookman Old Style" w:hAnsi="Bookman Old Style"/>
                      <w:spacing w:val="-4"/>
                      <w:sz w:val="21"/>
                      <w:szCs w:val="21"/>
                    </w:rPr>
                  </w:pPr>
                  <w:r>
                    <w:rPr>
                      <w:rFonts w:ascii="Bookman Old Style" w:hAnsi="Bookman Old Style"/>
                      <w:spacing w:val="-4"/>
                      <w:sz w:val="21"/>
                      <w:szCs w:val="21"/>
                    </w:rPr>
                    <w:t>§ 111. General considerations - p 439</w:t>
                  </w:r>
                </w:p>
                <w:p w:rsidR="00196F2F" w:rsidRDefault="00196F2F">
                  <w:pPr>
                    <w:spacing w:before="36"/>
                    <w:ind w:left="1080"/>
                    <w:rPr>
                      <w:rFonts w:ascii="Bookman Old Style" w:hAnsi="Bookman Old Style"/>
                      <w:spacing w:val="-4"/>
                      <w:sz w:val="21"/>
                      <w:szCs w:val="21"/>
                    </w:rPr>
                  </w:pPr>
                  <w:r>
                    <w:rPr>
                      <w:rFonts w:ascii="Bookman Old Style" w:hAnsi="Bookman Old Style"/>
                      <w:spacing w:val="-4"/>
                      <w:sz w:val="21"/>
                      <w:szCs w:val="21"/>
                    </w:rPr>
                    <w:t>112. Witnesses in general - p 440</w:t>
                  </w:r>
                </w:p>
                <w:p w:rsidR="00196F2F" w:rsidRDefault="00196F2F">
                  <w:pPr>
                    <w:spacing w:before="36"/>
                    <w:ind w:left="432" w:right="216" w:hanging="432"/>
                    <w:rPr>
                      <w:rFonts w:ascii="Bookman Old Style" w:hAnsi="Bookman Old Style"/>
                      <w:spacing w:val="-2"/>
                      <w:sz w:val="21"/>
                      <w:szCs w:val="21"/>
                    </w:rPr>
                  </w:pPr>
                  <w:r>
                    <w:rPr>
                      <w:rFonts w:ascii="Bookman Old Style" w:hAnsi="Bookman Old Style"/>
                      <w:spacing w:val="-5"/>
                      <w:sz w:val="21"/>
                      <w:szCs w:val="21"/>
                    </w:rPr>
                    <w:t>B. OBLIGATION AND COMPULSION TO APPEAR, TESTIFY, OR PRODUCE EVI</w:t>
                  </w:r>
                  <w:r>
                    <w:rPr>
                      <w:rFonts w:ascii="Bookman Old Style" w:hAnsi="Bookman Old Style"/>
                      <w:spacing w:val="-5"/>
                      <w:sz w:val="21"/>
                      <w:szCs w:val="21"/>
                    </w:rPr>
                    <w:softHyphen/>
                  </w:r>
                  <w:r>
                    <w:rPr>
                      <w:rFonts w:ascii="Bookman Old Style" w:hAnsi="Bookman Old Style"/>
                      <w:spacing w:val="-2"/>
                      <w:sz w:val="21"/>
                      <w:szCs w:val="21"/>
                    </w:rPr>
                    <w:t>DENCE IN GENERAL - p 440</w:t>
                  </w:r>
                </w:p>
                <w:p w:rsidR="00196F2F" w:rsidRDefault="00196F2F">
                  <w:pPr>
                    <w:ind w:left="792"/>
                    <w:rPr>
                      <w:rFonts w:ascii="Bookman Old Style" w:hAnsi="Bookman Old Style"/>
                      <w:spacing w:val="-2"/>
                      <w:sz w:val="21"/>
                      <w:szCs w:val="21"/>
                    </w:rPr>
                  </w:pPr>
                  <w:r>
                    <w:rPr>
                      <w:rFonts w:ascii="Bookman Old Style" w:hAnsi="Bookman Old Style"/>
                      <w:spacing w:val="-2"/>
                      <w:sz w:val="21"/>
                      <w:szCs w:val="21"/>
                    </w:rPr>
                    <w:t>§ 113. Obligation in general - p 440</w:t>
                  </w:r>
                </w:p>
                <w:p w:rsidR="00196F2F" w:rsidRDefault="00196F2F">
                  <w:pPr>
                    <w:numPr>
                      <w:ilvl w:val="0"/>
                      <w:numId w:val="26"/>
                    </w:numPr>
                    <w:tabs>
                      <w:tab w:val="clear" w:pos="720"/>
                      <w:tab w:val="num" w:pos="1872"/>
                    </w:tabs>
                    <w:spacing w:before="36"/>
                    <w:rPr>
                      <w:rFonts w:ascii="Bookman Old Style" w:hAnsi="Bookman Old Style"/>
                      <w:spacing w:val="8"/>
                      <w:sz w:val="21"/>
                      <w:szCs w:val="21"/>
                    </w:rPr>
                  </w:pPr>
                  <w:r>
                    <w:rPr>
                      <w:rFonts w:ascii="Bookman Old Style" w:hAnsi="Bookman Old Style"/>
                      <w:spacing w:val="8"/>
                      <w:sz w:val="21"/>
                      <w:szCs w:val="21"/>
                    </w:rPr>
                    <w:t>Compulsion in general - p 441</w:t>
                  </w:r>
                </w:p>
                <w:p w:rsidR="00196F2F" w:rsidRDefault="00196F2F">
                  <w:pPr>
                    <w:numPr>
                      <w:ilvl w:val="0"/>
                      <w:numId w:val="26"/>
                    </w:numPr>
                    <w:tabs>
                      <w:tab w:val="clear" w:pos="720"/>
                      <w:tab w:val="num" w:pos="1872"/>
                    </w:tabs>
                    <w:spacing w:before="36"/>
                    <w:rPr>
                      <w:rFonts w:ascii="Bookman Old Style" w:hAnsi="Bookman Old Style"/>
                      <w:spacing w:val="14"/>
                      <w:sz w:val="21"/>
                      <w:szCs w:val="21"/>
                    </w:rPr>
                  </w:pPr>
                  <w:r>
                    <w:rPr>
                      <w:rFonts w:ascii="Bookman Old Style" w:hAnsi="Bookman Old Style"/>
                      <w:spacing w:val="14"/>
                      <w:sz w:val="21"/>
                      <w:szCs w:val="21"/>
                    </w:rPr>
                    <w:t>Process in general - p 442</w:t>
                  </w:r>
                </w:p>
                <w:p w:rsidR="00196F2F" w:rsidRDefault="00196F2F">
                  <w:pPr>
                    <w:numPr>
                      <w:ilvl w:val="0"/>
                      <w:numId w:val="26"/>
                    </w:numPr>
                    <w:tabs>
                      <w:tab w:val="clear" w:pos="720"/>
                      <w:tab w:val="num" w:pos="1872"/>
                    </w:tabs>
                    <w:rPr>
                      <w:rFonts w:ascii="Bookman Old Style" w:hAnsi="Bookman Old Style"/>
                      <w:spacing w:val="36"/>
                      <w:sz w:val="21"/>
                      <w:szCs w:val="21"/>
                    </w:rPr>
                  </w:pPr>
                  <w:r>
                    <w:rPr>
                      <w:rFonts w:ascii="Bookman Old Style" w:hAnsi="Bookman Old Style"/>
                      <w:spacing w:val="36"/>
                      <w:sz w:val="21"/>
                      <w:szCs w:val="21"/>
                    </w:rPr>
                    <w:t>- Issuance - p 443</w:t>
                  </w:r>
                </w:p>
                <w:p w:rsidR="00196F2F" w:rsidRDefault="00196F2F">
                  <w:pPr>
                    <w:numPr>
                      <w:ilvl w:val="0"/>
                      <w:numId w:val="26"/>
                    </w:numPr>
                    <w:tabs>
                      <w:tab w:val="clear" w:pos="720"/>
                      <w:tab w:val="num" w:pos="1872"/>
                    </w:tabs>
                    <w:spacing w:before="36"/>
                    <w:rPr>
                      <w:rFonts w:ascii="Bookman Old Style" w:hAnsi="Bookman Old Style"/>
                      <w:spacing w:val="11"/>
                      <w:sz w:val="21"/>
                      <w:szCs w:val="21"/>
                    </w:rPr>
                  </w:pPr>
                  <w:r>
                    <w:rPr>
                      <w:rFonts w:ascii="Bookman Old Style" w:hAnsi="Bookman Old Style"/>
                      <w:spacing w:val="11"/>
                      <w:sz w:val="21"/>
                      <w:szCs w:val="21"/>
                    </w:rPr>
                    <w:t>- Personal jurisdiction and service - p 444</w:t>
                  </w:r>
                </w:p>
                <w:p w:rsidR="00196F2F" w:rsidRDefault="00196F2F">
                  <w:pPr>
                    <w:numPr>
                      <w:ilvl w:val="0"/>
                      <w:numId w:val="26"/>
                    </w:numPr>
                    <w:tabs>
                      <w:tab w:val="clear" w:pos="720"/>
                      <w:tab w:val="num" w:pos="1872"/>
                    </w:tabs>
                    <w:spacing w:before="36"/>
                    <w:rPr>
                      <w:rFonts w:ascii="Bookman Old Style" w:hAnsi="Bookman Old Style"/>
                      <w:spacing w:val="24"/>
                      <w:sz w:val="21"/>
                      <w:szCs w:val="21"/>
                    </w:rPr>
                  </w:pPr>
                  <w:r>
                    <w:rPr>
                      <w:rFonts w:ascii="Bookman Old Style" w:hAnsi="Bookman Old Style"/>
                      <w:spacing w:val="24"/>
                      <w:sz w:val="21"/>
                      <w:szCs w:val="21"/>
                    </w:rPr>
                    <w:t>- Form and contents - p 445</w:t>
                  </w:r>
                </w:p>
                <w:p w:rsidR="00196F2F" w:rsidRDefault="00196F2F">
                  <w:pPr>
                    <w:numPr>
                      <w:ilvl w:val="0"/>
                      <w:numId w:val="27"/>
                    </w:numPr>
                    <w:tabs>
                      <w:tab w:val="clear" w:pos="1152"/>
                      <w:tab w:val="num" w:pos="2304"/>
                    </w:tabs>
                    <w:spacing w:before="36"/>
                    <w:rPr>
                      <w:rFonts w:ascii="Bookman Old Style" w:hAnsi="Bookman Old Style"/>
                      <w:spacing w:val="28"/>
                      <w:sz w:val="21"/>
                      <w:szCs w:val="21"/>
                    </w:rPr>
                  </w:pPr>
                  <w:r>
                    <w:rPr>
                      <w:rFonts w:ascii="Bookman Old Style" w:hAnsi="Bookman Old Style"/>
                      <w:spacing w:val="28"/>
                      <w:sz w:val="21"/>
                      <w:szCs w:val="21"/>
                    </w:rPr>
                    <w:t>- Definiteness of description - p 445</w:t>
                  </w:r>
                </w:p>
                <w:p w:rsidR="00196F2F" w:rsidRDefault="00196F2F">
                  <w:pPr>
                    <w:numPr>
                      <w:ilvl w:val="0"/>
                      <w:numId w:val="26"/>
                    </w:numPr>
                    <w:tabs>
                      <w:tab w:val="clear" w:pos="720"/>
                      <w:tab w:val="num" w:pos="1872"/>
                    </w:tabs>
                    <w:rPr>
                      <w:rFonts w:ascii="Bookman Old Style" w:hAnsi="Bookman Old Style"/>
                      <w:spacing w:val="16"/>
                      <w:sz w:val="21"/>
                      <w:szCs w:val="21"/>
                    </w:rPr>
                  </w:pPr>
                  <w:r>
                    <w:rPr>
                      <w:rFonts w:ascii="Bookman Old Style" w:hAnsi="Bookman Old Style"/>
                      <w:spacing w:val="16"/>
                      <w:sz w:val="21"/>
                      <w:szCs w:val="21"/>
                    </w:rPr>
                    <w:t>- Termination of obligation - p 446</w:t>
                  </w:r>
                </w:p>
                <w:p w:rsidR="00196F2F" w:rsidRDefault="00196F2F">
                  <w:pPr>
                    <w:numPr>
                      <w:ilvl w:val="0"/>
                      <w:numId w:val="26"/>
                    </w:numPr>
                    <w:tabs>
                      <w:tab w:val="clear" w:pos="720"/>
                      <w:tab w:val="num" w:pos="1872"/>
                    </w:tabs>
                    <w:spacing w:before="36"/>
                    <w:rPr>
                      <w:rFonts w:ascii="Bookman Old Style" w:hAnsi="Bookman Old Style"/>
                      <w:spacing w:val="4"/>
                      <w:sz w:val="21"/>
                      <w:szCs w:val="21"/>
                    </w:rPr>
                  </w:pPr>
                  <w:r>
                    <w:rPr>
                      <w:rFonts w:ascii="Bookman Old Style" w:hAnsi="Bookman Old Style"/>
                      <w:spacing w:val="4"/>
                      <w:sz w:val="21"/>
                      <w:szCs w:val="21"/>
                    </w:rPr>
                    <w:t>Witnesses from without state - p 446</w:t>
                  </w:r>
                </w:p>
                <w:p w:rsidR="00196F2F" w:rsidRDefault="00196F2F">
                  <w:pPr>
                    <w:numPr>
                      <w:ilvl w:val="0"/>
                      <w:numId w:val="26"/>
                    </w:numPr>
                    <w:tabs>
                      <w:tab w:val="clear" w:pos="720"/>
                      <w:tab w:val="num" w:pos="1872"/>
                    </w:tabs>
                    <w:spacing w:before="36"/>
                    <w:rPr>
                      <w:rFonts w:ascii="Bookman Old Style" w:hAnsi="Bookman Old Style"/>
                      <w:spacing w:val="28"/>
                      <w:sz w:val="21"/>
                      <w:szCs w:val="21"/>
                    </w:rPr>
                  </w:pPr>
                  <w:r>
                    <w:rPr>
                      <w:rFonts w:ascii="Bookman Old Style" w:hAnsi="Bookman Old Style"/>
                      <w:spacing w:val="28"/>
                      <w:sz w:val="21"/>
                      <w:szCs w:val="21"/>
                    </w:rPr>
                    <w:t>Banks - p 447</w:t>
                  </w:r>
                </w:p>
                <w:p w:rsidR="00196F2F" w:rsidRDefault="00196F2F">
                  <w:pPr>
                    <w:numPr>
                      <w:ilvl w:val="0"/>
                      <w:numId w:val="26"/>
                    </w:numPr>
                    <w:tabs>
                      <w:tab w:val="clear" w:pos="720"/>
                      <w:tab w:val="num" w:pos="1872"/>
                    </w:tabs>
                    <w:rPr>
                      <w:rFonts w:ascii="Bookman Old Style" w:hAnsi="Bookman Old Style"/>
                      <w:spacing w:val="3"/>
                      <w:sz w:val="21"/>
                      <w:szCs w:val="21"/>
                    </w:rPr>
                  </w:pPr>
                  <w:r>
                    <w:rPr>
                      <w:rFonts w:ascii="Bookman Old Style" w:hAnsi="Bookman Old Style"/>
                      <w:spacing w:val="3"/>
                      <w:sz w:val="21"/>
                      <w:szCs w:val="21"/>
                    </w:rPr>
                    <w:t>Disposition of physical evidence - p 447</w:t>
                  </w:r>
                </w:p>
                <w:p w:rsidR="00196F2F" w:rsidRDefault="00196F2F">
                  <w:pPr>
                    <w:numPr>
                      <w:ilvl w:val="0"/>
                      <w:numId w:val="26"/>
                    </w:numPr>
                    <w:tabs>
                      <w:tab w:val="clear" w:pos="720"/>
                      <w:tab w:val="num" w:pos="1872"/>
                    </w:tabs>
                    <w:spacing w:before="36"/>
                    <w:rPr>
                      <w:rFonts w:ascii="Bookman Old Style" w:hAnsi="Bookman Old Style"/>
                      <w:spacing w:val="6"/>
                      <w:sz w:val="21"/>
                      <w:szCs w:val="21"/>
                    </w:rPr>
                  </w:pPr>
                  <w:r>
                    <w:rPr>
                      <w:rFonts w:ascii="Bookman Old Style" w:hAnsi="Bookman Old Style"/>
                      <w:spacing w:val="6"/>
                      <w:sz w:val="21"/>
                      <w:szCs w:val="21"/>
                    </w:rPr>
                    <w:t>Right to Financial Privacy Act - p 448</w:t>
                  </w:r>
                </w:p>
                <w:p w:rsidR="00196F2F" w:rsidRDefault="00196F2F">
                  <w:pPr>
                    <w:spacing w:before="36" w:line="264" w:lineRule="auto"/>
                    <w:ind w:left="792" w:right="1512" w:hanging="792"/>
                    <w:rPr>
                      <w:rFonts w:ascii="Bookman Old Style" w:hAnsi="Bookman Old Style"/>
                      <w:spacing w:val="4"/>
                      <w:sz w:val="21"/>
                      <w:szCs w:val="21"/>
                    </w:rPr>
                  </w:pPr>
                  <w:r>
                    <w:rPr>
                      <w:rFonts w:ascii="Bookman Old Style" w:hAnsi="Bookman Old Style"/>
                      <w:spacing w:val="-1"/>
                      <w:sz w:val="21"/>
                      <w:szCs w:val="21"/>
                    </w:rPr>
                    <w:t xml:space="preserve">C. ENFORCEMENT OF PROCESS BY COURT IN GENERAL - p 449 </w:t>
                  </w:r>
                  <w:r>
                    <w:rPr>
                      <w:rFonts w:ascii="Bookman Old Style" w:hAnsi="Bookman Old Style"/>
                      <w:spacing w:val="4"/>
                      <w:sz w:val="21"/>
                      <w:szCs w:val="21"/>
                    </w:rPr>
                    <w:t>§ 125. In general - p 449</w:t>
                  </w:r>
                </w:p>
                <w:p w:rsidR="00196F2F" w:rsidRDefault="00196F2F">
                  <w:pPr>
                    <w:numPr>
                      <w:ilvl w:val="0"/>
                      <w:numId w:val="28"/>
                    </w:numPr>
                    <w:tabs>
                      <w:tab w:val="clear" w:pos="720"/>
                      <w:tab w:val="num" w:pos="1872"/>
                    </w:tabs>
                    <w:rPr>
                      <w:rFonts w:ascii="Bookman Old Style" w:hAnsi="Bookman Old Style"/>
                      <w:spacing w:val="-4"/>
                      <w:sz w:val="21"/>
                      <w:szCs w:val="21"/>
                    </w:rPr>
                  </w:pPr>
                  <w:r>
                    <w:rPr>
                      <w:rFonts w:ascii="Bookman Old Style" w:hAnsi="Bookman Old Style"/>
                      <w:spacing w:val="-4"/>
                      <w:sz w:val="21"/>
                      <w:szCs w:val="21"/>
                    </w:rPr>
                    <w:t>Grand jury action as prerequisite to compulsion by court - p 450</w:t>
                  </w:r>
                </w:p>
                <w:p w:rsidR="00196F2F" w:rsidRDefault="00196F2F">
                  <w:pPr>
                    <w:numPr>
                      <w:ilvl w:val="0"/>
                      <w:numId w:val="28"/>
                    </w:numPr>
                    <w:tabs>
                      <w:tab w:val="clear" w:pos="720"/>
                      <w:tab w:val="num" w:pos="1872"/>
                    </w:tabs>
                    <w:rPr>
                      <w:rFonts w:ascii="Bookman Old Style" w:hAnsi="Bookman Old Style"/>
                      <w:spacing w:val="30"/>
                      <w:sz w:val="21"/>
                      <w:szCs w:val="21"/>
                    </w:rPr>
                  </w:pPr>
                  <w:r>
                    <w:rPr>
                      <w:rFonts w:ascii="Bookman Old Style" w:hAnsi="Bookman Old Style"/>
                      <w:spacing w:val="30"/>
                      <w:sz w:val="21"/>
                      <w:szCs w:val="21"/>
                    </w:rPr>
                    <w:t>Arrest - p 450</w:t>
                  </w:r>
                </w:p>
                <w:p w:rsidR="00196F2F" w:rsidRDefault="00196F2F">
                  <w:pPr>
                    <w:spacing w:before="36"/>
                    <w:ind w:left="432" w:right="216" w:hanging="432"/>
                    <w:rPr>
                      <w:rFonts w:ascii="Bookman Old Style" w:hAnsi="Bookman Old Style"/>
                      <w:spacing w:val="-6"/>
                      <w:sz w:val="21"/>
                      <w:szCs w:val="21"/>
                    </w:rPr>
                  </w:pPr>
                  <w:r>
                    <w:rPr>
                      <w:rFonts w:ascii="Bookman Old Style" w:hAnsi="Bookman Old Style"/>
                      <w:spacing w:val="3"/>
                      <w:sz w:val="21"/>
                      <w:szCs w:val="21"/>
                    </w:rPr>
                    <w:t xml:space="preserve">D. GROUNDS FOR NONCOMPLIANCE WITH, AND JUDICIAL REVIEW OF, </w:t>
                  </w:r>
                  <w:r>
                    <w:rPr>
                      <w:rFonts w:ascii="Bookman Old Style" w:hAnsi="Bookman Old Style"/>
                      <w:spacing w:val="-6"/>
                      <w:sz w:val="21"/>
                      <w:szCs w:val="21"/>
                    </w:rPr>
                    <w:t>PROCESS - p 450</w:t>
                  </w:r>
                </w:p>
                <w:p w:rsidR="00196F2F" w:rsidRDefault="00196F2F">
                  <w:pPr>
                    <w:spacing w:before="36"/>
                    <w:ind w:left="792"/>
                    <w:rPr>
                      <w:rFonts w:ascii="Bookman Old Style" w:hAnsi="Bookman Old Style"/>
                      <w:spacing w:val="4"/>
                      <w:sz w:val="21"/>
                      <w:szCs w:val="21"/>
                    </w:rPr>
                  </w:pPr>
                  <w:r>
                    <w:rPr>
                      <w:rFonts w:ascii="Bookman Old Style" w:hAnsi="Bookman Old Style"/>
                      <w:spacing w:val="4"/>
                      <w:sz w:val="21"/>
                      <w:szCs w:val="21"/>
                    </w:rPr>
                    <w:t>§ 128. In general - p 450</w:t>
                  </w:r>
                </w:p>
                <w:p w:rsidR="00196F2F" w:rsidRDefault="00196F2F">
                  <w:pPr>
                    <w:numPr>
                      <w:ilvl w:val="0"/>
                      <w:numId w:val="29"/>
                    </w:numPr>
                    <w:tabs>
                      <w:tab w:val="clear" w:pos="720"/>
                      <w:tab w:val="num" w:pos="1872"/>
                    </w:tabs>
                    <w:spacing w:before="36"/>
                    <w:rPr>
                      <w:rFonts w:ascii="Bookman Old Style" w:hAnsi="Bookman Old Style"/>
                      <w:spacing w:val="10"/>
                      <w:sz w:val="21"/>
                      <w:szCs w:val="21"/>
                    </w:rPr>
                  </w:pPr>
                  <w:r>
                    <w:rPr>
                      <w:rFonts w:ascii="Bookman Old Style" w:hAnsi="Bookman Old Style"/>
                      <w:spacing w:val="10"/>
                      <w:sz w:val="21"/>
                      <w:szCs w:val="21"/>
                    </w:rPr>
                    <w:t>Proceedings in general - p 451</w:t>
                  </w:r>
                </w:p>
                <w:p w:rsidR="00196F2F" w:rsidRDefault="00196F2F">
                  <w:pPr>
                    <w:numPr>
                      <w:ilvl w:val="0"/>
                      <w:numId w:val="29"/>
                    </w:numPr>
                    <w:tabs>
                      <w:tab w:val="clear" w:pos="720"/>
                      <w:tab w:val="num" w:pos="1872"/>
                    </w:tabs>
                    <w:rPr>
                      <w:rFonts w:ascii="Bookman Old Style" w:hAnsi="Bookman Old Style"/>
                      <w:spacing w:val="3"/>
                      <w:sz w:val="21"/>
                      <w:szCs w:val="21"/>
                    </w:rPr>
                  </w:pPr>
                  <w:r>
                    <w:rPr>
                      <w:rFonts w:ascii="Bookman Old Style" w:hAnsi="Bookman Old Style"/>
                      <w:spacing w:val="3"/>
                      <w:sz w:val="21"/>
                      <w:szCs w:val="21"/>
                    </w:rPr>
                    <w:t>Presumption of validity of process - p 452</w:t>
                  </w:r>
                </w:p>
                <w:p w:rsidR="00196F2F" w:rsidRDefault="00196F2F">
                  <w:pPr>
                    <w:numPr>
                      <w:ilvl w:val="0"/>
                      <w:numId w:val="30"/>
                    </w:numPr>
                    <w:tabs>
                      <w:tab w:val="clear" w:pos="720"/>
                      <w:tab w:val="num" w:pos="1872"/>
                    </w:tabs>
                    <w:spacing w:before="36"/>
                    <w:rPr>
                      <w:rFonts w:ascii="Bookman Old Style" w:hAnsi="Bookman Old Style"/>
                      <w:spacing w:val="-2"/>
                      <w:sz w:val="21"/>
                      <w:szCs w:val="21"/>
                    </w:rPr>
                  </w:pPr>
                  <w:r>
                    <w:rPr>
                      <w:rFonts w:ascii="Bookman Old Style" w:hAnsi="Bookman Old Style"/>
                      <w:spacing w:val="-2"/>
                      <w:sz w:val="21"/>
                      <w:szCs w:val="21"/>
                    </w:rPr>
                    <w:t>Objections to jurisdiction or scope of investigation - p 453</w:t>
                  </w:r>
                </w:p>
                <w:p w:rsidR="00196F2F" w:rsidRDefault="00196F2F">
                  <w:pPr>
                    <w:numPr>
                      <w:ilvl w:val="0"/>
                      <w:numId w:val="29"/>
                    </w:numPr>
                    <w:tabs>
                      <w:tab w:val="clear" w:pos="720"/>
                      <w:tab w:val="num" w:pos="1872"/>
                    </w:tabs>
                    <w:spacing w:before="36"/>
                    <w:rPr>
                      <w:rFonts w:ascii="Bookman Old Style" w:hAnsi="Bookman Old Style"/>
                      <w:spacing w:val="6"/>
                      <w:sz w:val="21"/>
                      <w:szCs w:val="21"/>
                    </w:rPr>
                  </w:pPr>
                  <w:r>
                    <w:rPr>
                      <w:rFonts w:ascii="Bookman Old Style" w:hAnsi="Bookman Old Style"/>
                      <w:spacing w:val="6"/>
                      <w:sz w:val="21"/>
                      <w:szCs w:val="21"/>
                    </w:rPr>
                    <w:t>Relevancy of evidence sought - p 454</w:t>
                  </w:r>
                </w:p>
                <w:p w:rsidR="00196F2F" w:rsidRDefault="00196F2F">
                  <w:pPr>
                    <w:numPr>
                      <w:ilvl w:val="0"/>
                      <w:numId w:val="29"/>
                    </w:numPr>
                    <w:tabs>
                      <w:tab w:val="clear" w:pos="720"/>
                      <w:tab w:val="num" w:pos="1872"/>
                    </w:tabs>
                    <w:rPr>
                      <w:rFonts w:ascii="Bookman Old Style" w:hAnsi="Bookman Old Style"/>
                      <w:spacing w:val="30"/>
                      <w:sz w:val="21"/>
                      <w:szCs w:val="21"/>
                    </w:rPr>
                  </w:pPr>
                  <w:r>
                    <w:rPr>
                      <w:rFonts w:ascii="Bookman Old Style" w:hAnsi="Bookman Old Style"/>
                      <w:spacing w:val="30"/>
                      <w:sz w:val="21"/>
                      <w:szCs w:val="21"/>
                    </w:rPr>
                    <w:t>- Time period - p 456</w:t>
                  </w:r>
                </w:p>
                <w:p w:rsidR="00196F2F" w:rsidRDefault="00196F2F">
                  <w:pPr>
                    <w:numPr>
                      <w:ilvl w:val="0"/>
                      <w:numId w:val="29"/>
                    </w:numPr>
                    <w:tabs>
                      <w:tab w:val="clear" w:pos="720"/>
                      <w:tab w:val="num" w:pos="1872"/>
                    </w:tabs>
                    <w:spacing w:before="36"/>
                    <w:rPr>
                      <w:rFonts w:ascii="Bookman Old Style" w:hAnsi="Bookman Old Style"/>
                      <w:sz w:val="21"/>
                      <w:szCs w:val="21"/>
                    </w:rPr>
                  </w:pPr>
                  <w:r>
                    <w:rPr>
                      <w:rFonts w:ascii="Bookman Old Style" w:hAnsi="Bookman Old Style"/>
                      <w:sz w:val="21"/>
                      <w:szCs w:val="21"/>
                    </w:rPr>
                    <w:t>Existence of alternative source of information - p 456</w:t>
                  </w:r>
                </w:p>
                <w:p w:rsidR="00196F2F" w:rsidRDefault="00196F2F">
                  <w:pPr>
                    <w:numPr>
                      <w:ilvl w:val="0"/>
                      <w:numId w:val="29"/>
                    </w:numPr>
                    <w:tabs>
                      <w:tab w:val="clear" w:pos="720"/>
                      <w:tab w:val="num" w:pos="1872"/>
                    </w:tabs>
                    <w:spacing w:before="36"/>
                    <w:rPr>
                      <w:rFonts w:ascii="Bookman Old Style" w:hAnsi="Bookman Old Style"/>
                      <w:spacing w:val="3"/>
                      <w:sz w:val="21"/>
                      <w:szCs w:val="21"/>
                    </w:rPr>
                  </w:pPr>
                  <w:r>
                    <w:rPr>
                      <w:rFonts w:ascii="Bookman Old Style" w:hAnsi="Bookman Old Style"/>
                      <w:spacing w:val="3"/>
                      <w:sz w:val="21"/>
                      <w:szCs w:val="21"/>
                    </w:rPr>
                    <w:t>Multiple requests to same witness - p 456</w:t>
                  </w:r>
                </w:p>
                <w:p w:rsidR="00196F2F" w:rsidRDefault="00196F2F">
                  <w:pPr>
                    <w:numPr>
                      <w:ilvl w:val="0"/>
                      <w:numId w:val="29"/>
                    </w:numPr>
                    <w:tabs>
                      <w:tab w:val="clear" w:pos="720"/>
                      <w:tab w:val="num" w:pos="1872"/>
                    </w:tabs>
                    <w:rPr>
                      <w:rFonts w:ascii="Bookman Old Style" w:hAnsi="Bookman Old Style"/>
                      <w:spacing w:val="16"/>
                      <w:sz w:val="21"/>
                      <w:szCs w:val="21"/>
                    </w:rPr>
                  </w:pPr>
                  <w:r>
                    <w:rPr>
                      <w:rFonts w:ascii="Bookman Old Style" w:hAnsi="Bookman Old Style"/>
                      <w:spacing w:val="16"/>
                      <w:sz w:val="21"/>
                      <w:szCs w:val="21"/>
                    </w:rPr>
                    <w:t>Oppressiveness - p 457</w:t>
                  </w:r>
                </w:p>
                <w:p w:rsidR="00196F2F" w:rsidRDefault="00196F2F">
                  <w:pPr>
                    <w:numPr>
                      <w:ilvl w:val="0"/>
                      <w:numId w:val="29"/>
                    </w:numPr>
                    <w:tabs>
                      <w:tab w:val="clear" w:pos="720"/>
                      <w:tab w:val="num" w:pos="1872"/>
                    </w:tabs>
                    <w:spacing w:before="36"/>
                    <w:rPr>
                      <w:rFonts w:ascii="Bookman Old Style" w:hAnsi="Bookman Old Style"/>
                      <w:spacing w:val="16"/>
                      <w:sz w:val="21"/>
                      <w:szCs w:val="21"/>
                    </w:rPr>
                  </w:pPr>
                  <w:r>
                    <w:rPr>
                      <w:rFonts w:ascii="Bookman Old Style" w:hAnsi="Bookman Old Style"/>
                      <w:spacing w:val="16"/>
                      <w:sz w:val="21"/>
                      <w:szCs w:val="21"/>
                    </w:rPr>
                    <w:t>Improper purpose - p 457</w:t>
                  </w:r>
                </w:p>
                <w:p w:rsidR="00196F2F" w:rsidRDefault="00196F2F">
                  <w:pPr>
                    <w:numPr>
                      <w:ilvl w:val="0"/>
                      <w:numId w:val="29"/>
                    </w:numPr>
                    <w:tabs>
                      <w:tab w:val="clear" w:pos="720"/>
                      <w:tab w:val="num" w:pos="1872"/>
                    </w:tabs>
                    <w:spacing w:before="36"/>
                    <w:rPr>
                      <w:rFonts w:ascii="Bookman Old Style" w:hAnsi="Bookman Old Style"/>
                      <w:spacing w:val="4"/>
                      <w:sz w:val="21"/>
                      <w:szCs w:val="21"/>
                    </w:rPr>
                  </w:pPr>
                  <w:r>
                    <w:rPr>
                      <w:rFonts w:ascii="Bookman Old Style" w:hAnsi="Bookman Old Style"/>
                      <w:spacing w:val="4"/>
                      <w:sz w:val="21"/>
                      <w:szCs w:val="21"/>
                    </w:rPr>
                    <w:t>First Amendment considerations - p 459</w:t>
                  </w:r>
                </w:p>
                <w:p w:rsidR="00196F2F" w:rsidRDefault="00196F2F">
                  <w:pPr>
                    <w:numPr>
                      <w:ilvl w:val="0"/>
                      <w:numId w:val="29"/>
                    </w:numPr>
                    <w:tabs>
                      <w:tab w:val="clear" w:pos="720"/>
                      <w:tab w:val="num" w:pos="1872"/>
                    </w:tabs>
                    <w:spacing w:after="36" w:line="196" w:lineRule="auto"/>
                    <w:rPr>
                      <w:rFonts w:ascii="Bookman Old Style" w:hAnsi="Bookman Old Style"/>
                      <w:spacing w:val="-1"/>
                      <w:sz w:val="21"/>
                      <w:szCs w:val="21"/>
                    </w:rPr>
                  </w:pPr>
                  <w:r>
                    <w:rPr>
                      <w:rFonts w:ascii="Bookman Old Style" w:hAnsi="Bookman Old Style"/>
                      <w:spacing w:val="-1"/>
                      <w:sz w:val="21"/>
                      <w:szCs w:val="21"/>
                    </w:rPr>
                    <w:t>Miscellaneous grounds for noncompliance - p 459</w:t>
                  </w:r>
                </w:p>
              </w:txbxContent>
            </v:textbox>
            <w10:wrap type="square" anchorx="page" anchory="page"/>
          </v:shape>
        </w:pict>
      </w:r>
      <w:r>
        <w:rPr>
          <w:noProof/>
          <w:sz w:val="20"/>
        </w:rPr>
        <w:pict>
          <v:shape id="_x0000_s1073" type="#_x0000_t202" style="position:absolute;left:0;text-align:left;margin-left:320.4pt;margin-top:667.2pt;width:282.95pt;height:31pt;z-index:251449344;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before="108"/>
                    <w:jc w:val="center"/>
                    <w:rPr>
                      <w:rFonts w:ascii="Bookman Old Style" w:hAnsi="Bookman Old Style"/>
                      <w:w w:val="90"/>
                      <w:sz w:val="22"/>
                      <w:szCs w:val="22"/>
                    </w:rPr>
                  </w:pPr>
                  <w:r>
                    <w:rPr>
                      <w:rFonts w:ascii="Bookman Old Style" w:hAnsi="Bookman Old Style"/>
                      <w:spacing w:val="-2"/>
                      <w:sz w:val="21"/>
                      <w:szCs w:val="21"/>
                    </w:rPr>
                    <w:t xml:space="preserve">See </w:t>
                  </w:r>
                  <w:r>
                    <w:rPr>
                      <w:rFonts w:ascii="Garamond" w:hAnsi="Garamond"/>
                      <w:b/>
                      <w:bCs/>
                      <w:spacing w:val="-2"/>
                      <w:sz w:val="21"/>
                      <w:szCs w:val="21"/>
                    </w:rPr>
                    <w:t>also General Index</w:t>
                  </w:r>
                  <w:r>
                    <w:rPr>
                      <w:rFonts w:ascii="Garamond" w:hAnsi="Garamond"/>
                      <w:b/>
                      <w:bCs/>
                      <w:spacing w:val="-2"/>
                      <w:sz w:val="21"/>
                      <w:szCs w:val="21"/>
                    </w:rPr>
                    <w:br/>
                  </w:r>
                  <w:r>
                    <w:rPr>
                      <w:rFonts w:ascii="Bookman Old Style" w:hAnsi="Bookman Old Style"/>
                      <w:w w:val="90"/>
                      <w:sz w:val="22"/>
                      <w:szCs w:val="22"/>
                    </w:rPr>
                    <w:t>323</w:t>
                  </w:r>
                </w:p>
              </w:txbxContent>
            </v:textbox>
            <w10:wrap type="square" anchorx="page" anchory="page"/>
          </v:shape>
        </w:pict>
      </w:r>
      <w:r>
        <w:rPr>
          <w:noProof/>
          <w:sz w:val="20"/>
        </w:rPr>
        <w:pict>
          <v:line id="_x0000_s1074" style="position:absolute;left:0;text-align:left;z-index:251450368;mso-wrap-distance-left:0;mso-wrap-distance-right:0;mso-position-horizontal-relative:page;mso-position-vertical-relative:page" from="8.65pt,74.9pt" to="69.9pt,74.9pt" o:allowincell="f" strokeweight=".7pt">
            <w10:wrap type="square" anchorx="page" anchory="page"/>
          </v:line>
        </w:pict>
      </w:r>
      <w:r>
        <w:rPr>
          <w:noProof/>
          <w:sz w:val="20"/>
        </w:rPr>
        <w:pict>
          <v:line id="_x0000_s1075" style="position:absolute;left:0;text-align:left;z-index:251451392;mso-wrap-distance-left:0;mso-wrap-distance-right:0;mso-position-horizontal-relative:page;mso-position-vertical-relative:page" from="186pt,74.9pt" to="592.4pt,74.9pt" o:allowincell="f" strokeweight=".7pt">
            <w10:wrap type="square" anchorx="page" anchory="page"/>
          </v:line>
        </w:pict>
      </w:r>
      <w:r>
        <w:rPr>
          <w:noProof/>
          <w:sz w:val="20"/>
        </w:rPr>
        <w:pict>
          <v:line id="_x0000_s1076" style="position:absolute;left:0;text-align:left;z-index:251452416;mso-wrap-distance-left:0;mso-wrap-distance-right:0;mso-position-horizontal-relative:page;mso-position-vertical-relative:page" from="320.15pt,671.8pt" to="592.85pt,671.8pt" o:allowincell="f" strokeweight=".7pt">
            <w10:wrap type="square" anchorx="page" anchory="page"/>
          </v:line>
        </w:pict>
      </w:r>
      <w:r>
        <w:rPr>
          <w:b/>
          <w:bCs/>
          <w:spacing w:val="-8"/>
          <w:sz w:val="26"/>
          <w:szCs w:val="26"/>
        </w:rPr>
        <w:t>38A C</w:t>
      </w:r>
      <w:r>
        <w:rPr>
          <w:b/>
          <w:bCs/>
          <w:spacing w:val="-8"/>
          <w:sz w:val="26"/>
          <w:szCs w:val="26"/>
        </w:rPr>
        <w:tab/>
      </w:r>
      <w:r>
        <w:rPr>
          <w:b/>
          <w:bCs/>
          <w:spacing w:val="-24"/>
          <w:sz w:val="26"/>
          <w:szCs w:val="26"/>
        </w:rPr>
        <w:t>C.J.S.</w:t>
      </w:r>
      <w:r>
        <w:rPr>
          <w:b/>
          <w:bCs/>
          <w:spacing w:val="-24"/>
          <w:sz w:val="26"/>
          <w:szCs w:val="26"/>
        </w:rPr>
        <w:tab/>
      </w:r>
      <w:r>
        <w:rPr>
          <w:b/>
          <w:bCs/>
          <w:sz w:val="26"/>
          <w:szCs w:val="26"/>
        </w:rPr>
        <w:t>GRAND JURIES</w:t>
      </w:r>
    </w:p>
    <w:p w:rsidR="00196F2F" w:rsidRDefault="00196F2F">
      <w:pPr>
        <w:widowControl/>
        <w:kinsoku/>
        <w:autoSpaceDE w:val="0"/>
        <w:autoSpaceDN w:val="0"/>
        <w:adjustRightInd w:val="0"/>
        <w:rPr>
          <w:sz w:val="20"/>
          <w:szCs w:val="20"/>
        </w:rPr>
        <w:sectPr w:rsidR="00196F2F">
          <w:headerReference w:type="even" r:id="rId60"/>
          <w:headerReference w:type="default" r:id="rId61"/>
          <w:footerReference w:type="even" r:id="rId62"/>
          <w:footerReference w:type="default" r:id="rId63"/>
          <w:headerReference w:type="first" r:id="rId64"/>
          <w:footerReference w:type="first" r:id="rId65"/>
          <w:pgSz w:w="12240" w:h="15840"/>
          <w:pgMar w:top="1235" w:right="113" w:bottom="14046" w:left="173" w:header="858" w:footer="0" w:gutter="0"/>
          <w:cols w:space="720"/>
          <w:noEndnote/>
          <w:titlePg/>
        </w:sectPr>
      </w:pPr>
    </w:p>
    <w:p w:rsidR="00196F2F" w:rsidRDefault="00196F2F">
      <w:pPr>
        <w:spacing w:before="180"/>
        <w:ind w:left="2304" w:right="4176" w:hanging="1296"/>
        <w:rPr>
          <w:rFonts w:ascii="Bookman Old Style" w:hAnsi="Bookman Old Style"/>
          <w:spacing w:val="2"/>
          <w:sz w:val="21"/>
          <w:szCs w:val="21"/>
        </w:rPr>
      </w:pPr>
      <w:r>
        <w:rPr>
          <w:noProof/>
          <w:sz w:val="20"/>
        </w:rPr>
        <w:lastRenderedPageBreak/>
        <w:pict>
          <v:line id="_x0000_s1077" style="position:absolute;left:0;text-align:left;z-index:251453440;mso-wrap-distance-left:0;mso-wrap-distance-right:0;mso-position-horizontal-relative:page;mso-position-vertical-relative:page" from="157.95pt,72.5pt" to="610.4pt,72.5pt" o:allowincell="f" strokeweight=".7pt">
            <w10:wrap type="square" anchorx="page" anchory="page"/>
          </v:line>
        </w:pict>
      </w:r>
      <w:r>
        <w:rPr>
          <w:b/>
          <w:bCs/>
          <w:spacing w:val="4"/>
          <w:sz w:val="22"/>
          <w:szCs w:val="22"/>
        </w:rPr>
        <w:t xml:space="preserve">VIII. WITNESSES AND EVIDENCE - </w:t>
      </w:r>
      <w:r>
        <w:rPr>
          <w:rFonts w:ascii="Bookman Old Style" w:hAnsi="Bookman Old Style"/>
          <w:spacing w:val="-6"/>
          <w:sz w:val="21"/>
          <w:szCs w:val="21"/>
        </w:rPr>
        <w:t xml:space="preserve">Cont'd </w:t>
      </w:r>
      <w:r>
        <w:rPr>
          <w:rFonts w:ascii="Bookman Old Style" w:hAnsi="Bookman Old Style"/>
          <w:spacing w:val="2"/>
          <w:sz w:val="21"/>
          <w:szCs w:val="21"/>
        </w:rPr>
        <w:t>§ 140. Standing - p 460</w:t>
      </w:r>
    </w:p>
    <w:p w:rsidR="00196F2F" w:rsidRDefault="00196F2F">
      <w:pPr>
        <w:spacing w:before="72"/>
        <w:ind w:left="2592"/>
        <w:rPr>
          <w:rFonts w:ascii="Bookman Old Style" w:hAnsi="Bookman Old Style"/>
          <w:sz w:val="21"/>
          <w:szCs w:val="21"/>
        </w:rPr>
      </w:pPr>
      <w:r>
        <w:rPr>
          <w:rFonts w:ascii="Bookman Old Style" w:hAnsi="Bookman Old Style"/>
          <w:sz w:val="21"/>
          <w:szCs w:val="21"/>
        </w:rPr>
        <w:t>141. Appeal - p 461</w:t>
      </w:r>
    </w:p>
    <w:p w:rsidR="00196F2F" w:rsidRDefault="00196F2F">
      <w:pPr>
        <w:spacing w:before="36"/>
        <w:ind w:left="1512"/>
        <w:rPr>
          <w:rFonts w:ascii="Bookman Old Style" w:hAnsi="Bookman Old Style"/>
          <w:spacing w:val="4"/>
          <w:sz w:val="21"/>
          <w:szCs w:val="21"/>
        </w:rPr>
      </w:pPr>
      <w:r>
        <w:rPr>
          <w:rFonts w:ascii="Bookman Old Style" w:hAnsi="Bookman Old Style"/>
          <w:spacing w:val="4"/>
          <w:sz w:val="21"/>
          <w:szCs w:val="21"/>
        </w:rPr>
        <w:t>E. PRIVILEGE - p 462</w:t>
      </w:r>
    </w:p>
    <w:p w:rsidR="00196F2F" w:rsidRDefault="00196F2F">
      <w:pPr>
        <w:ind w:left="2304"/>
        <w:rPr>
          <w:rFonts w:ascii="Bookman Old Style" w:hAnsi="Bookman Old Style"/>
          <w:spacing w:val="4"/>
          <w:sz w:val="21"/>
          <w:szCs w:val="21"/>
        </w:rPr>
      </w:pPr>
      <w:r>
        <w:rPr>
          <w:rFonts w:ascii="Bookman Old Style" w:hAnsi="Bookman Old Style"/>
          <w:spacing w:val="4"/>
          <w:sz w:val="21"/>
          <w:szCs w:val="21"/>
        </w:rPr>
        <w:t>§ 142. In general - p 462</w:t>
      </w:r>
    </w:p>
    <w:p w:rsidR="00196F2F" w:rsidRDefault="00196F2F">
      <w:pPr>
        <w:numPr>
          <w:ilvl w:val="0"/>
          <w:numId w:val="31"/>
        </w:numPr>
        <w:tabs>
          <w:tab w:val="clear" w:pos="720"/>
          <w:tab w:val="num" w:pos="3384"/>
        </w:tabs>
        <w:spacing w:before="36"/>
        <w:rPr>
          <w:rFonts w:ascii="Bookman Old Style" w:hAnsi="Bookman Old Style"/>
          <w:spacing w:val="10"/>
          <w:sz w:val="21"/>
          <w:szCs w:val="21"/>
        </w:rPr>
      </w:pPr>
      <w:r>
        <w:rPr>
          <w:rFonts w:ascii="Bookman Old Style" w:hAnsi="Bookman Old Style"/>
          <w:spacing w:val="10"/>
          <w:sz w:val="21"/>
          <w:szCs w:val="21"/>
        </w:rPr>
        <w:t>Proceedings in general - p 463</w:t>
      </w:r>
    </w:p>
    <w:p w:rsidR="00196F2F" w:rsidRDefault="00196F2F">
      <w:pPr>
        <w:numPr>
          <w:ilvl w:val="0"/>
          <w:numId w:val="31"/>
        </w:numPr>
        <w:tabs>
          <w:tab w:val="clear" w:pos="720"/>
          <w:tab w:val="num" w:pos="3384"/>
        </w:tabs>
        <w:spacing w:before="36"/>
        <w:rPr>
          <w:rFonts w:ascii="Bookman Old Style" w:hAnsi="Bookman Old Style"/>
          <w:spacing w:val="12"/>
          <w:sz w:val="21"/>
          <w:szCs w:val="21"/>
        </w:rPr>
      </w:pPr>
      <w:r>
        <w:rPr>
          <w:rFonts w:ascii="Bookman Old Style" w:hAnsi="Bookman Old Style"/>
          <w:spacing w:val="12"/>
          <w:sz w:val="21"/>
          <w:szCs w:val="21"/>
        </w:rPr>
        <w:t>Family relationship - p 464</w:t>
      </w:r>
    </w:p>
    <w:p w:rsidR="00196F2F" w:rsidRDefault="00196F2F">
      <w:pPr>
        <w:numPr>
          <w:ilvl w:val="0"/>
          <w:numId w:val="31"/>
        </w:numPr>
        <w:tabs>
          <w:tab w:val="clear" w:pos="720"/>
          <w:tab w:val="num" w:pos="3384"/>
        </w:tabs>
        <w:spacing w:before="36"/>
        <w:rPr>
          <w:rFonts w:ascii="Bookman Old Style" w:hAnsi="Bookman Old Style"/>
          <w:spacing w:val="42"/>
          <w:sz w:val="21"/>
          <w:szCs w:val="21"/>
        </w:rPr>
      </w:pPr>
      <w:r>
        <w:rPr>
          <w:rFonts w:ascii="Bookman Old Style" w:hAnsi="Bookman Old Style"/>
          <w:spacing w:val="42"/>
          <w:sz w:val="21"/>
          <w:szCs w:val="21"/>
        </w:rPr>
        <w:t>- Spouse - p 464</w:t>
      </w:r>
    </w:p>
    <w:p w:rsidR="00196F2F" w:rsidRDefault="00196F2F">
      <w:pPr>
        <w:numPr>
          <w:ilvl w:val="0"/>
          <w:numId w:val="31"/>
        </w:numPr>
        <w:tabs>
          <w:tab w:val="clear" w:pos="720"/>
          <w:tab w:val="num" w:pos="3384"/>
        </w:tabs>
        <w:spacing w:before="36"/>
        <w:rPr>
          <w:rFonts w:ascii="Bookman Old Style" w:hAnsi="Bookman Old Style"/>
          <w:spacing w:val="16"/>
          <w:sz w:val="21"/>
          <w:szCs w:val="21"/>
        </w:rPr>
      </w:pPr>
      <w:r>
        <w:rPr>
          <w:rFonts w:ascii="Bookman Old Style" w:hAnsi="Bookman Old Style"/>
          <w:spacing w:val="16"/>
          <w:sz w:val="21"/>
          <w:szCs w:val="21"/>
        </w:rPr>
        <w:t>Journalist - p 465</w:t>
      </w:r>
    </w:p>
    <w:p w:rsidR="00196F2F" w:rsidRDefault="00196F2F">
      <w:pPr>
        <w:numPr>
          <w:ilvl w:val="0"/>
          <w:numId w:val="31"/>
        </w:numPr>
        <w:tabs>
          <w:tab w:val="clear" w:pos="720"/>
          <w:tab w:val="num" w:pos="3384"/>
        </w:tabs>
        <w:spacing w:before="36"/>
        <w:rPr>
          <w:rFonts w:ascii="Bookman Old Style" w:hAnsi="Bookman Old Style"/>
          <w:spacing w:val="24"/>
          <w:sz w:val="21"/>
          <w:szCs w:val="21"/>
        </w:rPr>
      </w:pPr>
      <w:r>
        <w:rPr>
          <w:rFonts w:ascii="Bookman Old Style" w:hAnsi="Bookman Old Style"/>
          <w:spacing w:val="24"/>
          <w:sz w:val="21"/>
          <w:szCs w:val="21"/>
        </w:rPr>
        <w:t>Attorney - p 466</w:t>
      </w:r>
    </w:p>
    <w:p w:rsidR="00196F2F" w:rsidRDefault="00196F2F">
      <w:pPr>
        <w:numPr>
          <w:ilvl w:val="0"/>
          <w:numId w:val="31"/>
        </w:numPr>
        <w:tabs>
          <w:tab w:val="clear" w:pos="720"/>
          <w:tab w:val="num" w:pos="3384"/>
        </w:tabs>
        <w:spacing w:before="36"/>
        <w:rPr>
          <w:rFonts w:ascii="Bookman Old Style" w:hAnsi="Bookman Old Style"/>
          <w:spacing w:val="14"/>
          <w:sz w:val="21"/>
          <w:szCs w:val="21"/>
        </w:rPr>
      </w:pPr>
      <w:r>
        <w:rPr>
          <w:rFonts w:ascii="Bookman Old Style" w:hAnsi="Bookman Old Style"/>
          <w:spacing w:val="14"/>
          <w:sz w:val="21"/>
          <w:szCs w:val="21"/>
        </w:rPr>
        <w:t>Work product - p 468</w:t>
      </w:r>
    </w:p>
    <w:p w:rsidR="00196F2F" w:rsidRDefault="00196F2F">
      <w:pPr>
        <w:numPr>
          <w:ilvl w:val="0"/>
          <w:numId w:val="31"/>
        </w:numPr>
        <w:tabs>
          <w:tab w:val="clear" w:pos="720"/>
          <w:tab w:val="num" w:pos="3384"/>
        </w:tabs>
        <w:spacing w:before="36"/>
        <w:rPr>
          <w:rFonts w:ascii="Bookman Old Style" w:hAnsi="Bookman Old Style"/>
          <w:spacing w:val="3"/>
          <w:sz w:val="21"/>
          <w:szCs w:val="21"/>
        </w:rPr>
      </w:pPr>
      <w:r>
        <w:rPr>
          <w:rFonts w:ascii="Bookman Old Style" w:hAnsi="Bookman Old Style"/>
          <w:spacing w:val="3"/>
          <w:sz w:val="21"/>
          <w:szCs w:val="21"/>
        </w:rPr>
        <w:t>Physician or health-care provider - p 470</w:t>
      </w:r>
    </w:p>
    <w:p w:rsidR="00196F2F" w:rsidRDefault="00196F2F">
      <w:pPr>
        <w:numPr>
          <w:ilvl w:val="0"/>
          <w:numId w:val="31"/>
        </w:numPr>
        <w:tabs>
          <w:tab w:val="clear" w:pos="720"/>
          <w:tab w:val="num" w:pos="3384"/>
        </w:tabs>
        <w:spacing w:before="36"/>
        <w:rPr>
          <w:rFonts w:ascii="Bookman Old Style" w:hAnsi="Bookman Old Style"/>
          <w:spacing w:val="16"/>
          <w:sz w:val="21"/>
          <w:szCs w:val="21"/>
        </w:rPr>
      </w:pPr>
      <w:r>
        <w:rPr>
          <w:rFonts w:ascii="Bookman Old Style" w:hAnsi="Bookman Old Style"/>
          <w:spacing w:val="16"/>
          <w:sz w:val="21"/>
          <w:szCs w:val="21"/>
        </w:rPr>
        <w:t>Tax records - p 471</w:t>
      </w:r>
    </w:p>
    <w:p w:rsidR="00196F2F" w:rsidRDefault="00196F2F">
      <w:pPr>
        <w:numPr>
          <w:ilvl w:val="0"/>
          <w:numId w:val="31"/>
        </w:numPr>
        <w:tabs>
          <w:tab w:val="clear" w:pos="720"/>
          <w:tab w:val="num" w:pos="3384"/>
        </w:tabs>
        <w:spacing w:before="36"/>
        <w:rPr>
          <w:rFonts w:ascii="Bookman Old Style" w:hAnsi="Bookman Old Style"/>
          <w:spacing w:val="8"/>
          <w:sz w:val="21"/>
          <w:szCs w:val="21"/>
        </w:rPr>
      </w:pPr>
      <w:r>
        <w:rPr>
          <w:rFonts w:ascii="Bookman Old Style" w:hAnsi="Bookman Old Style"/>
          <w:spacing w:val="8"/>
          <w:sz w:val="21"/>
          <w:szCs w:val="21"/>
        </w:rPr>
        <w:t>Miscellaneous privileges - p 471</w:t>
      </w:r>
    </w:p>
    <w:p w:rsidR="00196F2F" w:rsidRDefault="00196F2F">
      <w:pPr>
        <w:spacing w:before="36"/>
        <w:ind w:left="1512"/>
        <w:rPr>
          <w:rFonts w:ascii="Bookman Old Style" w:hAnsi="Bookman Old Style"/>
          <w:spacing w:val="4"/>
          <w:sz w:val="21"/>
          <w:szCs w:val="21"/>
        </w:rPr>
      </w:pPr>
      <w:r>
        <w:rPr>
          <w:rFonts w:ascii="Bookman Old Style" w:hAnsi="Bookman Old Style"/>
          <w:spacing w:val="4"/>
          <w:sz w:val="21"/>
          <w:szCs w:val="21"/>
        </w:rPr>
        <w:t>F. RELATION OF INQUIRY TO ILLEGALLY OBTAINED EVIDENCE -</w:t>
      </w:r>
    </w:p>
    <w:p w:rsidR="00196F2F" w:rsidRDefault="00196F2F">
      <w:pPr>
        <w:spacing w:before="36"/>
        <w:ind w:left="2304"/>
        <w:rPr>
          <w:rFonts w:ascii="Bookman Old Style" w:hAnsi="Bookman Old Style"/>
          <w:spacing w:val="4"/>
          <w:sz w:val="21"/>
          <w:szCs w:val="21"/>
        </w:rPr>
      </w:pPr>
      <w:r>
        <w:rPr>
          <w:rFonts w:ascii="Bookman Old Style" w:hAnsi="Bookman Old Style"/>
          <w:spacing w:val="4"/>
          <w:sz w:val="21"/>
          <w:szCs w:val="21"/>
        </w:rPr>
        <w:t>§ 152. In general - p 472</w:t>
      </w:r>
    </w:p>
    <w:p w:rsidR="00196F2F" w:rsidRDefault="00196F2F">
      <w:pPr>
        <w:numPr>
          <w:ilvl w:val="0"/>
          <w:numId w:val="32"/>
        </w:numPr>
        <w:tabs>
          <w:tab w:val="clear" w:pos="720"/>
          <w:tab w:val="num" w:pos="3384"/>
        </w:tabs>
        <w:spacing w:before="36"/>
        <w:rPr>
          <w:rFonts w:ascii="Bookman Old Style" w:hAnsi="Bookman Old Style"/>
          <w:spacing w:val="4"/>
          <w:sz w:val="21"/>
          <w:szCs w:val="21"/>
        </w:rPr>
      </w:pPr>
      <w:r>
        <w:rPr>
          <w:rFonts w:ascii="Bookman Old Style" w:hAnsi="Bookman Old Style"/>
          <w:spacing w:val="4"/>
          <w:sz w:val="21"/>
          <w:szCs w:val="21"/>
        </w:rPr>
        <w:t>Wiretapping or other interception - p 472</w:t>
      </w:r>
    </w:p>
    <w:p w:rsidR="00196F2F" w:rsidRDefault="00196F2F">
      <w:pPr>
        <w:numPr>
          <w:ilvl w:val="0"/>
          <w:numId w:val="32"/>
        </w:numPr>
        <w:tabs>
          <w:tab w:val="clear" w:pos="720"/>
          <w:tab w:val="num" w:pos="3384"/>
        </w:tabs>
        <w:spacing w:before="36"/>
        <w:rPr>
          <w:rFonts w:ascii="Bookman Old Style" w:hAnsi="Bookman Old Style"/>
          <w:spacing w:val="36"/>
          <w:sz w:val="21"/>
          <w:szCs w:val="21"/>
        </w:rPr>
      </w:pPr>
      <w:r>
        <w:rPr>
          <w:rFonts w:ascii="Bookman Old Style" w:hAnsi="Bookman Old Style"/>
          <w:spacing w:val="36"/>
          <w:sz w:val="21"/>
          <w:szCs w:val="21"/>
        </w:rPr>
        <w:t>- Procedure - p 473</w:t>
      </w:r>
    </w:p>
    <w:p w:rsidR="00196F2F" w:rsidRDefault="00196F2F">
      <w:pPr>
        <w:spacing w:before="36"/>
        <w:ind w:left="1512"/>
        <w:rPr>
          <w:rFonts w:ascii="Bookman Old Style" w:hAnsi="Bookman Old Style"/>
          <w:sz w:val="21"/>
          <w:szCs w:val="21"/>
        </w:rPr>
      </w:pPr>
      <w:r>
        <w:rPr>
          <w:rFonts w:ascii="Bookman Old Style" w:hAnsi="Bookman Old Style"/>
          <w:sz w:val="21"/>
          <w:szCs w:val="21"/>
        </w:rPr>
        <w:t>G. CONTEMPT - p 475</w:t>
      </w:r>
    </w:p>
    <w:p w:rsidR="00196F2F" w:rsidRDefault="00196F2F">
      <w:pPr>
        <w:spacing w:before="36"/>
        <w:ind w:left="2304"/>
        <w:rPr>
          <w:rFonts w:ascii="Bookman Old Style" w:hAnsi="Bookman Old Style"/>
          <w:spacing w:val="4"/>
          <w:sz w:val="21"/>
          <w:szCs w:val="21"/>
        </w:rPr>
      </w:pPr>
      <w:r>
        <w:rPr>
          <w:rFonts w:ascii="Bookman Old Style" w:hAnsi="Bookman Old Style"/>
          <w:spacing w:val="4"/>
          <w:sz w:val="21"/>
          <w:szCs w:val="21"/>
        </w:rPr>
        <w:t>§ 155. In general - p 475</w:t>
      </w:r>
    </w:p>
    <w:p w:rsidR="00196F2F" w:rsidRDefault="00196F2F">
      <w:pPr>
        <w:numPr>
          <w:ilvl w:val="0"/>
          <w:numId w:val="33"/>
        </w:numPr>
        <w:tabs>
          <w:tab w:val="clear" w:pos="720"/>
          <w:tab w:val="num" w:pos="3384"/>
        </w:tabs>
        <w:spacing w:before="36"/>
        <w:rPr>
          <w:rFonts w:ascii="Bookman Old Style" w:hAnsi="Bookman Old Style"/>
          <w:spacing w:val="6"/>
          <w:sz w:val="21"/>
          <w:szCs w:val="21"/>
        </w:rPr>
      </w:pPr>
      <w:r>
        <w:rPr>
          <w:rFonts w:ascii="Bookman Old Style" w:hAnsi="Bookman Old Style"/>
          <w:spacing w:val="6"/>
          <w:sz w:val="21"/>
          <w:szCs w:val="21"/>
        </w:rPr>
        <w:t>Evasive answers and the like - p 476</w:t>
      </w:r>
    </w:p>
    <w:p w:rsidR="00196F2F" w:rsidRDefault="00196F2F">
      <w:pPr>
        <w:numPr>
          <w:ilvl w:val="0"/>
          <w:numId w:val="33"/>
        </w:numPr>
        <w:tabs>
          <w:tab w:val="clear" w:pos="720"/>
          <w:tab w:val="num" w:pos="3384"/>
        </w:tabs>
        <w:rPr>
          <w:rFonts w:ascii="Bookman Old Style" w:hAnsi="Bookman Old Style"/>
          <w:sz w:val="21"/>
          <w:szCs w:val="21"/>
        </w:rPr>
      </w:pPr>
      <w:r>
        <w:rPr>
          <w:rFonts w:ascii="Bookman Old Style" w:hAnsi="Bookman Old Style"/>
          <w:sz w:val="21"/>
          <w:szCs w:val="21"/>
        </w:rPr>
        <w:t>Civil and criminal contempt in general - p 477</w:t>
      </w:r>
    </w:p>
    <w:p w:rsidR="00196F2F" w:rsidRDefault="00196F2F">
      <w:pPr>
        <w:numPr>
          <w:ilvl w:val="0"/>
          <w:numId w:val="33"/>
        </w:numPr>
        <w:tabs>
          <w:tab w:val="clear" w:pos="720"/>
          <w:tab w:val="num" w:pos="3384"/>
        </w:tabs>
        <w:spacing w:before="36"/>
        <w:rPr>
          <w:rFonts w:ascii="Bookman Old Style" w:hAnsi="Bookman Old Style"/>
          <w:spacing w:val="4"/>
          <w:sz w:val="21"/>
          <w:szCs w:val="21"/>
        </w:rPr>
      </w:pPr>
      <w:r>
        <w:rPr>
          <w:rFonts w:ascii="Bookman Old Style" w:hAnsi="Bookman Old Style"/>
          <w:spacing w:val="4"/>
          <w:sz w:val="21"/>
          <w:szCs w:val="21"/>
        </w:rPr>
        <w:t>Necessity that question be proper - p 478</w:t>
      </w:r>
    </w:p>
    <w:p w:rsidR="00196F2F" w:rsidRDefault="00196F2F">
      <w:pPr>
        <w:numPr>
          <w:ilvl w:val="0"/>
          <w:numId w:val="33"/>
        </w:numPr>
        <w:tabs>
          <w:tab w:val="clear" w:pos="720"/>
          <w:tab w:val="num" w:pos="3384"/>
        </w:tabs>
        <w:spacing w:before="36"/>
        <w:rPr>
          <w:rFonts w:ascii="Bookman Old Style" w:hAnsi="Bookman Old Style"/>
          <w:spacing w:val="16"/>
          <w:sz w:val="21"/>
          <w:szCs w:val="21"/>
        </w:rPr>
      </w:pPr>
      <w:r>
        <w:rPr>
          <w:rFonts w:ascii="Bookman Old Style" w:hAnsi="Bookman Old Style"/>
          <w:spacing w:val="16"/>
          <w:sz w:val="21"/>
          <w:szCs w:val="21"/>
        </w:rPr>
        <w:t>Proceedings - p 479</w:t>
      </w:r>
    </w:p>
    <w:p w:rsidR="00196F2F" w:rsidRDefault="00196F2F">
      <w:pPr>
        <w:numPr>
          <w:ilvl w:val="0"/>
          <w:numId w:val="33"/>
        </w:numPr>
        <w:tabs>
          <w:tab w:val="clear" w:pos="720"/>
          <w:tab w:val="num" w:pos="3384"/>
        </w:tabs>
        <w:spacing w:before="36"/>
        <w:rPr>
          <w:rFonts w:ascii="Bookman Old Style" w:hAnsi="Bookman Old Style"/>
          <w:spacing w:val="38"/>
          <w:sz w:val="21"/>
          <w:szCs w:val="21"/>
        </w:rPr>
      </w:pPr>
      <w:r>
        <w:rPr>
          <w:rFonts w:ascii="Bookman Old Style" w:hAnsi="Bookman Old Style"/>
          <w:spacing w:val="38"/>
          <w:sz w:val="21"/>
          <w:szCs w:val="21"/>
        </w:rPr>
        <w:t>- Evidence - p 481</w:t>
      </w:r>
    </w:p>
    <w:p w:rsidR="00196F2F" w:rsidRDefault="00196F2F">
      <w:pPr>
        <w:numPr>
          <w:ilvl w:val="0"/>
          <w:numId w:val="33"/>
        </w:numPr>
        <w:tabs>
          <w:tab w:val="clear" w:pos="720"/>
          <w:tab w:val="num" w:pos="3384"/>
        </w:tabs>
        <w:spacing w:before="36"/>
        <w:rPr>
          <w:rFonts w:ascii="Bookman Old Style" w:hAnsi="Bookman Old Style"/>
          <w:spacing w:val="16"/>
          <w:sz w:val="21"/>
          <w:szCs w:val="21"/>
        </w:rPr>
      </w:pPr>
      <w:r>
        <w:rPr>
          <w:rFonts w:ascii="Bookman Old Style" w:hAnsi="Bookman Old Style"/>
          <w:spacing w:val="16"/>
          <w:sz w:val="21"/>
          <w:szCs w:val="21"/>
        </w:rPr>
        <w:t>Civil sanctions - p 482</w:t>
      </w:r>
    </w:p>
    <w:p w:rsidR="00196F2F" w:rsidRDefault="00196F2F">
      <w:pPr>
        <w:numPr>
          <w:ilvl w:val="0"/>
          <w:numId w:val="34"/>
        </w:numPr>
        <w:tabs>
          <w:tab w:val="clear" w:pos="720"/>
          <w:tab w:val="num" w:pos="3384"/>
        </w:tabs>
        <w:spacing w:before="36"/>
        <w:rPr>
          <w:rFonts w:ascii="Bookman Old Style" w:hAnsi="Bookman Old Style"/>
          <w:spacing w:val="12"/>
          <w:sz w:val="21"/>
          <w:szCs w:val="21"/>
        </w:rPr>
      </w:pPr>
      <w:r>
        <w:rPr>
          <w:noProof/>
          <w:sz w:val="20"/>
        </w:rPr>
        <w:pict>
          <v:line id="_x0000_s1078" style="position:absolute;left:0;text-align:left;z-index:251454464;mso-wrap-distance-left:0;mso-wrap-distance-right:0" from="-4.7pt,8.25pt" to="-4.7pt,41.9pt" o:allowincell="f" strokeweight=".5pt">
            <w10:wrap type="square"/>
          </v:line>
        </w:pict>
      </w:r>
      <w:r>
        <w:rPr>
          <w:rFonts w:ascii="Bookman Old Style" w:hAnsi="Bookman Old Style"/>
          <w:spacing w:val="12"/>
          <w:sz w:val="21"/>
          <w:szCs w:val="21"/>
        </w:rPr>
        <w:t>Criminal sanctions - p 484</w:t>
      </w:r>
    </w:p>
    <w:p w:rsidR="00196F2F" w:rsidRDefault="00196F2F">
      <w:pPr>
        <w:numPr>
          <w:ilvl w:val="0"/>
          <w:numId w:val="33"/>
        </w:numPr>
        <w:tabs>
          <w:tab w:val="clear" w:pos="720"/>
          <w:tab w:val="num" w:pos="3384"/>
        </w:tabs>
        <w:spacing w:before="36"/>
        <w:rPr>
          <w:rFonts w:ascii="Bookman Old Style" w:hAnsi="Bookman Old Style"/>
          <w:spacing w:val="28"/>
          <w:sz w:val="21"/>
          <w:szCs w:val="21"/>
        </w:rPr>
      </w:pPr>
      <w:r>
        <w:rPr>
          <w:rFonts w:ascii="Bookman Old Style" w:hAnsi="Bookman Old Style"/>
          <w:spacing w:val="28"/>
          <w:sz w:val="21"/>
          <w:szCs w:val="21"/>
        </w:rPr>
        <w:t>Appeal - p 484</w:t>
      </w:r>
    </w:p>
    <w:p w:rsidR="00196F2F" w:rsidRDefault="00196F2F">
      <w:pPr>
        <w:spacing w:line="271" w:lineRule="auto"/>
        <w:ind w:left="2304" w:right="4104" w:hanging="792"/>
        <w:rPr>
          <w:rFonts w:ascii="Bookman Old Style" w:hAnsi="Bookman Old Style"/>
          <w:spacing w:val="4"/>
          <w:sz w:val="21"/>
          <w:szCs w:val="21"/>
        </w:rPr>
      </w:pPr>
      <w:r>
        <w:rPr>
          <w:b/>
          <w:bCs/>
          <w:spacing w:val="9"/>
          <w:sz w:val="22"/>
          <w:szCs w:val="22"/>
        </w:rPr>
        <w:t xml:space="preserve">H. </w:t>
      </w:r>
      <w:r>
        <w:rPr>
          <w:rFonts w:ascii="Bookman Old Style" w:hAnsi="Bookman Old Style"/>
          <w:spacing w:val="-1"/>
          <w:sz w:val="21"/>
          <w:szCs w:val="21"/>
        </w:rPr>
        <w:t xml:space="preserve">EXAMINATION OF WITNESS - p 485 </w:t>
      </w:r>
      <w:r>
        <w:rPr>
          <w:rFonts w:ascii="Bookman Old Style" w:hAnsi="Bookman Old Style"/>
          <w:spacing w:val="4"/>
          <w:sz w:val="21"/>
          <w:szCs w:val="21"/>
        </w:rPr>
        <w:t>§ 164. In general - p 485</w:t>
      </w:r>
    </w:p>
    <w:p w:rsidR="00196F2F" w:rsidRDefault="00196F2F">
      <w:pPr>
        <w:numPr>
          <w:ilvl w:val="0"/>
          <w:numId w:val="35"/>
        </w:numPr>
        <w:tabs>
          <w:tab w:val="clear" w:pos="720"/>
          <w:tab w:val="num" w:pos="3384"/>
        </w:tabs>
        <w:rPr>
          <w:rFonts w:ascii="Bookman Old Style" w:hAnsi="Bookman Old Style"/>
          <w:spacing w:val="30"/>
          <w:sz w:val="21"/>
          <w:szCs w:val="21"/>
        </w:rPr>
      </w:pPr>
      <w:r>
        <w:rPr>
          <w:rFonts w:ascii="Bookman Old Style" w:hAnsi="Bookman Old Style"/>
          <w:spacing w:val="30"/>
          <w:sz w:val="21"/>
          <w:szCs w:val="21"/>
        </w:rPr>
        <w:t>Oath - p 486</w:t>
      </w:r>
    </w:p>
    <w:p w:rsidR="00196F2F" w:rsidRDefault="00196F2F">
      <w:pPr>
        <w:numPr>
          <w:ilvl w:val="0"/>
          <w:numId w:val="35"/>
        </w:numPr>
        <w:tabs>
          <w:tab w:val="clear" w:pos="720"/>
          <w:tab w:val="num" w:pos="3384"/>
        </w:tabs>
        <w:spacing w:before="36"/>
        <w:rPr>
          <w:rFonts w:ascii="Bookman Old Style" w:hAnsi="Bookman Old Style"/>
          <w:spacing w:val="-3"/>
          <w:sz w:val="21"/>
          <w:szCs w:val="21"/>
        </w:rPr>
      </w:pPr>
      <w:r>
        <w:rPr>
          <w:rFonts w:ascii="Bookman Old Style" w:hAnsi="Bookman Old Style"/>
          <w:spacing w:val="-3"/>
          <w:sz w:val="21"/>
          <w:szCs w:val="21"/>
        </w:rPr>
        <w:t>Cross-examination or confrontation by accused - p 486</w:t>
      </w:r>
    </w:p>
    <w:p w:rsidR="00196F2F" w:rsidRDefault="00196F2F">
      <w:pPr>
        <w:numPr>
          <w:ilvl w:val="0"/>
          <w:numId w:val="35"/>
        </w:numPr>
        <w:tabs>
          <w:tab w:val="clear" w:pos="720"/>
          <w:tab w:val="num" w:pos="3384"/>
        </w:tabs>
        <w:spacing w:before="36"/>
        <w:rPr>
          <w:rFonts w:ascii="Bookman Old Style" w:hAnsi="Bookman Old Style"/>
          <w:spacing w:val="-1"/>
          <w:sz w:val="21"/>
          <w:szCs w:val="21"/>
        </w:rPr>
      </w:pPr>
      <w:r>
        <w:rPr>
          <w:rFonts w:ascii="Bookman Old Style" w:hAnsi="Bookman Old Style"/>
          <w:spacing w:val="-1"/>
          <w:sz w:val="21"/>
          <w:szCs w:val="21"/>
        </w:rPr>
        <w:t>Warnings, advice, or disclosure to witness - p 486</w:t>
      </w:r>
    </w:p>
    <w:p w:rsidR="00196F2F" w:rsidRDefault="00196F2F">
      <w:pPr>
        <w:spacing w:before="36"/>
        <w:ind w:left="1512"/>
        <w:rPr>
          <w:rFonts w:ascii="Bookman Old Style" w:hAnsi="Bookman Old Style"/>
          <w:spacing w:val="2"/>
          <w:sz w:val="21"/>
          <w:szCs w:val="21"/>
        </w:rPr>
      </w:pPr>
      <w:r>
        <w:rPr>
          <w:rFonts w:ascii="Bookman Old Style" w:hAnsi="Bookman Old Style"/>
          <w:spacing w:val="2"/>
          <w:sz w:val="21"/>
          <w:szCs w:val="21"/>
        </w:rPr>
        <w:t>I. PRESENTATION OF EVIDENCE - p 488</w:t>
      </w:r>
    </w:p>
    <w:p w:rsidR="00196F2F" w:rsidRDefault="00196F2F">
      <w:pPr>
        <w:spacing w:before="36"/>
        <w:ind w:left="2304"/>
        <w:rPr>
          <w:rFonts w:ascii="Bookman Old Style" w:hAnsi="Bookman Old Style"/>
          <w:spacing w:val="-7"/>
          <w:sz w:val="21"/>
          <w:szCs w:val="21"/>
        </w:rPr>
      </w:pPr>
      <w:r>
        <w:rPr>
          <w:rFonts w:ascii="Bookman Old Style" w:hAnsi="Bookman Old Style"/>
          <w:spacing w:val="-7"/>
          <w:sz w:val="21"/>
          <w:szCs w:val="21"/>
        </w:rPr>
        <w:t>§ 168. Presentation of evidence by prosecutor - p 488</w:t>
      </w:r>
    </w:p>
    <w:p w:rsidR="00196F2F" w:rsidRDefault="00196F2F">
      <w:pPr>
        <w:numPr>
          <w:ilvl w:val="0"/>
          <w:numId w:val="36"/>
        </w:numPr>
        <w:tabs>
          <w:tab w:val="clear" w:pos="720"/>
          <w:tab w:val="num" w:pos="3384"/>
        </w:tabs>
        <w:rPr>
          <w:rFonts w:ascii="Bookman Old Style" w:hAnsi="Bookman Old Style"/>
          <w:spacing w:val="-2"/>
          <w:sz w:val="21"/>
          <w:szCs w:val="21"/>
        </w:rPr>
      </w:pPr>
      <w:r>
        <w:rPr>
          <w:noProof/>
          <w:sz w:val="20"/>
        </w:rPr>
        <w:pict>
          <v:line id="_x0000_s1079" style="position:absolute;left:0;text-align:left;z-index:251455488;mso-wrap-distance-left:0;mso-wrap-distance-right:0" from="-4pt,-.7pt" to="-4pt,34.15pt" o:allowincell="f" strokeweight=".7pt">
            <w10:wrap type="square"/>
          </v:line>
        </w:pict>
      </w:r>
      <w:r>
        <w:rPr>
          <w:rFonts w:ascii="Bookman Old Style" w:hAnsi="Bookman Old Style"/>
          <w:spacing w:val="-2"/>
          <w:sz w:val="21"/>
          <w:szCs w:val="21"/>
        </w:rPr>
        <w:t>Duty to present or obtain evidence favorable to accused -</w:t>
      </w:r>
    </w:p>
    <w:p w:rsidR="00196F2F" w:rsidRDefault="00196F2F">
      <w:pPr>
        <w:numPr>
          <w:ilvl w:val="0"/>
          <w:numId w:val="36"/>
        </w:numPr>
        <w:tabs>
          <w:tab w:val="clear" w:pos="720"/>
          <w:tab w:val="num" w:pos="3384"/>
        </w:tabs>
        <w:spacing w:before="36"/>
        <w:rPr>
          <w:rFonts w:ascii="Bookman Old Style" w:hAnsi="Bookman Old Style"/>
          <w:spacing w:val="2"/>
          <w:sz w:val="21"/>
          <w:szCs w:val="21"/>
        </w:rPr>
      </w:pPr>
      <w:r>
        <w:rPr>
          <w:rFonts w:ascii="Bookman Old Style" w:hAnsi="Bookman Old Style"/>
          <w:spacing w:val="2"/>
          <w:sz w:val="21"/>
          <w:szCs w:val="21"/>
        </w:rPr>
        <w:t>Presentation of evidence by accused - p 490</w:t>
      </w:r>
    </w:p>
    <w:p w:rsidR="00196F2F" w:rsidRDefault="00196F2F">
      <w:pPr>
        <w:spacing w:before="36"/>
        <w:ind w:left="1512"/>
        <w:rPr>
          <w:rFonts w:ascii="Bookman Old Style" w:hAnsi="Bookman Old Style"/>
          <w:sz w:val="21"/>
          <w:szCs w:val="21"/>
        </w:rPr>
      </w:pPr>
      <w:r>
        <w:rPr>
          <w:rFonts w:ascii="Bookman Old Style" w:hAnsi="Bookman Old Style"/>
          <w:sz w:val="21"/>
          <w:szCs w:val="21"/>
        </w:rPr>
        <w:t>J. ADMISSIBILITY OF EVIDENCE -- p 491</w:t>
      </w:r>
    </w:p>
    <w:p w:rsidR="00196F2F" w:rsidRDefault="00196F2F">
      <w:pPr>
        <w:spacing w:before="36"/>
        <w:ind w:left="2304"/>
        <w:rPr>
          <w:rFonts w:ascii="Bookman Old Style" w:hAnsi="Bookman Old Style"/>
          <w:spacing w:val="4"/>
          <w:sz w:val="21"/>
          <w:szCs w:val="21"/>
        </w:rPr>
      </w:pPr>
      <w:r>
        <w:rPr>
          <w:rFonts w:ascii="Bookman Old Style" w:hAnsi="Bookman Old Style"/>
          <w:spacing w:val="4"/>
          <w:sz w:val="21"/>
          <w:szCs w:val="21"/>
        </w:rPr>
        <w:t>§ 171. In general - p 491</w:t>
      </w:r>
    </w:p>
    <w:p w:rsidR="00196F2F" w:rsidRDefault="00196F2F">
      <w:pPr>
        <w:numPr>
          <w:ilvl w:val="0"/>
          <w:numId w:val="37"/>
        </w:numPr>
        <w:tabs>
          <w:tab w:val="clear" w:pos="720"/>
          <w:tab w:val="num" w:pos="3384"/>
        </w:tabs>
        <w:spacing w:before="36"/>
        <w:rPr>
          <w:rFonts w:ascii="Bookman Old Style" w:hAnsi="Bookman Old Style"/>
          <w:spacing w:val="8"/>
          <w:sz w:val="21"/>
          <w:szCs w:val="21"/>
        </w:rPr>
      </w:pPr>
      <w:r>
        <w:rPr>
          <w:rFonts w:ascii="Bookman Old Style" w:hAnsi="Bookman Old Style"/>
          <w:spacing w:val="8"/>
          <w:sz w:val="21"/>
          <w:szCs w:val="21"/>
        </w:rPr>
        <w:t>Illegally obtained evidence - p 493</w:t>
      </w:r>
    </w:p>
    <w:p w:rsidR="00196F2F" w:rsidRDefault="00196F2F">
      <w:pPr>
        <w:numPr>
          <w:ilvl w:val="0"/>
          <w:numId w:val="37"/>
        </w:numPr>
        <w:tabs>
          <w:tab w:val="clear" w:pos="720"/>
          <w:tab w:val="num" w:pos="3384"/>
        </w:tabs>
        <w:rPr>
          <w:rFonts w:ascii="Bookman Old Style" w:hAnsi="Bookman Old Style"/>
          <w:spacing w:val="4"/>
          <w:sz w:val="21"/>
          <w:szCs w:val="21"/>
        </w:rPr>
      </w:pPr>
      <w:r>
        <w:rPr>
          <w:rFonts w:ascii="Bookman Old Style" w:hAnsi="Bookman Old Style"/>
          <w:spacing w:val="4"/>
          <w:sz w:val="21"/>
          <w:szCs w:val="21"/>
        </w:rPr>
        <w:t>Who determines admissibility - p 495</w:t>
      </w:r>
    </w:p>
    <w:p w:rsidR="00196F2F" w:rsidRDefault="00196F2F">
      <w:pPr>
        <w:spacing w:after="144"/>
        <w:ind w:left="1512"/>
        <w:rPr>
          <w:rFonts w:ascii="Bookman Old Style" w:hAnsi="Bookman Old Style"/>
          <w:spacing w:val="2"/>
          <w:sz w:val="21"/>
          <w:szCs w:val="21"/>
        </w:rPr>
      </w:pPr>
      <w:r>
        <w:rPr>
          <w:rFonts w:ascii="Bookman Old Style" w:hAnsi="Bookman Old Style"/>
          <w:spacing w:val="2"/>
          <w:sz w:val="21"/>
          <w:szCs w:val="21"/>
        </w:rPr>
        <w:t>K. SUFFICIENCY OF EVIDENCE - p 495</w:t>
      </w:r>
    </w:p>
    <w:p w:rsidR="00196F2F" w:rsidRDefault="00196F2F">
      <w:pPr>
        <w:widowControl/>
        <w:kinsoku/>
        <w:autoSpaceDE w:val="0"/>
        <w:autoSpaceDN w:val="0"/>
        <w:adjustRightInd w:val="0"/>
        <w:rPr>
          <w:sz w:val="20"/>
          <w:szCs w:val="20"/>
        </w:rPr>
        <w:sectPr w:rsidR="00196F2F">
          <w:headerReference w:type="even" r:id="rId66"/>
          <w:headerReference w:type="default" r:id="rId67"/>
          <w:footerReference w:type="even" r:id="rId68"/>
          <w:footerReference w:type="default" r:id="rId69"/>
          <w:pgSz w:w="12240" w:h="15840"/>
          <w:pgMar w:top="1485" w:right="4" w:bottom="964" w:left="2432" w:header="858" w:footer="0" w:gutter="0"/>
          <w:cols w:space="720"/>
          <w:noEndnote/>
        </w:sectPr>
      </w:pPr>
    </w:p>
    <w:p w:rsidR="00196F2F" w:rsidRDefault="00196F2F">
      <w:pPr>
        <w:spacing w:line="194" w:lineRule="auto"/>
        <w:ind w:left="4176"/>
        <w:rPr>
          <w:rFonts w:ascii="Garamond" w:hAnsi="Garamond"/>
          <w:b/>
          <w:bCs/>
          <w:spacing w:val="-2"/>
          <w:sz w:val="21"/>
          <w:szCs w:val="21"/>
        </w:rPr>
      </w:pPr>
      <w:r>
        <w:rPr>
          <w:noProof/>
          <w:sz w:val="20"/>
        </w:rPr>
        <w:lastRenderedPageBreak/>
        <w:pict>
          <v:line id="_x0000_s1080" style="position:absolute;left:0;text-align:left;z-index:251456512;mso-wrap-distance-left:0;mso-wrap-distance-right:0" from="38.5pt,-4.6pt" to="490.45pt,-4.6pt" o:allowincell="f" strokeweight=".7pt">
            <w10:wrap type="square"/>
          </v:line>
        </w:pict>
      </w:r>
      <w:r>
        <w:rPr>
          <w:rFonts w:ascii="Bookman Old Style" w:hAnsi="Bookman Old Style"/>
          <w:spacing w:val="-12"/>
          <w:sz w:val="21"/>
          <w:szCs w:val="21"/>
        </w:rPr>
        <w:t xml:space="preserve">See also </w:t>
      </w:r>
      <w:r>
        <w:rPr>
          <w:rFonts w:ascii="Garamond" w:hAnsi="Garamond"/>
          <w:b/>
          <w:bCs/>
          <w:spacing w:val="-2"/>
          <w:sz w:val="21"/>
          <w:szCs w:val="21"/>
        </w:rPr>
        <w:t>General Index</w:t>
      </w:r>
    </w:p>
    <w:p w:rsidR="00196F2F" w:rsidRDefault="00196F2F">
      <w:pPr>
        <w:spacing w:before="36" w:line="196" w:lineRule="auto"/>
        <w:ind w:left="5040"/>
        <w:rPr>
          <w:rFonts w:ascii="Garamond" w:hAnsi="Garamond"/>
          <w:w w:val="110"/>
          <w:sz w:val="26"/>
          <w:szCs w:val="26"/>
        </w:rPr>
      </w:pPr>
      <w:r>
        <w:rPr>
          <w:noProof/>
          <w:sz w:val="20"/>
        </w:rPr>
        <w:pict>
          <v:line id="_x0000_s1081" style="position:absolute;left:0;text-align:left;z-index:251457536;mso-wrap-distance-left:0;mso-wrap-distance-right:0" from="238.65pt,40.2pt" to="310pt,40.2pt" o:allowincell="f" strokeweight="2.4pt">
            <w10:wrap type="square"/>
          </v:line>
        </w:pict>
      </w:r>
      <w:r>
        <w:rPr>
          <w:rFonts w:ascii="Garamond" w:hAnsi="Garamond"/>
          <w:w w:val="110"/>
          <w:sz w:val="26"/>
          <w:szCs w:val="26"/>
        </w:rPr>
        <w:t>324</w:t>
      </w:r>
    </w:p>
    <w:p w:rsidR="00196F2F" w:rsidRDefault="00196F2F">
      <w:pPr>
        <w:widowControl/>
        <w:kinsoku/>
        <w:autoSpaceDE w:val="0"/>
        <w:autoSpaceDN w:val="0"/>
        <w:adjustRightInd w:val="0"/>
        <w:rPr>
          <w:sz w:val="20"/>
          <w:szCs w:val="20"/>
        </w:rPr>
        <w:sectPr w:rsidR="00196F2F">
          <w:headerReference w:type="even" r:id="rId70"/>
          <w:headerReference w:type="default" r:id="rId71"/>
          <w:footerReference w:type="even" r:id="rId72"/>
          <w:footerReference w:type="default" r:id="rId73"/>
          <w:type w:val="continuous"/>
          <w:pgSz w:w="12240" w:h="15840"/>
          <w:pgMar w:top="1485" w:right="4" w:bottom="964" w:left="2432" w:header="858" w:footer="0" w:gutter="0"/>
          <w:cols w:space="720"/>
          <w:noEndnote/>
        </w:sectPr>
      </w:pPr>
    </w:p>
    <w:p w:rsidR="00196F2F" w:rsidRDefault="00C66012">
      <w:r>
        <w:rPr>
          <w:noProof/>
          <w:sz w:val="20"/>
        </w:rPr>
        <w:lastRenderedPageBreak/>
        <w:drawing>
          <wp:anchor distT="0" distB="0" distL="0" distR="0" simplePos="0" relativeHeight="251458560" behindDoc="0" locked="0" layoutInCell="0" allowOverlap="1">
            <wp:simplePos x="0" y="0"/>
            <wp:positionH relativeFrom="page">
              <wp:posOffset>109855</wp:posOffset>
            </wp:positionH>
            <wp:positionV relativeFrom="page">
              <wp:posOffset>908685</wp:posOffset>
            </wp:positionV>
            <wp:extent cx="7552690" cy="8750935"/>
            <wp:effectExtent l="19050" t="0" r="0" b="0"/>
            <wp:wrapThrough wrapText="bothSides">
              <wp:wrapPolygon edited="0">
                <wp:start x="-54" y="0"/>
                <wp:lineTo x="-54" y="21536"/>
                <wp:lineTo x="21575" y="21536"/>
                <wp:lineTo x="21575" y="0"/>
                <wp:lineTo x="-54"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4"/>
                    <a:srcRect/>
                    <a:stretch>
                      <a:fillRect/>
                    </a:stretch>
                  </pic:blipFill>
                  <pic:spPr bwMode="auto">
                    <a:xfrm>
                      <a:off x="0" y="0"/>
                      <a:ext cx="7552690" cy="8750935"/>
                    </a:xfrm>
                    <a:prstGeom prst="rect">
                      <a:avLst/>
                    </a:prstGeom>
                    <a:noFill/>
                  </pic:spPr>
                </pic:pic>
              </a:graphicData>
            </a:graphic>
          </wp:anchor>
        </w:drawing>
      </w:r>
      <w:r w:rsidR="00196F2F">
        <w:rPr>
          <w:noProof/>
          <w:sz w:val="20"/>
        </w:rPr>
        <w:pict>
          <v:shape id="_x0000_s1083" type="#_x0000_t202" style="position:absolute;margin-left:179.05pt;margin-top:58.75pt;width:424.3pt;height:12.8pt;z-index:251459584;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tabs>
                      <w:tab w:val="right" w:pos="8323"/>
                    </w:tabs>
                    <w:spacing w:line="187" w:lineRule="auto"/>
                    <w:rPr>
                      <w:b/>
                      <w:bCs/>
                      <w:sz w:val="26"/>
                      <w:szCs w:val="26"/>
                    </w:rPr>
                  </w:pPr>
                  <w:r>
                    <w:rPr>
                      <w:rFonts w:ascii="Garamond" w:hAnsi="Garamond"/>
                      <w:spacing w:val="-18"/>
                      <w:sz w:val="28"/>
                      <w:szCs w:val="28"/>
                    </w:rPr>
                    <w:t>C.J.S.</w:t>
                  </w:r>
                  <w:r>
                    <w:rPr>
                      <w:rFonts w:ascii="Garamond" w:hAnsi="Garamond"/>
                      <w:spacing w:val="-18"/>
                      <w:sz w:val="28"/>
                      <w:szCs w:val="28"/>
                    </w:rPr>
                    <w:tab/>
                  </w:r>
                  <w:r>
                    <w:rPr>
                      <w:b/>
                      <w:bCs/>
                      <w:sz w:val="26"/>
                      <w:szCs w:val="26"/>
                    </w:rPr>
                    <w:t>GRAND JURIES</w:t>
                  </w:r>
                </w:p>
              </w:txbxContent>
            </v:textbox>
            <w10:wrap type="square" anchorx="page" anchory="page"/>
          </v:shape>
        </w:pict>
      </w:r>
      <w:r w:rsidR="00196F2F">
        <w:rPr>
          <w:noProof/>
          <w:sz w:val="20"/>
        </w:rPr>
        <w:pict>
          <v:shape id="_x0000_s1084" type="#_x0000_t202" style="position:absolute;margin-left:96.95pt;margin-top:61.95pt;width:33.85pt;height:9.6pt;z-index:251460608;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227" w:lineRule="exact"/>
                    <w:rPr>
                      <w:rFonts w:ascii="Garamond" w:hAnsi="Garamond"/>
                      <w:spacing w:val="-9"/>
                      <w:sz w:val="28"/>
                      <w:szCs w:val="28"/>
                    </w:rPr>
                  </w:pPr>
                  <w:r>
                    <w:rPr>
                      <w:rFonts w:ascii="Garamond" w:hAnsi="Garamond"/>
                      <w:spacing w:val="-9"/>
                      <w:sz w:val="28"/>
                      <w:szCs w:val="28"/>
                    </w:rPr>
                    <w:t>38A C</w:t>
                  </w:r>
                </w:p>
              </w:txbxContent>
            </v:textbox>
            <w10:wrap type="square" anchorx="page" anchory="page"/>
          </v:shape>
        </w:pict>
      </w:r>
      <w:r w:rsidR="00196F2F">
        <w:rPr>
          <w:noProof/>
          <w:sz w:val="20"/>
        </w:rPr>
        <w:pict>
          <v:shape id="_x0000_s1085" type="#_x0000_t202" style="position:absolute;margin-left:185.3pt;margin-top:84.3pt;width:418.05pt;height:8.85pt;z-index:251461632;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206" w:lineRule="auto"/>
                    <w:rPr>
                      <w:rFonts w:ascii="Bookman Old Style" w:hAnsi="Bookman Old Style"/>
                      <w:spacing w:val="-4"/>
                      <w:sz w:val="21"/>
                      <w:szCs w:val="21"/>
                    </w:rPr>
                  </w:pPr>
                  <w:r>
                    <w:rPr>
                      <w:b/>
                      <w:bCs/>
                      <w:spacing w:val="-4"/>
                      <w:sz w:val="22"/>
                      <w:szCs w:val="22"/>
                    </w:rPr>
                    <w:t xml:space="preserve">I. WITNESSES AND EVIDENCE — </w:t>
                  </w:r>
                  <w:r>
                    <w:rPr>
                      <w:rFonts w:ascii="Bookman Old Style" w:hAnsi="Bookman Old Style"/>
                      <w:spacing w:val="-4"/>
                      <w:sz w:val="21"/>
                      <w:szCs w:val="21"/>
                    </w:rPr>
                    <w:t>Cont'd</w:t>
                  </w:r>
                </w:p>
              </w:txbxContent>
            </v:textbox>
            <w10:wrap type="square" anchorx="page" anchory="page"/>
          </v:shape>
        </w:pict>
      </w:r>
      <w:r w:rsidR="00196F2F">
        <w:rPr>
          <w:noProof/>
          <w:sz w:val="20"/>
        </w:rPr>
        <w:pict>
          <v:shape id="_x0000_s1086" type="#_x0000_t202" style="position:absolute;margin-left:231.15pt;margin-top:93.15pt;width:372.2pt;height:40.8pt;z-index:251462656;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before="36" w:after="144" w:line="316" w:lineRule="auto"/>
                    <w:jc w:val="center"/>
                    <w:rPr>
                      <w:rFonts w:ascii="Bookman Old Style" w:hAnsi="Bookman Old Style"/>
                      <w:spacing w:val="-11"/>
                      <w:sz w:val="21"/>
                      <w:szCs w:val="21"/>
                    </w:rPr>
                  </w:pPr>
                  <w:r>
                    <w:rPr>
                      <w:rFonts w:ascii="Bookman Old Style" w:hAnsi="Bookman Old Style"/>
                      <w:spacing w:val="-4"/>
                      <w:sz w:val="21"/>
                      <w:szCs w:val="21"/>
                    </w:rPr>
                    <w:t>§ 174. In general — p 495</w:t>
                  </w:r>
                  <w:r>
                    <w:rPr>
                      <w:rFonts w:ascii="Bookman Old Style" w:hAnsi="Bookman Old Style"/>
                      <w:spacing w:val="-4"/>
                      <w:sz w:val="21"/>
                      <w:szCs w:val="21"/>
                    </w:rPr>
                    <w:br/>
                  </w:r>
                  <w:r>
                    <w:rPr>
                      <w:rFonts w:ascii="Bookman Old Style" w:hAnsi="Bookman Old Style"/>
                      <w:spacing w:val="-11"/>
                      <w:sz w:val="21"/>
                      <w:szCs w:val="21"/>
                    </w:rPr>
                    <w:t>175. Hearsay — p 496</w:t>
                  </w:r>
                </w:p>
              </w:txbxContent>
            </v:textbox>
            <w10:wrap type="square" anchorx="page" anchory="page"/>
          </v:shape>
        </w:pict>
      </w:r>
      <w:r w:rsidR="00196F2F">
        <w:rPr>
          <w:noProof/>
          <w:sz w:val="20"/>
        </w:rPr>
        <w:pict>
          <v:shape id="_x0000_s1087" type="#_x0000_t202" style="position:absolute;margin-left:177.85pt;margin-top:133.95pt;width:425.5pt;height:10.3pt;z-index:251463680;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rPr>
                      <w:rFonts w:ascii="Bookman Old Style" w:hAnsi="Bookman Old Style"/>
                      <w:spacing w:val="-7"/>
                      <w:sz w:val="21"/>
                      <w:szCs w:val="21"/>
                    </w:rPr>
                  </w:pPr>
                  <w:r>
                    <w:rPr>
                      <w:rFonts w:ascii="Garamond" w:hAnsi="Garamond"/>
                      <w:spacing w:val="-7"/>
                      <w:sz w:val="23"/>
                      <w:szCs w:val="23"/>
                    </w:rPr>
                    <w:t xml:space="preserve">IX. </w:t>
                  </w:r>
                  <w:r>
                    <w:rPr>
                      <w:b/>
                      <w:bCs/>
                      <w:spacing w:val="-7"/>
                      <w:sz w:val="22"/>
                      <w:szCs w:val="22"/>
                    </w:rPr>
                    <w:t xml:space="preserve">SECRECY AS TO PROCEEDINGS — </w:t>
                  </w:r>
                  <w:r>
                    <w:rPr>
                      <w:rFonts w:ascii="Bookman Old Style" w:hAnsi="Bookman Old Style"/>
                      <w:spacing w:val="-7"/>
                      <w:sz w:val="21"/>
                      <w:szCs w:val="21"/>
                    </w:rPr>
                    <w:t>p 496</w:t>
                  </w:r>
                </w:p>
              </w:txbxContent>
            </v:textbox>
            <w10:wrap type="square" anchorx="page" anchory="page"/>
          </v:shape>
        </w:pict>
      </w:r>
      <w:r w:rsidR="00196F2F">
        <w:rPr>
          <w:noProof/>
          <w:sz w:val="20"/>
        </w:rPr>
        <w:pict>
          <v:shape id="_x0000_s1088" type="#_x0000_t202" style="position:absolute;margin-left:191.55pt;margin-top:144.25pt;width:411.8pt;height:407.55pt;z-index:251464704;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before="72"/>
                    <w:rPr>
                      <w:rFonts w:ascii="Bookman Old Style" w:hAnsi="Bookman Old Style"/>
                      <w:spacing w:val="-5"/>
                      <w:sz w:val="21"/>
                      <w:szCs w:val="21"/>
                    </w:rPr>
                  </w:pPr>
                  <w:r>
                    <w:rPr>
                      <w:rFonts w:ascii="Bookman Old Style" w:hAnsi="Bookman Old Style"/>
                      <w:spacing w:val="-5"/>
                      <w:sz w:val="21"/>
                      <w:szCs w:val="21"/>
                    </w:rPr>
                    <w:t>A. IN GENERAL — p 496</w:t>
                  </w:r>
                </w:p>
                <w:p w:rsidR="00196F2F" w:rsidRDefault="00196F2F">
                  <w:pPr>
                    <w:spacing w:before="72"/>
                    <w:ind w:left="792"/>
                    <w:rPr>
                      <w:rFonts w:ascii="Bookman Old Style" w:hAnsi="Bookman Old Style"/>
                      <w:spacing w:val="-9"/>
                      <w:sz w:val="21"/>
                      <w:szCs w:val="21"/>
                    </w:rPr>
                  </w:pPr>
                  <w:r>
                    <w:rPr>
                      <w:rFonts w:ascii="Bookman Old Style" w:hAnsi="Bookman Old Style"/>
                      <w:spacing w:val="-9"/>
                      <w:sz w:val="21"/>
                      <w:szCs w:val="21"/>
                    </w:rPr>
                    <w:t>§ 176. General considerations — p 496</w:t>
                  </w:r>
                </w:p>
                <w:p w:rsidR="00196F2F" w:rsidRDefault="00196F2F">
                  <w:pPr>
                    <w:numPr>
                      <w:ilvl w:val="0"/>
                      <w:numId w:val="38"/>
                    </w:numPr>
                    <w:tabs>
                      <w:tab w:val="clear" w:pos="648"/>
                      <w:tab w:val="num" w:pos="1800"/>
                    </w:tabs>
                    <w:spacing w:before="72"/>
                    <w:rPr>
                      <w:rFonts w:ascii="Bookman Old Style" w:hAnsi="Bookman Old Style"/>
                      <w:spacing w:val="-8"/>
                      <w:sz w:val="21"/>
                      <w:szCs w:val="21"/>
                    </w:rPr>
                  </w:pPr>
                  <w:r>
                    <w:rPr>
                      <w:rFonts w:ascii="Bookman Old Style" w:hAnsi="Bookman Old Style"/>
                      <w:spacing w:val="-8"/>
                      <w:sz w:val="21"/>
                      <w:szCs w:val="21"/>
                    </w:rPr>
                    <w:t>Purpose — p 498</w:t>
                  </w:r>
                </w:p>
                <w:p w:rsidR="00196F2F" w:rsidRDefault="00196F2F">
                  <w:pPr>
                    <w:numPr>
                      <w:ilvl w:val="0"/>
                      <w:numId w:val="38"/>
                    </w:numPr>
                    <w:tabs>
                      <w:tab w:val="clear" w:pos="648"/>
                      <w:tab w:val="num" w:pos="1800"/>
                    </w:tabs>
                    <w:spacing w:before="72"/>
                    <w:rPr>
                      <w:rFonts w:ascii="Bookman Old Style" w:hAnsi="Bookman Old Style"/>
                      <w:spacing w:val="-11"/>
                      <w:sz w:val="21"/>
                      <w:szCs w:val="21"/>
                    </w:rPr>
                  </w:pPr>
                  <w:r>
                    <w:rPr>
                      <w:rFonts w:ascii="Bookman Old Style" w:hAnsi="Bookman Old Style"/>
                      <w:spacing w:val="-11"/>
                      <w:sz w:val="21"/>
                      <w:szCs w:val="21"/>
                    </w:rPr>
                    <w:t>Persons subject to secrecy requirements; oath — p 499</w:t>
                  </w:r>
                </w:p>
                <w:p w:rsidR="00196F2F" w:rsidRDefault="00196F2F">
                  <w:pPr>
                    <w:numPr>
                      <w:ilvl w:val="0"/>
                      <w:numId w:val="38"/>
                    </w:numPr>
                    <w:tabs>
                      <w:tab w:val="clear" w:pos="648"/>
                      <w:tab w:val="num" w:pos="1800"/>
                    </w:tabs>
                    <w:spacing w:before="72"/>
                    <w:rPr>
                      <w:rFonts w:ascii="Bookman Old Style" w:hAnsi="Bookman Old Style"/>
                      <w:spacing w:val="-12"/>
                      <w:sz w:val="21"/>
                      <w:szCs w:val="21"/>
                    </w:rPr>
                  </w:pPr>
                  <w:r>
                    <w:rPr>
                      <w:rFonts w:ascii="Bookman Old Style" w:hAnsi="Bookman Old Style"/>
                      <w:spacing w:val="-12"/>
                      <w:sz w:val="21"/>
                      <w:szCs w:val="21"/>
                    </w:rPr>
                    <w:t>Matters subject to secrecy requirements — p 500</w:t>
                  </w:r>
                </w:p>
                <w:p w:rsidR="00196F2F" w:rsidRDefault="00196F2F">
                  <w:pPr>
                    <w:spacing w:before="72"/>
                    <w:rPr>
                      <w:rFonts w:ascii="Bookman Old Style" w:hAnsi="Bookman Old Style"/>
                      <w:spacing w:val="-6"/>
                      <w:sz w:val="21"/>
                      <w:szCs w:val="21"/>
                    </w:rPr>
                  </w:pPr>
                  <w:r>
                    <w:rPr>
                      <w:rFonts w:ascii="Bookman Old Style" w:hAnsi="Bookman Old Style"/>
                      <w:spacing w:val="-6"/>
                      <w:sz w:val="21"/>
                      <w:szCs w:val="21"/>
                    </w:rPr>
                    <w:t>B. AUTHORIZED DISCLOSURE OF PROTECTED MATERIALS — p 503</w:t>
                  </w:r>
                </w:p>
                <w:p w:rsidR="00196F2F" w:rsidRDefault="00196F2F">
                  <w:pPr>
                    <w:spacing w:before="108"/>
                    <w:ind w:left="792"/>
                    <w:rPr>
                      <w:rFonts w:ascii="Bookman Old Style" w:hAnsi="Bookman Old Style"/>
                      <w:spacing w:val="-4"/>
                      <w:sz w:val="21"/>
                      <w:szCs w:val="21"/>
                    </w:rPr>
                  </w:pPr>
                  <w:r>
                    <w:rPr>
                      <w:rFonts w:ascii="Bookman Old Style" w:hAnsi="Bookman Old Style"/>
                      <w:spacing w:val="-4"/>
                      <w:sz w:val="21"/>
                      <w:szCs w:val="21"/>
                    </w:rPr>
                    <w:t>§ 180. In general — p 503</w:t>
                  </w:r>
                </w:p>
                <w:p w:rsidR="00196F2F" w:rsidRDefault="00196F2F">
                  <w:pPr>
                    <w:numPr>
                      <w:ilvl w:val="0"/>
                      <w:numId w:val="39"/>
                    </w:numPr>
                    <w:tabs>
                      <w:tab w:val="clear" w:pos="648"/>
                      <w:tab w:val="num" w:pos="1800"/>
                    </w:tabs>
                    <w:spacing w:before="36"/>
                    <w:rPr>
                      <w:rFonts w:ascii="Bookman Old Style" w:hAnsi="Bookman Old Style"/>
                      <w:spacing w:val="-12"/>
                      <w:sz w:val="21"/>
                      <w:szCs w:val="21"/>
                    </w:rPr>
                  </w:pPr>
                  <w:r>
                    <w:rPr>
                      <w:rFonts w:ascii="Bookman Old Style" w:hAnsi="Bookman Old Style"/>
                      <w:spacing w:val="-12"/>
                      <w:sz w:val="21"/>
                      <w:szCs w:val="21"/>
                    </w:rPr>
                    <w:t>Autoniatic disclosure — p 504</w:t>
                  </w:r>
                </w:p>
                <w:p w:rsidR="00196F2F" w:rsidRDefault="00196F2F">
                  <w:pPr>
                    <w:numPr>
                      <w:ilvl w:val="0"/>
                      <w:numId w:val="39"/>
                    </w:numPr>
                    <w:tabs>
                      <w:tab w:val="clear" w:pos="648"/>
                      <w:tab w:val="num" w:pos="1800"/>
                    </w:tabs>
                    <w:spacing w:before="108"/>
                    <w:rPr>
                      <w:rFonts w:ascii="Bookman Old Style" w:hAnsi="Bookman Old Style"/>
                      <w:spacing w:val="-11"/>
                      <w:sz w:val="21"/>
                      <w:szCs w:val="21"/>
                    </w:rPr>
                  </w:pPr>
                  <w:r>
                    <w:rPr>
                      <w:rFonts w:ascii="Bookman Old Style" w:hAnsi="Bookman Old Style"/>
                      <w:spacing w:val="-11"/>
                      <w:sz w:val="21"/>
                      <w:szCs w:val="21"/>
                    </w:rPr>
                    <w:t>Disclosure related to proceeding in general — p 505</w:t>
                  </w:r>
                </w:p>
                <w:p w:rsidR="00196F2F" w:rsidRDefault="00196F2F">
                  <w:pPr>
                    <w:numPr>
                      <w:ilvl w:val="0"/>
                      <w:numId w:val="39"/>
                    </w:numPr>
                    <w:tabs>
                      <w:tab w:val="clear" w:pos="648"/>
                      <w:tab w:val="num" w:pos="1800"/>
                    </w:tabs>
                    <w:spacing w:before="72"/>
                    <w:rPr>
                      <w:rFonts w:ascii="Bookman Old Style" w:hAnsi="Bookman Old Style"/>
                      <w:spacing w:val="-11"/>
                      <w:sz w:val="21"/>
                      <w:szCs w:val="21"/>
                    </w:rPr>
                  </w:pPr>
                  <w:r>
                    <w:rPr>
                      <w:rFonts w:ascii="Bookman Old Style" w:hAnsi="Bookman Old Style"/>
                      <w:spacing w:val="-11"/>
                      <w:sz w:val="21"/>
                      <w:szCs w:val="21"/>
                    </w:rPr>
                    <w:t>Standards in general — p 507</w:t>
                  </w:r>
                </w:p>
                <w:p w:rsidR="00196F2F" w:rsidRDefault="00196F2F">
                  <w:pPr>
                    <w:numPr>
                      <w:ilvl w:val="0"/>
                      <w:numId w:val="39"/>
                    </w:numPr>
                    <w:tabs>
                      <w:tab w:val="clear" w:pos="648"/>
                      <w:tab w:val="num" w:pos="1800"/>
                    </w:tabs>
                    <w:spacing w:before="72"/>
                    <w:rPr>
                      <w:rFonts w:ascii="Bookman Old Style" w:hAnsi="Bookman Old Style"/>
                      <w:spacing w:val="-9"/>
                      <w:sz w:val="21"/>
                      <w:szCs w:val="21"/>
                    </w:rPr>
                  </w:pPr>
                  <w:r>
                    <w:rPr>
                      <w:rFonts w:ascii="Bookman Old Style" w:hAnsi="Bookman Old Style"/>
                      <w:spacing w:val="-9"/>
                      <w:sz w:val="21"/>
                      <w:szCs w:val="21"/>
                    </w:rPr>
                    <w:t>Particular factors — p 509</w:t>
                  </w:r>
                </w:p>
                <w:p w:rsidR="00196F2F" w:rsidRDefault="00196F2F">
                  <w:pPr>
                    <w:numPr>
                      <w:ilvl w:val="0"/>
                      <w:numId w:val="39"/>
                    </w:numPr>
                    <w:tabs>
                      <w:tab w:val="clear" w:pos="648"/>
                      <w:tab w:val="num" w:pos="1800"/>
                    </w:tabs>
                    <w:spacing w:before="72"/>
                    <w:rPr>
                      <w:rFonts w:ascii="Bookman Old Style" w:hAnsi="Bookman Old Style"/>
                      <w:spacing w:val="-5"/>
                      <w:sz w:val="21"/>
                      <w:szCs w:val="21"/>
                    </w:rPr>
                  </w:pPr>
                  <w:r>
                    <w:rPr>
                      <w:rFonts w:ascii="Bookman Old Style" w:hAnsi="Bookman Old Style"/>
                      <w:spacing w:val="-5"/>
                      <w:sz w:val="21"/>
                      <w:szCs w:val="21"/>
                    </w:rPr>
                    <w:t>Privilege — p 511</w:t>
                  </w:r>
                </w:p>
                <w:p w:rsidR="00196F2F" w:rsidRDefault="00196F2F">
                  <w:pPr>
                    <w:numPr>
                      <w:ilvl w:val="0"/>
                      <w:numId w:val="39"/>
                    </w:numPr>
                    <w:tabs>
                      <w:tab w:val="clear" w:pos="648"/>
                      <w:tab w:val="num" w:pos="1800"/>
                    </w:tabs>
                    <w:spacing w:before="72"/>
                    <w:rPr>
                      <w:rFonts w:ascii="Bookman Old Style" w:hAnsi="Bookman Old Style"/>
                      <w:spacing w:val="-10"/>
                      <w:sz w:val="21"/>
                      <w:szCs w:val="21"/>
                    </w:rPr>
                  </w:pPr>
                  <w:r>
                    <w:rPr>
                      <w:rFonts w:ascii="Bookman Old Style" w:hAnsi="Bookman Old Style"/>
                      <w:spacing w:val="-10"/>
                      <w:sz w:val="21"/>
                      <w:szCs w:val="21"/>
                    </w:rPr>
                    <w:t>Effect of termination of grand jury activities — p 512</w:t>
                  </w:r>
                </w:p>
                <w:p w:rsidR="00196F2F" w:rsidRDefault="00196F2F">
                  <w:pPr>
                    <w:numPr>
                      <w:ilvl w:val="0"/>
                      <w:numId w:val="39"/>
                    </w:numPr>
                    <w:tabs>
                      <w:tab w:val="clear" w:pos="648"/>
                      <w:tab w:val="num" w:pos="1800"/>
                    </w:tabs>
                    <w:spacing w:before="72"/>
                    <w:rPr>
                      <w:rFonts w:ascii="Bookman Old Style" w:hAnsi="Bookman Old Style"/>
                      <w:spacing w:val="-11"/>
                      <w:sz w:val="21"/>
                      <w:szCs w:val="21"/>
                    </w:rPr>
                  </w:pPr>
                  <w:r>
                    <w:rPr>
                      <w:rFonts w:ascii="Bookman Old Style" w:hAnsi="Bookman Old Style"/>
                      <w:spacing w:val="-11"/>
                      <w:sz w:val="21"/>
                      <w:szCs w:val="21"/>
                    </w:rPr>
                    <w:t>Showing irregularity of grand jury proceeding --- p 512</w:t>
                  </w:r>
                </w:p>
                <w:p w:rsidR="00196F2F" w:rsidRDefault="00196F2F">
                  <w:pPr>
                    <w:numPr>
                      <w:ilvl w:val="0"/>
                      <w:numId w:val="40"/>
                    </w:numPr>
                    <w:tabs>
                      <w:tab w:val="clear" w:pos="648"/>
                      <w:tab w:val="left" w:pos="1766"/>
                      <w:tab w:val="num" w:pos="1800"/>
                    </w:tabs>
                    <w:spacing w:before="72"/>
                    <w:rPr>
                      <w:rFonts w:ascii="Bookman Old Style" w:hAnsi="Bookman Old Style"/>
                      <w:spacing w:val="-14"/>
                      <w:sz w:val="21"/>
                      <w:szCs w:val="21"/>
                    </w:rPr>
                  </w:pPr>
                  <w:r>
                    <w:rPr>
                      <w:rFonts w:ascii="Bookman Old Style" w:hAnsi="Bookman Old Style"/>
                      <w:spacing w:val="-14"/>
                      <w:sz w:val="21"/>
                      <w:szCs w:val="21"/>
                    </w:rPr>
                    <w:t>Extent of, and conditions upon, disclosure — p 513</w:t>
                  </w:r>
                </w:p>
                <w:p w:rsidR="00196F2F" w:rsidRDefault="00196F2F">
                  <w:pPr>
                    <w:numPr>
                      <w:ilvl w:val="0"/>
                      <w:numId w:val="39"/>
                    </w:numPr>
                    <w:tabs>
                      <w:tab w:val="clear" w:pos="648"/>
                      <w:tab w:val="num" w:pos="1800"/>
                    </w:tabs>
                    <w:spacing w:before="72"/>
                    <w:rPr>
                      <w:rFonts w:ascii="Bookman Old Style" w:hAnsi="Bookman Old Style"/>
                      <w:spacing w:val="-11"/>
                      <w:sz w:val="21"/>
                      <w:szCs w:val="21"/>
                    </w:rPr>
                  </w:pPr>
                  <w:r>
                    <w:rPr>
                      <w:rFonts w:ascii="Bookman Old Style" w:hAnsi="Bookman Old Style"/>
                      <w:spacing w:val="-11"/>
                      <w:sz w:val="21"/>
                      <w:szCs w:val="21"/>
                    </w:rPr>
                    <w:t>Proceedings for disclosure — p 513</w:t>
                  </w:r>
                </w:p>
                <w:p w:rsidR="00196F2F" w:rsidRDefault="00196F2F">
                  <w:pPr>
                    <w:spacing w:before="72" w:line="206" w:lineRule="auto"/>
                    <w:rPr>
                      <w:rFonts w:ascii="Bookman Old Style" w:hAnsi="Bookman Old Style"/>
                      <w:spacing w:val="-4"/>
                      <w:sz w:val="21"/>
                      <w:szCs w:val="21"/>
                    </w:rPr>
                  </w:pPr>
                  <w:r>
                    <w:rPr>
                      <w:rFonts w:ascii="Bookman Old Style" w:hAnsi="Bookman Old Style"/>
                      <w:spacing w:val="-4"/>
                      <w:sz w:val="21"/>
                      <w:szCs w:val="21"/>
                    </w:rPr>
                    <w:t>C. REMEDY OR SANCTION FOR VIOLATION OF SECRECY</w:t>
                  </w:r>
                </w:p>
                <w:p w:rsidR="00196F2F" w:rsidRDefault="00196F2F">
                  <w:pPr>
                    <w:spacing w:before="72"/>
                    <w:ind w:left="432"/>
                    <w:rPr>
                      <w:rFonts w:ascii="Bookman Old Style" w:hAnsi="Bookman Old Style"/>
                      <w:spacing w:val="-15"/>
                      <w:sz w:val="21"/>
                      <w:szCs w:val="21"/>
                    </w:rPr>
                  </w:pPr>
                  <w:r>
                    <w:rPr>
                      <w:rFonts w:ascii="Bookman Old Style" w:hAnsi="Bookman Old Style"/>
                      <w:spacing w:val="-15"/>
                      <w:sz w:val="21"/>
                      <w:szCs w:val="21"/>
                    </w:rPr>
                    <w:t>REQUIREMENTS — p 515</w:t>
                  </w:r>
                </w:p>
                <w:p w:rsidR="00196F2F" w:rsidRDefault="00196F2F">
                  <w:pPr>
                    <w:spacing w:before="72"/>
                    <w:ind w:left="792"/>
                    <w:rPr>
                      <w:rFonts w:ascii="Bookman Old Style" w:hAnsi="Bookman Old Style"/>
                      <w:spacing w:val="-4"/>
                      <w:sz w:val="21"/>
                      <w:szCs w:val="21"/>
                    </w:rPr>
                  </w:pPr>
                  <w:r>
                    <w:rPr>
                      <w:rFonts w:ascii="Bookman Old Style" w:hAnsi="Bookman Old Style"/>
                      <w:spacing w:val="-4"/>
                      <w:sz w:val="21"/>
                      <w:szCs w:val="21"/>
                    </w:rPr>
                    <w:t>§ 190. In general — p 515</w:t>
                  </w:r>
                </w:p>
                <w:p w:rsidR="00196F2F" w:rsidRDefault="00196F2F">
                  <w:pPr>
                    <w:numPr>
                      <w:ilvl w:val="0"/>
                      <w:numId w:val="41"/>
                    </w:numPr>
                    <w:tabs>
                      <w:tab w:val="clear" w:pos="648"/>
                      <w:tab w:val="num" w:pos="1800"/>
                    </w:tabs>
                    <w:spacing w:before="72"/>
                    <w:rPr>
                      <w:rFonts w:ascii="Bookman Old Style" w:hAnsi="Bookman Old Style"/>
                      <w:spacing w:val="-9"/>
                      <w:sz w:val="21"/>
                      <w:szCs w:val="21"/>
                    </w:rPr>
                  </w:pPr>
                  <w:r>
                    <w:rPr>
                      <w:rFonts w:ascii="Bookman Old Style" w:hAnsi="Bookman Old Style"/>
                      <w:spacing w:val="-9"/>
                      <w:sz w:val="21"/>
                      <w:szCs w:val="21"/>
                    </w:rPr>
                    <w:t>Federal grand jury — p 516</w:t>
                  </w:r>
                </w:p>
                <w:p w:rsidR="00196F2F" w:rsidRDefault="00196F2F">
                  <w:pPr>
                    <w:numPr>
                      <w:ilvl w:val="0"/>
                      <w:numId w:val="41"/>
                    </w:numPr>
                    <w:tabs>
                      <w:tab w:val="clear" w:pos="648"/>
                      <w:tab w:val="num" w:pos="1800"/>
                    </w:tabs>
                    <w:spacing w:before="72"/>
                    <w:rPr>
                      <w:rFonts w:ascii="Bookman Old Style" w:hAnsi="Bookman Old Style"/>
                      <w:spacing w:val="3"/>
                      <w:sz w:val="21"/>
                      <w:szCs w:val="21"/>
                    </w:rPr>
                  </w:pPr>
                  <w:r>
                    <w:rPr>
                      <w:rFonts w:ascii="Bookman Old Style" w:hAnsi="Bookman Old Style"/>
                      <w:spacing w:val="3"/>
                      <w:sz w:val="21"/>
                      <w:szCs w:val="21"/>
                    </w:rPr>
                    <w:t>— Contempt — p 517</w:t>
                  </w:r>
                </w:p>
                <w:p w:rsidR="00196F2F" w:rsidRDefault="00196F2F">
                  <w:pPr>
                    <w:numPr>
                      <w:ilvl w:val="0"/>
                      <w:numId w:val="41"/>
                    </w:numPr>
                    <w:tabs>
                      <w:tab w:val="clear" w:pos="648"/>
                      <w:tab w:val="num" w:pos="1800"/>
                    </w:tabs>
                    <w:spacing w:before="72"/>
                    <w:rPr>
                      <w:rFonts w:ascii="Bookman Old Style" w:hAnsi="Bookman Old Style"/>
                      <w:spacing w:val="1"/>
                      <w:sz w:val="21"/>
                      <w:szCs w:val="21"/>
                    </w:rPr>
                  </w:pPr>
                  <w:r>
                    <w:rPr>
                      <w:rFonts w:ascii="Bookman Old Style" w:hAnsi="Bookman Old Style"/>
                      <w:spacing w:val="1"/>
                      <w:sz w:val="21"/>
                      <w:szCs w:val="21"/>
                    </w:rPr>
                    <w:t>— Proceedings — p 517</w:t>
                  </w:r>
                </w:p>
                <w:p w:rsidR="00196F2F" w:rsidRDefault="00196F2F">
                  <w:pPr>
                    <w:spacing w:before="144"/>
                    <w:ind w:left="144"/>
                    <w:rPr>
                      <w:rFonts w:ascii="Bookman Old Style" w:hAnsi="Bookman Old Style"/>
                      <w:spacing w:val="-15"/>
                      <w:sz w:val="21"/>
                      <w:szCs w:val="21"/>
                    </w:rPr>
                  </w:pPr>
                  <w:r>
                    <w:rPr>
                      <w:b/>
                      <w:bCs/>
                      <w:spacing w:val="-15"/>
                      <w:sz w:val="22"/>
                      <w:szCs w:val="22"/>
                    </w:rPr>
                    <w:t xml:space="preserve">LIABILITIES — </w:t>
                  </w:r>
                  <w:r>
                    <w:rPr>
                      <w:rFonts w:ascii="Bookman Old Style" w:hAnsi="Bookman Old Style"/>
                      <w:spacing w:val="-15"/>
                      <w:sz w:val="21"/>
                      <w:szCs w:val="21"/>
                    </w:rPr>
                    <w:t>p 518</w:t>
                  </w:r>
                </w:p>
                <w:p w:rsidR="00196F2F" w:rsidRDefault="00196F2F">
                  <w:pPr>
                    <w:tabs>
                      <w:tab w:val="right" w:pos="1416"/>
                      <w:tab w:val="right" w:pos="4224"/>
                    </w:tabs>
                    <w:spacing w:before="72"/>
                    <w:ind w:left="792"/>
                    <w:rPr>
                      <w:rFonts w:ascii="Bookman Old Style" w:hAnsi="Bookman Old Style"/>
                      <w:spacing w:val="-14"/>
                      <w:sz w:val="21"/>
                      <w:szCs w:val="21"/>
                    </w:rPr>
                  </w:pPr>
                  <w:r>
                    <w:rPr>
                      <w:rFonts w:ascii="Bookman Old Style" w:hAnsi="Bookman Old Style"/>
                      <w:sz w:val="21"/>
                      <w:szCs w:val="21"/>
                    </w:rPr>
                    <w:tab/>
                  </w:r>
                  <w:r>
                    <w:rPr>
                      <w:rFonts w:ascii="Bookman Old Style" w:hAnsi="Bookman Old Style"/>
                      <w:spacing w:val="-4"/>
                      <w:sz w:val="21"/>
                      <w:szCs w:val="21"/>
                    </w:rPr>
                    <w:t>§ 194.</w:t>
                  </w:r>
                  <w:r>
                    <w:rPr>
                      <w:rFonts w:ascii="Bookman Old Style" w:hAnsi="Bookman Old Style"/>
                      <w:spacing w:val="-4"/>
                      <w:sz w:val="21"/>
                      <w:szCs w:val="21"/>
                    </w:rPr>
                    <w:tab/>
                  </w:r>
                  <w:r>
                    <w:rPr>
                      <w:rFonts w:ascii="Bookman Old Style" w:hAnsi="Bookman Old Style"/>
                      <w:spacing w:val="-14"/>
                      <w:sz w:val="21"/>
                      <w:szCs w:val="21"/>
                    </w:rPr>
                    <w:t>Liabilities of jurors — p 518</w:t>
                  </w:r>
                </w:p>
                <w:p w:rsidR="00196F2F" w:rsidRDefault="00196F2F">
                  <w:pPr>
                    <w:tabs>
                      <w:tab w:val="right" w:pos="1416"/>
                      <w:tab w:val="right" w:pos="5697"/>
                    </w:tabs>
                    <w:spacing w:before="72"/>
                    <w:ind w:left="1080"/>
                    <w:rPr>
                      <w:rFonts w:ascii="Bookman Old Style" w:hAnsi="Bookman Old Style"/>
                      <w:spacing w:val="-12"/>
                      <w:sz w:val="21"/>
                      <w:szCs w:val="21"/>
                    </w:rPr>
                  </w:pPr>
                  <w:r>
                    <w:rPr>
                      <w:rFonts w:ascii="Bookman Old Style" w:hAnsi="Bookman Old Style"/>
                      <w:sz w:val="21"/>
                      <w:szCs w:val="21"/>
                    </w:rPr>
                    <w:tab/>
                  </w:r>
                  <w:r>
                    <w:rPr>
                      <w:rFonts w:ascii="Bookman Old Style" w:hAnsi="Bookman Old Style"/>
                      <w:spacing w:val="-46"/>
                      <w:sz w:val="21"/>
                      <w:szCs w:val="21"/>
                    </w:rPr>
                    <w:t>195.</w:t>
                  </w:r>
                  <w:r>
                    <w:rPr>
                      <w:rFonts w:ascii="Bookman Old Style" w:hAnsi="Bookman Old Style"/>
                      <w:spacing w:val="-46"/>
                      <w:sz w:val="21"/>
                      <w:szCs w:val="21"/>
                    </w:rPr>
                    <w:tab/>
                  </w:r>
                  <w:r>
                    <w:rPr>
                      <w:rFonts w:ascii="Bookman Old Style" w:hAnsi="Bookman Old Style"/>
                      <w:spacing w:val="-12"/>
                      <w:sz w:val="21"/>
                      <w:szCs w:val="21"/>
                    </w:rPr>
                    <w:t>Liabilities for interference with jury — p 519</w:t>
                  </w:r>
                </w:p>
              </w:txbxContent>
            </v:textbox>
            <w10:wrap type="square" anchorx="page" anchory="page"/>
          </v:shape>
        </w:pict>
      </w:r>
      <w:r w:rsidR="00196F2F">
        <w:rPr>
          <w:noProof/>
          <w:sz w:val="20"/>
        </w:rPr>
        <w:pict>
          <v:line id="_x0000_s1089" style="position:absolute;z-index:251465728;mso-wrap-distance-left:0;mso-wrap-distance-right:0;mso-position-horizontal-relative:page;mso-position-vertical-relative:page" from="168.5pt,70.8pt" to="595.75pt,70.8pt" o:allowincell="f" strokeweight=".7pt">
            <w10:wrap type="square" anchorx="page" anchory="page"/>
          </v:line>
        </w:pict>
      </w:r>
    </w:p>
    <w:p w:rsidR="00196F2F" w:rsidRDefault="00196F2F">
      <w:pPr>
        <w:widowControl/>
        <w:kinsoku/>
        <w:autoSpaceDE w:val="0"/>
        <w:autoSpaceDN w:val="0"/>
        <w:adjustRightInd w:val="0"/>
        <w:rPr>
          <w:sz w:val="20"/>
          <w:szCs w:val="20"/>
        </w:rPr>
        <w:sectPr w:rsidR="00196F2F">
          <w:headerReference w:type="even" r:id="rId75"/>
          <w:headerReference w:type="default" r:id="rId76"/>
          <w:footerReference w:type="even" r:id="rId77"/>
          <w:footerReference w:type="default" r:id="rId78"/>
          <w:pgSz w:w="12240" w:h="15840"/>
          <w:pgMar w:top="0" w:right="113" w:bottom="656" w:left="173" w:header="858" w:footer="0" w:gutter="0"/>
          <w:cols w:space="720"/>
          <w:noEndnote/>
        </w:sectPr>
      </w:pPr>
    </w:p>
    <w:p w:rsidR="00196F2F" w:rsidRDefault="00196F2F">
      <w:pPr>
        <w:spacing w:after="432" w:line="192" w:lineRule="auto"/>
        <w:jc w:val="center"/>
        <w:rPr>
          <w:rFonts w:ascii="Bookman Old Style" w:hAnsi="Bookman Old Style"/>
          <w:b/>
          <w:bCs/>
          <w:spacing w:val="-13"/>
          <w:w w:val="95"/>
          <w:sz w:val="39"/>
          <w:szCs w:val="39"/>
        </w:rPr>
      </w:pPr>
      <w:r>
        <w:rPr>
          <w:rFonts w:ascii="Bookman Old Style" w:hAnsi="Bookman Old Style"/>
          <w:b/>
          <w:bCs/>
          <w:spacing w:val="-13"/>
          <w:w w:val="95"/>
          <w:sz w:val="39"/>
          <w:szCs w:val="39"/>
        </w:rPr>
        <w:lastRenderedPageBreak/>
        <w:t>PREFACE</w:t>
      </w:r>
    </w:p>
    <w:p w:rsidR="00196F2F" w:rsidRDefault="00196F2F">
      <w:pPr>
        <w:widowControl/>
        <w:kinsoku/>
        <w:autoSpaceDE w:val="0"/>
        <w:autoSpaceDN w:val="0"/>
        <w:adjustRightInd w:val="0"/>
        <w:rPr>
          <w:sz w:val="20"/>
          <w:szCs w:val="20"/>
        </w:rPr>
        <w:sectPr w:rsidR="00196F2F">
          <w:headerReference w:type="even" r:id="rId79"/>
          <w:headerReference w:type="default" r:id="rId80"/>
          <w:footerReference w:type="even" r:id="rId81"/>
          <w:footerReference w:type="default" r:id="rId82"/>
          <w:pgSz w:w="12240" w:h="15840"/>
          <w:pgMar w:top="1846" w:right="5179" w:bottom="1786" w:left="5201" w:header="0" w:footer="0" w:gutter="0"/>
          <w:cols w:space="720"/>
          <w:noEndnote/>
        </w:sectPr>
      </w:pPr>
    </w:p>
    <w:p w:rsidR="00196F2F" w:rsidRDefault="00196F2F">
      <w:pPr>
        <w:spacing w:before="504" w:line="213" w:lineRule="auto"/>
        <w:ind w:firstLine="432"/>
        <w:jc w:val="both"/>
        <w:rPr>
          <w:rFonts w:ascii="Garamond" w:hAnsi="Garamond"/>
          <w:spacing w:val="-6"/>
        </w:rPr>
      </w:pPr>
      <w:r>
        <w:rPr>
          <w:noProof/>
          <w:sz w:val="20"/>
        </w:rPr>
        <w:lastRenderedPageBreak/>
        <w:pict>
          <v:line id="_x0000_s1090" style="position:absolute;left:0;text-align:left;z-index:251466752;mso-wrap-distance-left:0;mso-wrap-distance-right:0" from="190.8pt,.4pt" to="249.9pt,.4pt" o:allowincell="f" strokeweight=".7pt">
            <w10:wrap type="square"/>
          </v:line>
        </w:pict>
      </w:r>
      <w:r>
        <w:rPr>
          <w:rFonts w:ascii="Garamond" w:hAnsi="Garamond"/>
          <w:spacing w:val="-4"/>
        </w:rPr>
        <w:t xml:space="preserve">The basic object of the C.J.S. set has been to present in concise form the result of the steady stream of precedents which have replaced, modified, or supplemented older doctrines, while at the </w:t>
      </w:r>
      <w:r>
        <w:rPr>
          <w:rFonts w:ascii="Garamond" w:hAnsi="Garamond"/>
          <w:spacing w:val="-6"/>
        </w:rPr>
        <w:t xml:space="preserve">same time preserving those principles or statements of law which have withstood the test of time and </w:t>
      </w:r>
      <w:r>
        <w:rPr>
          <w:rFonts w:ascii="Garamond" w:hAnsi="Garamond"/>
          <w:spacing w:val="-7"/>
        </w:rPr>
        <w:t xml:space="preserve">are firmly embedded in our jurisprudence. In carrying out this objective, the publisher has followed a </w:t>
      </w:r>
      <w:r>
        <w:rPr>
          <w:rFonts w:ascii="Garamond" w:hAnsi="Garamond"/>
          <w:spacing w:val="-5"/>
        </w:rPr>
        <w:t xml:space="preserve">planned program of replacement volumes for diverse areas where there have occurred substantial </w:t>
      </w:r>
      <w:r>
        <w:rPr>
          <w:rFonts w:ascii="Garamond" w:hAnsi="Garamond"/>
          <w:spacing w:val="-7"/>
        </w:rPr>
        <w:t xml:space="preserve">changes and developments in the law which can no longer be adequately dealt with in the pocket parts. </w:t>
      </w:r>
      <w:r>
        <w:rPr>
          <w:rFonts w:ascii="Garamond" w:hAnsi="Garamond"/>
          <w:spacing w:val="-6"/>
        </w:rPr>
        <w:t xml:space="preserve">In addition to reflecting these developments, such revisions provide an opportunity for reorganization </w:t>
      </w:r>
      <w:r>
        <w:rPr>
          <w:rFonts w:ascii="Garamond" w:hAnsi="Garamond"/>
          <w:spacing w:val="-4"/>
        </w:rPr>
        <w:t xml:space="preserve">of subject matter in accordance with modern editorial techniques designed to facilitate research, and </w:t>
      </w:r>
      <w:r>
        <w:rPr>
          <w:rFonts w:ascii="Garamond" w:hAnsi="Garamond"/>
          <w:spacing w:val="-6"/>
        </w:rPr>
        <w:t>for the featuring of the latest and most significant pronouncements of the courts.</w:t>
      </w:r>
    </w:p>
    <w:p w:rsidR="00196F2F" w:rsidRDefault="00196F2F">
      <w:pPr>
        <w:spacing w:before="144" w:line="213" w:lineRule="auto"/>
        <w:ind w:firstLine="432"/>
        <w:jc w:val="both"/>
        <w:rPr>
          <w:rFonts w:ascii="Garamond" w:hAnsi="Garamond"/>
          <w:spacing w:val="-8"/>
        </w:rPr>
      </w:pPr>
      <w:r>
        <w:rPr>
          <w:rFonts w:ascii="Garamond" w:hAnsi="Garamond"/>
          <w:spacing w:val="-8"/>
        </w:rPr>
        <w:t xml:space="preserve">Pursuant to the commitment to maintain the integrity and usefulness of C.J.S., a new and revised </w:t>
      </w:r>
      <w:r>
        <w:rPr>
          <w:rFonts w:ascii="Garamond" w:hAnsi="Garamond"/>
          <w:spacing w:val="-6"/>
        </w:rPr>
        <w:t xml:space="preserve">edition of volume 38, containing various titles, including Game; Conservation and Preservation of </w:t>
      </w:r>
      <w:r>
        <w:rPr>
          <w:rFonts w:ascii="Garamond" w:hAnsi="Garamond"/>
          <w:spacing w:val="-8"/>
        </w:rPr>
        <w:t xml:space="preserve">Wildlife, Gaming, Garnishment, Gas, Gifts, Grand Juries, and Guaranty, is published in replacement </w:t>
      </w:r>
      <w:r>
        <w:rPr>
          <w:rFonts w:ascii="Garamond" w:hAnsi="Garamond"/>
          <w:spacing w:val="-9"/>
        </w:rPr>
        <w:t xml:space="preserve">volumes 38 and 38A. A table of corresponding sections is set forth following the section analysis of each </w:t>
      </w:r>
      <w:r>
        <w:rPr>
          <w:rFonts w:ascii="Garamond" w:hAnsi="Garamond"/>
          <w:spacing w:val="-7"/>
        </w:rPr>
        <w:t xml:space="preserve">title to enable the reader to correlate the material of the prior volume 38 with that discussed in the </w:t>
      </w:r>
      <w:r>
        <w:rPr>
          <w:rFonts w:ascii="Garamond" w:hAnsi="Garamond"/>
          <w:spacing w:val="-8"/>
        </w:rPr>
        <w:t>recompiled volumes.</w:t>
      </w:r>
    </w:p>
    <w:p w:rsidR="00196F2F" w:rsidRDefault="00196F2F">
      <w:pPr>
        <w:spacing w:before="144" w:line="213" w:lineRule="auto"/>
        <w:ind w:firstLine="432"/>
        <w:jc w:val="both"/>
        <w:rPr>
          <w:rFonts w:ascii="Garamond" w:hAnsi="Garamond"/>
          <w:spacing w:val="-4"/>
        </w:rPr>
      </w:pPr>
      <w:r>
        <w:rPr>
          <w:rFonts w:ascii="Garamond" w:hAnsi="Garamond"/>
          <w:spacing w:val="-11"/>
        </w:rPr>
        <w:t xml:space="preserve">The pronouns "he", "his", and "him", as used in this work are not intended to convey the masculine </w:t>
      </w:r>
      <w:r>
        <w:rPr>
          <w:rFonts w:ascii="Garamond" w:hAnsi="Garamond"/>
          <w:spacing w:val="-6"/>
        </w:rPr>
        <w:t>gender alone. This form is used in a generic sense so as to avoid sentences which could be grammati</w:t>
      </w:r>
      <w:r>
        <w:rPr>
          <w:rFonts w:ascii="Garamond" w:hAnsi="Garamond"/>
          <w:spacing w:val="-6"/>
        </w:rPr>
        <w:softHyphen/>
      </w:r>
      <w:r>
        <w:rPr>
          <w:rFonts w:ascii="Garamond" w:hAnsi="Garamond"/>
          <w:spacing w:val="-4"/>
        </w:rPr>
        <w:t>cally awkward.</w:t>
      </w:r>
    </w:p>
    <w:p w:rsidR="00196F2F" w:rsidRDefault="00196F2F">
      <w:pPr>
        <w:spacing w:before="108" w:line="216" w:lineRule="auto"/>
        <w:ind w:firstLine="432"/>
        <w:jc w:val="both"/>
        <w:rPr>
          <w:rFonts w:ascii="Garamond" w:hAnsi="Garamond"/>
          <w:spacing w:val="-3"/>
        </w:rPr>
      </w:pPr>
      <w:r>
        <w:rPr>
          <w:rFonts w:ascii="Garamond" w:hAnsi="Garamond"/>
          <w:spacing w:val="-7"/>
        </w:rPr>
        <w:t xml:space="preserve">The material in the new volumes is derived from reported cases and legislation. Each section is </w:t>
      </w:r>
      <w:r>
        <w:rPr>
          <w:rFonts w:ascii="Garamond" w:hAnsi="Garamond"/>
          <w:spacing w:val="-4"/>
        </w:rPr>
        <w:t xml:space="preserve">prefaced by a convenient summary of the law, and a library reference to the relevant key number of </w:t>
      </w:r>
      <w:r>
        <w:rPr>
          <w:rFonts w:ascii="Garamond" w:hAnsi="Garamond"/>
          <w:spacing w:val="-3"/>
        </w:rPr>
        <w:t>the West Digest System affords access to related areas.</w:t>
      </w:r>
    </w:p>
    <w:p w:rsidR="00196F2F" w:rsidRDefault="00196F2F">
      <w:pPr>
        <w:spacing w:before="108" w:line="213" w:lineRule="auto"/>
        <w:ind w:firstLine="432"/>
        <w:jc w:val="both"/>
        <w:rPr>
          <w:rFonts w:ascii="Garamond" w:hAnsi="Garamond"/>
          <w:spacing w:val="-6"/>
        </w:rPr>
      </w:pPr>
      <w:r>
        <w:rPr>
          <w:rFonts w:ascii="Garamond" w:hAnsi="Garamond"/>
          <w:spacing w:val="-6"/>
        </w:rPr>
        <w:t>For definitions, which have been eliminated from these volumes, please consult Black's Law Dictionary and Words and Phrases.</w:t>
      </w:r>
    </w:p>
    <w:p w:rsidR="00196F2F" w:rsidRDefault="00196F2F">
      <w:pPr>
        <w:spacing w:before="108"/>
        <w:ind w:firstLine="432"/>
        <w:jc w:val="both"/>
        <w:rPr>
          <w:rFonts w:ascii="Garamond" w:hAnsi="Garamond"/>
          <w:spacing w:val="-4"/>
        </w:rPr>
      </w:pPr>
      <w:r>
        <w:rPr>
          <w:rFonts w:ascii="Garamond" w:hAnsi="Garamond"/>
          <w:spacing w:val="-9"/>
        </w:rPr>
        <w:t xml:space="preserve">As with other volumes of the set, annual pocket parts will be published to supplement the volumes </w:t>
      </w:r>
      <w:r>
        <w:rPr>
          <w:rFonts w:ascii="Garamond" w:hAnsi="Garamond"/>
          <w:spacing w:val="-4"/>
        </w:rPr>
        <w:t>with relevant new cases and statutory changes.</w:t>
      </w:r>
    </w:p>
    <w:p w:rsidR="00196F2F" w:rsidRDefault="00196F2F">
      <w:pPr>
        <w:spacing w:before="288" w:line="196" w:lineRule="auto"/>
        <w:ind w:right="252"/>
        <w:jc w:val="right"/>
        <w:rPr>
          <w:rFonts w:ascii="Garamond" w:hAnsi="Garamond"/>
        </w:rPr>
      </w:pPr>
      <w:r>
        <w:rPr>
          <w:rFonts w:ascii="Garamond" w:hAnsi="Garamond"/>
        </w:rPr>
        <w:t>THE PUBLISHER</w:t>
      </w:r>
    </w:p>
    <w:p w:rsidR="00196F2F" w:rsidRDefault="00196F2F">
      <w:pPr>
        <w:spacing w:before="36"/>
        <w:rPr>
          <w:rFonts w:ascii="Bookman Old Style" w:hAnsi="Bookman Old Style"/>
          <w:spacing w:val="-12"/>
          <w:sz w:val="16"/>
          <w:szCs w:val="16"/>
        </w:rPr>
      </w:pPr>
      <w:r>
        <w:rPr>
          <w:rFonts w:ascii="Bookman Old Style" w:hAnsi="Bookman Old Style"/>
          <w:spacing w:val="-12"/>
          <w:sz w:val="16"/>
          <w:szCs w:val="16"/>
        </w:rPr>
        <w:t>October, 1996</w:t>
      </w:r>
    </w:p>
    <w:p w:rsidR="00196F2F" w:rsidRDefault="00196F2F">
      <w:pPr>
        <w:widowControl/>
        <w:kinsoku/>
        <w:autoSpaceDE w:val="0"/>
        <w:autoSpaceDN w:val="0"/>
        <w:adjustRightInd w:val="0"/>
        <w:rPr>
          <w:sz w:val="20"/>
          <w:szCs w:val="20"/>
        </w:rPr>
        <w:sectPr w:rsidR="00196F2F">
          <w:headerReference w:type="even" r:id="rId83"/>
          <w:headerReference w:type="default" r:id="rId84"/>
          <w:footerReference w:type="even" r:id="rId85"/>
          <w:footerReference w:type="default" r:id="rId86"/>
          <w:type w:val="continuous"/>
          <w:pgSz w:w="12240" w:h="15840"/>
          <w:pgMar w:top="1846" w:right="1639" w:bottom="1786" w:left="1701" w:header="0" w:footer="0" w:gutter="0"/>
          <w:cols w:space="720"/>
          <w:noEndnote/>
        </w:sectPr>
      </w:pPr>
    </w:p>
    <w:p w:rsidR="00196F2F" w:rsidRDefault="00196F2F">
      <w:r>
        <w:rPr>
          <w:noProof/>
          <w:sz w:val="20"/>
        </w:rPr>
        <w:lastRenderedPageBreak/>
        <w:pict>
          <v:shape id="_x0000_s1091" type="#_x0000_t202" style="position:absolute;margin-left:302.75pt;margin-top:686.2pt;width:47.3pt;height:8.15pt;z-index:251467776;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208" w:lineRule="auto"/>
                    <w:rPr>
                      <w:rFonts w:ascii="Bookman Old Style" w:hAnsi="Bookman Old Style"/>
                      <w:sz w:val="16"/>
                      <w:szCs w:val="16"/>
                    </w:rPr>
                  </w:pPr>
                  <w:r>
                    <w:rPr>
                      <w:rFonts w:ascii="Bookman Old Style" w:hAnsi="Bookman Old Style"/>
                      <w:sz w:val="16"/>
                      <w:szCs w:val="16"/>
                    </w:rPr>
                    <w:t>V</w:t>
                  </w:r>
                </w:p>
              </w:txbxContent>
            </v:textbox>
            <w10:wrap type="square" anchorx="page" anchory="page"/>
          </v:shape>
        </w:pict>
      </w:r>
      <w:r>
        <w:rPr>
          <w:noProof/>
          <w:sz w:val="20"/>
        </w:rPr>
        <w:pict>
          <v:line id="_x0000_s1092" style="position:absolute;z-index:251468800;mso-wrap-distance-left:0;mso-wrap-distance-right:0;mso-position-horizontal-relative:page;mso-position-vertical-relative:page" from="-41.65pt,726.25pt" to="-5.6pt,726.25pt" o:allowincell="f" strokeweight=".25pt">
            <w10:wrap type="square" anchorx="page" anchory="page"/>
          </v:line>
        </w:pict>
      </w:r>
    </w:p>
    <w:p w:rsidR="00196F2F" w:rsidRDefault="00196F2F">
      <w:pPr>
        <w:widowControl/>
        <w:kinsoku/>
        <w:autoSpaceDE w:val="0"/>
        <w:autoSpaceDN w:val="0"/>
        <w:adjustRightInd w:val="0"/>
        <w:rPr>
          <w:sz w:val="20"/>
          <w:szCs w:val="20"/>
        </w:rPr>
      </w:pPr>
      <w:r>
        <w:rPr>
          <w:sz w:val="20"/>
          <w:szCs w:val="20"/>
          <w:highlight w:val="red"/>
        </w:rPr>
        <w:t>ITEMS DEFINITELY NOT APPLICABLE TO DEJURE GRAND JURY</w:t>
      </w:r>
    </w:p>
    <w:p w:rsidR="00196F2F" w:rsidRDefault="00196F2F">
      <w:pPr>
        <w:widowControl/>
        <w:kinsoku/>
        <w:autoSpaceDE w:val="0"/>
        <w:autoSpaceDN w:val="0"/>
        <w:adjustRightInd w:val="0"/>
        <w:rPr>
          <w:sz w:val="20"/>
          <w:szCs w:val="20"/>
        </w:rPr>
      </w:pPr>
      <w:r>
        <w:rPr>
          <w:sz w:val="20"/>
          <w:szCs w:val="20"/>
          <w:highlight w:val="yellow"/>
        </w:rPr>
        <w:t>ITEMS PROBABLY APPLICABLE TO DEJURE GRAND JURY</w:t>
      </w:r>
    </w:p>
    <w:p w:rsidR="00196F2F" w:rsidRDefault="00196F2F">
      <w:pPr>
        <w:widowControl/>
        <w:kinsoku/>
        <w:autoSpaceDE w:val="0"/>
        <w:autoSpaceDN w:val="0"/>
        <w:adjustRightInd w:val="0"/>
        <w:rPr>
          <w:sz w:val="20"/>
          <w:szCs w:val="20"/>
        </w:rPr>
      </w:pPr>
      <w:r>
        <w:rPr>
          <w:sz w:val="20"/>
          <w:szCs w:val="20"/>
        </w:rPr>
        <w:t>Hiliting by William Duff Author:  Countygrandjury.org</w:t>
      </w:r>
    </w:p>
    <w:p w:rsidR="00196F2F" w:rsidRDefault="00196F2F">
      <w:pPr>
        <w:widowControl/>
        <w:kinsoku/>
        <w:autoSpaceDE w:val="0"/>
        <w:autoSpaceDN w:val="0"/>
        <w:adjustRightInd w:val="0"/>
        <w:rPr>
          <w:sz w:val="20"/>
          <w:szCs w:val="20"/>
        </w:rPr>
      </w:pPr>
    </w:p>
    <w:p w:rsidR="00196F2F" w:rsidRDefault="00196F2F">
      <w:pPr>
        <w:widowControl/>
        <w:kinsoku/>
        <w:autoSpaceDE w:val="0"/>
        <w:autoSpaceDN w:val="0"/>
        <w:adjustRightInd w:val="0"/>
        <w:rPr>
          <w:sz w:val="20"/>
          <w:szCs w:val="20"/>
        </w:rPr>
        <w:sectPr w:rsidR="00196F2F">
          <w:headerReference w:type="even" r:id="rId87"/>
          <w:headerReference w:type="default" r:id="rId88"/>
          <w:footerReference w:type="even" r:id="rId89"/>
          <w:footerReference w:type="default" r:id="rId90"/>
          <w:type w:val="continuous"/>
          <w:pgSz w:w="12240" w:h="15840"/>
          <w:pgMar w:top="1846" w:right="1642" w:bottom="1786" w:left="1702" w:header="0" w:footer="0" w:gutter="0"/>
          <w:cols w:space="720"/>
          <w:noEndnote/>
        </w:sectPr>
      </w:pPr>
    </w:p>
    <w:p w:rsidR="00196F2F" w:rsidRDefault="00C66012">
      <w:pPr>
        <w:spacing w:line="213" w:lineRule="auto"/>
        <w:rPr>
          <w:b/>
          <w:bCs/>
          <w:spacing w:val="-4"/>
          <w:sz w:val="31"/>
          <w:szCs w:val="31"/>
        </w:rPr>
      </w:pPr>
      <w:r>
        <w:rPr>
          <w:noProof/>
          <w:sz w:val="20"/>
        </w:rPr>
        <w:lastRenderedPageBreak/>
        <w:drawing>
          <wp:anchor distT="0" distB="0" distL="0" distR="0" simplePos="0" relativeHeight="251469824" behindDoc="1" locked="0" layoutInCell="0" allowOverlap="1">
            <wp:simplePos x="0" y="0"/>
            <wp:positionH relativeFrom="page">
              <wp:posOffset>125095</wp:posOffset>
            </wp:positionH>
            <wp:positionV relativeFrom="page">
              <wp:posOffset>1396365</wp:posOffset>
            </wp:positionV>
            <wp:extent cx="7537450" cy="8653145"/>
            <wp:effectExtent l="19050" t="0" r="6350" b="0"/>
            <wp:wrapThrough wrapText="bothSides">
              <wp:wrapPolygon edited="0">
                <wp:start x="-55" y="0"/>
                <wp:lineTo x="-55" y="21541"/>
                <wp:lineTo x="21618" y="21541"/>
                <wp:lineTo x="21618" y="0"/>
                <wp:lineTo x="-55" y="0"/>
              </wp:wrapPolygon>
            </wp:wrapThrough>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1"/>
                    <a:srcRect/>
                    <a:stretch>
                      <a:fillRect/>
                    </a:stretch>
                  </pic:blipFill>
                  <pic:spPr bwMode="auto">
                    <a:xfrm>
                      <a:off x="0" y="0"/>
                      <a:ext cx="7537450" cy="8653145"/>
                    </a:xfrm>
                    <a:prstGeom prst="rect">
                      <a:avLst/>
                    </a:prstGeom>
                    <a:noFill/>
                  </pic:spPr>
                </pic:pic>
              </a:graphicData>
            </a:graphic>
          </wp:anchor>
        </w:drawing>
      </w:r>
      <w:r w:rsidR="00196F2F">
        <w:rPr>
          <w:b/>
          <w:bCs/>
          <w:spacing w:val="-4"/>
          <w:sz w:val="31"/>
          <w:szCs w:val="31"/>
        </w:rPr>
        <w:t>TABLE OF STATUTES AND REGULATIONS CITED</w:t>
      </w:r>
    </w:p>
    <w:p w:rsidR="00196F2F" w:rsidRDefault="00196F2F">
      <w:pPr>
        <w:spacing w:before="124" w:line="20" w:lineRule="exact"/>
      </w:pPr>
    </w:p>
    <w:tbl>
      <w:tblPr>
        <w:tblW w:w="0" w:type="auto"/>
        <w:tblLayout w:type="fixed"/>
        <w:tblCellMar>
          <w:left w:w="0" w:type="dxa"/>
          <w:right w:w="0" w:type="dxa"/>
        </w:tblCellMar>
        <w:tblLook w:val="0000"/>
      </w:tblPr>
      <w:tblGrid>
        <w:gridCol w:w="4646"/>
        <w:gridCol w:w="3197"/>
        <w:gridCol w:w="1527"/>
      </w:tblGrid>
      <w:tr w:rsidR="00196F2F">
        <w:tblPrEx>
          <w:tblCellMar>
            <w:top w:w="0" w:type="dxa"/>
            <w:left w:w="0" w:type="dxa"/>
            <w:bottom w:w="0" w:type="dxa"/>
            <w:right w:w="0" w:type="dxa"/>
          </w:tblCellMar>
        </w:tblPrEx>
        <w:trPr>
          <w:trHeight w:hRule="exact" w:val="11025"/>
        </w:trPr>
        <w:tc>
          <w:tcPr>
            <w:tcW w:w="4646" w:type="dxa"/>
            <w:tcBorders>
              <w:top w:val="nil"/>
              <w:left w:val="nil"/>
              <w:bottom w:val="nil"/>
              <w:right w:val="single" w:sz="4" w:space="0" w:color="auto"/>
            </w:tcBorders>
          </w:tcPr>
          <w:p w:rsidR="00196F2F" w:rsidRDefault="00196F2F">
            <w:pPr>
              <w:spacing w:before="36" w:line="432" w:lineRule="auto"/>
              <w:ind w:left="180" w:right="900" w:firstLine="756"/>
              <w:rPr>
                <w:rFonts w:ascii="Verdana" w:hAnsi="Verdana"/>
                <w:b/>
                <w:bCs/>
                <w:spacing w:val="-8"/>
                <w:sz w:val="16"/>
                <w:szCs w:val="16"/>
              </w:rPr>
            </w:pPr>
            <w:r>
              <w:rPr>
                <w:rFonts w:ascii="Verdana" w:hAnsi="Verdana"/>
                <w:b/>
                <w:bCs/>
                <w:spacing w:val="-17"/>
                <w:sz w:val="16"/>
                <w:szCs w:val="16"/>
              </w:rPr>
              <w:t xml:space="preserve">UNITED STATES CODE ANNOTATED </w:t>
            </w:r>
            <w:r>
              <w:rPr>
                <w:rFonts w:ascii="Verdana" w:hAnsi="Verdana"/>
                <w:b/>
                <w:bCs/>
                <w:spacing w:val="-8"/>
                <w:sz w:val="16"/>
                <w:szCs w:val="16"/>
              </w:rPr>
              <w:t>Constitution</w:t>
            </w:r>
          </w:p>
          <w:p w:rsidR="00196F2F" w:rsidRDefault="00196F2F">
            <w:pPr>
              <w:spacing w:before="72" w:line="194" w:lineRule="auto"/>
              <w:ind w:left="3702"/>
              <w:rPr>
                <w:rFonts w:ascii="Verdana" w:hAnsi="Verdana"/>
                <w:b/>
                <w:bCs/>
                <w:sz w:val="16"/>
                <w:szCs w:val="16"/>
              </w:rPr>
            </w:pPr>
            <w:r>
              <w:rPr>
                <w:rFonts w:ascii="Verdana" w:hAnsi="Verdana"/>
                <w:b/>
                <w:bCs/>
                <w:sz w:val="16"/>
                <w:szCs w:val="16"/>
              </w:rPr>
              <w:t>C.J.S.</w:t>
            </w:r>
          </w:p>
          <w:p w:rsidR="00196F2F" w:rsidRDefault="00196F2F">
            <w:pPr>
              <w:tabs>
                <w:tab w:val="right" w:pos="3777"/>
                <w:tab w:val="right" w:pos="4502"/>
              </w:tabs>
              <w:ind w:left="192"/>
              <w:rPr>
                <w:rFonts w:ascii="Verdana" w:hAnsi="Verdana"/>
                <w:b/>
                <w:bCs/>
                <w:sz w:val="16"/>
                <w:szCs w:val="16"/>
              </w:rPr>
            </w:pPr>
            <w:r>
              <w:rPr>
                <w:rFonts w:ascii="Verdana" w:hAnsi="Verdana"/>
                <w:b/>
                <w:bCs/>
                <w:spacing w:val="-18"/>
                <w:sz w:val="16"/>
                <w:szCs w:val="16"/>
              </w:rPr>
              <w:t>Sec.</w:t>
            </w:r>
            <w:r>
              <w:rPr>
                <w:rFonts w:ascii="Verdana" w:hAnsi="Verdana"/>
                <w:b/>
                <w:bCs/>
                <w:spacing w:val="-18"/>
                <w:sz w:val="16"/>
                <w:szCs w:val="16"/>
              </w:rPr>
              <w:tab/>
            </w:r>
            <w:r>
              <w:rPr>
                <w:rFonts w:ascii="Verdana" w:hAnsi="Verdana"/>
                <w:b/>
                <w:bCs/>
                <w:spacing w:val="-22"/>
                <w:sz w:val="16"/>
                <w:szCs w:val="16"/>
              </w:rPr>
              <w:t>Sec.</w:t>
            </w:r>
            <w:r>
              <w:rPr>
                <w:rFonts w:ascii="Verdana" w:hAnsi="Verdana"/>
                <w:b/>
                <w:bCs/>
                <w:spacing w:val="-22"/>
                <w:sz w:val="16"/>
                <w:szCs w:val="16"/>
              </w:rPr>
              <w:tab/>
            </w:r>
            <w:r>
              <w:rPr>
                <w:rFonts w:ascii="Verdana" w:hAnsi="Verdana"/>
                <w:b/>
                <w:bCs/>
                <w:sz w:val="16"/>
                <w:szCs w:val="16"/>
              </w:rPr>
              <w:t>Note</w:t>
            </w:r>
          </w:p>
          <w:p w:rsidR="00196F2F" w:rsidRDefault="00196F2F">
            <w:pPr>
              <w:tabs>
                <w:tab w:val="right" w:leader="dot" w:pos="3777"/>
                <w:tab w:val="right" w:pos="4502"/>
              </w:tabs>
              <w:ind w:left="192"/>
              <w:rPr>
                <w:rFonts w:ascii="Verdana" w:hAnsi="Verdana"/>
                <w:w w:val="105"/>
                <w:sz w:val="15"/>
                <w:szCs w:val="15"/>
              </w:rPr>
            </w:pPr>
            <w:r>
              <w:rPr>
                <w:rFonts w:ascii="Verdana" w:hAnsi="Verdana"/>
                <w:spacing w:val="-8"/>
                <w:w w:val="105"/>
                <w:sz w:val="15"/>
                <w:szCs w:val="15"/>
              </w:rPr>
              <w:t xml:space="preserve">6, cl. 1  </w:t>
            </w:r>
            <w:r>
              <w:rPr>
                <w:rFonts w:ascii="Verdana" w:hAnsi="Verdana"/>
                <w:spacing w:val="-8"/>
                <w:w w:val="105"/>
                <w:sz w:val="15"/>
                <w:szCs w:val="15"/>
              </w:rPr>
              <w:tab/>
            </w:r>
            <w:r>
              <w:rPr>
                <w:rFonts w:ascii="Verdana" w:hAnsi="Verdana"/>
                <w:spacing w:val="-32"/>
                <w:w w:val="105"/>
                <w:sz w:val="15"/>
                <w:szCs w:val="15"/>
              </w:rPr>
              <w:t>151</w:t>
            </w:r>
            <w:r>
              <w:rPr>
                <w:rFonts w:ascii="Verdana" w:hAnsi="Verdana"/>
                <w:spacing w:val="-32"/>
                <w:w w:val="105"/>
                <w:sz w:val="15"/>
                <w:szCs w:val="15"/>
              </w:rPr>
              <w:tab/>
            </w:r>
            <w:r>
              <w:rPr>
                <w:rFonts w:ascii="Verdana" w:hAnsi="Verdana"/>
                <w:w w:val="105"/>
                <w:sz w:val="15"/>
                <w:szCs w:val="15"/>
              </w:rPr>
              <w:t>62</w:t>
            </w:r>
          </w:p>
          <w:p w:rsidR="00196F2F" w:rsidRDefault="00196F2F">
            <w:pPr>
              <w:spacing w:before="144" w:line="422" w:lineRule="auto"/>
              <w:ind w:left="180" w:right="900" w:firstLine="756"/>
              <w:rPr>
                <w:rFonts w:ascii="Verdana" w:hAnsi="Verdana"/>
                <w:b/>
                <w:bCs/>
                <w:spacing w:val="-12"/>
                <w:sz w:val="16"/>
                <w:szCs w:val="16"/>
              </w:rPr>
            </w:pPr>
            <w:r>
              <w:rPr>
                <w:rFonts w:ascii="Verdana" w:hAnsi="Verdana"/>
                <w:b/>
                <w:bCs/>
                <w:spacing w:val="-16"/>
                <w:sz w:val="16"/>
                <w:szCs w:val="16"/>
              </w:rPr>
              <w:t xml:space="preserve">UNITED STATES CODE ANNOTATED </w:t>
            </w:r>
            <w:r>
              <w:rPr>
                <w:rFonts w:ascii="Verdana" w:hAnsi="Verdana"/>
                <w:b/>
                <w:bCs/>
                <w:spacing w:val="-12"/>
                <w:sz w:val="16"/>
                <w:szCs w:val="16"/>
              </w:rPr>
              <w:t>12 U.S.C.A.—Banks and Banking</w:t>
            </w:r>
          </w:p>
          <w:p w:rsidR="00196F2F" w:rsidRDefault="00196F2F">
            <w:pPr>
              <w:tabs>
                <w:tab w:val="right" w:pos="4200"/>
              </w:tabs>
              <w:spacing w:before="36"/>
              <w:ind w:left="192"/>
              <w:rPr>
                <w:rFonts w:ascii="Verdana" w:hAnsi="Verdana"/>
                <w:b/>
                <w:bCs/>
                <w:sz w:val="16"/>
                <w:szCs w:val="16"/>
              </w:rPr>
            </w:pPr>
            <w:r>
              <w:rPr>
                <w:rFonts w:ascii="Verdana" w:hAnsi="Verdana"/>
                <w:b/>
                <w:bCs/>
                <w:spacing w:val="-14"/>
                <w:sz w:val="16"/>
                <w:szCs w:val="16"/>
              </w:rPr>
              <w:t>12 U.S.C.A.</w:t>
            </w:r>
            <w:r>
              <w:rPr>
                <w:rFonts w:ascii="Verdana" w:hAnsi="Verdana"/>
                <w:b/>
                <w:bCs/>
                <w:spacing w:val="-14"/>
                <w:sz w:val="16"/>
                <w:szCs w:val="16"/>
              </w:rPr>
              <w:tab/>
            </w:r>
            <w:r>
              <w:rPr>
                <w:rFonts w:ascii="Verdana" w:hAnsi="Verdana"/>
                <w:b/>
                <w:bCs/>
                <w:sz w:val="16"/>
                <w:szCs w:val="16"/>
              </w:rPr>
              <w:t>C.J.S.</w:t>
            </w:r>
          </w:p>
          <w:p w:rsidR="00196F2F" w:rsidRDefault="00196F2F">
            <w:pPr>
              <w:tabs>
                <w:tab w:val="right" w:pos="3777"/>
                <w:tab w:val="right" w:pos="4502"/>
              </w:tabs>
              <w:ind w:left="192"/>
              <w:rPr>
                <w:rFonts w:ascii="Verdana" w:hAnsi="Verdana"/>
                <w:b/>
                <w:bCs/>
                <w:sz w:val="16"/>
                <w:szCs w:val="16"/>
              </w:rPr>
            </w:pPr>
            <w:r>
              <w:rPr>
                <w:rFonts w:ascii="Verdana" w:hAnsi="Verdana"/>
                <w:b/>
                <w:bCs/>
                <w:spacing w:val="-18"/>
                <w:sz w:val="16"/>
                <w:szCs w:val="16"/>
              </w:rPr>
              <w:t>Sec.</w:t>
            </w:r>
            <w:r>
              <w:rPr>
                <w:rFonts w:ascii="Verdana" w:hAnsi="Verdana"/>
                <w:b/>
                <w:bCs/>
                <w:spacing w:val="-18"/>
                <w:sz w:val="16"/>
                <w:szCs w:val="16"/>
              </w:rPr>
              <w:tab/>
            </w:r>
            <w:r>
              <w:rPr>
                <w:rFonts w:ascii="Verdana" w:hAnsi="Verdana"/>
                <w:b/>
                <w:bCs/>
                <w:spacing w:val="-22"/>
                <w:sz w:val="16"/>
                <w:szCs w:val="16"/>
              </w:rPr>
              <w:t>Sec.</w:t>
            </w:r>
            <w:r>
              <w:rPr>
                <w:rFonts w:ascii="Verdana" w:hAnsi="Verdana"/>
                <w:b/>
                <w:bCs/>
                <w:spacing w:val="-22"/>
                <w:sz w:val="16"/>
                <w:szCs w:val="16"/>
              </w:rPr>
              <w:tab/>
            </w:r>
            <w:r>
              <w:rPr>
                <w:rFonts w:ascii="Verdana" w:hAnsi="Verdana"/>
                <w:b/>
                <w:bCs/>
                <w:sz w:val="16"/>
                <w:szCs w:val="16"/>
              </w:rPr>
              <w:t>Note</w:t>
            </w:r>
          </w:p>
          <w:p w:rsidR="00196F2F" w:rsidRDefault="00196F2F">
            <w:pPr>
              <w:tabs>
                <w:tab w:val="right" w:leader="dot" w:pos="3777"/>
                <w:tab w:val="right" w:pos="4502"/>
              </w:tabs>
              <w:ind w:left="192"/>
              <w:rPr>
                <w:rFonts w:ascii="Verdana" w:hAnsi="Verdana"/>
                <w:w w:val="105"/>
                <w:sz w:val="15"/>
                <w:szCs w:val="15"/>
              </w:rPr>
            </w:pPr>
            <w:r>
              <w:rPr>
                <w:rFonts w:ascii="Verdana" w:hAnsi="Verdana"/>
                <w:spacing w:val="-12"/>
                <w:w w:val="105"/>
                <w:sz w:val="15"/>
                <w:szCs w:val="15"/>
              </w:rPr>
              <w:t xml:space="preserve">3401 et seq </w:t>
            </w:r>
            <w:r>
              <w:rPr>
                <w:rFonts w:ascii="Verdana" w:hAnsi="Verdana"/>
                <w:spacing w:val="-12"/>
                <w:w w:val="105"/>
                <w:sz w:val="15"/>
                <w:szCs w:val="15"/>
              </w:rPr>
              <w:tab/>
            </w:r>
            <w:r>
              <w:rPr>
                <w:rFonts w:ascii="Verdana" w:hAnsi="Verdana"/>
                <w:spacing w:val="-26"/>
                <w:w w:val="105"/>
                <w:sz w:val="15"/>
                <w:szCs w:val="15"/>
              </w:rPr>
              <w:t>124</w:t>
            </w:r>
            <w:r>
              <w:rPr>
                <w:rFonts w:ascii="Verdana" w:hAnsi="Verdana"/>
                <w:spacing w:val="-26"/>
                <w:w w:val="105"/>
                <w:sz w:val="15"/>
                <w:szCs w:val="15"/>
              </w:rPr>
              <w:tab/>
            </w:r>
            <w:r>
              <w:rPr>
                <w:rFonts w:ascii="Verdana" w:hAnsi="Verdana"/>
                <w:w w:val="105"/>
                <w:sz w:val="15"/>
                <w:szCs w:val="15"/>
              </w:rPr>
              <w:t>86</w:t>
            </w:r>
          </w:p>
          <w:p w:rsidR="00196F2F" w:rsidRDefault="00196F2F">
            <w:pPr>
              <w:tabs>
                <w:tab w:val="right" w:pos="3777"/>
                <w:tab w:val="right" w:pos="4502"/>
              </w:tabs>
              <w:spacing w:line="196" w:lineRule="auto"/>
              <w:ind w:left="3522"/>
              <w:rPr>
                <w:rFonts w:ascii="Verdana" w:hAnsi="Verdana"/>
                <w:w w:val="105"/>
                <w:sz w:val="15"/>
                <w:szCs w:val="15"/>
              </w:rPr>
            </w:pPr>
            <w:r>
              <w:rPr>
                <w:rFonts w:ascii="Verdana" w:hAnsi="Verdana"/>
                <w:w w:val="105"/>
                <w:sz w:val="15"/>
                <w:szCs w:val="15"/>
              </w:rPr>
              <w:tab/>
            </w:r>
            <w:r>
              <w:rPr>
                <w:rFonts w:ascii="Verdana" w:hAnsi="Verdana"/>
                <w:spacing w:val="-26"/>
                <w:w w:val="105"/>
                <w:sz w:val="15"/>
                <w:szCs w:val="15"/>
              </w:rPr>
              <w:t>140</w:t>
            </w:r>
            <w:r>
              <w:rPr>
                <w:rFonts w:ascii="Verdana" w:hAnsi="Verdana"/>
                <w:spacing w:val="-26"/>
                <w:w w:val="105"/>
                <w:sz w:val="15"/>
                <w:szCs w:val="15"/>
              </w:rPr>
              <w:tab/>
            </w:r>
            <w:r>
              <w:rPr>
                <w:rFonts w:ascii="Verdana" w:hAnsi="Verdana"/>
                <w:w w:val="105"/>
                <w:sz w:val="15"/>
                <w:szCs w:val="15"/>
              </w:rPr>
              <w:t>80</w:t>
            </w:r>
          </w:p>
          <w:p w:rsidR="00196F2F" w:rsidRDefault="00196F2F">
            <w:pPr>
              <w:tabs>
                <w:tab w:val="right" w:leader="dot" w:pos="3777"/>
                <w:tab w:val="right" w:pos="4502"/>
              </w:tabs>
              <w:ind w:left="192"/>
              <w:rPr>
                <w:rFonts w:ascii="Verdana" w:hAnsi="Verdana"/>
                <w:w w:val="105"/>
                <w:sz w:val="15"/>
                <w:szCs w:val="15"/>
              </w:rPr>
            </w:pPr>
            <w:r>
              <w:rPr>
                <w:rFonts w:ascii="Verdana" w:hAnsi="Verdana"/>
                <w:spacing w:val="-18"/>
                <w:w w:val="105"/>
                <w:sz w:val="15"/>
                <w:szCs w:val="15"/>
              </w:rPr>
              <w:t xml:space="preserve">3420(a)(1) </w:t>
            </w:r>
            <w:r>
              <w:rPr>
                <w:rFonts w:ascii="Verdana" w:hAnsi="Verdana"/>
                <w:spacing w:val="-18"/>
                <w:w w:val="105"/>
                <w:sz w:val="15"/>
                <w:szCs w:val="15"/>
              </w:rPr>
              <w:tab/>
            </w:r>
            <w:r>
              <w:rPr>
                <w:rFonts w:ascii="Verdana" w:hAnsi="Verdana"/>
                <w:spacing w:val="-26"/>
                <w:w w:val="105"/>
                <w:sz w:val="15"/>
                <w:szCs w:val="15"/>
              </w:rPr>
              <w:t>124</w:t>
            </w:r>
            <w:r>
              <w:rPr>
                <w:rFonts w:ascii="Verdana" w:hAnsi="Verdana"/>
                <w:spacing w:val="-26"/>
                <w:w w:val="105"/>
                <w:sz w:val="15"/>
                <w:szCs w:val="15"/>
              </w:rPr>
              <w:tab/>
            </w:r>
            <w:r>
              <w:rPr>
                <w:rFonts w:ascii="Verdana" w:hAnsi="Verdana"/>
                <w:w w:val="105"/>
                <w:sz w:val="15"/>
                <w:szCs w:val="15"/>
              </w:rPr>
              <w:t>87</w:t>
            </w:r>
          </w:p>
          <w:p w:rsidR="00196F2F" w:rsidRDefault="00196F2F">
            <w:pPr>
              <w:tabs>
                <w:tab w:val="right" w:leader="dot" w:pos="3777"/>
                <w:tab w:val="right" w:pos="4502"/>
              </w:tabs>
              <w:ind w:left="192"/>
              <w:rPr>
                <w:rFonts w:ascii="Verdana" w:hAnsi="Verdana"/>
                <w:w w:val="105"/>
                <w:sz w:val="15"/>
                <w:szCs w:val="15"/>
              </w:rPr>
            </w:pPr>
            <w:r>
              <w:rPr>
                <w:rFonts w:ascii="Verdana" w:hAnsi="Verdana"/>
                <w:spacing w:val="-18"/>
                <w:w w:val="105"/>
                <w:sz w:val="15"/>
                <w:szCs w:val="15"/>
              </w:rPr>
              <w:t xml:space="preserve">3420(a)(2) </w:t>
            </w:r>
            <w:r>
              <w:rPr>
                <w:rFonts w:ascii="Verdana" w:hAnsi="Verdana"/>
                <w:spacing w:val="-18"/>
                <w:w w:val="105"/>
                <w:sz w:val="15"/>
                <w:szCs w:val="15"/>
              </w:rPr>
              <w:tab/>
            </w:r>
            <w:r>
              <w:rPr>
                <w:rFonts w:ascii="Verdana" w:hAnsi="Verdana"/>
                <w:spacing w:val="-26"/>
                <w:w w:val="105"/>
                <w:sz w:val="15"/>
                <w:szCs w:val="15"/>
              </w:rPr>
              <w:t>124</w:t>
            </w:r>
            <w:r>
              <w:rPr>
                <w:rFonts w:ascii="Verdana" w:hAnsi="Verdana"/>
                <w:spacing w:val="-26"/>
                <w:w w:val="105"/>
                <w:sz w:val="15"/>
                <w:szCs w:val="15"/>
              </w:rPr>
              <w:tab/>
            </w:r>
            <w:r>
              <w:rPr>
                <w:rFonts w:ascii="Verdana" w:hAnsi="Verdana"/>
                <w:w w:val="105"/>
                <w:sz w:val="15"/>
                <w:szCs w:val="15"/>
              </w:rPr>
              <w:t>91</w:t>
            </w:r>
          </w:p>
          <w:p w:rsidR="00196F2F" w:rsidRDefault="00196F2F">
            <w:pPr>
              <w:tabs>
                <w:tab w:val="right" w:leader="dot" w:pos="3777"/>
                <w:tab w:val="right" w:pos="4502"/>
              </w:tabs>
              <w:ind w:left="192"/>
              <w:rPr>
                <w:rFonts w:ascii="Verdana" w:hAnsi="Verdana"/>
                <w:w w:val="105"/>
                <w:sz w:val="15"/>
                <w:szCs w:val="15"/>
              </w:rPr>
            </w:pPr>
            <w:r>
              <w:rPr>
                <w:rFonts w:ascii="Verdana" w:hAnsi="Verdana"/>
                <w:spacing w:val="-18"/>
                <w:w w:val="105"/>
                <w:sz w:val="15"/>
                <w:szCs w:val="15"/>
              </w:rPr>
              <w:t xml:space="preserve">3420(a)(3) </w:t>
            </w:r>
            <w:r>
              <w:rPr>
                <w:rFonts w:ascii="Verdana" w:hAnsi="Verdana"/>
                <w:spacing w:val="-18"/>
                <w:w w:val="105"/>
                <w:sz w:val="15"/>
                <w:szCs w:val="15"/>
              </w:rPr>
              <w:tab/>
            </w:r>
            <w:r>
              <w:rPr>
                <w:rFonts w:ascii="Verdana" w:hAnsi="Verdana"/>
                <w:spacing w:val="-26"/>
                <w:w w:val="105"/>
                <w:sz w:val="15"/>
                <w:szCs w:val="15"/>
              </w:rPr>
              <w:t>124</w:t>
            </w:r>
            <w:r>
              <w:rPr>
                <w:rFonts w:ascii="Verdana" w:hAnsi="Verdana"/>
                <w:spacing w:val="-26"/>
                <w:w w:val="105"/>
                <w:sz w:val="15"/>
                <w:szCs w:val="15"/>
              </w:rPr>
              <w:tab/>
            </w:r>
            <w:r>
              <w:rPr>
                <w:rFonts w:ascii="Verdana" w:hAnsi="Verdana"/>
                <w:w w:val="105"/>
                <w:sz w:val="15"/>
                <w:szCs w:val="15"/>
              </w:rPr>
              <w:t>92</w:t>
            </w:r>
          </w:p>
          <w:p w:rsidR="00196F2F" w:rsidRDefault="00196F2F">
            <w:pPr>
              <w:tabs>
                <w:tab w:val="right" w:leader="dot" w:pos="3777"/>
                <w:tab w:val="right" w:pos="4502"/>
              </w:tabs>
              <w:ind w:left="192"/>
              <w:rPr>
                <w:rFonts w:ascii="Verdana" w:hAnsi="Verdana"/>
                <w:w w:val="105"/>
                <w:sz w:val="15"/>
                <w:szCs w:val="15"/>
              </w:rPr>
            </w:pPr>
            <w:r>
              <w:rPr>
                <w:rFonts w:ascii="Verdana" w:hAnsi="Verdana"/>
                <w:spacing w:val="-18"/>
                <w:w w:val="105"/>
                <w:sz w:val="15"/>
                <w:szCs w:val="15"/>
              </w:rPr>
              <w:t xml:space="preserve">3420(a)(4) </w:t>
            </w:r>
            <w:r>
              <w:rPr>
                <w:rFonts w:ascii="Verdana" w:hAnsi="Verdana"/>
                <w:spacing w:val="-18"/>
                <w:w w:val="105"/>
                <w:sz w:val="15"/>
                <w:szCs w:val="15"/>
              </w:rPr>
              <w:tab/>
            </w:r>
            <w:r>
              <w:rPr>
                <w:rFonts w:ascii="Verdana" w:hAnsi="Verdana"/>
                <w:spacing w:val="-26"/>
                <w:w w:val="105"/>
                <w:sz w:val="15"/>
                <w:szCs w:val="15"/>
              </w:rPr>
              <w:t>124</w:t>
            </w:r>
            <w:r>
              <w:rPr>
                <w:rFonts w:ascii="Verdana" w:hAnsi="Verdana"/>
                <w:spacing w:val="-26"/>
                <w:w w:val="105"/>
                <w:sz w:val="15"/>
                <w:szCs w:val="15"/>
              </w:rPr>
              <w:tab/>
            </w:r>
            <w:r>
              <w:rPr>
                <w:rFonts w:ascii="Verdana" w:hAnsi="Verdana"/>
                <w:w w:val="105"/>
                <w:sz w:val="15"/>
                <w:szCs w:val="15"/>
              </w:rPr>
              <w:t>93</w:t>
            </w:r>
          </w:p>
          <w:p w:rsidR="00196F2F" w:rsidRDefault="00196F2F">
            <w:pPr>
              <w:spacing w:before="180" w:line="213" w:lineRule="auto"/>
              <w:ind w:left="192"/>
              <w:rPr>
                <w:rFonts w:ascii="Verdana" w:hAnsi="Verdana"/>
                <w:b/>
                <w:bCs/>
                <w:spacing w:val="-12"/>
                <w:sz w:val="16"/>
                <w:szCs w:val="16"/>
              </w:rPr>
            </w:pPr>
            <w:r>
              <w:rPr>
                <w:rFonts w:ascii="Verdana" w:hAnsi="Verdana"/>
                <w:b/>
                <w:bCs/>
                <w:spacing w:val="-12"/>
                <w:sz w:val="16"/>
                <w:szCs w:val="16"/>
              </w:rPr>
              <w:t>18 U.S.C.A.—Crimes and Criminal Procedure</w:t>
            </w:r>
          </w:p>
          <w:p w:rsidR="00196F2F" w:rsidRDefault="00196F2F">
            <w:pPr>
              <w:tabs>
                <w:tab w:val="right" w:pos="4209"/>
              </w:tabs>
              <w:spacing w:before="36"/>
              <w:ind w:left="192"/>
              <w:rPr>
                <w:rFonts w:ascii="Verdana" w:hAnsi="Verdana"/>
                <w:b/>
                <w:bCs/>
                <w:sz w:val="16"/>
                <w:szCs w:val="16"/>
              </w:rPr>
            </w:pPr>
            <w:r>
              <w:rPr>
                <w:rFonts w:ascii="Verdana" w:hAnsi="Verdana"/>
                <w:b/>
                <w:bCs/>
                <w:spacing w:val="-14"/>
                <w:sz w:val="16"/>
                <w:szCs w:val="16"/>
              </w:rPr>
              <w:t>18 U.S.C.A.</w:t>
            </w:r>
            <w:r>
              <w:rPr>
                <w:rFonts w:ascii="Verdana" w:hAnsi="Verdana"/>
                <w:b/>
                <w:bCs/>
                <w:spacing w:val="-14"/>
                <w:sz w:val="16"/>
                <w:szCs w:val="16"/>
              </w:rPr>
              <w:tab/>
            </w:r>
            <w:r>
              <w:rPr>
                <w:rFonts w:ascii="Verdana" w:hAnsi="Verdana"/>
                <w:b/>
                <w:bCs/>
                <w:sz w:val="16"/>
                <w:szCs w:val="16"/>
              </w:rPr>
              <w:t>C.J.S.</w:t>
            </w:r>
          </w:p>
          <w:p w:rsidR="00196F2F" w:rsidRDefault="00196F2F">
            <w:pPr>
              <w:tabs>
                <w:tab w:val="right" w:pos="3777"/>
                <w:tab w:val="right" w:pos="4502"/>
              </w:tabs>
              <w:ind w:left="192"/>
              <w:rPr>
                <w:rFonts w:ascii="Verdana" w:hAnsi="Verdana"/>
                <w:b/>
                <w:bCs/>
                <w:sz w:val="16"/>
                <w:szCs w:val="16"/>
              </w:rPr>
            </w:pPr>
            <w:r>
              <w:rPr>
                <w:rFonts w:ascii="Verdana" w:hAnsi="Verdana"/>
                <w:b/>
                <w:bCs/>
                <w:spacing w:val="-18"/>
                <w:sz w:val="16"/>
                <w:szCs w:val="16"/>
              </w:rPr>
              <w:t>Sec.</w:t>
            </w:r>
            <w:r>
              <w:rPr>
                <w:rFonts w:ascii="Verdana" w:hAnsi="Verdana"/>
                <w:b/>
                <w:bCs/>
                <w:spacing w:val="-18"/>
                <w:sz w:val="16"/>
                <w:szCs w:val="16"/>
              </w:rPr>
              <w:tab/>
            </w:r>
            <w:r>
              <w:rPr>
                <w:rFonts w:ascii="Verdana" w:hAnsi="Verdana"/>
                <w:b/>
                <w:bCs/>
                <w:spacing w:val="-22"/>
                <w:sz w:val="16"/>
                <w:szCs w:val="16"/>
              </w:rPr>
              <w:t>Sec.</w:t>
            </w:r>
            <w:r>
              <w:rPr>
                <w:rFonts w:ascii="Verdana" w:hAnsi="Verdana"/>
                <w:b/>
                <w:bCs/>
                <w:spacing w:val="-22"/>
                <w:sz w:val="16"/>
                <w:szCs w:val="16"/>
              </w:rPr>
              <w:tab/>
            </w:r>
            <w:r>
              <w:rPr>
                <w:rFonts w:ascii="Verdana" w:hAnsi="Verdana"/>
                <w:b/>
                <w:bCs/>
                <w:sz w:val="16"/>
                <w:szCs w:val="16"/>
              </w:rPr>
              <w:t>Note</w:t>
            </w:r>
          </w:p>
          <w:p w:rsidR="00196F2F" w:rsidRDefault="00196F2F">
            <w:pPr>
              <w:tabs>
                <w:tab w:val="right" w:leader="dot" w:pos="3777"/>
                <w:tab w:val="right" w:pos="4502"/>
              </w:tabs>
              <w:ind w:left="192"/>
              <w:rPr>
                <w:rFonts w:ascii="Verdana" w:hAnsi="Verdana"/>
                <w:w w:val="105"/>
                <w:sz w:val="15"/>
                <w:szCs w:val="15"/>
              </w:rPr>
            </w:pPr>
            <w:r>
              <w:rPr>
                <w:rFonts w:ascii="Verdana" w:hAnsi="Verdana"/>
                <w:spacing w:val="-18"/>
                <w:w w:val="105"/>
                <w:sz w:val="15"/>
                <w:szCs w:val="15"/>
              </w:rPr>
              <w:t xml:space="preserve">401(3) </w:t>
            </w:r>
            <w:r>
              <w:rPr>
                <w:rFonts w:ascii="Verdana" w:hAnsi="Verdana"/>
                <w:spacing w:val="-18"/>
                <w:w w:val="105"/>
                <w:sz w:val="15"/>
                <w:szCs w:val="15"/>
              </w:rPr>
              <w:tab/>
            </w:r>
            <w:r>
              <w:rPr>
                <w:rFonts w:ascii="Verdana" w:hAnsi="Verdana"/>
                <w:spacing w:val="-28"/>
                <w:w w:val="105"/>
                <w:sz w:val="15"/>
                <w:szCs w:val="15"/>
              </w:rPr>
              <w:t>157</w:t>
            </w:r>
            <w:r>
              <w:rPr>
                <w:rFonts w:ascii="Verdana" w:hAnsi="Verdana"/>
                <w:spacing w:val="-28"/>
                <w:w w:val="105"/>
                <w:sz w:val="15"/>
                <w:szCs w:val="15"/>
              </w:rPr>
              <w:tab/>
            </w:r>
            <w:r>
              <w:rPr>
                <w:rFonts w:ascii="Verdana" w:hAnsi="Verdana"/>
                <w:w w:val="105"/>
                <w:sz w:val="15"/>
                <w:szCs w:val="15"/>
              </w:rPr>
              <w:t>62</w:t>
            </w:r>
          </w:p>
          <w:p w:rsidR="00196F2F" w:rsidRDefault="00196F2F">
            <w:pPr>
              <w:tabs>
                <w:tab w:val="right" w:leader="dot" w:pos="3777"/>
                <w:tab w:val="right" w:pos="4502"/>
              </w:tabs>
              <w:ind w:left="192"/>
              <w:rPr>
                <w:rFonts w:ascii="Verdana" w:hAnsi="Verdana"/>
                <w:w w:val="105"/>
                <w:sz w:val="15"/>
                <w:szCs w:val="15"/>
              </w:rPr>
            </w:pPr>
            <w:r>
              <w:rPr>
                <w:rFonts w:ascii="Verdana" w:hAnsi="Verdana"/>
                <w:spacing w:val="-10"/>
                <w:w w:val="105"/>
                <w:sz w:val="15"/>
                <w:szCs w:val="15"/>
              </w:rPr>
              <w:t xml:space="preserve">1503  </w:t>
            </w:r>
            <w:r>
              <w:rPr>
                <w:rFonts w:ascii="Verdana" w:hAnsi="Verdana"/>
                <w:spacing w:val="-10"/>
                <w:w w:val="105"/>
                <w:sz w:val="15"/>
                <w:szCs w:val="15"/>
              </w:rPr>
              <w:tab/>
            </w:r>
            <w:r>
              <w:rPr>
                <w:rFonts w:ascii="Verdana" w:hAnsi="Verdana"/>
                <w:spacing w:val="-30"/>
                <w:w w:val="105"/>
                <w:sz w:val="15"/>
                <w:szCs w:val="15"/>
              </w:rPr>
              <w:t>191</w:t>
            </w:r>
            <w:r>
              <w:rPr>
                <w:rFonts w:ascii="Verdana" w:hAnsi="Verdana"/>
                <w:spacing w:val="-30"/>
                <w:w w:val="105"/>
                <w:sz w:val="15"/>
                <w:szCs w:val="15"/>
              </w:rPr>
              <w:tab/>
            </w:r>
            <w:r>
              <w:rPr>
                <w:rFonts w:ascii="Verdana" w:hAnsi="Verdana"/>
                <w:w w:val="105"/>
                <w:sz w:val="15"/>
                <w:szCs w:val="15"/>
              </w:rPr>
              <w:t>75</w:t>
            </w:r>
          </w:p>
          <w:p w:rsidR="00196F2F" w:rsidRDefault="00196F2F">
            <w:pPr>
              <w:tabs>
                <w:tab w:val="right" w:pos="3777"/>
                <w:tab w:val="right" w:pos="4502"/>
              </w:tabs>
              <w:spacing w:line="206" w:lineRule="auto"/>
              <w:ind w:left="3522"/>
              <w:rPr>
                <w:rFonts w:ascii="Verdana" w:hAnsi="Verdana"/>
                <w:w w:val="105"/>
                <w:sz w:val="15"/>
                <w:szCs w:val="15"/>
              </w:rPr>
            </w:pPr>
            <w:r>
              <w:rPr>
                <w:rFonts w:ascii="Verdana" w:hAnsi="Verdana"/>
                <w:w w:val="105"/>
                <w:sz w:val="15"/>
                <w:szCs w:val="15"/>
              </w:rPr>
              <w:tab/>
            </w:r>
            <w:r>
              <w:rPr>
                <w:rFonts w:ascii="Verdana" w:hAnsi="Verdana"/>
                <w:spacing w:val="-26"/>
                <w:w w:val="105"/>
                <w:sz w:val="15"/>
                <w:szCs w:val="15"/>
              </w:rPr>
              <w:t>195</w:t>
            </w:r>
            <w:r>
              <w:rPr>
                <w:rFonts w:ascii="Verdana" w:hAnsi="Verdana"/>
                <w:spacing w:val="-26"/>
                <w:w w:val="105"/>
                <w:sz w:val="15"/>
                <w:szCs w:val="15"/>
              </w:rPr>
              <w:tab/>
            </w:r>
            <w:r>
              <w:rPr>
                <w:rFonts w:ascii="Verdana" w:hAnsi="Verdana"/>
                <w:w w:val="105"/>
                <w:sz w:val="15"/>
                <w:szCs w:val="15"/>
              </w:rPr>
              <w:t>19</w:t>
            </w:r>
          </w:p>
          <w:p w:rsidR="00196F2F" w:rsidRDefault="00196F2F">
            <w:pPr>
              <w:tabs>
                <w:tab w:val="right" w:leader="dot" w:pos="3777"/>
                <w:tab w:val="right" w:pos="4502"/>
              </w:tabs>
              <w:ind w:left="192"/>
              <w:rPr>
                <w:rFonts w:ascii="Verdana" w:hAnsi="Verdana"/>
                <w:w w:val="105"/>
                <w:sz w:val="15"/>
                <w:szCs w:val="15"/>
              </w:rPr>
            </w:pPr>
            <w:r>
              <w:rPr>
                <w:rFonts w:ascii="Verdana" w:hAnsi="Verdana"/>
                <w:spacing w:val="-10"/>
                <w:w w:val="105"/>
                <w:sz w:val="15"/>
                <w:szCs w:val="15"/>
              </w:rPr>
              <w:t xml:space="preserve">1504  </w:t>
            </w:r>
            <w:r>
              <w:rPr>
                <w:rFonts w:ascii="Verdana" w:hAnsi="Verdana"/>
                <w:spacing w:val="-10"/>
                <w:w w:val="105"/>
                <w:sz w:val="15"/>
                <w:szCs w:val="15"/>
              </w:rPr>
              <w:tab/>
            </w:r>
            <w:r>
              <w:rPr>
                <w:rFonts w:ascii="Verdana" w:hAnsi="Verdana"/>
                <w:spacing w:val="-26"/>
                <w:w w:val="105"/>
                <w:sz w:val="15"/>
                <w:szCs w:val="15"/>
              </w:rPr>
              <w:t>195</w:t>
            </w:r>
            <w:r>
              <w:rPr>
                <w:rFonts w:ascii="Verdana" w:hAnsi="Verdana"/>
                <w:spacing w:val="-26"/>
                <w:w w:val="105"/>
                <w:sz w:val="15"/>
                <w:szCs w:val="15"/>
              </w:rPr>
              <w:tab/>
            </w:r>
            <w:r>
              <w:rPr>
                <w:rFonts w:ascii="Verdana" w:hAnsi="Verdana"/>
                <w:w w:val="105"/>
                <w:sz w:val="15"/>
                <w:szCs w:val="15"/>
              </w:rPr>
              <w:t>20</w:t>
            </w:r>
          </w:p>
          <w:p w:rsidR="00196F2F" w:rsidRDefault="00196F2F">
            <w:pPr>
              <w:tabs>
                <w:tab w:val="right" w:pos="3777"/>
                <w:tab w:val="right" w:pos="4502"/>
              </w:tabs>
              <w:spacing w:line="206" w:lineRule="auto"/>
              <w:ind w:left="3522"/>
              <w:rPr>
                <w:rFonts w:ascii="Verdana" w:hAnsi="Verdana"/>
                <w:w w:val="105"/>
                <w:sz w:val="15"/>
                <w:szCs w:val="15"/>
              </w:rPr>
            </w:pPr>
            <w:r>
              <w:rPr>
                <w:rFonts w:ascii="Verdana" w:hAnsi="Verdana"/>
                <w:w w:val="105"/>
                <w:sz w:val="15"/>
                <w:szCs w:val="15"/>
              </w:rPr>
              <w:tab/>
            </w:r>
            <w:r>
              <w:rPr>
                <w:rFonts w:ascii="Verdana" w:hAnsi="Verdana"/>
                <w:spacing w:val="-26"/>
                <w:w w:val="105"/>
                <w:sz w:val="15"/>
                <w:szCs w:val="15"/>
              </w:rPr>
              <w:t>195</w:t>
            </w:r>
            <w:r>
              <w:rPr>
                <w:rFonts w:ascii="Verdana" w:hAnsi="Verdana"/>
                <w:spacing w:val="-26"/>
                <w:w w:val="105"/>
                <w:sz w:val="15"/>
                <w:szCs w:val="15"/>
              </w:rPr>
              <w:tab/>
            </w:r>
            <w:r>
              <w:rPr>
                <w:rFonts w:ascii="Verdana" w:hAnsi="Verdana"/>
                <w:w w:val="105"/>
                <w:sz w:val="15"/>
                <w:szCs w:val="15"/>
              </w:rPr>
              <w:t>21</w:t>
            </w:r>
          </w:p>
          <w:p w:rsidR="00196F2F" w:rsidRDefault="00196F2F">
            <w:pPr>
              <w:tabs>
                <w:tab w:val="right" w:leader="dot" w:pos="3777"/>
                <w:tab w:val="right" w:pos="4502"/>
              </w:tabs>
              <w:ind w:left="192"/>
              <w:rPr>
                <w:rFonts w:ascii="Verdana" w:hAnsi="Verdana"/>
                <w:w w:val="105"/>
                <w:sz w:val="15"/>
                <w:szCs w:val="15"/>
              </w:rPr>
            </w:pPr>
            <w:r>
              <w:rPr>
                <w:rFonts w:ascii="Verdana" w:hAnsi="Verdana"/>
                <w:spacing w:val="-10"/>
                <w:w w:val="105"/>
                <w:sz w:val="15"/>
                <w:szCs w:val="15"/>
              </w:rPr>
              <w:t xml:space="preserve">2510-2521  </w:t>
            </w:r>
            <w:r>
              <w:rPr>
                <w:rFonts w:ascii="Verdana" w:hAnsi="Verdana"/>
                <w:spacing w:val="-10"/>
                <w:w w:val="105"/>
                <w:sz w:val="15"/>
                <w:szCs w:val="15"/>
              </w:rPr>
              <w:tab/>
            </w:r>
            <w:r>
              <w:rPr>
                <w:rFonts w:ascii="Verdana" w:hAnsi="Verdana"/>
                <w:spacing w:val="-30"/>
                <w:w w:val="105"/>
                <w:sz w:val="15"/>
                <w:szCs w:val="15"/>
              </w:rPr>
              <w:t>153</w:t>
            </w:r>
            <w:r>
              <w:rPr>
                <w:rFonts w:ascii="Verdana" w:hAnsi="Verdana"/>
                <w:spacing w:val="-30"/>
                <w:w w:val="105"/>
                <w:sz w:val="15"/>
                <w:szCs w:val="15"/>
              </w:rPr>
              <w:tab/>
            </w:r>
            <w:r>
              <w:rPr>
                <w:rFonts w:ascii="Verdana" w:hAnsi="Verdana"/>
                <w:w w:val="105"/>
                <w:sz w:val="15"/>
                <w:szCs w:val="15"/>
              </w:rPr>
              <w:t>78</w:t>
            </w:r>
          </w:p>
          <w:p w:rsidR="00196F2F" w:rsidRDefault="00196F2F">
            <w:pPr>
              <w:tabs>
                <w:tab w:val="right" w:pos="3777"/>
                <w:tab w:val="right" w:pos="4502"/>
              </w:tabs>
              <w:spacing w:line="206" w:lineRule="auto"/>
              <w:ind w:left="3522"/>
              <w:rPr>
                <w:rFonts w:ascii="Verdana" w:hAnsi="Verdana"/>
                <w:w w:val="105"/>
                <w:sz w:val="15"/>
                <w:szCs w:val="15"/>
              </w:rPr>
            </w:pPr>
            <w:r>
              <w:rPr>
                <w:rFonts w:ascii="Verdana" w:hAnsi="Verdana"/>
                <w:w w:val="105"/>
                <w:sz w:val="15"/>
                <w:szCs w:val="15"/>
              </w:rPr>
              <w:tab/>
            </w:r>
            <w:r>
              <w:rPr>
                <w:rFonts w:ascii="Verdana" w:hAnsi="Verdana"/>
                <w:spacing w:val="-32"/>
                <w:w w:val="105"/>
                <w:sz w:val="15"/>
                <w:szCs w:val="15"/>
              </w:rPr>
              <w:t>172</w:t>
            </w:r>
            <w:r>
              <w:rPr>
                <w:rFonts w:ascii="Verdana" w:hAnsi="Verdana"/>
                <w:spacing w:val="-32"/>
                <w:w w:val="105"/>
                <w:sz w:val="15"/>
                <w:szCs w:val="15"/>
              </w:rPr>
              <w:tab/>
            </w:r>
            <w:r>
              <w:rPr>
                <w:rFonts w:ascii="Verdana" w:hAnsi="Verdana"/>
                <w:w w:val="105"/>
                <w:sz w:val="15"/>
                <w:szCs w:val="15"/>
              </w:rPr>
              <w:t>40</w:t>
            </w:r>
          </w:p>
          <w:p w:rsidR="00196F2F" w:rsidRDefault="00196F2F">
            <w:pPr>
              <w:tabs>
                <w:tab w:val="right" w:leader="dot" w:pos="3777"/>
                <w:tab w:val="right" w:pos="4502"/>
              </w:tabs>
              <w:ind w:left="192"/>
              <w:rPr>
                <w:rFonts w:ascii="Verdana" w:hAnsi="Verdana"/>
                <w:w w:val="105"/>
                <w:sz w:val="15"/>
                <w:szCs w:val="15"/>
              </w:rPr>
            </w:pPr>
            <w:r>
              <w:rPr>
                <w:rFonts w:ascii="Verdana" w:hAnsi="Verdana"/>
                <w:spacing w:val="-18"/>
                <w:w w:val="105"/>
                <w:sz w:val="15"/>
                <w:szCs w:val="15"/>
              </w:rPr>
              <w:t xml:space="preserve">2511(1)(c) </w:t>
            </w:r>
            <w:r>
              <w:rPr>
                <w:rFonts w:ascii="Verdana" w:hAnsi="Verdana"/>
                <w:spacing w:val="-18"/>
                <w:w w:val="105"/>
                <w:sz w:val="15"/>
                <w:szCs w:val="15"/>
              </w:rPr>
              <w:tab/>
            </w:r>
            <w:r>
              <w:rPr>
                <w:rFonts w:ascii="Verdana" w:hAnsi="Verdana"/>
                <w:spacing w:val="-28"/>
                <w:w w:val="105"/>
                <w:sz w:val="15"/>
                <w:szCs w:val="15"/>
              </w:rPr>
              <w:t>172</w:t>
            </w:r>
            <w:r>
              <w:rPr>
                <w:rFonts w:ascii="Verdana" w:hAnsi="Verdana"/>
                <w:spacing w:val="-28"/>
                <w:w w:val="105"/>
                <w:sz w:val="15"/>
                <w:szCs w:val="15"/>
              </w:rPr>
              <w:tab/>
            </w:r>
            <w:r>
              <w:rPr>
                <w:rFonts w:ascii="Verdana" w:hAnsi="Verdana"/>
                <w:w w:val="105"/>
                <w:sz w:val="15"/>
                <w:szCs w:val="15"/>
              </w:rPr>
              <w:t>42</w:t>
            </w:r>
          </w:p>
          <w:p w:rsidR="00196F2F" w:rsidRDefault="00196F2F">
            <w:pPr>
              <w:tabs>
                <w:tab w:val="right" w:leader="dot" w:pos="3777"/>
                <w:tab w:val="right" w:pos="4502"/>
              </w:tabs>
              <w:ind w:left="192"/>
              <w:rPr>
                <w:rFonts w:ascii="Verdana" w:hAnsi="Verdana"/>
                <w:w w:val="105"/>
                <w:sz w:val="15"/>
                <w:szCs w:val="15"/>
              </w:rPr>
            </w:pPr>
            <w:r>
              <w:rPr>
                <w:rFonts w:ascii="Verdana" w:hAnsi="Verdana"/>
                <w:spacing w:val="-6"/>
                <w:w w:val="105"/>
                <w:sz w:val="15"/>
                <w:szCs w:val="15"/>
              </w:rPr>
              <w:t xml:space="preserve">2515  </w:t>
            </w:r>
            <w:r>
              <w:rPr>
                <w:rFonts w:ascii="Verdana" w:hAnsi="Verdana"/>
                <w:spacing w:val="-6"/>
                <w:w w:val="105"/>
                <w:sz w:val="15"/>
                <w:szCs w:val="15"/>
              </w:rPr>
              <w:tab/>
            </w:r>
            <w:r>
              <w:rPr>
                <w:rFonts w:ascii="Verdana" w:hAnsi="Verdana"/>
                <w:spacing w:val="-30"/>
                <w:w w:val="105"/>
                <w:sz w:val="15"/>
                <w:szCs w:val="15"/>
              </w:rPr>
              <w:t>153</w:t>
            </w:r>
            <w:r>
              <w:rPr>
                <w:rFonts w:ascii="Verdana" w:hAnsi="Verdana"/>
                <w:spacing w:val="-30"/>
                <w:w w:val="105"/>
                <w:sz w:val="15"/>
                <w:szCs w:val="15"/>
              </w:rPr>
              <w:tab/>
            </w:r>
            <w:r>
              <w:rPr>
                <w:rFonts w:ascii="Verdana" w:hAnsi="Verdana"/>
                <w:w w:val="105"/>
                <w:sz w:val="15"/>
                <w:szCs w:val="15"/>
              </w:rPr>
              <w:t>79</w:t>
            </w:r>
          </w:p>
          <w:p w:rsidR="00196F2F" w:rsidRDefault="00196F2F">
            <w:pPr>
              <w:tabs>
                <w:tab w:val="right" w:pos="3777"/>
                <w:tab w:val="right" w:pos="4502"/>
              </w:tabs>
              <w:spacing w:line="206" w:lineRule="auto"/>
              <w:ind w:left="3522"/>
              <w:rPr>
                <w:rFonts w:ascii="Verdana" w:hAnsi="Verdana"/>
                <w:w w:val="105"/>
                <w:sz w:val="15"/>
                <w:szCs w:val="15"/>
              </w:rPr>
            </w:pPr>
            <w:r>
              <w:rPr>
                <w:rFonts w:ascii="Verdana" w:hAnsi="Verdana"/>
                <w:w w:val="105"/>
                <w:sz w:val="15"/>
                <w:szCs w:val="15"/>
              </w:rPr>
              <w:tab/>
            </w:r>
            <w:r>
              <w:rPr>
                <w:rFonts w:ascii="Verdana" w:hAnsi="Verdana"/>
                <w:spacing w:val="-32"/>
                <w:w w:val="105"/>
                <w:sz w:val="15"/>
                <w:szCs w:val="15"/>
              </w:rPr>
              <w:t>172</w:t>
            </w:r>
            <w:r>
              <w:rPr>
                <w:rFonts w:ascii="Verdana" w:hAnsi="Verdana"/>
                <w:spacing w:val="-32"/>
                <w:w w:val="105"/>
                <w:sz w:val="15"/>
                <w:szCs w:val="15"/>
              </w:rPr>
              <w:tab/>
            </w:r>
            <w:r>
              <w:rPr>
                <w:rFonts w:ascii="Verdana" w:hAnsi="Verdana"/>
                <w:w w:val="105"/>
                <w:sz w:val="15"/>
                <w:szCs w:val="15"/>
              </w:rPr>
              <w:t>41</w:t>
            </w:r>
          </w:p>
          <w:p w:rsidR="00196F2F" w:rsidRDefault="00196F2F">
            <w:pPr>
              <w:tabs>
                <w:tab w:val="right" w:leader="dot" w:pos="3777"/>
                <w:tab w:val="right" w:pos="4502"/>
              </w:tabs>
              <w:ind w:left="192"/>
              <w:rPr>
                <w:rFonts w:ascii="Verdana" w:hAnsi="Verdana"/>
                <w:w w:val="105"/>
                <w:sz w:val="15"/>
                <w:szCs w:val="15"/>
              </w:rPr>
            </w:pPr>
            <w:r>
              <w:rPr>
                <w:rFonts w:ascii="Verdana" w:hAnsi="Verdana"/>
                <w:spacing w:val="-14"/>
                <w:w w:val="105"/>
                <w:sz w:val="15"/>
                <w:szCs w:val="15"/>
              </w:rPr>
              <w:t xml:space="preserve">2518(9)  </w:t>
            </w:r>
            <w:r>
              <w:rPr>
                <w:rFonts w:ascii="Verdana" w:hAnsi="Verdana"/>
                <w:spacing w:val="-14"/>
                <w:w w:val="105"/>
                <w:sz w:val="15"/>
                <w:szCs w:val="15"/>
              </w:rPr>
              <w:tab/>
            </w:r>
            <w:r>
              <w:rPr>
                <w:rFonts w:ascii="Verdana" w:hAnsi="Verdana"/>
                <w:spacing w:val="-32"/>
                <w:w w:val="105"/>
                <w:sz w:val="15"/>
                <w:szCs w:val="15"/>
              </w:rPr>
              <w:t>172</w:t>
            </w:r>
            <w:r>
              <w:rPr>
                <w:rFonts w:ascii="Verdana" w:hAnsi="Verdana"/>
                <w:spacing w:val="-32"/>
                <w:w w:val="105"/>
                <w:sz w:val="15"/>
                <w:szCs w:val="15"/>
              </w:rPr>
              <w:tab/>
            </w:r>
            <w:r>
              <w:rPr>
                <w:rFonts w:ascii="Verdana" w:hAnsi="Verdana"/>
                <w:w w:val="105"/>
                <w:sz w:val="15"/>
                <w:szCs w:val="15"/>
              </w:rPr>
              <w:t>48</w:t>
            </w:r>
          </w:p>
          <w:p w:rsidR="00196F2F" w:rsidRDefault="00196F2F">
            <w:pPr>
              <w:tabs>
                <w:tab w:val="right" w:leader="dot" w:pos="3777"/>
                <w:tab w:val="right" w:pos="4502"/>
              </w:tabs>
              <w:ind w:left="192"/>
              <w:rPr>
                <w:rFonts w:ascii="Verdana" w:hAnsi="Verdana"/>
                <w:w w:val="105"/>
                <w:sz w:val="15"/>
                <w:szCs w:val="15"/>
              </w:rPr>
            </w:pPr>
            <w:r>
              <w:rPr>
                <w:rFonts w:ascii="Verdana" w:hAnsi="Verdana"/>
                <w:spacing w:val="-18"/>
                <w:w w:val="105"/>
                <w:sz w:val="15"/>
                <w:szCs w:val="15"/>
              </w:rPr>
              <w:t xml:space="preserve">2518(10)(a) </w:t>
            </w:r>
            <w:r>
              <w:rPr>
                <w:rFonts w:ascii="Verdana" w:hAnsi="Verdana"/>
                <w:spacing w:val="-18"/>
                <w:w w:val="105"/>
                <w:sz w:val="15"/>
                <w:szCs w:val="15"/>
              </w:rPr>
              <w:tab/>
            </w:r>
            <w:r>
              <w:rPr>
                <w:rFonts w:ascii="Verdana" w:hAnsi="Verdana"/>
                <w:spacing w:val="-32"/>
                <w:w w:val="105"/>
                <w:sz w:val="15"/>
                <w:szCs w:val="15"/>
              </w:rPr>
              <w:t>172</w:t>
            </w:r>
            <w:r>
              <w:rPr>
                <w:rFonts w:ascii="Verdana" w:hAnsi="Verdana"/>
                <w:spacing w:val="-32"/>
                <w:w w:val="105"/>
                <w:sz w:val="15"/>
                <w:szCs w:val="15"/>
              </w:rPr>
              <w:tab/>
            </w:r>
            <w:r>
              <w:rPr>
                <w:rFonts w:ascii="Verdana" w:hAnsi="Verdana"/>
                <w:w w:val="105"/>
                <w:sz w:val="15"/>
                <w:szCs w:val="15"/>
              </w:rPr>
              <w:t>43</w:t>
            </w:r>
          </w:p>
          <w:p w:rsidR="00196F2F" w:rsidRDefault="00196F2F">
            <w:pPr>
              <w:tabs>
                <w:tab w:val="right" w:leader="dot" w:pos="3777"/>
                <w:tab w:val="right" w:pos="4502"/>
              </w:tabs>
              <w:ind w:left="192"/>
              <w:rPr>
                <w:rFonts w:ascii="Verdana" w:hAnsi="Verdana"/>
                <w:w w:val="105"/>
                <w:sz w:val="15"/>
                <w:szCs w:val="15"/>
              </w:rPr>
            </w:pPr>
            <w:r>
              <w:rPr>
                <w:rFonts w:ascii="Verdana" w:hAnsi="Verdana"/>
                <w:spacing w:val="-8"/>
                <w:w w:val="105"/>
                <w:sz w:val="15"/>
                <w:szCs w:val="15"/>
              </w:rPr>
              <w:t xml:space="preserve">3144  </w:t>
            </w:r>
            <w:r>
              <w:rPr>
                <w:rFonts w:ascii="Verdana" w:hAnsi="Verdana"/>
                <w:spacing w:val="-8"/>
                <w:w w:val="105"/>
                <w:sz w:val="15"/>
                <w:szCs w:val="15"/>
              </w:rPr>
              <w:tab/>
            </w:r>
            <w:r>
              <w:rPr>
                <w:rFonts w:ascii="Verdana" w:hAnsi="Verdana"/>
                <w:spacing w:val="-28"/>
                <w:w w:val="105"/>
                <w:sz w:val="15"/>
                <w:szCs w:val="15"/>
              </w:rPr>
              <w:t>127</w:t>
            </w:r>
            <w:r>
              <w:rPr>
                <w:rFonts w:ascii="Verdana" w:hAnsi="Verdana"/>
                <w:spacing w:val="-28"/>
                <w:w w:val="105"/>
                <w:sz w:val="15"/>
                <w:szCs w:val="15"/>
              </w:rPr>
              <w:tab/>
            </w:r>
            <w:r>
              <w:rPr>
                <w:rFonts w:ascii="Verdana" w:hAnsi="Verdana"/>
                <w:w w:val="105"/>
                <w:sz w:val="15"/>
                <w:szCs w:val="15"/>
              </w:rPr>
              <w:t>8</w:t>
            </w:r>
          </w:p>
          <w:p w:rsidR="00196F2F" w:rsidRDefault="00196F2F">
            <w:pPr>
              <w:tabs>
                <w:tab w:val="right" w:pos="3777"/>
                <w:tab w:val="right" w:pos="4502"/>
              </w:tabs>
              <w:spacing w:line="206" w:lineRule="auto"/>
              <w:ind w:left="3522"/>
              <w:rPr>
                <w:rFonts w:ascii="Verdana" w:hAnsi="Verdana"/>
                <w:w w:val="105"/>
                <w:sz w:val="15"/>
                <w:szCs w:val="15"/>
              </w:rPr>
            </w:pPr>
            <w:r>
              <w:rPr>
                <w:rFonts w:ascii="Verdana" w:hAnsi="Verdana"/>
                <w:w w:val="105"/>
                <w:sz w:val="15"/>
                <w:szCs w:val="15"/>
              </w:rPr>
              <w:tab/>
            </w:r>
            <w:r>
              <w:rPr>
                <w:rFonts w:ascii="Verdana" w:hAnsi="Verdana"/>
                <w:spacing w:val="-26"/>
                <w:w w:val="105"/>
                <w:sz w:val="15"/>
                <w:szCs w:val="15"/>
              </w:rPr>
              <w:t>127</w:t>
            </w:r>
            <w:r>
              <w:rPr>
                <w:rFonts w:ascii="Verdana" w:hAnsi="Verdana"/>
                <w:spacing w:val="-26"/>
                <w:w w:val="105"/>
                <w:sz w:val="15"/>
                <w:szCs w:val="15"/>
              </w:rPr>
              <w:tab/>
            </w:r>
            <w:r>
              <w:rPr>
                <w:rFonts w:ascii="Verdana" w:hAnsi="Verdana"/>
                <w:w w:val="105"/>
                <w:sz w:val="15"/>
                <w:szCs w:val="15"/>
              </w:rPr>
              <w:t>11</w:t>
            </w:r>
          </w:p>
          <w:p w:rsidR="00196F2F" w:rsidRDefault="00196F2F">
            <w:pPr>
              <w:tabs>
                <w:tab w:val="right" w:pos="3777"/>
                <w:tab w:val="right" w:pos="4502"/>
              </w:tabs>
              <w:spacing w:before="36" w:line="199" w:lineRule="auto"/>
              <w:ind w:left="3522"/>
              <w:rPr>
                <w:rFonts w:ascii="Verdana" w:hAnsi="Verdana"/>
                <w:w w:val="105"/>
                <w:sz w:val="15"/>
                <w:szCs w:val="15"/>
              </w:rPr>
            </w:pPr>
            <w:r>
              <w:rPr>
                <w:rFonts w:ascii="Verdana" w:hAnsi="Verdana"/>
                <w:w w:val="105"/>
                <w:sz w:val="15"/>
                <w:szCs w:val="15"/>
              </w:rPr>
              <w:tab/>
            </w:r>
            <w:r>
              <w:rPr>
                <w:rFonts w:ascii="Verdana" w:hAnsi="Verdana"/>
                <w:spacing w:val="-26"/>
                <w:w w:val="105"/>
                <w:sz w:val="15"/>
                <w:szCs w:val="15"/>
              </w:rPr>
              <w:t>127</w:t>
            </w:r>
            <w:r>
              <w:rPr>
                <w:rFonts w:ascii="Verdana" w:hAnsi="Verdana"/>
                <w:spacing w:val="-26"/>
                <w:w w:val="105"/>
                <w:sz w:val="15"/>
                <w:szCs w:val="15"/>
              </w:rPr>
              <w:tab/>
            </w:r>
            <w:r>
              <w:rPr>
                <w:rFonts w:ascii="Verdana" w:hAnsi="Verdana"/>
                <w:w w:val="105"/>
                <w:sz w:val="15"/>
                <w:szCs w:val="15"/>
              </w:rPr>
              <w:t>12</w:t>
            </w:r>
          </w:p>
          <w:p w:rsidR="00196F2F" w:rsidRDefault="00196F2F">
            <w:pPr>
              <w:tabs>
                <w:tab w:val="right" w:leader="dot" w:pos="3777"/>
                <w:tab w:val="right" w:pos="4502"/>
              </w:tabs>
              <w:ind w:left="192"/>
              <w:rPr>
                <w:rFonts w:ascii="Verdana" w:hAnsi="Verdana"/>
                <w:w w:val="105"/>
                <w:sz w:val="15"/>
                <w:szCs w:val="15"/>
              </w:rPr>
            </w:pPr>
            <w:r>
              <w:rPr>
                <w:rFonts w:ascii="Verdana" w:hAnsi="Verdana"/>
                <w:spacing w:val="-8"/>
                <w:w w:val="105"/>
                <w:sz w:val="15"/>
                <w:szCs w:val="15"/>
              </w:rPr>
              <w:t xml:space="preserve">3321  </w:t>
            </w:r>
            <w:r>
              <w:rPr>
                <w:rFonts w:ascii="Verdana" w:hAnsi="Verdana"/>
                <w:spacing w:val="-8"/>
                <w:w w:val="105"/>
                <w:sz w:val="15"/>
                <w:szCs w:val="15"/>
              </w:rPr>
              <w:tab/>
            </w:r>
            <w:r>
              <w:rPr>
                <w:rFonts w:ascii="Verdana" w:hAnsi="Verdana"/>
                <w:w w:val="105"/>
                <w:sz w:val="15"/>
                <w:szCs w:val="15"/>
              </w:rPr>
              <w:t>50</w:t>
            </w:r>
            <w:r>
              <w:rPr>
                <w:rFonts w:ascii="Verdana" w:hAnsi="Verdana"/>
                <w:w w:val="105"/>
                <w:sz w:val="15"/>
                <w:szCs w:val="15"/>
              </w:rPr>
              <w:tab/>
              <w:t>54</w:t>
            </w:r>
          </w:p>
          <w:p w:rsidR="00196F2F" w:rsidRDefault="00196F2F">
            <w:pPr>
              <w:tabs>
                <w:tab w:val="right" w:pos="3777"/>
                <w:tab w:val="right" w:pos="4502"/>
              </w:tabs>
              <w:spacing w:before="36" w:line="206" w:lineRule="auto"/>
              <w:ind w:left="3612"/>
              <w:rPr>
                <w:rFonts w:ascii="Verdana" w:hAnsi="Verdana"/>
                <w:w w:val="105"/>
                <w:sz w:val="15"/>
                <w:szCs w:val="15"/>
              </w:rPr>
            </w:pPr>
            <w:r>
              <w:rPr>
                <w:rFonts w:ascii="Verdana" w:hAnsi="Verdana"/>
                <w:w w:val="105"/>
                <w:sz w:val="15"/>
                <w:szCs w:val="15"/>
              </w:rPr>
              <w:tab/>
              <w:t>50</w:t>
            </w:r>
            <w:r>
              <w:rPr>
                <w:rFonts w:ascii="Verdana" w:hAnsi="Verdana"/>
                <w:w w:val="105"/>
                <w:sz w:val="15"/>
                <w:szCs w:val="15"/>
              </w:rPr>
              <w:tab/>
              <w:t>55</w:t>
            </w:r>
          </w:p>
          <w:p w:rsidR="00196F2F" w:rsidRDefault="00196F2F">
            <w:pPr>
              <w:tabs>
                <w:tab w:val="right" w:leader="dot" w:pos="3777"/>
                <w:tab w:val="right" w:pos="4502"/>
              </w:tabs>
              <w:ind w:left="192"/>
              <w:rPr>
                <w:rFonts w:ascii="Verdana" w:hAnsi="Verdana"/>
                <w:w w:val="105"/>
                <w:sz w:val="15"/>
                <w:szCs w:val="15"/>
              </w:rPr>
            </w:pPr>
            <w:r>
              <w:rPr>
                <w:rFonts w:ascii="Verdana" w:hAnsi="Verdana"/>
                <w:spacing w:val="-20"/>
                <w:w w:val="105"/>
                <w:sz w:val="15"/>
                <w:szCs w:val="15"/>
              </w:rPr>
              <w:t xml:space="preserve">3331(a) </w:t>
            </w:r>
            <w:r>
              <w:rPr>
                <w:rFonts w:ascii="Verdana" w:hAnsi="Verdana"/>
                <w:spacing w:val="-20"/>
                <w:w w:val="105"/>
                <w:sz w:val="15"/>
                <w:szCs w:val="15"/>
              </w:rPr>
              <w:tab/>
            </w:r>
            <w:r>
              <w:rPr>
                <w:rFonts w:ascii="Verdana" w:hAnsi="Verdana"/>
                <w:w w:val="105"/>
                <w:sz w:val="15"/>
                <w:szCs w:val="15"/>
              </w:rPr>
              <w:t>7</w:t>
            </w:r>
            <w:r>
              <w:rPr>
                <w:rFonts w:ascii="Verdana" w:hAnsi="Verdana"/>
                <w:w w:val="105"/>
                <w:sz w:val="15"/>
                <w:szCs w:val="15"/>
              </w:rPr>
              <w:tab/>
              <w:t>51</w:t>
            </w:r>
          </w:p>
          <w:p w:rsidR="00196F2F" w:rsidRDefault="00196F2F">
            <w:pPr>
              <w:tabs>
                <w:tab w:val="right" w:pos="3777"/>
                <w:tab w:val="right" w:pos="4502"/>
              </w:tabs>
              <w:spacing w:line="196" w:lineRule="auto"/>
              <w:ind w:left="3612"/>
              <w:rPr>
                <w:rFonts w:ascii="Verdana" w:hAnsi="Verdana"/>
                <w:w w:val="105"/>
                <w:sz w:val="15"/>
                <w:szCs w:val="15"/>
              </w:rPr>
            </w:pPr>
            <w:r>
              <w:rPr>
                <w:rFonts w:ascii="Verdana" w:hAnsi="Verdana"/>
                <w:w w:val="105"/>
                <w:sz w:val="15"/>
                <w:szCs w:val="15"/>
              </w:rPr>
              <w:tab/>
              <w:t>68</w:t>
            </w:r>
            <w:r>
              <w:rPr>
                <w:rFonts w:ascii="Verdana" w:hAnsi="Verdana"/>
                <w:w w:val="105"/>
                <w:sz w:val="15"/>
                <w:szCs w:val="15"/>
              </w:rPr>
              <w:tab/>
              <w:t>20</w:t>
            </w:r>
          </w:p>
          <w:p w:rsidR="00196F2F" w:rsidRDefault="00196F2F">
            <w:pPr>
              <w:tabs>
                <w:tab w:val="right" w:pos="3777"/>
                <w:tab w:val="right" w:pos="4502"/>
              </w:tabs>
              <w:spacing w:before="36" w:line="206" w:lineRule="auto"/>
              <w:ind w:left="3612"/>
              <w:rPr>
                <w:rFonts w:ascii="Verdana" w:hAnsi="Verdana"/>
                <w:w w:val="105"/>
                <w:sz w:val="15"/>
                <w:szCs w:val="15"/>
              </w:rPr>
            </w:pPr>
            <w:r>
              <w:rPr>
                <w:rFonts w:ascii="Verdana" w:hAnsi="Verdana"/>
                <w:w w:val="105"/>
                <w:sz w:val="15"/>
                <w:szCs w:val="15"/>
              </w:rPr>
              <w:tab/>
              <w:t>69</w:t>
            </w:r>
            <w:r>
              <w:rPr>
                <w:rFonts w:ascii="Verdana" w:hAnsi="Verdana"/>
                <w:w w:val="105"/>
                <w:sz w:val="15"/>
                <w:szCs w:val="15"/>
              </w:rPr>
              <w:tab/>
              <w:t>41</w:t>
            </w:r>
          </w:p>
          <w:p w:rsidR="00196F2F" w:rsidRDefault="00196F2F">
            <w:pPr>
              <w:tabs>
                <w:tab w:val="right" w:pos="3777"/>
                <w:tab w:val="right" w:pos="4502"/>
              </w:tabs>
              <w:spacing w:before="36" w:line="206" w:lineRule="auto"/>
              <w:ind w:left="3612"/>
              <w:rPr>
                <w:rFonts w:ascii="Verdana" w:hAnsi="Verdana"/>
                <w:w w:val="105"/>
                <w:sz w:val="15"/>
                <w:szCs w:val="15"/>
              </w:rPr>
            </w:pPr>
            <w:r>
              <w:rPr>
                <w:rFonts w:ascii="Verdana" w:hAnsi="Verdana"/>
                <w:w w:val="105"/>
                <w:sz w:val="15"/>
                <w:szCs w:val="15"/>
              </w:rPr>
              <w:tab/>
              <w:t>69</w:t>
            </w:r>
            <w:r>
              <w:rPr>
                <w:rFonts w:ascii="Verdana" w:hAnsi="Verdana"/>
                <w:w w:val="105"/>
                <w:sz w:val="15"/>
                <w:szCs w:val="15"/>
              </w:rPr>
              <w:tab/>
              <w:t>42</w:t>
            </w:r>
          </w:p>
          <w:p w:rsidR="00196F2F" w:rsidRDefault="00196F2F">
            <w:pPr>
              <w:tabs>
                <w:tab w:val="right" w:pos="3777"/>
                <w:tab w:val="right" w:pos="4502"/>
              </w:tabs>
              <w:spacing w:before="36" w:line="206" w:lineRule="auto"/>
              <w:ind w:left="3612"/>
              <w:rPr>
                <w:rFonts w:ascii="Verdana" w:hAnsi="Verdana"/>
                <w:w w:val="105"/>
                <w:sz w:val="15"/>
                <w:szCs w:val="15"/>
              </w:rPr>
            </w:pPr>
            <w:r>
              <w:rPr>
                <w:rFonts w:ascii="Verdana" w:hAnsi="Verdana"/>
                <w:w w:val="105"/>
                <w:sz w:val="15"/>
                <w:szCs w:val="15"/>
              </w:rPr>
              <w:tab/>
            </w:r>
            <w:r>
              <w:rPr>
                <w:rFonts w:ascii="Verdana" w:hAnsi="Verdana"/>
                <w:spacing w:val="-32"/>
                <w:w w:val="105"/>
                <w:sz w:val="15"/>
                <w:szCs w:val="15"/>
              </w:rPr>
              <w:t>71</w:t>
            </w:r>
            <w:r>
              <w:rPr>
                <w:rFonts w:ascii="Verdana" w:hAnsi="Verdana"/>
                <w:spacing w:val="-32"/>
                <w:w w:val="105"/>
                <w:sz w:val="15"/>
                <w:szCs w:val="15"/>
              </w:rPr>
              <w:tab/>
            </w:r>
            <w:r>
              <w:rPr>
                <w:rFonts w:ascii="Verdana" w:hAnsi="Verdana"/>
                <w:w w:val="105"/>
                <w:sz w:val="15"/>
                <w:szCs w:val="15"/>
              </w:rPr>
              <w:t>69</w:t>
            </w:r>
          </w:p>
          <w:p w:rsidR="00196F2F" w:rsidRDefault="00196F2F">
            <w:pPr>
              <w:tabs>
                <w:tab w:val="right" w:leader="dot" w:pos="3777"/>
                <w:tab w:val="right" w:pos="4502"/>
              </w:tabs>
              <w:ind w:left="192"/>
              <w:rPr>
                <w:rFonts w:ascii="Verdana" w:hAnsi="Verdana"/>
                <w:w w:val="105"/>
                <w:sz w:val="15"/>
                <w:szCs w:val="15"/>
              </w:rPr>
            </w:pPr>
            <w:r>
              <w:rPr>
                <w:rFonts w:ascii="Verdana" w:hAnsi="Verdana"/>
                <w:spacing w:val="-18"/>
                <w:w w:val="105"/>
                <w:sz w:val="15"/>
                <w:szCs w:val="15"/>
              </w:rPr>
              <w:t xml:space="preserve">3331(b) </w:t>
            </w:r>
            <w:r>
              <w:rPr>
                <w:rFonts w:ascii="Verdana" w:hAnsi="Verdana"/>
                <w:spacing w:val="-18"/>
                <w:w w:val="105"/>
                <w:sz w:val="15"/>
                <w:szCs w:val="15"/>
              </w:rPr>
              <w:tab/>
            </w:r>
            <w:r>
              <w:rPr>
                <w:rFonts w:ascii="Verdana" w:hAnsi="Verdana"/>
                <w:w w:val="105"/>
                <w:sz w:val="15"/>
                <w:szCs w:val="15"/>
              </w:rPr>
              <w:t>69</w:t>
            </w:r>
            <w:r>
              <w:rPr>
                <w:rFonts w:ascii="Verdana" w:hAnsi="Verdana"/>
                <w:w w:val="105"/>
                <w:sz w:val="15"/>
                <w:szCs w:val="15"/>
              </w:rPr>
              <w:tab/>
              <w:t>47</w:t>
            </w:r>
          </w:p>
          <w:p w:rsidR="00196F2F" w:rsidRDefault="00196F2F">
            <w:pPr>
              <w:tabs>
                <w:tab w:val="right" w:pos="3777"/>
                <w:tab w:val="right" w:pos="4502"/>
              </w:tabs>
              <w:spacing w:line="199" w:lineRule="auto"/>
              <w:ind w:left="3612"/>
              <w:rPr>
                <w:rFonts w:ascii="Verdana" w:hAnsi="Verdana"/>
                <w:w w:val="105"/>
                <w:sz w:val="15"/>
                <w:szCs w:val="15"/>
              </w:rPr>
            </w:pPr>
            <w:r>
              <w:rPr>
                <w:rFonts w:ascii="Verdana" w:hAnsi="Verdana"/>
                <w:w w:val="105"/>
                <w:sz w:val="15"/>
                <w:szCs w:val="15"/>
              </w:rPr>
              <w:tab/>
              <w:t>69</w:t>
            </w:r>
            <w:r>
              <w:rPr>
                <w:rFonts w:ascii="Verdana" w:hAnsi="Verdana"/>
                <w:w w:val="105"/>
                <w:sz w:val="15"/>
                <w:szCs w:val="15"/>
              </w:rPr>
              <w:tab/>
              <w:t>48</w:t>
            </w:r>
          </w:p>
          <w:p w:rsidR="00196F2F" w:rsidRDefault="00196F2F">
            <w:pPr>
              <w:tabs>
                <w:tab w:val="right" w:pos="3777"/>
                <w:tab w:val="right" w:pos="4502"/>
              </w:tabs>
              <w:spacing w:before="36" w:line="206" w:lineRule="auto"/>
              <w:ind w:left="3612"/>
              <w:rPr>
                <w:rFonts w:ascii="Verdana" w:hAnsi="Verdana"/>
                <w:w w:val="105"/>
                <w:sz w:val="15"/>
                <w:szCs w:val="15"/>
              </w:rPr>
            </w:pPr>
            <w:r>
              <w:rPr>
                <w:rFonts w:ascii="Verdana" w:hAnsi="Verdana"/>
                <w:w w:val="105"/>
                <w:sz w:val="15"/>
                <w:szCs w:val="15"/>
              </w:rPr>
              <w:tab/>
              <w:t>69</w:t>
            </w:r>
            <w:r>
              <w:rPr>
                <w:rFonts w:ascii="Verdana" w:hAnsi="Verdana"/>
                <w:w w:val="105"/>
                <w:sz w:val="15"/>
                <w:szCs w:val="15"/>
              </w:rPr>
              <w:tab/>
              <w:t>49</w:t>
            </w:r>
          </w:p>
          <w:p w:rsidR="00196F2F" w:rsidRDefault="00196F2F">
            <w:pPr>
              <w:tabs>
                <w:tab w:val="right" w:pos="3777"/>
                <w:tab w:val="right" w:pos="4502"/>
              </w:tabs>
              <w:spacing w:before="36" w:line="206" w:lineRule="auto"/>
              <w:ind w:left="3612"/>
              <w:rPr>
                <w:rFonts w:ascii="Verdana" w:hAnsi="Verdana"/>
                <w:w w:val="105"/>
                <w:sz w:val="15"/>
                <w:szCs w:val="15"/>
              </w:rPr>
            </w:pPr>
            <w:r>
              <w:rPr>
                <w:rFonts w:ascii="Verdana" w:hAnsi="Verdana"/>
                <w:w w:val="105"/>
                <w:sz w:val="15"/>
                <w:szCs w:val="15"/>
              </w:rPr>
              <w:tab/>
              <w:t>71</w:t>
            </w:r>
            <w:r>
              <w:rPr>
                <w:rFonts w:ascii="Verdana" w:hAnsi="Verdana"/>
                <w:w w:val="105"/>
                <w:sz w:val="15"/>
                <w:szCs w:val="15"/>
              </w:rPr>
              <w:tab/>
              <w:t>70</w:t>
            </w:r>
          </w:p>
          <w:p w:rsidR="00196F2F" w:rsidRDefault="00196F2F">
            <w:pPr>
              <w:tabs>
                <w:tab w:val="right" w:pos="3777"/>
                <w:tab w:val="right" w:pos="4502"/>
              </w:tabs>
              <w:spacing w:line="206" w:lineRule="auto"/>
              <w:ind w:left="3612"/>
              <w:rPr>
                <w:rFonts w:ascii="Verdana" w:hAnsi="Verdana"/>
                <w:w w:val="105"/>
                <w:sz w:val="15"/>
                <w:szCs w:val="15"/>
              </w:rPr>
            </w:pPr>
            <w:r>
              <w:rPr>
                <w:rFonts w:ascii="Verdana" w:hAnsi="Verdana"/>
                <w:w w:val="105"/>
                <w:sz w:val="15"/>
                <w:szCs w:val="15"/>
              </w:rPr>
              <w:tab/>
              <w:t>71</w:t>
            </w:r>
            <w:r>
              <w:rPr>
                <w:rFonts w:ascii="Verdana" w:hAnsi="Verdana"/>
                <w:w w:val="105"/>
                <w:sz w:val="15"/>
                <w:szCs w:val="15"/>
              </w:rPr>
              <w:tab/>
              <w:t>71</w:t>
            </w:r>
          </w:p>
          <w:p w:rsidR="00196F2F" w:rsidRDefault="00196F2F">
            <w:pPr>
              <w:tabs>
                <w:tab w:val="right" w:pos="3777"/>
                <w:tab w:val="right" w:pos="4502"/>
              </w:tabs>
              <w:spacing w:before="36" w:line="206" w:lineRule="auto"/>
              <w:ind w:left="3612"/>
              <w:rPr>
                <w:rFonts w:ascii="Verdana" w:hAnsi="Verdana"/>
                <w:w w:val="105"/>
                <w:sz w:val="15"/>
                <w:szCs w:val="15"/>
              </w:rPr>
            </w:pPr>
            <w:r>
              <w:rPr>
                <w:rFonts w:ascii="Verdana" w:hAnsi="Verdana"/>
                <w:w w:val="105"/>
                <w:sz w:val="15"/>
                <w:szCs w:val="15"/>
              </w:rPr>
              <w:tab/>
              <w:t>71</w:t>
            </w:r>
            <w:r>
              <w:rPr>
                <w:rFonts w:ascii="Verdana" w:hAnsi="Verdana"/>
                <w:w w:val="105"/>
                <w:sz w:val="15"/>
                <w:szCs w:val="15"/>
              </w:rPr>
              <w:tab/>
              <w:t>72</w:t>
            </w:r>
          </w:p>
          <w:p w:rsidR="00196F2F" w:rsidRDefault="00196F2F">
            <w:pPr>
              <w:tabs>
                <w:tab w:val="right" w:leader="dot" w:pos="3777"/>
                <w:tab w:val="right" w:pos="4502"/>
              </w:tabs>
              <w:ind w:left="192"/>
              <w:rPr>
                <w:rFonts w:ascii="Verdana" w:hAnsi="Verdana"/>
                <w:w w:val="105"/>
                <w:sz w:val="15"/>
                <w:szCs w:val="15"/>
              </w:rPr>
            </w:pPr>
            <w:r>
              <w:rPr>
                <w:rFonts w:ascii="Verdana" w:hAnsi="Verdana"/>
                <w:spacing w:val="-18"/>
                <w:w w:val="105"/>
                <w:sz w:val="15"/>
                <w:szCs w:val="15"/>
              </w:rPr>
              <w:t xml:space="preserve">3332(a) </w:t>
            </w:r>
            <w:r>
              <w:rPr>
                <w:rFonts w:ascii="Verdana" w:hAnsi="Verdana"/>
                <w:spacing w:val="-18"/>
                <w:w w:val="105"/>
                <w:sz w:val="15"/>
                <w:szCs w:val="15"/>
              </w:rPr>
              <w:tab/>
            </w:r>
            <w:r>
              <w:rPr>
                <w:rFonts w:ascii="Verdana" w:hAnsi="Verdana"/>
                <w:w w:val="105"/>
                <w:sz w:val="15"/>
                <w:szCs w:val="15"/>
              </w:rPr>
              <w:t>83</w:t>
            </w:r>
            <w:r>
              <w:rPr>
                <w:rFonts w:ascii="Verdana" w:hAnsi="Verdana"/>
                <w:w w:val="105"/>
                <w:sz w:val="15"/>
                <w:szCs w:val="15"/>
              </w:rPr>
              <w:tab/>
              <w:t>9</w:t>
            </w:r>
          </w:p>
          <w:p w:rsidR="00196F2F" w:rsidRDefault="00196F2F">
            <w:pPr>
              <w:tabs>
                <w:tab w:val="right" w:pos="3777"/>
                <w:tab w:val="right" w:pos="4502"/>
              </w:tabs>
              <w:spacing w:before="36" w:line="192" w:lineRule="auto"/>
              <w:ind w:left="3612"/>
              <w:rPr>
                <w:rFonts w:ascii="Verdana" w:hAnsi="Verdana"/>
                <w:w w:val="105"/>
                <w:sz w:val="15"/>
                <w:szCs w:val="15"/>
              </w:rPr>
            </w:pPr>
            <w:r>
              <w:rPr>
                <w:rFonts w:ascii="Verdana" w:hAnsi="Verdana"/>
                <w:w w:val="105"/>
                <w:sz w:val="15"/>
                <w:szCs w:val="15"/>
              </w:rPr>
              <w:tab/>
              <w:t>83</w:t>
            </w:r>
            <w:r>
              <w:rPr>
                <w:rFonts w:ascii="Verdana" w:hAnsi="Verdana"/>
                <w:w w:val="105"/>
                <w:sz w:val="15"/>
                <w:szCs w:val="15"/>
              </w:rPr>
              <w:tab/>
              <w:t>11</w:t>
            </w:r>
          </w:p>
          <w:p w:rsidR="00196F2F" w:rsidRDefault="00196F2F">
            <w:pPr>
              <w:tabs>
                <w:tab w:val="right" w:pos="3777"/>
                <w:tab w:val="right" w:pos="4502"/>
              </w:tabs>
              <w:spacing w:line="206" w:lineRule="auto"/>
              <w:ind w:left="3612"/>
              <w:rPr>
                <w:rFonts w:ascii="Verdana" w:hAnsi="Verdana"/>
                <w:w w:val="105"/>
                <w:sz w:val="15"/>
                <w:szCs w:val="15"/>
              </w:rPr>
            </w:pPr>
            <w:r>
              <w:rPr>
                <w:rFonts w:ascii="Verdana" w:hAnsi="Verdana"/>
                <w:w w:val="105"/>
                <w:sz w:val="15"/>
                <w:szCs w:val="15"/>
              </w:rPr>
              <w:tab/>
              <w:t>83</w:t>
            </w:r>
            <w:r>
              <w:rPr>
                <w:rFonts w:ascii="Verdana" w:hAnsi="Verdana"/>
                <w:w w:val="105"/>
                <w:sz w:val="15"/>
                <w:szCs w:val="15"/>
              </w:rPr>
              <w:tab/>
              <w:t>12</w:t>
            </w:r>
          </w:p>
          <w:p w:rsidR="00196F2F" w:rsidRDefault="00196F2F">
            <w:pPr>
              <w:tabs>
                <w:tab w:val="right" w:leader="dot" w:pos="3777"/>
                <w:tab w:val="right" w:pos="4502"/>
              </w:tabs>
              <w:ind w:left="192"/>
              <w:rPr>
                <w:rFonts w:ascii="Verdana" w:hAnsi="Verdana"/>
                <w:w w:val="105"/>
                <w:sz w:val="15"/>
                <w:szCs w:val="15"/>
              </w:rPr>
            </w:pPr>
            <w:r>
              <w:rPr>
                <w:rFonts w:ascii="Verdana" w:hAnsi="Verdana"/>
                <w:spacing w:val="-18"/>
                <w:w w:val="105"/>
                <w:sz w:val="15"/>
                <w:szCs w:val="15"/>
              </w:rPr>
              <w:t xml:space="preserve">3332(b) </w:t>
            </w:r>
            <w:r>
              <w:rPr>
                <w:rFonts w:ascii="Verdana" w:hAnsi="Verdana"/>
                <w:spacing w:val="-18"/>
                <w:w w:val="105"/>
                <w:sz w:val="15"/>
                <w:szCs w:val="15"/>
              </w:rPr>
              <w:tab/>
            </w:r>
            <w:r>
              <w:rPr>
                <w:rFonts w:ascii="Verdana" w:hAnsi="Verdana"/>
                <w:w w:val="105"/>
                <w:sz w:val="15"/>
                <w:szCs w:val="15"/>
              </w:rPr>
              <w:t>7</w:t>
            </w:r>
            <w:r>
              <w:rPr>
                <w:rFonts w:ascii="Verdana" w:hAnsi="Verdana"/>
                <w:w w:val="105"/>
                <w:sz w:val="15"/>
                <w:szCs w:val="15"/>
              </w:rPr>
              <w:tab/>
              <w:t>52</w:t>
            </w:r>
          </w:p>
          <w:p w:rsidR="00196F2F" w:rsidRDefault="00196F2F">
            <w:pPr>
              <w:tabs>
                <w:tab w:val="right" w:leader="dot" w:pos="3777"/>
                <w:tab w:val="right" w:pos="4502"/>
              </w:tabs>
              <w:ind w:left="192"/>
              <w:rPr>
                <w:rFonts w:ascii="Verdana" w:hAnsi="Verdana"/>
                <w:w w:val="105"/>
                <w:sz w:val="15"/>
                <w:szCs w:val="15"/>
              </w:rPr>
            </w:pPr>
            <w:r>
              <w:rPr>
                <w:rFonts w:ascii="Verdana" w:hAnsi="Verdana"/>
                <w:spacing w:val="-18"/>
                <w:w w:val="105"/>
                <w:sz w:val="15"/>
                <w:szCs w:val="15"/>
              </w:rPr>
              <w:t xml:space="preserve">3333(a) </w:t>
            </w:r>
            <w:r>
              <w:rPr>
                <w:rFonts w:ascii="Verdana" w:hAnsi="Verdana"/>
                <w:spacing w:val="-18"/>
                <w:w w:val="105"/>
                <w:sz w:val="15"/>
                <w:szCs w:val="15"/>
              </w:rPr>
              <w:tab/>
            </w:r>
            <w:r>
              <w:rPr>
                <w:rFonts w:ascii="Verdana" w:hAnsi="Verdana"/>
                <w:w w:val="105"/>
                <w:sz w:val="15"/>
                <w:szCs w:val="15"/>
              </w:rPr>
              <w:t>90</w:t>
            </w:r>
            <w:r>
              <w:rPr>
                <w:rFonts w:ascii="Verdana" w:hAnsi="Verdana"/>
                <w:w w:val="105"/>
                <w:sz w:val="15"/>
                <w:szCs w:val="15"/>
              </w:rPr>
              <w:tab/>
              <w:t>19</w:t>
            </w:r>
          </w:p>
          <w:p w:rsidR="00196F2F" w:rsidRDefault="00196F2F">
            <w:pPr>
              <w:tabs>
                <w:tab w:val="right" w:leader="dot" w:pos="3777"/>
                <w:tab w:val="right" w:pos="4502"/>
              </w:tabs>
              <w:ind w:left="192"/>
              <w:rPr>
                <w:rFonts w:ascii="Verdana" w:hAnsi="Verdana"/>
                <w:w w:val="105"/>
                <w:sz w:val="15"/>
                <w:szCs w:val="15"/>
              </w:rPr>
            </w:pPr>
            <w:r>
              <w:rPr>
                <w:rFonts w:ascii="Verdana" w:hAnsi="Verdana"/>
                <w:spacing w:val="-18"/>
                <w:w w:val="105"/>
                <w:sz w:val="15"/>
                <w:szCs w:val="15"/>
              </w:rPr>
              <w:t xml:space="preserve">3333(b) </w:t>
            </w:r>
            <w:r>
              <w:rPr>
                <w:rFonts w:ascii="Verdana" w:hAnsi="Verdana"/>
                <w:spacing w:val="-18"/>
                <w:w w:val="105"/>
                <w:sz w:val="15"/>
                <w:szCs w:val="15"/>
              </w:rPr>
              <w:tab/>
            </w:r>
            <w:r>
              <w:rPr>
                <w:rFonts w:ascii="Verdana" w:hAnsi="Verdana"/>
                <w:w w:val="105"/>
                <w:sz w:val="15"/>
                <w:szCs w:val="15"/>
              </w:rPr>
              <w:t>90</w:t>
            </w:r>
            <w:r>
              <w:rPr>
                <w:rFonts w:ascii="Verdana" w:hAnsi="Verdana"/>
                <w:w w:val="105"/>
                <w:sz w:val="15"/>
                <w:szCs w:val="15"/>
              </w:rPr>
              <w:tab/>
              <w:t>20</w:t>
            </w:r>
          </w:p>
          <w:p w:rsidR="00196F2F" w:rsidRDefault="00196F2F">
            <w:pPr>
              <w:tabs>
                <w:tab w:val="right" w:leader="dot" w:pos="3777"/>
                <w:tab w:val="right" w:pos="4502"/>
              </w:tabs>
              <w:ind w:left="192"/>
              <w:rPr>
                <w:rFonts w:ascii="Verdana" w:hAnsi="Verdana"/>
                <w:w w:val="105"/>
                <w:sz w:val="15"/>
                <w:szCs w:val="15"/>
              </w:rPr>
            </w:pPr>
            <w:r>
              <w:rPr>
                <w:rFonts w:ascii="Verdana" w:hAnsi="Verdana"/>
                <w:spacing w:val="-12"/>
                <w:w w:val="105"/>
                <w:sz w:val="15"/>
                <w:szCs w:val="15"/>
              </w:rPr>
              <w:t xml:space="preserve">3333(b)(1)  </w:t>
            </w:r>
            <w:r>
              <w:rPr>
                <w:rFonts w:ascii="Verdana" w:hAnsi="Verdana"/>
                <w:spacing w:val="-12"/>
                <w:w w:val="105"/>
                <w:sz w:val="15"/>
                <w:szCs w:val="15"/>
              </w:rPr>
              <w:tab/>
            </w:r>
            <w:r>
              <w:rPr>
                <w:rFonts w:ascii="Verdana" w:hAnsi="Verdana"/>
                <w:w w:val="105"/>
                <w:sz w:val="15"/>
                <w:szCs w:val="15"/>
              </w:rPr>
              <w:t>90</w:t>
            </w:r>
            <w:r>
              <w:rPr>
                <w:rFonts w:ascii="Verdana" w:hAnsi="Verdana"/>
                <w:w w:val="105"/>
                <w:sz w:val="15"/>
                <w:szCs w:val="15"/>
              </w:rPr>
              <w:tab/>
              <w:t>21</w:t>
            </w:r>
          </w:p>
          <w:p w:rsidR="00196F2F" w:rsidRDefault="00196F2F">
            <w:pPr>
              <w:tabs>
                <w:tab w:val="right" w:pos="3777"/>
                <w:tab w:val="right" w:pos="4502"/>
              </w:tabs>
              <w:spacing w:line="199" w:lineRule="auto"/>
              <w:ind w:left="3612"/>
              <w:rPr>
                <w:rFonts w:ascii="Verdana" w:hAnsi="Verdana"/>
                <w:w w:val="105"/>
                <w:sz w:val="15"/>
                <w:szCs w:val="15"/>
              </w:rPr>
            </w:pPr>
            <w:r>
              <w:rPr>
                <w:rFonts w:ascii="Verdana" w:hAnsi="Verdana"/>
                <w:w w:val="105"/>
                <w:sz w:val="15"/>
                <w:szCs w:val="15"/>
              </w:rPr>
              <w:tab/>
              <w:t>90</w:t>
            </w:r>
            <w:r>
              <w:rPr>
                <w:rFonts w:ascii="Verdana" w:hAnsi="Verdana"/>
                <w:w w:val="105"/>
                <w:sz w:val="15"/>
                <w:szCs w:val="15"/>
              </w:rPr>
              <w:tab/>
              <w:t>22</w:t>
            </w:r>
          </w:p>
          <w:p w:rsidR="00196F2F" w:rsidRDefault="00196F2F">
            <w:pPr>
              <w:tabs>
                <w:tab w:val="right" w:leader="dot" w:pos="3777"/>
                <w:tab w:val="right" w:pos="4502"/>
              </w:tabs>
              <w:ind w:left="192"/>
              <w:rPr>
                <w:rFonts w:ascii="Verdana" w:hAnsi="Verdana"/>
                <w:w w:val="105"/>
                <w:sz w:val="15"/>
                <w:szCs w:val="15"/>
              </w:rPr>
            </w:pPr>
            <w:r>
              <w:rPr>
                <w:rFonts w:ascii="Verdana" w:hAnsi="Verdana"/>
                <w:spacing w:val="-12"/>
                <w:w w:val="105"/>
                <w:sz w:val="15"/>
                <w:szCs w:val="15"/>
              </w:rPr>
              <w:t xml:space="preserve">3333(b)(2)  </w:t>
            </w:r>
            <w:r>
              <w:rPr>
                <w:rFonts w:ascii="Verdana" w:hAnsi="Verdana"/>
                <w:spacing w:val="-12"/>
                <w:w w:val="105"/>
                <w:sz w:val="15"/>
                <w:szCs w:val="15"/>
              </w:rPr>
              <w:tab/>
            </w:r>
            <w:r>
              <w:rPr>
                <w:rFonts w:ascii="Verdana" w:hAnsi="Verdana"/>
                <w:spacing w:val="-32"/>
                <w:w w:val="105"/>
                <w:sz w:val="15"/>
                <w:szCs w:val="15"/>
              </w:rPr>
              <w:t>90</w:t>
            </w:r>
            <w:r>
              <w:rPr>
                <w:rFonts w:ascii="Verdana" w:hAnsi="Verdana"/>
                <w:spacing w:val="-32"/>
                <w:w w:val="105"/>
                <w:sz w:val="15"/>
                <w:szCs w:val="15"/>
              </w:rPr>
              <w:tab/>
            </w:r>
            <w:r>
              <w:rPr>
                <w:rFonts w:ascii="Verdana" w:hAnsi="Verdana"/>
                <w:w w:val="105"/>
                <w:sz w:val="15"/>
                <w:szCs w:val="15"/>
              </w:rPr>
              <w:t>23</w:t>
            </w:r>
          </w:p>
        </w:tc>
        <w:tc>
          <w:tcPr>
            <w:tcW w:w="3197" w:type="dxa"/>
            <w:tcBorders>
              <w:top w:val="nil"/>
              <w:left w:val="single" w:sz="4" w:space="0" w:color="auto"/>
              <w:bottom w:val="nil"/>
              <w:right w:val="nil"/>
            </w:tcBorders>
          </w:tcPr>
          <w:p w:rsidR="00196F2F" w:rsidRDefault="00196F2F">
            <w:pPr>
              <w:ind w:left="72" w:right="2232"/>
              <w:rPr>
                <w:rFonts w:ascii="Verdana" w:hAnsi="Verdana"/>
                <w:b/>
                <w:bCs/>
                <w:sz w:val="16"/>
                <w:szCs w:val="16"/>
              </w:rPr>
            </w:pPr>
            <w:r>
              <w:rPr>
                <w:rFonts w:ascii="Verdana" w:hAnsi="Verdana"/>
                <w:b/>
                <w:bCs/>
                <w:spacing w:val="-13"/>
                <w:sz w:val="16"/>
                <w:szCs w:val="16"/>
              </w:rPr>
              <w:t xml:space="preserve">18 U.S.C.A. </w:t>
            </w:r>
            <w:r>
              <w:rPr>
                <w:rFonts w:ascii="Verdana" w:hAnsi="Verdana"/>
                <w:b/>
                <w:bCs/>
                <w:sz w:val="16"/>
                <w:szCs w:val="16"/>
              </w:rPr>
              <w:t>Sec.</w:t>
            </w:r>
          </w:p>
          <w:p w:rsidR="00196F2F" w:rsidRDefault="00196F2F">
            <w:pPr>
              <w:tabs>
                <w:tab w:val="right" w:leader="dot" w:pos="2995"/>
              </w:tabs>
              <w:spacing w:before="180"/>
              <w:ind w:left="96"/>
              <w:rPr>
                <w:rFonts w:ascii="Verdana" w:hAnsi="Verdana"/>
                <w:w w:val="105"/>
                <w:sz w:val="15"/>
                <w:szCs w:val="15"/>
              </w:rPr>
            </w:pPr>
            <w:r>
              <w:rPr>
                <w:rFonts w:ascii="Verdana" w:hAnsi="Verdana"/>
                <w:spacing w:val="-12"/>
                <w:w w:val="105"/>
                <w:sz w:val="15"/>
                <w:szCs w:val="15"/>
              </w:rPr>
              <w:t>3333(c)(1)</w:t>
            </w:r>
            <w:r>
              <w:rPr>
                <w:rFonts w:ascii="Verdana" w:hAnsi="Verdana"/>
                <w:spacing w:val="-12"/>
                <w:w w:val="105"/>
                <w:sz w:val="15"/>
                <w:szCs w:val="15"/>
              </w:rPr>
              <w:tab/>
            </w:r>
          </w:p>
          <w:p w:rsidR="00196F2F" w:rsidRDefault="00196F2F">
            <w:pPr>
              <w:tabs>
                <w:tab w:val="right" w:leader="dot" w:pos="3000"/>
              </w:tabs>
              <w:spacing w:before="504"/>
              <w:ind w:left="96"/>
              <w:rPr>
                <w:rFonts w:ascii="Verdana" w:hAnsi="Verdana"/>
                <w:w w:val="105"/>
                <w:sz w:val="15"/>
                <w:szCs w:val="15"/>
              </w:rPr>
            </w:pPr>
            <w:r>
              <w:rPr>
                <w:rFonts w:ascii="Verdana" w:hAnsi="Verdana"/>
                <w:spacing w:val="-12"/>
                <w:w w:val="105"/>
                <w:sz w:val="15"/>
                <w:szCs w:val="15"/>
              </w:rPr>
              <w:t>3333(c)(2)</w:t>
            </w:r>
            <w:r>
              <w:rPr>
                <w:rFonts w:ascii="Verdana" w:hAnsi="Verdana"/>
                <w:spacing w:val="-12"/>
                <w:w w:val="105"/>
                <w:sz w:val="15"/>
                <w:szCs w:val="15"/>
              </w:rPr>
              <w:tab/>
            </w:r>
          </w:p>
          <w:p w:rsidR="00196F2F" w:rsidRDefault="00196F2F">
            <w:pPr>
              <w:tabs>
                <w:tab w:val="right" w:leader="dot" w:pos="3000"/>
              </w:tabs>
              <w:spacing w:before="360"/>
              <w:ind w:left="96"/>
              <w:rPr>
                <w:rFonts w:ascii="Verdana" w:hAnsi="Verdana"/>
                <w:w w:val="105"/>
                <w:sz w:val="15"/>
                <w:szCs w:val="15"/>
              </w:rPr>
            </w:pPr>
            <w:r>
              <w:rPr>
                <w:rFonts w:ascii="Verdana" w:hAnsi="Verdana"/>
                <w:spacing w:val="-12"/>
                <w:w w:val="105"/>
                <w:sz w:val="15"/>
                <w:szCs w:val="15"/>
              </w:rPr>
              <w:t>3333(c)(3)</w:t>
            </w:r>
            <w:r>
              <w:rPr>
                <w:rFonts w:ascii="Verdana" w:hAnsi="Verdana"/>
                <w:spacing w:val="-12"/>
                <w:w w:val="105"/>
                <w:sz w:val="15"/>
                <w:szCs w:val="15"/>
              </w:rPr>
              <w:tab/>
            </w:r>
          </w:p>
          <w:p w:rsidR="00196F2F" w:rsidRDefault="00196F2F">
            <w:pPr>
              <w:tabs>
                <w:tab w:val="right" w:leader="dot" w:pos="2995"/>
              </w:tabs>
              <w:ind w:left="96"/>
              <w:rPr>
                <w:rFonts w:ascii="Verdana" w:hAnsi="Verdana"/>
                <w:w w:val="105"/>
                <w:sz w:val="15"/>
                <w:szCs w:val="15"/>
              </w:rPr>
            </w:pPr>
            <w:r>
              <w:rPr>
                <w:rFonts w:ascii="Verdana" w:hAnsi="Verdana"/>
                <w:spacing w:val="-8"/>
                <w:w w:val="105"/>
                <w:sz w:val="15"/>
                <w:szCs w:val="15"/>
              </w:rPr>
              <w:t>3333(d)</w:t>
            </w:r>
            <w:r>
              <w:rPr>
                <w:rFonts w:ascii="Verdana" w:hAnsi="Verdana"/>
                <w:spacing w:val="-8"/>
                <w:w w:val="105"/>
                <w:sz w:val="15"/>
                <w:szCs w:val="15"/>
              </w:rPr>
              <w:tab/>
            </w:r>
          </w:p>
          <w:p w:rsidR="00196F2F" w:rsidRDefault="00196F2F">
            <w:pPr>
              <w:tabs>
                <w:tab w:val="right" w:leader="dot" w:pos="2995"/>
              </w:tabs>
              <w:ind w:left="96"/>
              <w:rPr>
                <w:rFonts w:ascii="Verdana" w:hAnsi="Verdana"/>
                <w:w w:val="105"/>
                <w:sz w:val="15"/>
                <w:szCs w:val="15"/>
              </w:rPr>
            </w:pPr>
            <w:r>
              <w:rPr>
                <w:rFonts w:ascii="Verdana" w:hAnsi="Verdana"/>
                <w:spacing w:val="-10"/>
                <w:w w:val="105"/>
                <w:sz w:val="15"/>
                <w:szCs w:val="15"/>
              </w:rPr>
              <w:t>3333(e)</w:t>
            </w:r>
            <w:r>
              <w:rPr>
                <w:rFonts w:ascii="Verdana" w:hAnsi="Verdana"/>
                <w:spacing w:val="-10"/>
                <w:w w:val="105"/>
                <w:sz w:val="15"/>
                <w:szCs w:val="15"/>
              </w:rPr>
              <w:tab/>
            </w:r>
          </w:p>
          <w:p w:rsidR="00196F2F" w:rsidRDefault="00196F2F">
            <w:pPr>
              <w:tabs>
                <w:tab w:val="right" w:leader="dot" w:pos="3000"/>
              </w:tabs>
              <w:spacing w:before="468"/>
              <w:ind w:left="96"/>
              <w:rPr>
                <w:rFonts w:ascii="Verdana" w:hAnsi="Verdana"/>
                <w:w w:val="105"/>
                <w:sz w:val="15"/>
                <w:szCs w:val="15"/>
              </w:rPr>
            </w:pPr>
            <w:r>
              <w:rPr>
                <w:rFonts w:ascii="Verdana" w:hAnsi="Verdana"/>
                <w:spacing w:val="-2"/>
                <w:w w:val="105"/>
                <w:sz w:val="15"/>
                <w:szCs w:val="15"/>
              </w:rPr>
              <w:t xml:space="preserve">3333(f) </w:t>
            </w:r>
            <w:r>
              <w:rPr>
                <w:rFonts w:ascii="Verdana" w:hAnsi="Verdana"/>
                <w:spacing w:val="-2"/>
                <w:w w:val="105"/>
                <w:sz w:val="15"/>
                <w:szCs w:val="15"/>
              </w:rPr>
              <w:tab/>
            </w:r>
          </w:p>
          <w:p w:rsidR="00196F2F" w:rsidRDefault="00196F2F">
            <w:pPr>
              <w:tabs>
                <w:tab w:val="right" w:leader="dot" w:pos="3000"/>
              </w:tabs>
              <w:ind w:left="96"/>
              <w:rPr>
                <w:rFonts w:ascii="Verdana" w:hAnsi="Verdana"/>
                <w:w w:val="105"/>
                <w:sz w:val="15"/>
                <w:szCs w:val="15"/>
              </w:rPr>
            </w:pPr>
            <w:r>
              <w:rPr>
                <w:rFonts w:ascii="Verdana" w:hAnsi="Verdana"/>
                <w:spacing w:val="-12"/>
                <w:w w:val="105"/>
                <w:sz w:val="15"/>
                <w:szCs w:val="15"/>
              </w:rPr>
              <w:t>3504(a)(1)</w:t>
            </w:r>
            <w:r>
              <w:rPr>
                <w:rFonts w:ascii="Verdana" w:hAnsi="Verdana"/>
                <w:spacing w:val="-12"/>
                <w:w w:val="105"/>
                <w:sz w:val="15"/>
                <w:szCs w:val="15"/>
              </w:rPr>
              <w:tab/>
            </w:r>
          </w:p>
          <w:p w:rsidR="00196F2F" w:rsidRDefault="00196F2F">
            <w:pPr>
              <w:tabs>
                <w:tab w:val="right" w:leader="dot" w:pos="3000"/>
              </w:tabs>
              <w:spacing w:before="180"/>
              <w:ind w:left="96"/>
              <w:rPr>
                <w:rFonts w:ascii="Verdana" w:hAnsi="Verdana"/>
                <w:w w:val="105"/>
                <w:sz w:val="15"/>
                <w:szCs w:val="15"/>
              </w:rPr>
            </w:pPr>
            <w:r>
              <w:rPr>
                <w:rFonts w:ascii="Verdana" w:hAnsi="Verdana"/>
                <w:spacing w:val="-8"/>
                <w:w w:val="105"/>
                <w:sz w:val="15"/>
                <w:szCs w:val="15"/>
              </w:rPr>
              <w:t>3504(b)</w:t>
            </w:r>
            <w:r>
              <w:rPr>
                <w:rFonts w:ascii="Verdana" w:hAnsi="Verdana"/>
                <w:spacing w:val="-8"/>
                <w:w w:val="105"/>
                <w:sz w:val="15"/>
                <w:szCs w:val="15"/>
              </w:rPr>
              <w:tab/>
            </w:r>
          </w:p>
          <w:p w:rsidR="00196F2F" w:rsidRDefault="00196F2F">
            <w:pPr>
              <w:tabs>
                <w:tab w:val="right" w:leader="dot" w:pos="3005"/>
              </w:tabs>
              <w:spacing w:before="36" w:line="199" w:lineRule="auto"/>
              <w:ind w:left="96"/>
              <w:rPr>
                <w:rFonts w:ascii="Verdana" w:hAnsi="Verdana"/>
                <w:w w:val="105"/>
                <w:sz w:val="15"/>
                <w:szCs w:val="15"/>
              </w:rPr>
            </w:pPr>
            <w:r>
              <w:rPr>
                <w:rFonts w:ascii="Verdana" w:hAnsi="Verdana"/>
                <w:w w:val="105"/>
                <w:sz w:val="15"/>
                <w:szCs w:val="15"/>
              </w:rPr>
              <w:t xml:space="preserve">6002 </w:t>
            </w:r>
            <w:r>
              <w:rPr>
                <w:rFonts w:ascii="Verdana" w:hAnsi="Verdana"/>
                <w:w w:val="105"/>
                <w:sz w:val="15"/>
                <w:szCs w:val="15"/>
              </w:rPr>
              <w:tab/>
            </w:r>
          </w:p>
          <w:p w:rsidR="00196F2F" w:rsidRDefault="00196F2F">
            <w:pPr>
              <w:spacing w:before="360" w:line="206" w:lineRule="auto"/>
              <w:ind w:left="96"/>
              <w:rPr>
                <w:rFonts w:ascii="Verdana" w:hAnsi="Verdana"/>
                <w:b/>
                <w:bCs/>
                <w:spacing w:val="-12"/>
                <w:sz w:val="16"/>
                <w:szCs w:val="16"/>
              </w:rPr>
            </w:pPr>
            <w:r>
              <w:rPr>
                <w:rFonts w:ascii="Verdana" w:hAnsi="Verdana"/>
                <w:b/>
                <w:bCs/>
                <w:spacing w:val="-12"/>
                <w:sz w:val="16"/>
                <w:szCs w:val="16"/>
              </w:rPr>
              <w:t>Federal Rules of Criminal Procedure</w:t>
            </w:r>
          </w:p>
          <w:p w:rsidR="00196F2F" w:rsidRDefault="00196F2F">
            <w:pPr>
              <w:spacing w:before="108" w:line="194" w:lineRule="auto"/>
              <w:ind w:left="96"/>
              <w:rPr>
                <w:rFonts w:ascii="Verdana" w:hAnsi="Verdana"/>
                <w:b/>
                <w:bCs/>
                <w:spacing w:val="-4"/>
                <w:sz w:val="16"/>
                <w:szCs w:val="16"/>
              </w:rPr>
            </w:pPr>
            <w:r>
              <w:rPr>
                <w:rFonts w:ascii="Verdana" w:hAnsi="Verdana"/>
                <w:b/>
                <w:bCs/>
                <w:spacing w:val="-4"/>
                <w:sz w:val="16"/>
                <w:szCs w:val="16"/>
              </w:rPr>
              <w:t>18 U.S.C.A.</w:t>
            </w:r>
          </w:p>
          <w:p w:rsidR="00196F2F" w:rsidRDefault="00196F2F">
            <w:pPr>
              <w:spacing w:line="201" w:lineRule="auto"/>
              <w:ind w:left="96"/>
              <w:rPr>
                <w:rFonts w:ascii="Verdana" w:hAnsi="Verdana"/>
                <w:b/>
                <w:bCs/>
                <w:sz w:val="16"/>
                <w:szCs w:val="16"/>
              </w:rPr>
            </w:pPr>
            <w:r>
              <w:rPr>
                <w:rFonts w:ascii="Verdana" w:hAnsi="Verdana"/>
                <w:b/>
                <w:bCs/>
                <w:sz w:val="16"/>
                <w:szCs w:val="16"/>
              </w:rPr>
              <w:t>Rule</w:t>
            </w:r>
          </w:p>
          <w:p w:rsidR="00196F2F" w:rsidRDefault="00196F2F">
            <w:pPr>
              <w:tabs>
                <w:tab w:val="right" w:leader="dot" w:pos="3005"/>
              </w:tabs>
              <w:ind w:left="96"/>
              <w:rPr>
                <w:rFonts w:ascii="Verdana" w:hAnsi="Verdana"/>
                <w:w w:val="105"/>
                <w:sz w:val="15"/>
                <w:szCs w:val="15"/>
              </w:rPr>
            </w:pPr>
            <w:r>
              <w:rPr>
                <w:rFonts w:ascii="Verdana" w:hAnsi="Verdana"/>
                <w:spacing w:val="-10"/>
                <w:w w:val="105"/>
                <w:sz w:val="15"/>
                <w:szCs w:val="15"/>
              </w:rPr>
              <w:t xml:space="preserve">6(a)(1) </w:t>
            </w:r>
            <w:r>
              <w:rPr>
                <w:rFonts w:ascii="Verdana" w:hAnsi="Verdana"/>
                <w:spacing w:val="-10"/>
                <w:w w:val="105"/>
                <w:sz w:val="15"/>
                <w:szCs w:val="15"/>
              </w:rPr>
              <w:tab/>
            </w:r>
          </w:p>
          <w:p w:rsidR="00196F2F" w:rsidRDefault="00196F2F">
            <w:pPr>
              <w:tabs>
                <w:tab w:val="right" w:leader="dot" w:pos="3010"/>
              </w:tabs>
              <w:spacing w:before="144"/>
              <w:ind w:left="96"/>
              <w:rPr>
                <w:rFonts w:ascii="Verdana" w:hAnsi="Verdana"/>
                <w:w w:val="105"/>
                <w:sz w:val="15"/>
                <w:szCs w:val="15"/>
              </w:rPr>
            </w:pPr>
            <w:r>
              <w:rPr>
                <w:rFonts w:ascii="Verdana" w:hAnsi="Verdana"/>
                <w:spacing w:val="-10"/>
                <w:w w:val="105"/>
                <w:sz w:val="15"/>
                <w:szCs w:val="15"/>
              </w:rPr>
              <w:t xml:space="preserve">6(b)(1) </w:t>
            </w:r>
            <w:r>
              <w:rPr>
                <w:rFonts w:ascii="Verdana" w:hAnsi="Verdana"/>
                <w:spacing w:val="-10"/>
                <w:w w:val="105"/>
                <w:sz w:val="15"/>
                <w:szCs w:val="15"/>
              </w:rPr>
              <w:tab/>
            </w:r>
          </w:p>
          <w:p w:rsidR="00196F2F" w:rsidRDefault="00196F2F">
            <w:pPr>
              <w:tabs>
                <w:tab w:val="right" w:leader="dot" w:pos="3010"/>
              </w:tabs>
              <w:spacing w:before="540"/>
              <w:ind w:left="96"/>
              <w:rPr>
                <w:rFonts w:ascii="Verdana" w:hAnsi="Verdana"/>
                <w:w w:val="105"/>
                <w:sz w:val="15"/>
                <w:szCs w:val="15"/>
              </w:rPr>
            </w:pPr>
            <w:r>
              <w:rPr>
                <w:rFonts w:ascii="Verdana" w:hAnsi="Verdana"/>
                <w:spacing w:val="-10"/>
                <w:w w:val="105"/>
                <w:sz w:val="15"/>
                <w:szCs w:val="15"/>
              </w:rPr>
              <w:t xml:space="preserve">6(b)(2) </w:t>
            </w:r>
            <w:r>
              <w:rPr>
                <w:rFonts w:ascii="Verdana" w:hAnsi="Verdana"/>
                <w:spacing w:val="-10"/>
                <w:w w:val="105"/>
                <w:sz w:val="15"/>
                <w:szCs w:val="15"/>
              </w:rPr>
              <w:tab/>
            </w:r>
          </w:p>
          <w:p w:rsidR="00196F2F" w:rsidRDefault="00196F2F">
            <w:pPr>
              <w:tabs>
                <w:tab w:val="right" w:leader="dot" w:pos="3015"/>
              </w:tabs>
              <w:spacing w:before="504"/>
              <w:ind w:left="96"/>
              <w:rPr>
                <w:rFonts w:ascii="Verdana" w:hAnsi="Verdana"/>
                <w:w w:val="105"/>
                <w:sz w:val="15"/>
                <w:szCs w:val="15"/>
              </w:rPr>
            </w:pPr>
            <w:r>
              <w:rPr>
                <w:rFonts w:ascii="Verdana" w:hAnsi="Verdana"/>
                <w:spacing w:val="-2"/>
                <w:w w:val="105"/>
                <w:sz w:val="15"/>
                <w:szCs w:val="15"/>
              </w:rPr>
              <w:t xml:space="preserve">6(c) </w:t>
            </w:r>
            <w:r>
              <w:rPr>
                <w:rFonts w:ascii="Verdana" w:hAnsi="Verdana"/>
                <w:spacing w:val="-2"/>
                <w:w w:val="105"/>
                <w:sz w:val="15"/>
                <w:szCs w:val="15"/>
              </w:rPr>
              <w:tab/>
            </w:r>
          </w:p>
          <w:p w:rsidR="00196F2F" w:rsidRDefault="00196F2F">
            <w:pPr>
              <w:tabs>
                <w:tab w:val="right" w:leader="dot" w:pos="3019"/>
              </w:tabs>
              <w:spacing w:before="864"/>
              <w:ind w:left="96"/>
              <w:rPr>
                <w:rFonts w:ascii="Verdana" w:hAnsi="Verdana"/>
                <w:w w:val="105"/>
                <w:sz w:val="15"/>
                <w:szCs w:val="15"/>
              </w:rPr>
            </w:pPr>
            <w:r>
              <w:rPr>
                <w:rFonts w:ascii="Verdana" w:hAnsi="Verdana"/>
                <w:w w:val="105"/>
                <w:sz w:val="15"/>
                <w:szCs w:val="15"/>
              </w:rPr>
              <w:t>6(d)</w:t>
            </w:r>
            <w:r>
              <w:rPr>
                <w:rFonts w:ascii="Verdana" w:hAnsi="Verdana"/>
                <w:w w:val="105"/>
                <w:sz w:val="15"/>
                <w:szCs w:val="15"/>
              </w:rPr>
              <w:tab/>
            </w:r>
          </w:p>
          <w:p w:rsidR="00196F2F" w:rsidRDefault="00196F2F">
            <w:pPr>
              <w:tabs>
                <w:tab w:val="right" w:leader="dot" w:pos="3024"/>
              </w:tabs>
              <w:spacing w:before="1584"/>
              <w:ind w:left="96"/>
              <w:rPr>
                <w:rFonts w:ascii="Verdana" w:hAnsi="Verdana"/>
                <w:w w:val="105"/>
                <w:sz w:val="15"/>
                <w:szCs w:val="15"/>
              </w:rPr>
            </w:pPr>
            <w:r>
              <w:rPr>
                <w:rFonts w:ascii="Verdana" w:hAnsi="Verdana"/>
                <w:spacing w:val="-4"/>
                <w:w w:val="105"/>
                <w:sz w:val="15"/>
                <w:szCs w:val="15"/>
              </w:rPr>
              <w:t>6(e)</w:t>
            </w:r>
            <w:r>
              <w:rPr>
                <w:rFonts w:ascii="Verdana" w:hAnsi="Verdana"/>
                <w:spacing w:val="-4"/>
                <w:w w:val="105"/>
                <w:sz w:val="15"/>
                <w:szCs w:val="15"/>
              </w:rPr>
              <w:tab/>
            </w:r>
          </w:p>
          <w:p w:rsidR="00196F2F" w:rsidRDefault="00196F2F">
            <w:pPr>
              <w:tabs>
                <w:tab w:val="right" w:leader="dot" w:pos="3029"/>
              </w:tabs>
              <w:spacing w:before="324"/>
              <w:ind w:left="96"/>
              <w:rPr>
                <w:rFonts w:ascii="Verdana" w:hAnsi="Verdana"/>
                <w:w w:val="105"/>
                <w:sz w:val="15"/>
                <w:szCs w:val="15"/>
              </w:rPr>
            </w:pPr>
            <w:r>
              <w:rPr>
                <w:rFonts w:ascii="Verdana" w:hAnsi="Verdana"/>
                <w:spacing w:val="-10"/>
                <w:w w:val="105"/>
                <w:sz w:val="15"/>
                <w:szCs w:val="15"/>
              </w:rPr>
              <w:t xml:space="preserve">6(e)(1) </w:t>
            </w:r>
            <w:r>
              <w:rPr>
                <w:rFonts w:ascii="Verdana" w:hAnsi="Verdana"/>
                <w:spacing w:val="-10"/>
                <w:w w:val="105"/>
                <w:sz w:val="15"/>
                <w:szCs w:val="15"/>
              </w:rPr>
              <w:tab/>
            </w:r>
          </w:p>
          <w:p w:rsidR="00196F2F" w:rsidRDefault="00196F2F">
            <w:pPr>
              <w:tabs>
                <w:tab w:val="right" w:leader="dot" w:pos="3029"/>
              </w:tabs>
              <w:spacing w:before="324"/>
              <w:ind w:left="96"/>
              <w:rPr>
                <w:rFonts w:ascii="Verdana" w:hAnsi="Verdana"/>
                <w:w w:val="105"/>
                <w:sz w:val="15"/>
                <w:szCs w:val="15"/>
              </w:rPr>
            </w:pPr>
            <w:r>
              <w:rPr>
                <w:rFonts w:ascii="Verdana" w:hAnsi="Verdana"/>
                <w:spacing w:val="-8"/>
                <w:w w:val="105"/>
                <w:sz w:val="15"/>
                <w:szCs w:val="15"/>
              </w:rPr>
              <w:t xml:space="preserve">6(e)(2) </w:t>
            </w:r>
            <w:r>
              <w:rPr>
                <w:rFonts w:ascii="Verdana" w:hAnsi="Verdana"/>
                <w:spacing w:val="-8"/>
                <w:w w:val="105"/>
                <w:sz w:val="15"/>
                <w:szCs w:val="15"/>
              </w:rPr>
              <w:tab/>
            </w:r>
          </w:p>
        </w:tc>
        <w:tc>
          <w:tcPr>
            <w:tcW w:w="1527" w:type="dxa"/>
            <w:tcBorders>
              <w:top w:val="nil"/>
              <w:left w:val="nil"/>
              <w:bottom w:val="nil"/>
              <w:right w:val="nil"/>
            </w:tcBorders>
          </w:tcPr>
          <w:p w:rsidR="00196F2F" w:rsidRDefault="00196F2F">
            <w:pPr>
              <w:spacing w:before="36" w:line="199" w:lineRule="auto"/>
              <w:ind w:right="539"/>
              <w:jc w:val="right"/>
              <w:rPr>
                <w:rFonts w:ascii="Verdana" w:hAnsi="Verdana"/>
                <w:b/>
                <w:bCs/>
                <w:sz w:val="16"/>
                <w:szCs w:val="16"/>
              </w:rPr>
            </w:pPr>
            <w:r>
              <w:rPr>
                <w:rFonts w:ascii="Verdana" w:hAnsi="Verdana"/>
                <w:b/>
                <w:bCs/>
                <w:sz w:val="16"/>
                <w:szCs w:val="16"/>
              </w:rPr>
              <w:t>C.J.S.</w:t>
            </w:r>
          </w:p>
          <w:p w:rsidR="00196F2F" w:rsidRDefault="00196F2F">
            <w:pPr>
              <w:tabs>
                <w:tab w:val="right" w:pos="490"/>
                <w:tab w:val="right" w:pos="1214"/>
              </w:tabs>
              <w:spacing w:line="206" w:lineRule="auto"/>
              <w:ind w:right="269"/>
              <w:jc w:val="right"/>
              <w:rPr>
                <w:rFonts w:ascii="Verdana" w:hAnsi="Verdana"/>
                <w:b/>
                <w:bCs/>
                <w:sz w:val="16"/>
                <w:szCs w:val="16"/>
              </w:rPr>
            </w:pPr>
            <w:r>
              <w:rPr>
                <w:rFonts w:ascii="Verdana" w:hAnsi="Verdana"/>
                <w:b/>
                <w:bCs/>
                <w:sz w:val="16"/>
                <w:szCs w:val="16"/>
              </w:rPr>
              <w:tab/>
            </w:r>
            <w:r>
              <w:rPr>
                <w:rFonts w:ascii="Verdana" w:hAnsi="Verdana"/>
                <w:b/>
                <w:bCs/>
                <w:spacing w:val="-22"/>
                <w:sz w:val="16"/>
                <w:szCs w:val="16"/>
              </w:rPr>
              <w:t>Sec.</w:t>
            </w:r>
            <w:r>
              <w:rPr>
                <w:rFonts w:ascii="Verdana" w:hAnsi="Verdana"/>
                <w:b/>
                <w:bCs/>
                <w:spacing w:val="-22"/>
                <w:sz w:val="16"/>
                <w:szCs w:val="16"/>
              </w:rPr>
              <w:tab/>
            </w:r>
            <w:r>
              <w:rPr>
                <w:rFonts w:ascii="Verdana" w:hAnsi="Verdana"/>
                <w:b/>
                <w:bCs/>
                <w:sz w:val="16"/>
                <w:szCs w:val="16"/>
              </w:rPr>
              <w:t>Note</w:t>
            </w:r>
          </w:p>
          <w:p w:rsidR="00196F2F" w:rsidRDefault="00196F2F">
            <w:pPr>
              <w:tabs>
                <w:tab w:val="right" w:pos="490"/>
                <w:tab w:val="right" w:pos="1214"/>
              </w:tabs>
              <w:spacing w:before="36" w:line="206" w:lineRule="auto"/>
              <w:ind w:right="269"/>
              <w:jc w:val="right"/>
              <w:rPr>
                <w:rFonts w:ascii="Verdana" w:hAnsi="Verdana"/>
                <w:w w:val="105"/>
                <w:sz w:val="15"/>
                <w:szCs w:val="15"/>
              </w:rPr>
            </w:pPr>
            <w:r>
              <w:rPr>
                <w:rFonts w:ascii="Verdana" w:hAnsi="Verdana"/>
                <w:w w:val="105"/>
                <w:sz w:val="15"/>
                <w:szCs w:val="15"/>
              </w:rPr>
              <w:tab/>
              <w:t>90</w:t>
            </w:r>
            <w:r>
              <w:rPr>
                <w:rFonts w:ascii="Verdana" w:hAnsi="Verdana"/>
                <w:w w:val="105"/>
                <w:sz w:val="15"/>
                <w:szCs w:val="15"/>
              </w:rPr>
              <w:tab/>
              <w:t>24</w:t>
            </w:r>
          </w:p>
          <w:p w:rsidR="00196F2F" w:rsidRDefault="00196F2F">
            <w:pPr>
              <w:tabs>
                <w:tab w:val="right" w:pos="490"/>
                <w:tab w:val="right" w:pos="1214"/>
              </w:tabs>
              <w:spacing w:line="206" w:lineRule="auto"/>
              <w:ind w:right="269"/>
              <w:jc w:val="right"/>
              <w:rPr>
                <w:rFonts w:ascii="Verdana" w:hAnsi="Verdana"/>
                <w:w w:val="105"/>
                <w:sz w:val="15"/>
                <w:szCs w:val="15"/>
              </w:rPr>
            </w:pPr>
            <w:r>
              <w:rPr>
                <w:rFonts w:ascii="Verdana" w:hAnsi="Verdana"/>
                <w:w w:val="105"/>
                <w:sz w:val="15"/>
                <w:szCs w:val="15"/>
              </w:rPr>
              <w:tab/>
              <w:t>90</w:t>
            </w:r>
            <w:r>
              <w:rPr>
                <w:rFonts w:ascii="Verdana" w:hAnsi="Verdana"/>
                <w:w w:val="105"/>
                <w:sz w:val="15"/>
                <w:szCs w:val="15"/>
              </w:rPr>
              <w:tab/>
              <w:t>27</w:t>
            </w:r>
          </w:p>
          <w:p w:rsidR="00196F2F" w:rsidRDefault="00196F2F">
            <w:pPr>
              <w:tabs>
                <w:tab w:val="right" w:pos="490"/>
                <w:tab w:val="right" w:pos="1214"/>
              </w:tabs>
              <w:spacing w:before="36" w:line="213" w:lineRule="auto"/>
              <w:ind w:right="269"/>
              <w:jc w:val="right"/>
              <w:rPr>
                <w:rFonts w:ascii="Verdana" w:hAnsi="Verdana"/>
                <w:w w:val="105"/>
                <w:sz w:val="15"/>
                <w:szCs w:val="15"/>
              </w:rPr>
            </w:pPr>
            <w:r>
              <w:rPr>
                <w:rFonts w:ascii="Verdana" w:hAnsi="Verdana"/>
                <w:w w:val="105"/>
                <w:sz w:val="15"/>
                <w:szCs w:val="15"/>
              </w:rPr>
              <w:tab/>
              <w:t>90</w:t>
            </w:r>
            <w:r>
              <w:rPr>
                <w:rFonts w:ascii="Verdana" w:hAnsi="Verdana"/>
                <w:w w:val="105"/>
                <w:sz w:val="15"/>
                <w:szCs w:val="15"/>
              </w:rPr>
              <w:tab/>
              <w:t>28</w:t>
            </w:r>
          </w:p>
          <w:p w:rsidR="00196F2F" w:rsidRDefault="00196F2F">
            <w:pPr>
              <w:tabs>
                <w:tab w:val="right" w:pos="490"/>
                <w:tab w:val="right" w:pos="1214"/>
              </w:tabs>
              <w:spacing w:before="36" w:line="211" w:lineRule="auto"/>
              <w:ind w:right="269"/>
              <w:jc w:val="right"/>
              <w:rPr>
                <w:rFonts w:ascii="Verdana" w:hAnsi="Verdana"/>
                <w:w w:val="105"/>
                <w:sz w:val="15"/>
                <w:szCs w:val="15"/>
              </w:rPr>
            </w:pPr>
            <w:r>
              <w:rPr>
                <w:rFonts w:ascii="Verdana" w:hAnsi="Verdana"/>
                <w:w w:val="105"/>
                <w:sz w:val="15"/>
                <w:szCs w:val="15"/>
              </w:rPr>
              <w:tab/>
              <w:t>90</w:t>
            </w:r>
            <w:r>
              <w:rPr>
                <w:rFonts w:ascii="Verdana" w:hAnsi="Verdana"/>
                <w:w w:val="105"/>
                <w:sz w:val="15"/>
                <w:szCs w:val="15"/>
              </w:rPr>
              <w:tab/>
              <w:t>29</w:t>
            </w:r>
          </w:p>
          <w:p w:rsidR="00196F2F" w:rsidRDefault="00196F2F">
            <w:pPr>
              <w:tabs>
                <w:tab w:val="right" w:pos="490"/>
                <w:tab w:val="right" w:pos="1214"/>
              </w:tabs>
              <w:spacing w:line="206" w:lineRule="auto"/>
              <w:ind w:right="269"/>
              <w:jc w:val="right"/>
              <w:rPr>
                <w:rFonts w:ascii="Verdana" w:hAnsi="Verdana"/>
                <w:w w:val="105"/>
                <w:sz w:val="15"/>
                <w:szCs w:val="15"/>
              </w:rPr>
            </w:pPr>
            <w:r>
              <w:rPr>
                <w:rFonts w:ascii="Verdana" w:hAnsi="Verdana"/>
                <w:w w:val="105"/>
                <w:sz w:val="15"/>
                <w:szCs w:val="15"/>
              </w:rPr>
              <w:tab/>
              <w:t>90</w:t>
            </w:r>
            <w:r>
              <w:rPr>
                <w:rFonts w:ascii="Verdana" w:hAnsi="Verdana"/>
                <w:w w:val="105"/>
                <w:sz w:val="15"/>
                <w:szCs w:val="15"/>
              </w:rPr>
              <w:tab/>
              <w:t>30</w:t>
            </w:r>
          </w:p>
          <w:p w:rsidR="00196F2F" w:rsidRDefault="00196F2F">
            <w:pPr>
              <w:tabs>
                <w:tab w:val="right" w:pos="490"/>
                <w:tab w:val="right" w:pos="1214"/>
              </w:tabs>
              <w:spacing w:line="206" w:lineRule="auto"/>
              <w:ind w:right="269"/>
              <w:jc w:val="right"/>
              <w:rPr>
                <w:rFonts w:ascii="Verdana" w:hAnsi="Verdana"/>
                <w:w w:val="105"/>
                <w:sz w:val="15"/>
                <w:szCs w:val="15"/>
              </w:rPr>
            </w:pPr>
            <w:r>
              <w:rPr>
                <w:rFonts w:ascii="Verdana" w:hAnsi="Verdana"/>
                <w:w w:val="105"/>
                <w:sz w:val="15"/>
                <w:szCs w:val="15"/>
              </w:rPr>
              <w:tab/>
              <w:t>90</w:t>
            </w:r>
            <w:r>
              <w:rPr>
                <w:rFonts w:ascii="Verdana" w:hAnsi="Verdana"/>
                <w:w w:val="105"/>
                <w:sz w:val="15"/>
                <w:szCs w:val="15"/>
              </w:rPr>
              <w:tab/>
              <w:t>31</w:t>
            </w:r>
          </w:p>
          <w:p w:rsidR="00196F2F" w:rsidRDefault="00196F2F">
            <w:pPr>
              <w:tabs>
                <w:tab w:val="right" w:pos="490"/>
                <w:tab w:val="right" w:pos="1214"/>
              </w:tabs>
              <w:spacing w:before="36" w:line="206" w:lineRule="auto"/>
              <w:ind w:right="269"/>
              <w:jc w:val="right"/>
              <w:rPr>
                <w:rFonts w:ascii="Verdana" w:hAnsi="Verdana"/>
                <w:w w:val="105"/>
                <w:sz w:val="15"/>
                <w:szCs w:val="15"/>
              </w:rPr>
            </w:pPr>
            <w:r>
              <w:rPr>
                <w:rFonts w:ascii="Verdana" w:hAnsi="Verdana"/>
                <w:w w:val="105"/>
                <w:sz w:val="15"/>
                <w:szCs w:val="15"/>
              </w:rPr>
              <w:tab/>
              <w:t>90</w:t>
            </w:r>
            <w:r>
              <w:rPr>
                <w:rFonts w:ascii="Verdana" w:hAnsi="Verdana"/>
                <w:w w:val="105"/>
                <w:sz w:val="15"/>
                <w:szCs w:val="15"/>
              </w:rPr>
              <w:tab/>
              <w:t>32</w:t>
            </w:r>
          </w:p>
          <w:p w:rsidR="00196F2F" w:rsidRDefault="00196F2F">
            <w:pPr>
              <w:tabs>
                <w:tab w:val="right" w:pos="490"/>
                <w:tab w:val="right" w:pos="1214"/>
              </w:tabs>
              <w:spacing w:line="206" w:lineRule="auto"/>
              <w:ind w:right="269"/>
              <w:jc w:val="right"/>
              <w:rPr>
                <w:rFonts w:ascii="Verdana" w:hAnsi="Verdana"/>
                <w:w w:val="105"/>
                <w:sz w:val="15"/>
                <w:szCs w:val="15"/>
              </w:rPr>
            </w:pPr>
            <w:r>
              <w:rPr>
                <w:rFonts w:ascii="Verdana" w:hAnsi="Verdana"/>
                <w:w w:val="105"/>
                <w:sz w:val="15"/>
                <w:szCs w:val="15"/>
              </w:rPr>
              <w:tab/>
              <w:t>90</w:t>
            </w:r>
            <w:r>
              <w:rPr>
                <w:rFonts w:ascii="Verdana" w:hAnsi="Verdana"/>
                <w:w w:val="105"/>
                <w:sz w:val="15"/>
                <w:szCs w:val="15"/>
              </w:rPr>
              <w:tab/>
              <w:t>33</w:t>
            </w:r>
          </w:p>
          <w:p w:rsidR="00196F2F" w:rsidRDefault="00196F2F">
            <w:pPr>
              <w:tabs>
                <w:tab w:val="right" w:pos="490"/>
                <w:tab w:val="right" w:pos="1214"/>
              </w:tabs>
              <w:spacing w:before="36" w:line="206" w:lineRule="auto"/>
              <w:ind w:right="269"/>
              <w:jc w:val="right"/>
              <w:rPr>
                <w:rFonts w:ascii="Verdana" w:hAnsi="Verdana"/>
                <w:w w:val="105"/>
                <w:sz w:val="15"/>
                <w:szCs w:val="15"/>
              </w:rPr>
            </w:pPr>
            <w:r>
              <w:rPr>
                <w:rFonts w:ascii="Verdana" w:hAnsi="Verdana"/>
                <w:w w:val="105"/>
                <w:sz w:val="15"/>
                <w:szCs w:val="15"/>
              </w:rPr>
              <w:tab/>
              <w:t>90</w:t>
            </w:r>
            <w:r>
              <w:rPr>
                <w:rFonts w:ascii="Verdana" w:hAnsi="Verdana"/>
                <w:w w:val="105"/>
                <w:sz w:val="15"/>
                <w:szCs w:val="15"/>
              </w:rPr>
              <w:tab/>
              <w:t>34</w:t>
            </w:r>
          </w:p>
          <w:p w:rsidR="00196F2F" w:rsidRDefault="00196F2F">
            <w:pPr>
              <w:tabs>
                <w:tab w:val="right" w:pos="490"/>
                <w:tab w:val="right" w:pos="1214"/>
              </w:tabs>
              <w:spacing w:line="206" w:lineRule="auto"/>
              <w:ind w:right="269"/>
              <w:jc w:val="right"/>
              <w:rPr>
                <w:rFonts w:ascii="Verdana" w:hAnsi="Verdana"/>
                <w:w w:val="105"/>
                <w:sz w:val="15"/>
                <w:szCs w:val="15"/>
              </w:rPr>
            </w:pPr>
            <w:r>
              <w:rPr>
                <w:rFonts w:ascii="Verdana" w:hAnsi="Verdana"/>
                <w:w w:val="105"/>
                <w:sz w:val="15"/>
                <w:szCs w:val="15"/>
              </w:rPr>
              <w:tab/>
              <w:t>90</w:t>
            </w:r>
            <w:r>
              <w:rPr>
                <w:rFonts w:ascii="Verdana" w:hAnsi="Verdana"/>
                <w:w w:val="105"/>
                <w:sz w:val="15"/>
                <w:szCs w:val="15"/>
              </w:rPr>
              <w:tab/>
              <w:t>26</w:t>
            </w:r>
          </w:p>
          <w:p w:rsidR="00196F2F" w:rsidRDefault="00196F2F">
            <w:pPr>
              <w:tabs>
                <w:tab w:val="right" w:pos="490"/>
                <w:tab w:val="right" w:pos="1214"/>
              </w:tabs>
              <w:spacing w:before="36" w:line="206" w:lineRule="auto"/>
              <w:ind w:right="269"/>
              <w:jc w:val="right"/>
              <w:rPr>
                <w:rFonts w:ascii="Verdana" w:hAnsi="Verdana"/>
                <w:w w:val="105"/>
                <w:sz w:val="15"/>
                <w:szCs w:val="15"/>
              </w:rPr>
            </w:pPr>
            <w:r>
              <w:rPr>
                <w:rFonts w:ascii="Verdana" w:hAnsi="Verdana"/>
                <w:w w:val="105"/>
                <w:sz w:val="15"/>
                <w:szCs w:val="15"/>
              </w:rPr>
              <w:tab/>
              <w:t>69</w:t>
            </w:r>
            <w:r>
              <w:rPr>
                <w:rFonts w:ascii="Verdana" w:hAnsi="Verdana"/>
                <w:w w:val="105"/>
                <w:sz w:val="15"/>
                <w:szCs w:val="15"/>
              </w:rPr>
              <w:tab/>
              <w:t>43</w:t>
            </w:r>
          </w:p>
          <w:p w:rsidR="00196F2F" w:rsidRDefault="00196F2F">
            <w:pPr>
              <w:tabs>
                <w:tab w:val="right" w:pos="490"/>
                <w:tab w:val="right" w:pos="1214"/>
              </w:tabs>
              <w:spacing w:before="36" w:line="206" w:lineRule="auto"/>
              <w:ind w:right="269"/>
              <w:jc w:val="right"/>
              <w:rPr>
                <w:rFonts w:ascii="Verdana" w:hAnsi="Verdana"/>
                <w:w w:val="105"/>
                <w:sz w:val="15"/>
                <w:szCs w:val="15"/>
              </w:rPr>
            </w:pPr>
            <w:r>
              <w:rPr>
                <w:rFonts w:ascii="Verdana" w:hAnsi="Verdana"/>
                <w:w w:val="105"/>
                <w:sz w:val="15"/>
                <w:szCs w:val="15"/>
              </w:rPr>
              <w:tab/>
              <w:t>69</w:t>
            </w:r>
            <w:r>
              <w:rPr>
                <w:rFonts w:ascii="Verdana" w:hAnsi="Verdana"/>
                <w:w w:val="105"/>
                <w:sz w:val="15"/>
                <w:szCs w:val="15"/>
              </w:rPr>
              <w:tab/>
              <w:t>49</w:t>
            </w:r>
          </w:p>
          <w:p w:rsidR="00196F2F" w:rsidRDefault="00196F2F">
            <w:pPr>
              <w:tabs>
                <w:tab w:val="right" w:pos="490"/>
                <w:tab w:val="right" w:pos="1214"/>
              </w:tabs>
              <w:spacing w:line="199" w:lineRule="auto"/>
              <w:ind w:right="269"/>
              <w:jc w:val="right"/>
              <w:rPr>
                <w:rFonts w:ascii="Verdana" w:hAnsi="Verdana"/>
                <w:w w:val="105"/>
                <w:sz w:val="15"/>
                <w:szCs w:val="15"/>
              </w:rPr>
            </w:pPr>
            <w:r>
              <w:rPr>
                <w:rFonts w:ascii="Verdana" w:hAnsi="Verdana"/>
                <w:w w:val="105"/>
                <w:sz w:val="15"/>
                <w:szCs w:val="15"/>
              </w:rPr>
              <w:tab/>
            </w:r>
            <w:r>
              <w:rPr>
                <w:rFonts w:ascii="Verdana" w:hAnsi="Verdana"/>
                <w:spacing w:val="-36"/>
                <w:w w:val="105"/>
                <w:sz w:val="15"/>
                <w:szCs w:val="15"/>
              </w:rPr>
              <w:t>71</w:t>
            </w:r>
            <w:r>
              <w:rPr>
                <w:rFonts w:ascii="Verdana" w:hAnsi="Verdana"/>
                <w:spacing w:val="-36"/>
                <w:w w:val="105"/>
                <w:sz w:val="15"/>
                <w:szCs w:val="15"/>
              </w:rPr>
              <w:tab/>
            </w:r>
            <w:r>
              <w:rPr>
                <w:rFonts w:ascii="Verdana" w:hAnsi="Verdana"/>
                <w:w w:val="105"/>
                <w:sz w:val="15"/>
                <w:szCs w:val="15"/>
              </w:rPr>
              <w:t>72</w:t>
            </w:r>
          </w:p>
          <w:p w:rsidR="00196F2F" w:rsidRDefault="00196F2F">
            <w:pPr>
              <w:tabs>
                <w:tab w:val="right" w:pos="490"/>
                <w:tab w:val="right" w:pos="1214"/>
              </w:tabs>
              <w:spacing w:before="36" w:line="206" w:lineRule="auto"/>
              <w:ind w:right="269"/>
              <w:jc w:val="right"/>
              <w:rPr>
                <w:rFonts w:ascii="Verdana" w:hAnsi="Verdana"/>
                <w:w w:val="105"/>
                <w:sz w:val="15"/>
                <w:szCs w:val="15"/>
              </w:rPr>
            </w:pPr>
            <w:r>
              <w:rPr>
                <w:rFonts w:ascii="Verdana" w:hAnsi="Verdana"/>
                <w:w w:val="105"/>
                <w:sz w:val="15"/>
                <w:szCs w:val="15"/>
              </w:rPr>
              <w:tab/>
              <w:t>90</w:t>
            </w:r>
            <w:r>
              <w:rPr>
                <w:rFonts w:ascii="Verdana" w:hAnsi="Verdana"/>
                <w:w w:val="105"/>
                <w:sz w:val="15"/>
                <w:szCs w:val="15"/>
              </w:rPr>
              <w:tab/>
              <w:t>25</w:t>
            </w:r>
          </w:p>
          <w:p w:rsidR="00196F2F" w:rsidRDefault="00196F2F">
            <w:pPr>
              <w:tabs>
                <w:tab w:val="right" w:pos="490"/>
                <w:tab w:val="right" w:pos="1214"/>
              </w:tabs>
              <w:spacing w:line="199" w:lineRule="auto"/>
              <w:ind w:right="269"/>
              <w:jc w:val="right"/>
              <w:rPr>
                <w:rFonts w:ascii="Verdana" w:hAnsi="Verdana"/>
                <w:w w:val="105"/>
                <w:sz w:val="15"/>
                <w:szCs w:val="15"/>
              </w:rPr>
            </w:pPr>
            <w:r>
              <w:rPr>
                <w:rFonts w:ascii="Verdana" w:hAnsi="Verdana"/>
                <w:w w:val="105"/>
                <w:sz w:val="15"/>
                <w:szCs w:val="15"/>
              </w:rPr>
              <w:tab/>
              <w:t>90</w:t>
            </w:r>
            <w:r>
              <w:rPr>
                <w:rFonts w:ascii="Verdana" w:hAnsi="Verdana"/>
                <w:w w:val="105"/>
                <w:sz w:val="15"/>
                <w:szCs w:val="15"/>
              </w:rPr>
              <w:tab/>
              <w:t>19</w:t>
            </w:r>
          </w:p>
          <w:p w:rsidR="00196F2F" w:rsidRDefault="00196F2F">
            <w:pPr>
              <w:tabs>
                <w:tab w:val="right" w:pos="490"/>
                <w:tab w:val="right" w:pos="1214"/>
              </w:tabs>
              <w:spacing w:before="36" w:line="199" w:lineRule="auto"/>
              <w:ind w:right="269"/>
              <w:jc w:val="right"/>
              <w:rPr>
                <w:rFonts w:ascii="Verdana" w:hAnsi="Verdana"/>
                <w:w w:val="105"/>
                <w:sz w:val="15"/>
                <w:szCs w:val="15"/>
              </w:rPr>
            </w:pPr>
            <w:r>
              <w:rPr>
                <w:rFonts w:ascii="Verdana" w:hAnsi="Verdana"/>
                <w:w w:val="105"/>
                <w:sz w:val="15"/>
                <w:szCs w:val="15"/>
              </w:rPr>
              <w:tab/>
            </w:r>
            <w:r>
              <w:rPr>
                <w:rFonts w:ascii="Verdana" w:hAnsi="Verdana"/>
                <w:spacing w:val="-26"/>
                <w:w w:val="105"/>
                <w:sz w:val="15"/>
                <w:szCs w:val="15"/>
              </w:rPr>
              <w:t>154</w:t>
            </w:r>
            <w:r>
              <w:rPr>
                <w:rFonts w:ascii="Verdana" w:hAnsi="Verdana"/>
                <w:spacing w:val="-26"/>
                <w:w w:val="105"/>
                <w:sz w:val="15"/>
                <w:szCs w:val="15"/>
              </w:rPr>
              <w:tab/>
            </w:r>
            <w:r>
              <w:rPr>
                <w:rFonts w:ascii="Verdana" w:hAnsi="Verdana"/>
                <w:w w:val="105"/>
                <w:sz w:val="15"/>
                <w:szCs w:val="15"/>
              </w:rPr>
              <w:t>95</w:t>
            </w:r>
          </w:p>
          <w:p w:rsidR="00196F2F" w:rsidRDefault="00196F2F">
            <w:pPr>
              <w:tabs>
                <w:tab w:val="right" w:pos="490"/>
                <w:tab w:val="right" w:pos="1214"/>
              </w:tabs>
              <w:spacing w:line="206" w:lineRule="auto"/>
              <w:ind w:right="269"/>
              <w:jc w:val="right"/>
              <w:rPr>
                <w:rFonts w:ascii="Verdana" w:hAnsi="Verdana"/>
                <w:w w:val="105"/>
                <w:sz w:val="15"/>
                <w:szCs w:val="15"/>
              </w:rPr>
            </w:pPr>
            <w:r>
              <w:rPr>
                <w:rFonts w:ascii="Verdana" w:hAnsi="Verdana"/>
                <w:w w:val="105"/>
                <w:sz w:val="15"/>
                <w:szCs w:val="15"/>
              </w:rPr>
              <w:tab/>
            </w:r>
            <w:r>
              <w:rPr>
                <w:rFonts w:ascii="Verdana" w:hAnsi="Verdana"/>
                <w:spacing w:val="-28"/>
                <w:w w:val="105"/>
                <w:sz w:val="15"/>
                <w:szCs w:val="15"/>
              </w:rPr>
              <w:t>172</w:t>
            </w:r>
            <w:r>
              <w:rPr>
                <w:rFonts w:ascii="Verdana" w:hAnsi="Verdana"/>
                <w:spacing w:val="-28"/>
                <w:w w:val="105"/>
                <w:sz w:val="15"/>
                <w:szCs w:val="15"/>
              </w:rPr>
              <w:tab/>
            </w:r>
            <w:r>
              <w:rPr>
                <w:rFonts w:ascii="Verdana" w:hAnsi="Verdana"/>
                <w:w w:val="105"/>
                <w:sz w:val="15"/>
                <w:szCs w:val="15"/>
              </w:rPr>
              <w:t>46</w:t>
            </w:r>
          </w:p>
          <w:p w:rsidR="00196F2F" w:rsidRDefault="00196F2F">
            <w:pPr>
              <w:tabs>
                <w:tab w:val="right" w:pos="490"/>
                <w:tab w:val="right" w:pos="1214"/>
              </w:tabs>
              <w:spacing w:before="36" w:line="199" w:lineRule="auto"/>
              <w:ind w:right="269"/>
              <w:jc w:val="right"/>
              <w:rPr>
                <w:rFonts w:ascii="Verdana" w:hAnsi="Verdana"/>
                <w:w w:val="105"/>
                <w:sz w:val="15"/>
                <w:szCs w:val="15"/>
              </w:rPr>
            </w:pPr>
            <w:r>
              <w:rPr>
                <w:rFonts w:ascii="Verdana" w:hAnsi="Verdana"/>
                <w:w w:val="105"/>
                <w:sz w:val="15"/>
                <w:szCs w:val="15"/>
              </w:rPr>
              <w:tab/>
            </w:r>
            <w:r>
              <w:rPr>
                <w:rFonts w:ascii="Verdana" w:hAnsi="Verdana"/>
                <w:spacing w:val="-26"/>
                <w:w w:val="105"/>
                <w:sz w:val="15"/>
                <w:szCs w:val="15"/>
              </w:rPr>
              <w:t>154</w:t>
            </w:r>
            <w:r>
              <w:rPr>
                <w:rFonts w:ascii="Verdana" w:hAnsi="Verdana"/>
                <w:spacing w:val="-26"/>
                <w:w w:val="105"/>
                <w:sz w:val="15"/>
                <w:szCs w:val="15"/>
              </w:rPr>
              <w:tab/>
            </w:r>
            <w:r>
              <w:rPr>
                <w:rFonts w:ascii="Verdana" w:hAnsi="Verdana"/>
                <w:w w:val="105"/>
                <w:sz w:val="15"/>
                <w:szCs w:val="15"/>
              </w:rPr>
              <w:t>95</w:t>
            </w:r>
          </w:p>
          <w:p w:rsidR="00196F2F" w:rsidRDefault="00196F2F">
            <w:pPr>
              <w:tabs>
                <w:tab w:val="right" w:pos="490"/>
                <w:tab w:val="right" w:pos="1214"/>
              </w:tabs>
              <w:spacing w:before="36" w:line="206" w:lineRule="auto"/>
              <w:ind w:right="269"/>
              <w:jc w:val="right"/>
              <w:rPr>
                <w:rFonts w:ascii="Verdana" w:hAnsi="Verdana"/>
                <w:w w:val="105"/>
                <w:sz w:val="15"/>
                <w:szCs w:val="15"/>
              </w:rPr>
            </w:pPr>
            <w:r>
              <w:rPr>
                <w:rFonts w:ascii="Verdana" w:hAnsi="Verdana"/>
                <w:w w:val="105"/>
                <w:sz w:val="15"/>
                <w:szCs w:val="15"/>
              </w:rPr>
              <w:tab/>
            </w:r>
            <w:r>
              <w:rPr>
                <w:rFonts w:ascii="Verdana" w:hAnsi="Verdana"/>
                <w:spacing w:val="-28"/>
                <w:w w:val="105"/>
                <w:sz w:val="15"/>
                <w:szCs w:val="15"/>
              </w:rPr>
              <w:t>171</w:t>
            </w:r>
            <w:r>
              <w:rPr>
                <w:rFonts w:ascii="Verdana" w:hAnsi="Verdana"/>
                <w:spacing w:val="-28"/>
                <w:w w:val="105"/>
                <w:sz w:val="15"/>
                <w:szCs w:val="15"/>
              </w:rPr>
              <w:tab/>
            </w:r>
            <w:r>
              <w:rPr>
                <w:rFonts w:ascii="Verdana" w:hAnsi="Verdana"/>
                <w:w w:val="105"/>
                <w:sz w:val="15"/>
                <w:szCs w:val="15"/>
              </w:rPr>
              <w:t>25</w:t>
            </w:r>
          </w:p>
          <w:p w:rsidR="00196F2F" w:rsidRDefault="00196F2F">
            <w:pPr>
              <w:tabs>
                <w:tab w:val="right" w:pos="490"/>
                <w:tab w:val="right" w:pos="1214"/>
              </w:tabs>
              <w:spacing w:line="206" w:lineRule="auto"/>
              <w:ind w:right="269"/>
              <w:jc w:val="right"/>
              <w:rPr>
                <w:rFonts w:ascii="Verdana" w:hAnsi="Verdana"/>
                <w:w w:val="105"/>
                <w:sz w:val="15"/>
                <w:szCs w:val="15"/>
              </w:rPr>
            </w:pPr>
            <w:r>
              <w:rPr>
                <w:rFonts w:ascii="Verdana" w:hAnsi="Verdana"/>
                <w:w w:val="105"/>
                <w:sz w:val="15"/>
                <w:szCs w:val="15"/>
              </w:rPr>
              <w:tab/>
            </w:r>
            <w:r>
              <w:rPr>
                <w:rFonts w:ascii="Verdana" w:hAnsi="Verdana"/>
                <w:spacing w:val="-30"/>
                <w:w w:val="105"/>
                <w:sz w:val="15"/>
                <w:szCs w:val="15"/>
              </w:rPr>
              <w:t>171</w:t>
            </w:r>
            <w:r>
              <w:rPr>
                <w:rFonts w:ascii="Verdana" w:hAnsi="Verdana"/>
                <w:spacing w:val="-30"/>
                <w:w w:val="105"/>
                <w:sz w:val="15"/>
                <w:szCs w:val="15"/>
              </w:rPr>
              <w:tab/>
            </w:r>
            <w:r>
              <w:rPr>
                <w:rFonts w:ascii="Verdana" w:hAnsi="Verdana"/>
                <w:w w:val="105"/>
                <w:sz w:val="15"/>
                <w:szCs w:val="15"/>
              </w:rPr>
              <w:t>26</w:t>
            </w:r>
          </w:p>
          <w:p w:rsidR="00196F2F" w:rsidRDefault="00196F2F">
            <w:pPr>
              <w:spacing w:before="468" w:line="201" w:lineRule="auto"/>
              <w:ind w:right="539"/>
              <w:jc w:val="right"/>
              <w:rPr>
                <w:rFonts w:ascii="Verdana" w:hAnsi="Verdana"/>
                <w:b/>
                <w:bCs/>
                <w:sz w:val="16"/>
                <w:szCs w:val="16"/>
              </w:rPr>
            </w:pPr>
            <w:r>
              <w:rPr>
                <w:rFonts w:ascii="Verdana" w:hAnsi="Verdana"/>
                <w:b/>
                <w:bCs/>
                <w:sz w:val="16"/>
                <w:szCs w:val="16"/>
              </w:rPr>
              <w:t>C.J.S.</w:t>
            </w:r>
          </w:p>
          <w:p w:rsidR="00196F2F" w:rsidRDefault="00196F2F">
            <w:pPr>
              <w:tabs>
                <w:tab w:val="right" w:pos="490"/>
                <w:tab w:val="right" w:pos="1214"/>
              </w:tabs>
              <w:spacing w:line="199" w:lineRule="auto"/>
              <w:ind w:right="269"/>
              <w:jc w:val="right"/>
              <w:rPr>
                <w:rFonts w:ascii="Verdana" w:hAnsi="Verdana"/>
                <w:b/>
                <w:bCs/>
                <w:sz w:val="16"/>
                <w:szCs w:val="16"/>
              </w:rPr>
            </w:pPr>
            <w:r>
              <w:rPr>
                <w:rFonts w:ascii="Verdana" w:hAnsi="Verdana"/>
                <w:b/>
                <w:bCs/>
                <w:sz w:val="16"/>
                <w:szCs w:val="16"/>
              </w:rPr>
              <w:tab/>
            </w:r>
            <w:r>
              <w:rPr>
                <w:rFonts w:ascii="Verdana" w:hAnsi="Verdana"/>
                <w:b/>
                <w:bCs/>
                <w:spacing w:val="-22"/>
                <w:sz w:val="16"/>
                <w:szCs w:val="16"/>
              </w:rPr>
              <w:t>Sec.</w:t>
            </w:r>
            <w:r>
              <w:rPr>
                <w:rFonts w:ascii="Verdana" w:hAnsi="Verdana"/>
                <w:b/>
                <w:bCs/>
                <w:spacing w:val="-22"/>
                <w:sz w:val="16"/>
                <w:szCs w:val="16"/>
              </w:rPr>
              <w:tab/>
            </w:r>
            <w:r>
              <w:rPr>
                <w:rFonts w:ascii="Verdana" w:hAnsi="Verdana"/>
                <w:b/>
                <w:bCs/>
                <w:sz w:val="16"/>
                <w:szCs w:val="16"/>
              </w:rPr>
              <w:t>Note</w:t>
            </w:r>
          </w:p>
          <w:p w:rsidR="00196F2F" w:rsidRDefault="00196F2F">
            <w:pPr>
              <w:tabs>
                <w:tab w:val="right" w:pos="490"/>
                <w:tab w:val="right" w:pos="1214"/>
              </w:tabs>
              <w:spacing w:before="36" w:line="199" w:lineRule="auto"/>
              <w:ind w:right="269"/>
              <w:jc w:val="right"/>
              <w:rPr>
                <w:rFonts w:ascii="Verdana" w:hAnsi="Verdana"/>
                <w:w w:val="105"/>
                <w:sz w:val="15"/>
                <w:szCs w:val="15"/>
              </w:rPr>
            </w:pPr>
            <w:r>
              <w:rPr>
                <w:rFonts w:ascii="Verdana" w:hAnsi="Verdana"/>
                <w:w w:val="105"/>
                <w:sz w:val="15"/>
                <w:szCs w:val="15"/>
              </w:rPr>
              <w:tab/>
              <w:t>6</w:t>
            </w:r>
            <w:r>
              <w:rPr>
                <w:rFonts w:ascii="Verdana" w:hAnsi="Verdana"/>
                <w:w w:val="105"/>
                <w:sz w:val="15"/>
                <w:szCs w:val="15"/>
              </w:rPr>
              <w:tab/>
              <w:t>30</w:t>
            </w:r>
          </w:p>
          <w:p w:rsidR="00196F2F" w:rsidRDefault="00196F2F">
            <w:pPr>
              <w:tabs>
                <w:tab w:val="right" w:pos="490"/>
                <w:tab w:val="right" w:pos="1214"/>
              </w:tabs>
              <w:spacing w:line="206" w:lineRule="auto"/>
              <w:ind w:right="269"/>
              <w:jc w:val="right"/>
              <w:rPr>
                <w:rFonts w:ascii="Verdana" w:hAnsi="Verdana"/>
                <w:w w:val="105"/>
                <w:sz w:val="15"/>
                <w:szCs w:val="15"/>
              </w:rPr>
            </w:pPr>
            <w:r>
              <w:rPr>
                <w:rFonts w:ascii="Verdana" w:hAnsi="Verdana"/>
                <w:w w:val="105"/>
                <w:sz w:val="15"/>
                <w:szCs w:val="15"/>
              </w:rPr>
              <w:tab/>
              <w:t>53</w:t>
            </w:r>
            <w:r>
              <w:rPr>
                <w:rFonts w:ascii="Verdana" w:hAnsi="Verdana"/>
                <w:w w:val="105"/>
                <w:sz w:val="15"/>
                <w:szCs w:val="15"/>
              </w:rPr>
              <w:tab/>
              <w:t>78</w:t>
            </w:r>
          </w:p>
          <w:p w:rsidR="00196F2F" w:rsidRDefault="00196F2F">
            <w:pPr>
              <w:tabs>
                <w:tab w:val="right" w:pos="490"/>
                <w:tab w:val="right" w:pos="1214"/>
              </w:tabs>
              <w:spacing w:before="36" w:line="206" w:lineRule="auto"/>
              <w:ind w:right="269"/>
              <w:jc w:val="right"/>
              <w:rPr>
                <w:rFonts w:ascii="Verdana" w:hAnsi="Verdana"/>
                <w:w w:val="105"/>
                <w:sz w:val="15"/>
                <w:szCs w:val="15"/>
              </w:rPr>
            </w:pPr>
            <w:r>
              <w:rPr>
                <w:rFonts w:ascii="Verdana" w:hAnsi="Verdana"/>
                <w:w w:val="105"/>
                <w:sz w:val="15"/>
                <w:szCs w:val="15"/>
              </w:rPr>
              <w:tab/>
              <w:t>60</w:t>
            </w:r>
            <w:r>
              <w:rPr>
                <w:rFonts w:ascii="Verdana" w:hAnsi="Verdana"/>
                <w:w w:val="105"/>
                <w:sz w:val="15"/>
                <w:szCs w:val="15"/>
              </w:rPr>
              <w:tab/>
              <w:t>83</w:t>
            </w:r>
          </w:p>
          <w:p w:rsidR="00196F2F" w:rsidRDefault="00196F2F">
            <w:pPr>
              <w:tabs>
                <w:tab w:val="right" w:pos="490"/>
                <w:tab w:val="right" w:pos="1214"/>
              </w:tabs>
              <w:spacing w:line="206" w:lineRule="auto"/>
              <w:ind w:right="269"/>
              <w:jc w:val="right"/>
              <w:rPr>
                <w:rFonts w:ascii="Verdana" w:hAnsi="Verdana"/>
                <w:w w:val="105"/>
                <w:sz w:val="15"/>
                <w:szCs w:val="15"/>
              </w:rPr>
            </w:pPr>
            <w:r>
              <w:rPr>
                <w:rFonts w:ascii="Verdana" w:hAnsi="Verdana"/>
                <w:w w:val="105"/>
                <w:sz w:val="15"/>
                <w:szCs w:val="15"/>
              </w:rPr>
              <w:tab/>
              <w:t>61</w:t>
            </w:r>
            <w:r>
              <w:rPr>
                <w:rFonts w:ascii="Verdana" w:hAnsi="Verdana"/>
                <w:w w:val="105"/>
                <w:sz w:val="15"/>
                <w:szCs w:val="15"/>
              </w:rPr>
              <w:tab/>
              <w:t>15</w:t>
            </w:r>
          </w:p>
          <w:p w:rsidR="00196F2F" w:rsidRDefault="00196F2F">
            <w:pPr>
              <w:tabs>
                <w:tab w:val="right" w:pos="490"/>
                <w:tab w:val="right" w:pos="1214"/>
              </w:tabs>
              <w:spacing w:before="36" w:line="199" w:lineRule="auto"/>
              <w:ind w:right="269"/>
              <w:jc w:val="right"/>
              <w:rPr>
                <w:rFonts w:ascii="Verdana" w:hAnsi="Verdana"/>
                <w:w w:val="105"/>
                <w:sz w:val="15"/>
                <w:szCs w:val="15"/>
              </w:rPr>
            </w:pPr>
            <w:r>
              <w:rPr>
                <w:rFonts w:ascii="Verdana" w:hAnsi="Verdana"/>
                <w:w w:val="105"/>
                <w:sz w:val="15"/>
                <w:szCs w:val="15"/>
              </w:rPr>
              <w:tab/>
              <w:t>62</w:t>
            </w:r>
            <w:r>
              <w:rPr>
                <w:rFonts w:ascii="Verdana" w:hAnsi="Verdana"/>
                <w:w w:val="105"/>
                <w:sz w:val="15"/>
                <w:szCs w:val="15"/>
              </w:rPr>
              <w:tab/>
              <w:t>33</w:t>
            </w:r>
          </w:p>
          <w:p w:rsidR="00196F2F" w:rsidRDefault="00196F2F">
            <w:pPr>
              <w:tabs>
                <w:tab w:val="right" w:pos="490"/>
                <w:tab w:val="right" w:pos="1214"/>
              </w:tabs>
              <w:spacing w:line="206" w:lineRule="auto"/>
              <w:ind w:right="269"/>
              <w:jc w:val="right"/>
              <w:rPr>
                <w:rFonts w:ascii="Verdana" w:hAnsi="Verdana"/>
                <w:w w:val="105"/>
                <w:sz w:val="15"/>
                <w:szCs w:val="15"/>
              </w:rPr>
            </w:pPr>
            <w:r>
              <w:rPr>
                <w:rFonts w:ascii="Verdana" w:hAnsi="Verdana"/>
                <w:w w:val="105"/>
                <w:sz w:val="15"/>
                <w:szCs w:val="15"/>
              </w:rPr>
              <w:tab/>
              <w:t>64</w:t>
            </w:r>
            <w:r>
              <w:rPr>
                <w:rFonts w:ascii="Verdana" w:hAnsi="Verdana"/>
                <w:w w:val="105"/>
                <w:sz w:val="15"/>
                <w:szCs w:val="15"/>
              </w:rPr>
              <w:tab/>
              <w:t>56</w:t>
            </w:r>
          </w:p>
          <w:p w:rsidR="00196F2F" w:rsidRDefault="00196F2F">
            <w:pPr>
              <w:tabs>
                <w:tab w:val="right" w:pos="490"/>
                <w:tab w:val="right" w:pos="1214"/>
              </w:tabs>
              <w:spacing w:before="36" w:line="206" w:lineRule="auto"/>
              <w:ind w:right="269"/>
              <w:jc w:val="right"/>
              <w:rPr>
                <w:rFonts w:ascii="Verdana" w:hAnsi="Verdana"/>
                <w:w w:val="105"/>
                <w:sz w:val="15"/>
                <w:szCs w:val="15"/>
              </w:rPr>
            </w:pPr>
            <w:r>
              <w:rPr>
                <w:rFonts w:ascii="Verdana" w:hAnsi="Verdana"/>
                <w:w w:val="105"/>
                <w:sz w:val="15"/>
                <w:szCs w:val="15"/>
              </w:rPr>
              <w:tab/>
              <w:t>60</w:t>
            </w:r>
            <w:r>
              <w:rPr>
                <w:rFonts w:ascii="Verdana" w:hAnsi="Verdana"/>
                <w:w w:val="105"/>
                <w:sz w:val="15"/>
                <w:szCs w:val="15"/>
              </w:rPr>
              <w:tab/>
              <w:t>84</w:t>
            </w:r>
          </w:p>
          <w:p w:rsidR="00196F2F" w:rsidRDefault="00196F2F">
            <w:pPr>
              <w:tabs>
                <w:tab w:val="right" w:pos="490"/>
                <w:tab w:val="right" w:pos="1214"/>
              </w:tabs>
              <w:spacing w:line="206" w:lineRule="auto"/>
              <w:ind w:right="269"/>
              <w:jc w:val="right"/>
              <w:rPr>
                <w:rFonts w:ascii="Verdana" w:hAnsi="Verdana"/>
                <w:w w:val="105"/>
                <w:sz w:val="15"/>
                <w:szCs w:val="15"/>
              </w:rPr>
            </w:pPr>
            <w:r>
              <w:rPr>
                <w:rFonts w:ascii="Verdana" w:hAnsi="Verdana"/>
                <w:w w:val="105"/>
                <w:sz w:val="15"/>
                <w:szCs w:val="15"/>
              </w:rPr>
              <w:tab/>
              <w:t>61</w:t>
            </w:r>
            <w:r>
              <w:rPr>
                <w:rFonts w:ascii="Verdana" w:hAnsi="Verdana"/>
                <w:w w:val="105"/>
                <w:sz w:val="15"/>
                <w:szCs w:val="15"/>
              </w:rPr>
              <w:tab/>
              <w:t>16</w:t>
            </w:r>
          </w:p>
          <w:p w:rsidR="00196F2F" w:rsidRDefault="00196F2F">
            <w:pPr>
              <w:tabs>
                <w:tab w:val="right" w:pos="490"/>
                <w:tab w:val="right" w:pos="1214"/>
              </w:tabs>
              <w:spacing w:before="36" w:line="206" w:lineRule="auto"/>
              <w:ind w:right="269"/>
              <w:jc w:val="right"/>
              <w:rPr>
                <w:rFonts w:ascii="Verdana" w:hAnsi="Verdana"/>
                <w:w w:val="105"/>
                <w:sz w:val="15"/>
                <w:szCs w:val="15"/>
              </w:rPr>
            </w:pPr>
            <w:r>
              <w:rPr>
                <w:rFonts w:ascii="Verdana" w:hAnsi="Verdana"/>
                <w:w w:val="105"/>
                <w:sz w:val="15"/>
                <w:szCs w:val="15"/>
              </w:rPr>
              <w:tab/>
              <w:t>64</w:t>
            </w:r>
            <w:r>
              <w:rPr>
                <w:rFonts w:ascii="Verdana" w:hAnsi="Verdana"/>
                <w:w w:val="105"/>
                <w:sz w:val="15"/>
                <w:szCs w:val="15"/>
              </w:rPr>
              <w:tab/>
              <w:t>57</w:t>
            </w:r>
          </w:p>
          <w:p w:rsidR="00196F2F" w:rsidRDefault="00196F2F">
            <w:pPr>
              <w:tabs>
                <w:tab w:val="right" w:pos="490"/>
                <w:tab w:val="right" w:pos="1214"/>
              </w:tabs>
              <w:spacing w:before="36" w:line="206" w:lineRule="auto"/>
              <w:ind w:right="269"/>
              <w:jc w:val="right"/>
              <w:rPr>
                <w:rFonts w:ascii="Verdana" w:hAnsi="Verdana"/>
                <w:w w:val="105"/>
                <w:sz w:val="15"/>
                <w:szCs w:val="15"/>
              </w:rPr>
            </w:pPr>
            <w:r>
              <w:rPr>
                <w:rFonts w:ascii="Verdana" w:hAnsi="Verdana"/>
                <w:w w:val="105"/>
                <w:sz w:val="15"/>
                <w:szCs w:val="15"/>
              </w:rPr>
              <w:tab/>
              <w:t>65</w:t>
            </w:r>
            <w:r>
              <w:rPr>
                <w:rFonts w:ascii="Verdana" w:hAnsi="Verdana"/>
                <w:w w:val="105"/>
                <w:sz w:val="15"/>
                <w:szCs w:val="15"/>
              </w:rPr>
              <w:tab/>
              <w:t>63</w:t>
            </w:r>
          </w:p>
          <w:p w:rsidR="00196F2F" w:rsidRDefault="00196F2F">
            <w:pPr>
              <w:tabs>
                <w:tab w:val="right" w:pos="490"/>
                <w:tab w:val="right" w:pos="1214"/>
              </w:tabs>
              <w:spacing w:line="199" w:lineRule="auto"/>
              <w:ind w:right="269"/>
              <w:jc w:val="right"/>
              <w:rPr>
                <w:rFonts w:ascii="Verdana" w:hAnsi="Verdana"/>
                <w:w w:val="105"/>
                <w:sz w:val="15"/>
                <w:szCs w:val="15"/>
              </w:rPr>
            </w:pPr>
            <w:r>
              <w:rPr>
                <w:rFonts w:ascii="Verdana" w:hAnsi="Verdana"/>
                <w:w w:val="105"/>
                <w:sz w:val="15"/>
                <w:szCs w:val="15"/>
              </w:rPr>
              <w:tab/>
              <w:t>54</w:t>
            </w:r>
            <w:r>
              <w:rPr>
                <w:rFonts w:ascii="Verdana" w:hAnsi="Verdana"/>
                <w:w w:val="105"/>
                <w:sz w:val="15"/>
                <w:szCs w:val="15"/>
              </w:rPr>
              <w:tab/>
              <w:t>96</w:t>
            </w:r>
          </w:p>
          <w:p w:rsidR="00196F2F" w:rsidRDefault="00196F2F">
            <w:pPr>
              <w:tabs>
                <w:tab w:val="right" w:pos="490"/>
                <w:tab w:val="right" w:pos="1214"/>
              </w:tabs>
              <w:spacing w:before="36" w:line="199" w:lineRule="auto"/>
              <w:ind w:right="269"/>
              <w:jc w:val="right"/>
              <w:rPr>
                <w:rFonts w:ascii="Verdana" w:hAnsi="Verdana"/>
                <w:w w:val="105"/>
                <w:sz w:val="15"/>
                <w:szCs w:val="15"/>
              </w:rPr>
            </w:pPr>
            <w:r>
              <w:rPr>
                <w:rFonts w:ascii="Verdana" w:hAnsi="Verdana"/>
                <w:w w:val="105"/>
                <w:sz w:val="15"/>
                <w:szCs w:val="15"/>
              </w:rPr>
              <w:tab/>
              <w:t>54</w:t>
            </w:r>
            <w:r>
              <w:rPr>
                <w:rFonts w:ascii="Verdana" w:hAnsi="Verdana"/>
                <w:w w:val="105"/>
                <w:sz w:val="15"/>
                <w:szCs w:val="15"/>
              </w:rPr>
              <w:tab/>
              <w:t>97</w:t>
            </w:r>
          </w:p>
          <w:p w:rsidR="00196F2F" w:rsidRDefault="00196F2F">
            <w:pPr>
              <w:tabs>
                <w:tab w:val="right" w:pos="490"/>
                <w:tab w:val="right" w:pos="1214"/>
              </w:tabs>
              <w:spacing w:line="206" w:lineRule="auto"/>
              <w:ind w:right="269"/>
              <w:jc w:val="right"/>
              <w:rPr>
                <w:rFonts w:ascii="Verdana" w:hAnsi="Verdana"/>
                <w:w w:val="105"/>
                <w:sz w:val="15"/>
                <w:szCs w:val="15"/>
              </w:rPr>
            </w:pPr>
            <w:r>
              <w:rPr>
                <w:rFonts w:ascii="Verdana" w:hAnsi="Verdana"/>
                <w:w w:val="105"/>
                <w:sz w:val="15"/>
                <w:szCs w:val="15"/>
              </w:rPr>
              <w:tab/>
              <w:t>54</w:t>
            </w:r>
            <w:r>
              <w:rPr>
                <w:rFonts w:ascii="Verdana" w:hAnsi="Verdana"/>
                <w:w w:val="105"/>
                <w:sz w:val="15"/>
                <w:szCs w:val="15"/>
              </w:rPr>
              <w:tab/>
              <w:t>98</w:t>
            </w:r>
          </w:p>
          <w:p w:rsidR="00196F2F" w:rsidRDefault="00196F2F">
            <w:pPr>
              <w:tabs>
                <w:tab w:val="right" w:pos="490"/>
                <w:tab w:val="right" w:pos="1214"/>
              </w:tabs>
              <w:spacing w:before="36" w:line="206" w:lineRule="auto"/>
              <w:ind w:right="269"/>
              <w:jc w:val="right"/>
              <w:rPr>
                <w:rFonts w:ascii="Verdana" w:hAnsi="Verdana"/>
                <w:w w:val="105"/>
                <w:sz w:val="15"/>
                <w:szCs w:val="15"/>
              </w:rPr>
            </w:pPr>
            <w:r>
              <w:rPr>
                <w:rFonts w:ascii="Verdana" w:hAnsi="Verdana"/>
                <w:w w:val="105"/>
                <w:sz w:val="15"/>
                <w:szCs w:val="15"/>
              </w:rPr>
              <w:tab/>
              <w:t>54</w:t>
            </w:r>
            <w:r>
              <w:rPr>
                <w:rFonts w:ascii="Verdana" w:hAnsi="Verdana"/>
                <w:w w:val="105"/>
                <w:sz w:val="15"/>
                <w:szCs w:val="15"/>
              </w:rPr>
              <w:tab/>
              <w:t>99</w:t>
            </w:r>
          </w:p>
          <w:p w:rsidR="00196F2F" w:rsidRDefault="00196F2F">
            <w:pPr>
              <w:tabs>
                <w:tab w:val="right" w:pos="490"/>
                <w:tab w:val="right" w:pos="1214"/>
              </w:tabs>
              <w:spacing w:line="206" w:lineRule="auto"/>
              <w:ind w:right="269"/>
              <w:jc w:val="right"/>
              <w:rPr>
                <w:rFonts w:ascii="Verdana" w:hAnsi="Verdana"/>
                <w:w w:val="105"/>
                <w:sz w:val="15"/>
                <w:szCs w:val="15"/>
              </w:rPr>
            </w:pPr>
            <w:r>
              <w:rPr>
                <w:rFonts w:ascii="Verdana" w:hAnsi="Verdana"/>
                <w:w w:val="105"/>
                <w:sz w:val="15"/>
                <w:szCs w:val="15"/>
              </w:rPr>
              <w:tab/>
              <w:t>57</w:t>
            </w:r>
            <w:r>
              <w:rPr>
                <w:rFonts w:ascii="Verdana" w:hAnsi="Verdana"/>
                <w:w w:val="105"/>
                <w:sz w:val="15"/>
                <w:szCs w:val="15"/>
              </w:rPr>
              <w:tab/>
              <w:t>54</w:t>
            </w:r>
          </w:p>
          <w:p w:rsidR="00196F2F" w:rsidRDefault="00196F2F">
            <w:pPr>
              <w:tabs>
                <w:tab w:val="right" w:pos="490"/>
                <w:tab w:val="right" w:pos="1214"/>
              </w:tabs>
              <w:spacing w:before="36" w:line="211" w:lineRule="auto"/>
              <w:ind w:right="269"/>
              <w:jc w:val="right"/>
              <w:rPr>
                <w:rFonts w:ascii="Verdana" w:hAnsi="Verdana"/>
                <w:w w:val="105"/>
                <w:sz w:val="15"/>
                <w:szCs w:val="15"/>
              </w:rPr>
            </w:pPr>
            <w:r>
              <w:rPr>
                <w:rFonts w:ascii="Verdana" w:hAnsi="Verdana"/>
                <w:w w:val="105"/>
                <w:sz w:val="15"/>
                <w:szCs w:val="15"/>
              </w:rPr>
              <w:tab/>
              <w:t>57</w:t>
            </w:r>
            <w:r>
              <w:rPr>
                <w:rFonts w:ascii="Verdana" w:hAnsi="Verdana"/>
                <w:w w:val="105"/>
                <w:sz w:val="15"/>
                <w:szCs w:val="15"/>
              </w:rPr>
              <w:tab/>
              <w:t>55</w:t>
            </w:r>
          </w:p>
          <w:p w:rsidR="00196F2F" w:rsidRDefault="00196F2F">
            <w:pPr>
              <w:tabs>
                <w:tab w:val="right" w:pos="490"/>
                <w:tab w:val="right" w:pos="1214"/>
              </w:tabs>
              <w:spacing w:line="199" w:lineRule="auto"/>
              <w:ind w:right="269"/>
              <w:jc w:val="right"/>
              <w:rPr>
                <w:rFonts w:ascii="Verdana" w:hAnsi="Verdana"/>
                <w:w w:val="105"/>
                <w:sz w:val="15"/>
                <w:szCs w:val="15"/>
              </w:rPr>
            </w:pPr>
            <w:r>
              <w:rPr>
                <w:rFonts w:ascii="Verdana" w:hAnsi="Verdana"/>
                <w:w w:val="105"/>
                <w:sz w:val="15"/>
                <w:szCs w:val="15"/>
              </w:rPr>
              <w:tab/>
              <w:t>95</w:t>
            </w:r>
            <w:r>
              <w:rPr>
                <w:rFonts w:ascii="Verdana" w:hAnsi="Verdana"/>
                <w:w w:val="105"/>
                <w:sz w:val="15"/>
                <w:szCs w:val="15"/>
              </w:rPr>
              <w:tab/>
              <w:t>2</w:t>
            </w:r>
          </w:p>
          <w:p w:rsidR="00196F2F" w:rsidRDefault="00196F2F">
            <w:pPr>
              <w:tabs>
                <w:tab w:val="right" w:pos="490"/>
                <w:tab w:val="right" w:pos="1214"/>
              </w:tabs>
              <w:spacing w:before="36" w:line="206" w:lineRule="auto"/>
              <w:ind w:right="269"/>
              <w:jc w:val="right"/>
              <w:rPr>
                <w:rFonts w:ascii="Verdana" w:hAnsi="Verdana"/>
                <w:w w:val="105"/>
                <w:sz w:val="15"/>
                <w:szCs w:val="15"/>
              </w:rPr>
            </w:pPr>
            <w:r>
              <w:rPr>
                <w:rFonts w:ascii="Verdana" w:hAnsi="Verdana"/>
                <w:w w:val="105"/>
                <w:sz w:val="15"/>
                <w:szCs w:val="15"/>
              </w:rPr>
              <w:tab/>
              <w:t>95</w:t>
            </w:r>
            <w:r>
              <w:rPr>
                <w:rFonts w:ascii="Verdana" w:hAnsi="Verdana"/>
                <w:w w:val="105"/>
                <w:sz w:val="15"/>
                <w:szCs w:val="15"/>
              </w:rPr>
              <w:tab/>
              <w:t>7</w:t>
            </w:r>
          </w:p>
          <w:p w:rsidR="00196F2F" w:rsidRDefault="00196F2F">
            <w:pPr>
              <w:tabs>
                <w:tab w:val="right" w:pos="490"/>
                <w:tab w:val="right" w:pos="1214"/>
              </w:tabs>
              <w:spacing w:line="206" w:lineRule="auto"/>
              <w:ind w:right="269"/>
              <w:jc w:val="right"/>
              <w:rPr>
                <w:rFonts w:ascii="Verdana" w:hAnsi="Verdana"/>
                <w:w w:val="105"/>
                <w:sz w:val="15"/>
                <w:szCs w:val="15"/>
              </w:rPr>
            </w:pPr>
            <w:r>
              <w:rPr>
                <w:rFonts w:ascii="Verdana" w:hAnsi="Verdana"/>
                <w:w w:val="105"/>
                <w:sz w:val="15"/>
                <w:szCs w:val="15"/>
              </w:rPr>
              <w:tab/>
              <w:t>95</w:t>
            </w:r>
            <w:r>
              <w:rPr>
                <w:rFonts w:ascii="Verdana" w:hAnsi="Verdana"/>
                <w:w w:val="105"/>
                <w:sz w:val="15"/>
                <w:szCs w:val="15"/>
              </w:rPr>
              <w:tab/>
              <w:t>16</w:t>
            </w:r>
          </w:p>
          <w:p w:rsidR="00196F2F" w:rsidRDefault="00196F2F">
            <w:pPr>
              <w:tabs>
                <w:tab w:val="right" w:pos="490"/>
                <w:tab w:val="right" w:pos="1214"/>
              </w:tabs>
              <w:spacing w:before="36" w:line="206" w:lineRule="auto"/>
              <w:ind w:right="269"/>
              <w:jc w:val="right"/>
              <w:rPr>
                <w:rFonts w:ascii="Verdana" w:hAnsi="Verdana"/>
                <w:w w:val="105"/>
                <w:sz w:val="15"/>
                <w:szCs w:val="15"/>
              </w:rPr>
            </w:pPr>
            <w:r>
              <w:rPr>
                <w:rFonts w:ascii="Verdana" w:hAnsi="Verdana"/>
                <w:w w:val="105"/>
                <w:sz w:val="15"/>
                <w:szCs w:val="15"/>
              </w:rPr>
              <w:tab/>
              <w:t>95</w:t>
            </w:r>
            <w:r>
              <w:rPr>
                <w:rFonts w:ascii="Verdana" w:hAnsi="Verdana"/>
                <w:w w:val="105"/>
                <w:sz w:val="15"/>
                <w:szCs w:val="15"/>
              </w:rPr>
              <w:tab/>
              <w:t>83</w:t>
            </w:r>
          </w:p>
          <w:p w:rsidR="00196F2F" w:rsidRDefault="00196F2F">
            <w:pPr>
              <w:tabs>
                <w:tab w:val="right" w:pos="490"/>
                <w:tab w:val="right" w:pos="1214"/>
              </w:tabs>
              <w:spacing w:before="36" w:line="206" w:lineRule="auto"/>
              <w:ind w:right="269"/>
              <w:jc w:val="right"/>
              <w:rPr>
                <w:rFonts w:ascii="Verdana" w:hAnsi="Verdana"/>
                <w:w w:val="105"/>
                <w:sz w:val="15"/>
                <w:szCs w:val="15"/>
              </w:rPr>
            </w:pPr>
            <w:r>
              <w:rPr>
                <w:rFonts w:ascii="Verdana" w:hAnsi="Verdana"/>
                <w:w w:val="105"/>
                <w:sz w:val="15"/>
                <w:szCs w:val="15"/>
              </w:rPr>
              <w:tab/>
              <w:t>96</w:t>
            </w:r>
            <w:r>
              <w:rPr>
                <w:rFonts w:ascii="Verdana" w:hAnsi="Verdana"/>
                <w:w w:val="105"/>
                <w:sz w:val="15"/>
                <w:szCs w:val="15"/>
              </w:rPr>
              <w:tab/>
              <w:t>27</w:t>
            </w:r>
          </w:p>
          <w:p w:rsidR="00196F2F" w:rsidRDefault="00196F2F">
            <w:pPr>
              <w:tabs>
                <w:tab w:val="right" w:pos="490"/>
                <w:tab w:val="right" w:pos="1214"/>
              </w:tabs>
              <w:spacing w:line="206" w:lineRule="auto"/>
              <w:ind w:right="269"/>
              <w:jc w:val="right"/>
              <w:rPr>
                <w:rFonts w:ascii="Verdana" w:hAnsi="Verdana"/>
                <w:w w:val="105"/>
                <w:sz w:val="15"/>
                <w:szCs w:val="15"/>
              </w:rPr>
            </w:pPr>
            <w:r>
              <w:rPr>
                <w:rFonts w:ascii="Verdana" w:hAnsi="Verdana"/>
                <w:w w:val="105"/>
                <w:sz w:val="15"/>
                <w:szCs w:val="15"/>
              </w:rPr>
              <w:tab/>
            </w:r>
            <w:r>
              <w:rPr>
                <w:rFonts w:ascii="Verdana" w:hAnsi="Verdana"/>
                <w:spacing w:val="-28"/>
                <w:w w:val="105"/>
                <w:sz w:val="15"/>
                <w:szCs w:val="15"/>
              </w:rPr>
              <w:t>102</w:t>
            </w:r>
            <w:r>
              <w:rPr>
                <w:rFonts w:ascii="Verdana" w:hAnsi="Verdana"/>
                <w:spacing w:val="-28"/>
                <w:w w:val="105"/>
                <w:sz w:val="15"/>
                <w:szCs w:val="15"/>
              </w:rPr>
              <w:tab/>
            </w:r>
            <w:r>
              <w:rPr>
                <w:rFonts w:ascii="Verdana" w:hAnsi="Verdana"/>
                <w:w w:val="105"/>
                <w:sz w:val="15"/>
                <w:szCs w:val="15"/>
              </w:rPr>
              <w:t>60</w:t>
            </w:r>
          </w:p>
          <w:p w:rsidR="00196F2F" w:rsidRDefault="00196F2F">
            <w:pPr>
              <w:tabs>
                <w:tab w:val="right" w:pos="490"/>
                <w:tab w:val="right" w:pos="1214"/>
              </w:tabs>
              <w:spacing w:before="36" w:line="206" w:lineRule="auto"/>
              <w:ind w:right="269"/>
              <w:jc w:val="right"/>
              <w:rPr>
                <w:rFonts w:ascii="Verdana" w:hAnsi="Verdana"/>
                <w:w w:val="105"/>
                <w:sz w:val="15"/>
                <w:szCs w:val="15"/>
              </w:rPr>
            </w:pPr>
            <w:r>
              <w:rPr>
                <w:rFonts w:ascii="Verdana" w:hAnsi="Verdana"/>
                <w:w w:val="105"/>
                <w:sz w:val="15"/>
                <w:szCs w:val="15"/>
              </w:rPr>
              <w:tab/>
            </w:r>
            <w:r>
              <w:rPr>
                <w:rFonts w:ascii="Verdana" w:hAnsi="Verdana"/>
                <w:spacing w:val="-28"/>
                <w:w w:val="105"/>
                <w:sz w:val="15"/>
                <w:szCs w:val="15"/>
              </w:rPr>
              <w:t>102</w:t>
            </w:r>
            <w:r>
              <w:rPr>
                <w:rFonts w:ascii="Verdana" w:hAnsi="Verdana"/>
                <w:spacing w:val="-28"/>
                <w:w w:val="105"/>
                <w:sz w:val="15"/>
                <w:szCs w:val="15"/>
              </w:rPr>
              <w:tab/>
            </w:r>
            <w:r>
              <w:rPr>
                <w:rFonts w:ascii="Verdana" w:hAnsi="Verdana"/>
                <w:w w:val="105"/>
                <w:sz w:val="15"/>
                <w:szCs w:val="15"/>
              </w:rPr>
              <w:t>61</w:t>
            </w:r>
          </w:p>
          <w:p w:rsidR="00196F2F" w:rsidRDefault="00196F2F">
            <w:pPr>
              <w:tabs>
                <w:tab w:val="right" w:pos="490"/>
                <w:tab w:val="right" w:pos="1214"/>
              </w:tabs>
              <w:spacing w:line="206" w:lineRule="auto"/>
              <w:ind w:right="269"/>
              <w:jc w:val="right"/>
              <w:rPr>
                <w:rFonts w:ascii="Verdana" w:hAnsi="Verdana"/>
                <w:w w:val="105"/>
                <w:sz w:val="15"/>
                <w:szCs w:val="15"/>
              </w:rPr>
            </w:pPr>
            <w:r>
              <w:rPr>
                <w:rFonts w:ascii="Verdana" w:hAnsi="Verdana"/>
                <w:w w:val="105"/>
                <w:sz w:val="15"/>
                <w:szCs w:val="15"/>
              </w:rPr>
              <w:tab/>
            </w:r>
            <w:r>
              <w:rPr>
                <w:rFonts w:ascii="Verdana" w:hAnsi="Verdana"/>
                <w:spacing w:val="-28"/>
                <w:w w:val="105"/>
                <w:sz w:val="15"/>
                <w:szCs w:val="15"/>
              </w:rPr>
              <w:t>103</w:t>
            </w:r>
            <w:r>
              <w:rPr>
                <w:rFonts w:ascii="Verdana" w:hAnsi="Verdana"/>
                <w:spacing w:val="-28"/>
                <w:w w:val="105"/>
                <w:sz w:val="15"/>
                <w:szCs w:val="15"/>
              </w:rPr>
              <w:tab/>
            </w:r>
            <w:r>
              <w:rPr>
                <w:rFonts w:ascii="Verdana" w:hAnsi="Verdana"/>
                <w:w w:val="105"/>
                <w:sz w:val="15"/>
                <w:szCs w:val="15"/>
              </w:rPr>
              <w:t>72</w:t>
            </w:r>
          </w:p>
          <w:p w:rsidR="00196F2F" w:rsidRDefault="00196F2F">
            <w:pPr>
              <w:tabs>
                <w:tab w:val="right" w:pos="490"/>
                <w:tab w:val="right" w:pos="1214"/>
              </w:tabs>
              <w:spacing w:before="36" w:line="206" w:lineRule="auto"/>
              <w:ind w:right="269"/>
              <w:jc w:val="right"/>
              <w:rPr>
                <w:rFonts w:ascii="Verdana" w:hAnsi="Verdana"/>
                <w:w w:val="105"/>
                <w:sz w:val="15"/>
                <w:szCs w:val="15"/>
              </w:rPr>
            </w:pPr>
            <w:r>
              <w:rPr>
                <w:rFonts w:ascii="Verdana" w:hAnsi="Verdana"/>
                <w:w w:val="105"/>
                <w:sz w:val="15"/>
                <w:szCs w:val="15"/>
              </w:rPr>
              <w:tab/>
            </w:r>
            <w:r>
              <w:rPr>
                <w:rFonts w:ascii="Verdana" w:hAnsi="Verdana"/>
                <w:spacing w:val="-26"/>
                <w:w w:val="105"/>
                <w:sz w:val="15"/>
                <w:szCs w:val="15"/>
              </w:rPr>
              <w:t>104</w:t>
            </w:r>
            <w:r>
              <w:rPr>
                <w:rFonts w:ascii="Verdana" w:hAnsi="Verdana"/>
                <w:spacing w:val="-26"/>
                <w:w w:val="105"/>
                <w:sz w:val="15"/>
                <w:szCs w:val="15"/>
              </w:rPr>
              <w:tab/>
            </w:r>
            <w:r>
              <w:rPr>
                <w:rFonts w:ascii="Verdana" w:hAnsi="Verdana"/>
                <w:w w:val="105"/>
                <w:sz w:val="15"/>
                <w:szCs w:val="15"/>
              </w:rPr>
              <w:t>85</w:t>
            </w:r>
          </w:p>
          <w:p w:rsidR="00196F2F" w:rsidRDefault="00196F2F">
            <w:pPr>
              <w:tabs>
                <w:tab w:val="right" w:pos="490"/>
                <w:tab w:val="right" w:pos="1214"/>
              </w:tabs>
              <w:spacing w:line="206" w:lineRule="auto"/>
              <w:ind w:right="269"/>
              <w:jc w:val="right"/>
              <w:rPr>
                <w:rFonts w:ascii="Verdana" w:hAnsi="Verdana"/>
                <w:w w:val="105"/>
                <w:sz w:val="15"/>
                <w:szCs w:val="15"/>
              </w:rPr>
            </w:pPr>
            <w:r>
              <w:rPr>
                <w:rFonts w:ascii="Verdana" w:hAnsi="Verdana"/>
                <w:w w:val="105"/>
                <w:sz w:val="15"/>
                <w:szCs w:val="15"/>
              </w:rPr>
              <w:tab/>
            </w:r>
            <w:r>
              <w:rPr>
                <w:rFonts w:ascii="Verdana" w:hAnsi="Verdana"/>
                <w:spacing w:val="-28"/>
                <w:w w:val="105"/>
                <w:sz w:val="15"/>
                <w:szCs w:val="15"/>
              </w:rPr>
              <w:t>105</w:t>
            </w:r>
            <w:r>
              <w:rPr>
                <w:rFonts w:ascii="Verdana" w:hAnsi="Verdana"/>
                <w:spacing w:val="-28"/>
                <w:w w:val="105"/>
                <w:sz w:val="15"/>
                <w:szCs w:val="15"/>
              </w:rPr>
              <w:tab/>
            </w:r>
            <w:r>
              <w:rPr>
                <w:rFonts w:ascii="Verdana" w:hAnsi="Verdana"/>
                <w:w w:val="105"/>
                <w:sz w:val="15"/>
                <w:szCs w:val="15"/>
              </w:rPr>
              <w:t>98</w:t>
            </w:r>
          </w:p>
          <w:p w:rsidR="00196F2F" w:rsidRDefault="00196F2F">
            <w:pPr>
              <w:tabs>
                <w:tab w:val="right" w:pos="490"/>
                <w:tab w:val="right" w:pos="1214"/>
              </w:tabs>
              <w:spacing w:before="36" w:line="206" w:lineRule="auto"/>
              <w:ind w:right="269"/>
              <w:jc w:val="right"/>
              <w:rPr>
                <w:rFonts w:ascii="Verdana" w:hAnsi="Verdana"/>
                <w:w w:val="105"/>
                <w:sz w:val="15"/>
                <w:szCs w:val="15"/>
              </w:rPr>
            </w:pPr>
            <w:r>
              <w:rPr>
                <w:rFonts w:ascii="Verdana" w:hAnsi="Verdana"/>
                <w:w w:val="105"/>
                <w:sz w:val="15"/>
                <w:szCs w:val="15"/>
              </w:rPr>
              <w:tab/>
            </w:r>
            <w:r>
              <w:rPr>
                <w:rFonts w:ascii="Verdana" w:hAnsi="Verdana"/>
                <w:spacing w:val="-28"/>
                <w:w w:val="105"/>
                <w:sz w:val="15"/>
                <w:szCs w:val="15"/>
              </w:rPr>
              <w:t>176</w:t>
            </w:r>
            <w:r>
              <w:rPr>
                <w:rFonts w:ascii="Verdana" w:hAnsi="Verdana"/>
                <w:spacing w:val="-28"/>
                <w:w w:val="105"/>
                <w:sz w:val="15"/>
                <w:szCs w:val="15"/>
              </w:rPr>
              <w:tab/>
            </w:r>
            <w:r>
              <w:rPr>
                <w:rFonts w:ascii="Verdana" w:hAnsi="Verdana"/>
                <w:w w:val="105"/>
                <w:sz w:val="15"/>
                <w:szCs w:val="15"/>
              </w:rPr>
              <w:t>84</w:t>
            </w:r>
          </w:p>
          <w:p w:rsidR="00196F2F" w:rsidRDefault="00196F2F">
            <w:pPr>
              <w:tabs>
                <w:tab w:val="right" w:pos="490"/>
                <w:tab w:val="right" w:pos="1214"/>
              </w:tabs>
              <w:spacing w:line="206" w:lineRule="auto"/>
              <w:ind w:right="269"/>
              <w:jc w:val="right"/>
              <w:rPr>
                <w:rFonts w:ascii="Verdana" w:hAnsi="Verdana"/>
                <w:w w:val="105"/>
                <w:sz w:val="15"/>
                <w:szCs w:val="15"/>
              </w:rPr>
            </w:pPr>
            <w:r>
              <w:rPr>
                <w:rFonts w:ascii="Verdana" w:hAnsi="Verdana"/>
                <w:w w:val="105"/>
                <w:sz w:val="15"/>
                <w:szCs w:val="15"/>
              </w:rPr>
              <w:tab/>
            </w:r>
            <w:r>
              <w:rPr>
                <w:rFonts w:ascii="Verdana" w:hAnsi="Verdana"/>
                <w:spacing w:val="-32"/>
                <w:w w:val="105"/>
                <w:sz w:val="15"/>
                <w:szCs w:val="15"/>
              </w:rPr>
              <w:t>191</w:t>
            </w:r>
            <w:r>
              <w:rPr>
                <w:rFonts w:ascii="Verdana" w:hAnsi="Verdana"/>
                <w:spacing w:val="-32"/>
                <w:w w:val="105"/>
                <w:sz w:val="15"/>
                <w:szCs w:val="15"/>
              </w:rPr>
              <w:tab/>
            </w:r>
            <w:r>
              <w:rPr>
                <w:rFonts w:ascii="Verdana" w:hAnsi="Verdana"/>
                <w:w w:val="105"/>
                <w:sz w:val="15"/>
                <w:szCs w:val="15"/>
              </w:rPr>
              <w:t>62</w:t>
            </w:r>
          </w:p>
          <w:p w:rsidR="00196F2F" w:rsidRDefault="00196F2F">
            <w:pPr>
              <w:tabs>
                <w:tab w:val="right" w:pos="490"/>
                <w:tab w:val="right" w:pos="1214"/>
              </w:tabs>
              <w:spacing w:before="36" w:line="206" w:lineRule="auto"/>
              <w:ind w:right="269"/>
              <w:jc w:val="right"/>
              <w:rPr>
                <w:rFonts w:ascii="Verdana" w:hAnsi="Verdana"/>
                <w:w w:val="105"/>
                <w:sz w:val="15"/>
                <w:szCs w:val="15"/>
              </w:rPr>
            </w:pPr>
            <w:r>
              <w:rPr>
                <w:rFonts w:ascii="Verdana" w:hAnsi="Verdana"/>
                <w:w w:val="105"/>
                <w:sz w:val="15"/>
                <w:szCs w:val="15"/>
              </w:rPr>
              <w:tab/>
            </w:r>
            <w:r>
              <w:rPr>
                <w:rFonts w:ascii="Verdana" w:hAnsi="Verdana"/>
                <w:spacing w:val="-28"/>
                <w:w w:val="105"/>
                <w:sz w:val="15"/>
                <w:szCs w:val="15"/>
              </w:rPr>
              <w:t>192</w:t>
            </w:r>
            <w:r>
              <w:rPr>
                <w:rFonts w:ascii="Verdana" w:hAnsi="Verdana"/>
                <w:spacing w:val="-28"/>
                <w:w w:val="105"/>
                <w:sz w:val="15"/>
                <w:szCs w:val="15"/>
              </w:rPr>
              <w:tab/>
            </w:r>
            <w:r>
              <w:rPr>
                <w:rFonts w:ascii="Verdana" w:hAnsi="Verdana"/>
                <w:w w:val="105"/>
                <w:sz w:val="15"/>
                <w:szCs w:val="15"/>
              </w:rPr>
              <w:t>79</w:t>
            </w:r>
          </w:p>
          <w:p w:rsidR="00196F2F" w:rsidRDefault="00196F2F">
            <w:pPr>
              <w:tabs>
                <w:tab w:val="right" w:pos="490"/>
                <w:tab w:val="right" w:pos="1214"/>
              </w:tabs>
              <w:spacing w:before="36" w:line="199" w:lineRule="auto"/>
              <w:ind w:right="269"/>
              <w:jc w:val="right"/>
              <w:rPr>
                <w:rFonts w:ascii="Verdana" w:hAnsi="Verdana"/>
                <w:w w:val="105"/>
                <w:sz w:val="15"/>
                <w:szCs w:val="15"/>
              </w:rPr>
            </w:pPr>
            <w:r>
              <w:rPr>
                <w:rFonts w:ascii="Verdana" w:hAnsi="Verdana"/>
                <w:w w:val="105"/>
                <w:sz w:val="15"/>
                <w:szCs w:val="15"/>
              </w:rPr>
              <w:tab/>
            </w:r>
            <w:r>
              <w:rPr>
                <w:rFonts w:ascii="Verdana" w:hAnsi="Verdana"/>
                <w:spacing w:val="-28"/>
                <w:w w:val="105"/>
                <w:sz w:val="15"/>
                <w:szCs w:val="15"/>
              </w:rPr>
              <w:t>110</w:t>
            </w:r>
            <w:r>
              <w:rPr>
                <w:rFonts w:ascii="Verdana" w:hAnsi="Verdana"/>
                <w:spacing w:val="-28"/>
                <w:w w:val="105"/>
                <w:sz w:val="15"/>
                <w:szCs w:val="15"/>
              </w:rPr>
              <w:tab/>
            </w:r>
            <w:r>
              <w:rPr>
                <w:rFonts w:ascii="Verdana" w:hAnsi="Verdana"/>
                <w:w w:val="105"/>
                <w:sz w:val="15"/>
                <w:szCs w:val="15"/>
              </w:rPr>
              <w:t>4</w:t>
            </w:r>
          </w:p>
          <w:p w:rsidR="00196F2F" w:rsidRDefault="00196F2F">
            <w:pPr>
              <w:tabs>
                <w:tab w:val="right" w:pos="490"/>
                <w:tab w:val="right" w:pos="1214"/>
              </w:tabs>
              <w:spacing w:line="206" w:lineRule="auto"/>
              <w:ind w:right="269"/>
              <w:jc w:val="right"/>
              <w:rPr>
                <w:rFonts w:ascii="Verdana" w:hAnsi="Verdana"/>
                <w:w w:val="105"/>
                <w:sz w:val="15"/>
                <w:szCs w:val="15"/>
              </w:rPr>
            </w:pPr>
            <w:r>
              <w:rPr>
                <w:rFonts w:ascii="Verdana" w:hAnsi="Verdana"/>
                <w:w w:val="105"/>
                <w:sz w:val="15"/>
                <w:szCs w:val="15"/>
              </w:rPr>
              <w:tab/>
            </w:r>
            <w:r>
              <w:rPr>
                <w:rFonts w:ascii="Verdana" w:hAnsi="Verdana"/>
                <w:spacing w:val="-26"/>
                <w:w w:val="105"/>
                <w:sz w:val="15"/>
                <w:szCs w:val="15"/>
              </w:rPr>
              <w:t>110</w:t>
            </w:r>
            <w:r>
              <w:rPr>
                <w:rFonts w:ascii="Verdana" w:hAnsi="Verdana"/>
                <w:spacing w:val="-26"/>
                <w:w w:val="105"/>
                <w:sz w:val="15"/>
                <w:szCs w:val="15"/>
              </w:rPr>
              <w:tab/>
            </w:r>
            <w:r>
              <w:rPr>
                <w:rFonts w:ascii="Verdana" w:hAnsi="Verdana"/>
                <w:w w:val="105"/>
                <w:sz w:val="15"/>
                <w:szCs w:val="15"/>
              </w:rPr>
              <w:t>15</w:t>
            </w:r>
          </w:p>
          <w:p w:rsidR="00196F2F" w:rsidRDefault="00196F2F">
            <w:pPr>
              <w:tabs>
                <w:tab w:val="right" w:pos="490"/>
                <w:tab w:val="right" w:pos="1214"/>
              </w:tabs>
              <w:spacing w:before="36" w:line="206" w:lineRule="auto"/>
              <w:ind w:right="269"/>
              <w:jc w:val="right"/>
              <w:rPr>
                <w:rFonts w:ascii="Verdana" w:hAnsi="Verdana"/>
                <w:w w:val="105"/>
                <w:sz w:val="15"/>
                <w:szCs w:val="15"/>
              </w:rPr>
            </w:pPr>
            <w:r>
              <w:rPr>
                <w:rFonts w:ascii="Verdana" w:hAnsi="Verdana"/>
                <w:w w:val="105"/>
                <w:sz w:val="15"/>
                <w:szCs w:val="15"/>
              </w:rPr>
              <w:tab/>
            </w:r>
            <w:r>
              <w:rPr>
                <w:rFonts w:ascii="Verdana" w:hAnsi="Verdana"/>
                <w:spacing w:val="-28"/>
                <w:w w:val="105"/>
                <w:sz w:val="15"/>
                <w:szCs w:val="15"/>
              </w:rPr>
              <w:t>110</w:t>
            </w:r>
            <w:r>
              <w:rPr>
                <w:rFonts w:ascii="Verdana" w:hAnsi="Verdana"/>
                <w:spacing w:val="-28"/>
                <w:w w:val="105"/>
                <w:sz w:val="15"/>
                <w:szCs w:val="15"/>
              </w:rPr>
              <w:tab/>
            </w:r>
            <w:r>
              <w:rPr>
                <w:rFonts w:ascii="Verdana" w:hAnsi="Verdana"/>
                <w:w w:val="105"/>
                <w:sz w:val="15"/>
                <w:szCs w:val="15"/>
              </w:rPr>
              <w:t>97</w:t>
            </w:r>
          </w:p>
          <w:p w:rsidR="00196F2F" w:rsidRDefault="00196F2F">
            <w:pPr>
              <w:tabs>
                <w:tab w:val="right" w:pos="490"/>
                <w:tab w:val="right" w:pos="1214"/>
              </w:tabs>
              <w:spacing w:before="36" w:line="206" w:lineRule="auto"/>
              <w:ind w:right="269"/>
              <w:jc w:val="right"/>
              <w:rPr>
                <w:rFonts w:ascii="Verdana" w:hAnsi="Verdana"/>
                <w:w w:val="105"/>
                <w:sz w:val="15"/>
                <w:szCs w:val="15"/>
              </w:rPr>
            </w:pPr>
            <w:r>
              <w:rPr>
                <w:rFonts w:ascii="Verdana" w:hAnsi="Verdana"/>
                <w:w w:val="105"/>
                <w:sz w:val="15"/>
                <w:szCs w:val="15"/>
              </w:rPr>
              <w:tab/>
            </w:r>
            <w:r>
              <w:rPr>
                <w:rFonts w:ascii="Verdana" w:hAnsi="Verdana"/>
                <w:spacing w:val="-28"/>
                <w:w w:val="105"/>
                <w:sz w:val="15"/>
                <w:szCs w:val="15"/>
              </w:rPr>
              <w:t>176</w:t>
            </w:r>
            <w:r>
              <w:rPr>
                <w:rFonts w:ascii="Verdana" w:hAnsi="Verdana"/>
                <w:spacing w:val="-28"/>
                <w:w w:val="105"/>
                <w:sz w:val="15"/>
                <w:szCs w:val="15"/>
              </w:rPr>
              <w:tab/>
            </w:r>
            <w:r>
              <w:rPr>
                <w:rFonts w:ascii="Verdana" w:hAnsi="Verdana"/>
                <w:w w:val="105"/>
                <w:sz w:val="15"/>
                <w:szCs w:val="15"/>
              </w:rPr>
              <w:t>96</w:t>
            </w:r>
          </w:p>
          <w:p w:rsidR="00196F2F" w:rsidRDefault="00196F2F">
            <w:pPr>
              <w:tabs>
                <w:tab w:val="right" w:pos="490"/>
                <w:tab w:val="right" w:pos="1214"/>
              </w:tabs>
              <w:spacing w:line="213" w:lineRule="auto"/>
              <w:ind w:right="269"/>
              <w:jc w:val="right"/>
              <w:rPr>
                <w:rFonts w:ascii="Verdana" w:hAnsi="Verdana"/>
                <w:w w:val="105"/>
                <w:sz w:val="15"/>
                <w:szCs w:val="15"/>
              </w:rPr>
            </w:pPr>
            <w:r>
              <w:rPr>
                <w:rFonts w:ascii="Verdana" w:hAnsi="Verdana"/>
                <w:w w:val="105"/>
                <w:sz w:val="15"/>
                <w:szCs w:val="15"/>
              </w:rPr>
              <w:tab/>
            </w:r>
            <w:r>
              <w:rPr>
                <w:rFonts w:ascii="Verdana" w:hAnsi="Verdana"/>
                <w:spacing w:val="-28"/>
                <w:w w:val="105"/>
                <w:sz w:val="15"/>
                <w:szCs w:val="15"/>
              </w:rPr>
              <w:t>178</w:t>
            </w:r>
            <w:r>
              <w:rPr>
                <w:rFonts w:ascii="Verdana" w:hAnsi="Verdana"/>
                <w:spacing w:val="-28"/>
                <w:w w:val="105"/>
                <w:sz w:val="15"/>
                <w:szCs w:val="15"/>
              </w:rPr>
              <w:tab/>
            </w:r>
            <w:r>
              <w:rPr>
                <w:rFonts w:ascii="Verdana" w:hAnsi="Verdana"/>
                <w:w w:val="105"/>
                <w:sz w:val="15"/>
                <w:szCs w:val="15"/>
              </w:rPr>
              <w:t>32</w:t>
            </w:r>
          </w:p>
          <w:p w:rsidR="00196F2F" w:rsidRDefault="00196F2F">
            <w:pPr>
              <w:tabs>
                <w:tab w:val="right" w:pos="490"/>
                <w:tab w:val="right" w:pos="1214"/>
              </w:tabs>
              <w:spacing w:line="206" w:lineRule="auto"/>
              <w:ind w:right="269"/>
              <w:jc w:val="right"/>
              <w:rPr>
                <w:rFonts w:ascii="Verdana" w:hAnsi="Verdana"/>
                <w:w w:val="105"/>
                <w:sz w:val="15"/>
                <w:szCs w:val="15"/>
              </w:rPr>
            </w:pPr>
            <w:r>
              <w:rPr>
                <w:rFonts w:ascii="Verdana" w:hAnsi="Verdana"/>
                <w:w w:val="105"/>
                <w:sz w:val="15"/>
                <w:szCs w:val="15"/>
              </w:rPr>
              <w:tab/>
            </w:r>
            <w:r>
              <w:rPr>
                <w:rFonts w:ascii="Verdana" w:hAnsi="Verdana"/>
                <w:spacing w:val="-28"/>
                <w:w w:val="105"/>
                <w:sz w:val="15"/>
                <w:szCs w:val="15"/>
              </w:rPr>
              <w:t>178</w:t>
            </w:r>
            <w:r>
              <w:rPr>
                <w:rFonts w:ascii="Verdana" w:hAnsi="Verdana"/>
                <w:spacing w:val="-28"/>
                <w:w w:val="105"/>
                <w:sz w:val="15"/>
                <w:szCs w:val="15"/>
              </w:rPr>
              <w:tab/>
            </w:r>
            <w:r>
              <w:rPr>
                <w:rFonts w:ascii="Verdana" w:hAnsi="Verdana"/>
                <w:w w:val="105"/>
                <w:sz w:val="15"/>
                <w:szCs w:val="15"/>
              </w:rPr>
              <w:t>33</w:t>
            </w:r>
          </w:p>
          <w:p w:rsidR="00196F2F" w:rsidRDefault="00196F2F">
            <w:pPr>
              <w:tabs>
                <w:tab w:val="right" w:pos="490"/>
                <w:tab w:val="right" w:pos="1214"/>
              </w:tabs>
              <w:spacing w:line="199" w:lineRule="auto"/>
              <w:ind w:right="269"/>
              <w:jc w:val="right"/>
              <w:rPr>
                <w:rFonts w:ascii="Verdana" w:hAnsi="Verdana"/>
                <w:w w:val="105"/>
                <w:sz w:val="15"/>
                <w:szCs w:val="15"/>
              </w:rPr>
            </w:pPr>
            <w:r>
              <w:rPr>
                <w:rFonts w:ascii="Verdana" w:hAnsi="Verdana"/>
                <w:w w:val="105"/>
                <w:sz w:val="15"/>
                <w:szCs w:val="15"/>
              </w:rPr>
              <w:tab/>
            </w:r>
            <w:r>
              <w:rPr>
                <w:rFonts w:ascii="Verdana" w:hAnsi="Verdana"/>
                <w:spacing w:val="-28"/>
                <w:w w:val="105"/>
                <w:sz w:val="15"/>
                <w:szCs w:val="15"/>
              </w:rPr>
              <w:t>178</w:t>
            </w:r>
            <w:r>
              <w:rPr>
                <w:rFonts w:ascii="Verdana" w:hAnsi="Verdana"/>
                <w:spacing w:val="-28"/>
                <w:w w:val="105"/>
                <w:sz w:val="15"/>
                <w:szCs w:val="15"/>
              </w:rPr>
              <w:tab/>
            </w:r>
            <w:r>
              <w:rPr>
                <w:rFonts w:ascii="Verdana" w:hAnsi="Verdana"/>
                <w:w w:val="105"/>
                <w:sz w:val="15"/>
                <w:szCs w:val="15"/>
              </w:rPr>
              <w:t>34</w:t>
            </w:r>
          </w:p>
        </w:tc>
      </w:tr>
    </w:tbl>
    <w:p w:rsidR="00196F2F" w:rsidRDefault="00196F2F">
      <w:pPr>
        <w:widowControl/>
        <w:kinsoku/>
        <w:autoSpaceDE w:val="0"/>
        <w:autoSpaceDN w:val="0"/>
        <w:adjustRightInd w:val="0"/>
        <w:rPr>
          <w:sz w:val="20"/>
          <w:szCs w:val="20"/>
        </w:rPr>
        <w:sectPr w:rsidR="00196F2F">
          <w:headerReference w:type="even" r:id="rId92"/>
          <w:headerReference w:type="default" r:id="rId93"/>
          <w:footerReference w:type="even" r:id="rId94"/>
          <w:footerReference w:type="default" r:id="rId95"/>
          <w:headerReference w:type="first" r:id="rId96"/>
          <w:footerReference w:type="first" r:id="rId97"/>
          <w:pgSz w:w="12240" w:h="15840"/>
          <w:pgMar w:top="2178" w:right="352" w:bottom="1830" w:left="2458" w:header="0" w:footer="1948" w:gutter="0"/>
          <w:pgNumType w:start="327"/>
          <w:cols w:space="720"/>
          <w:noEndnote/>
          <w:titlePg/>
        </w:sectPr>
      </w:pPr>
    </w:p>
    <w:p w:rsidR="00196F2F" w:rsidRDefault="00C66012">
      <w:pPr>
        <w:spacing w:before="864" w:after="108"/>
        <w:rPr>
          <w:b/>
          <w:bCs/>
          <w:spacing w:val="-2"/>
          <w:sz w:val="26"/>
          <w:szCs w:val="26"/>
          <w:u w:val="single"/>
        </w:rPr>
      </w:pPr>
      <w:r>
        <w:rPr>
          <w:noProof/>
          <w:sz w:val="20"/>
        </w:rPr>
        <w:lastRenderedPageBreak/>
        <w:drawing>
          <wp:anchor distT="0" distB="0" distL="0" distR="0" simplePos="0" relativeHeight="251470848" behindDoc="1" locked="0" layoutInCell="0" allowOverlap="1">
            <wp:simplePos x="0" y="0"/>
            <wp:positionH relativeFrom="page">
              <wp:posOffset>109855</wp:posOffset>
            </wp:positionH>
            <wp:positionV relativeFrom="page">
              <wp:posOffset>0</wp:posOffset>
            </wp:positionV>
            <wp:extent cx="7552690" cy="9838690"/>
            <wp:effectExtent l="19050" t="0" r="0" b="0"/>
            <wp:wrapThrough wrapText="bothSides">
              <wp:wrapPolygon edited="0">
                <wp:start x="-54" y="0"/>
                <wp:lineTo x="-54" y="21539"/>
                <wp:lineTo x="21575" y="21539"/>
                <wp:lineTo x="21575" y="0"/>
                <wp:lineTo x="-54" y="0"/>
              </wp:wrapPolygon>
            </wp:wrapThrough>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8"/>
                    <a:srcRect/>
                    <a:stretch>
                      <a:fillRect/>
                    </a:stretch>
                  </pic:blipFill>
                  <pic:spPr bwMode="auto">
                    <a:xfrm>
                      <a:off x="0" y="0"/>
                      <a:ext cx="7552690" cy="9838690"/>
                    </a:xfrm>
                    <a:prstGeom prst="rect">
                      <a:avLst/>
                    </a:prstGeom>
                    <a:noFill/>
                  </pic:spPr>
                </pic:pic>
              </a:graphicData>
            </a:graphic>
          </wp:anchor>
        </w:drawing>
      </w:r>
      <w:r>
        <w:rPr>
          <w:noProof/>
          <w:sz w:val="20"/>
        </w:rPr>
        <w:drawing>
          <wp:anchor distT="0" distB="0" distL="0" distR="0" simplePos="0" relativeHeight="251471872" behindDoc="1" locked="0" layoutInCell="0" allowOverlap="1">
            <wp:simplePos x="0" y="0"/>
            <wp:positionH relativeFrom="page">
              <wp:posOffset>109855</wp:posOffset>
            </wp:positionH>
            <wp:positionV relativeFrom="page">
              <wp:posOffset>563880</wp:posOffset>
            </wp:positionV>
            <wp:extent cx="3846830" cy="8061960"/>
            <wp:effectExtent l="19050" t="0" r="1270" b="0"/>
            <wp:wrapThrough wrapText="bothSides">
              <wp:wrapPolygon edited="0">
                <wp:start x="-107" y="0"/>
                <wp:lineTo x="-107" y="21539"/>
                <wp:lineTo x="21607" y="21539"/>
                <wp:lineTo x="21607" y="0"/>
                <wp:lineTo x="-107" y="0"/>
              </wp:wrapPolygon>
            </wp:wrapThrough>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9"/>
                    <a:srcRect/>
                    <a:stretch>
                      <a:fillRect/>
                    </a:stretch>
                  </pic:blipFill>
                  <pic:spPr bwMode="auto">
                    <a:xfrm>
                      <a:off x="0" y="0"/>
                      <a:ext cx="3846830" cy="8061960"/>
                    </a:xfrm>
                    <a:prstGeom prst="rect">
                      <a:avLst/>
                    </a:prstGeom>
                    <a:noFill/>
                  </pic:spPr>
                </pic:pic>
              </a:graphicData>
            </a:graphic>
          </wp:anchor>
        </w:drawing>
      </w:r>
      <w:r w:rsidR="00196F2F">
        <w:rPr>
          <w:b/>
          <w:bCs/>
          <w:spacing w:val="-2"/>
          <w:sz w:val="26"/>
          <w:szCs w:val="26"/>
          <w:u w:val="single"/>
        </w:rPr>
        <w:t>TABLE OF STATUTES AND REGULATIONS CITED</w:t>
      </w:r>
    </w:p>
    <w:p w:rsidR="00196F2F" w:rsidRDefault="00196F2F">
      <w:pPr>
        <w:widowControl/>
        <w:kinsoku/>
        <w:autoSpaceDE w:val="0"/>
        <w:autoSpaceDN w:val="0"/>
        <w:adjustRightInd w:val="0"/>
        <w:rPr>
          <w:sz w:val="20"/>
          <w:szCs w:val="20"/>
        </w:rPr>
        <w:sectPr w:rsidR="00196F2F">
          <w:headerReference w:type="even" r:id="rId100"/>
          <w:headerReference w:type="default" r:id="rId101"/>
          <w:footerReference w:type="even" r:id="rId102"/>
          <w:footerReference w:type="default" r:id="rId103"/>
          <w:headerReference w:type="first" r:id="rId104"/>
          <w:footerReference w:type="first" r:id="rId105"/>
          <w:pgSz w:w="12240" w:h="15840"/>
          <w:pgMar w:top="0" w:right="3314" w:bottom="2080" w:left="1858" w:header="0" w:footer="2242" w:gutter="0"/>
          <w:cols w:space="720"/>
          <w:noEndnote/>
          <w:titlePg/>
        </w:sectPr>
      </w:pPr>
    </w:p>
    <w:tbl>
      <w:tblPr>
        <w:tblW w:w="0" w:type="auto"/>
        <w:tblLayout w:type="fixed"/>
        <w:tblCellMar>
          <w:left w:w="0" w:type="dxa"/>
          <w:right w:w="0" w:type="dxa"/>
        </w:tblCellMar>
        <w:tblLook w:val="0000"/>
      </w:tblPr>
      <w:tblGrid>
        <w:gridCol w:w="3101"/>
        <w:gridCol w:w="1003"/>
        <w:gridCol w:w="311"/>
      </w:tblGrid>
      <w:tr w:rsidR="00196F2F">
        <w:tblPrEx>
          <w:tblCellMar>
            <w:top w:w="0" w:type="dxa"/>
            <w:left w:w="0" w:type="dxa"/>
            <w:bottom w:w="0" w:type="dxa"/>
            <w:right w:w="0" w:type="dxa"/>
          </w:tblCellMar>
        </w:tblPrEx>
        <w:trPr>
          <w:trHeight w:hRule="exact" w:val="388"/>
        </w:trPr>
        <w:tc>
          <w:tcPr>
            <w:tcW w:w="3101" w:type="dxa"/>
            <w:tcBorders>
              <w:top w:val="nil"/>
              <w:left w:val="nil"/>
              <w:bottom w:val="nil"/>
              <w:right w:val="nil"/>
            </w:tcBorders>
          </w:tcPr>
          <w:p w:rsidR="00196F2F" w:rsidRDefault="00196F2F">
            <w:pPr>
              <w:ind w:right="2232"/>
              <w:rPr>
                <w:rFonts w:ascii="Verdana" w:hAnsi="Verdana"/>
                <w:b/>
                <w:bCs/>
                <w:sz w:val="16"/>
                <w:szCs w:val="16"/>
              </w:rPr>
            </w:pPr>
            <w:r>
              <w:rPr>
                <w:noProof/>
                <w:sz w:val="20"/>
              </w:rPr>
              <w:lastRenderedPageBreak/>
              <w:pict>
                <v:shape id="_x0000_s1096" type="#_x0000_t202" style="position:absolute;margin-left:227.05pt;margin-top:.25pt;width:220.3pt;height:525.6pt;z-index:-251843584;mso-wrap-edited:f;mso-wrap-distance-left:0;mso-wrap-distance-right:0" wrapcoords="-62 0 -62 21600 21662 21600 21662 0 -62 0" o:allowincell="f" stroked="f">
                  <v:fill opacity="0"/>
                  <v:textbox inset="0,0,0,0">
                    <w:txbxContent>
                      <w:p w:rsidR="00196F2F" w:rsidRDefault="00196F2F">
                        <w:pPr>
                          <w:tabs>
                            <w:tab w:val="right" w:pos="4013"/>
                          </w:tabs>
                          <w:rPr>
                            <w:rFonts w:ascii="Verdana" w:hAnsi="Verdana"/>
                            <w:b/>
                            <w:bCs/>
                            <w:sz w:val="16"/>
                            <w:szCs w:val="16"/>
                          </w:rPr>
                        </w:pPr>
                        <w:r>
                          <w:rPr>
                            <w:rFonts w:ascii="Verdana" w:hAnsi="Verdana"/>
                            <w:b/>
                            <w:bCs/>
                            <w:spacing w:val="-12"/>
                            <w:sz w:val="16"/>
                            <w:szCs w:val="16"/>
                          </w:rPr>
                          <w:t>28 U.S.C.A.</w:t>
                        </w:r>
                        <w:r>
                          <w:rPr>
                            <w:rFonts w:ascii="Verdana" w:hAnsi="Verdana"/>
                            <w:b/>
                            <w:bCs/>
                            <w:spacing w:val="-12"/>
                            <w:sz w:val="16"/>
                            <w:szCs w:val="16"/>
                          </w:rPr>
                          <w:tab/>
                        </w:r>
                        <w:r>
                          <w:rPr>
                            <w:rFonts w:ascii="Verdana" w:hAnsi="Verdana"/>
                            <w:b/>
                            <w:bCs/>
                            <w:sz w:val="16"/>
                            <w:szCs w:val="16"/>
                          </w:rPr>
                          <w:t>C.J.S.</w:t>
                        </w:r>
                      </w:p>
                      <w:p w:rsidR="00196F2F" w:rsidRDefault="00196F2F">
                        <w:pPr>
                          <w:tabs>
                            <w:tab w:val="right" w:pos="3571"/>
                            <w:tab w:val="right" w:pos="4325"/>
                          </w:tabs>
                          <w:rPr>
                            <w:rFonts w:ascii="Verdana" w:hAnsi="Verdana"/>
                            <w:b/>
                            <w:bCs/>
                            <w:sz w:val="16"/>
                            <w:szCs w:val="16"/>
                          </w:rPr>
                        </w:pPr>
                        <w:r>
                          <w:rPr>
                            <w:rFonts w:ascii="Verdana" w:hAnsi="Verdana"/>
                            <w:b/>
                            <w:bCs/>
                            <w:spacing w:val="-18"/>
                            <w:sz w:val="16"/>
                            <w:szCs w:val="16"/>
                          </w:rPr>
                          <w:t>Sec.</w:t>
                        </w:r>
                        <w:r>
                          <w:rPr>
                            <w:rFonts w:ascii="Verdana" w:hAnsi="Verdana"/>
                            <w:b/>
                            <w:bCs/>
                            <w:spacing w:val="-18"/>
                            <w:sz w:val="16"/>
                            <w:szCs w:val="16"/>
                          </w:rPr>
                          <w:tab/>
                        </w:r>
                        <w:r>
                          <w:rPr>
                            <w:rFonts w:ascii="Verdana" w:hAnsi="Verdana"/>
                            <w:b/>
                            <w:bCs/>
                            <w:spacing w:val="-22"/>
                            <w:sz w:val="16"/>
                            <w:szCs w:val="16"/>
                          </w:rPr>
                          <w:t>Sec.</w:t>
                        </w:r>
                        <w:r>
                          <w:rPr>
                            <w:rFonts w:ascii="Verdana" w:hAnsi="Verdana"/>
                            <w:b/>
                            <w:bCs/>
                            <w:spacing w:val="-22"/>
                            <w:sz w:val="16"/>
                            <w:szCs w:val="16"/>
                          </w:rPr>
                          <w:tab/>
                        </w:r>
                        <w:r>
                          <w:rPr>
                            <w:rFonts w:ascii="Verdana" w:hAnsi="Verdana"/>
                            <w:b/>
                            <w:bCs/>
                            <w:sz w:val="16"/>
                            <w:szCs w:val="16"/>
                          </w:rPr>
                          <w:t>Note</w:t>
                        </w:r>
                      </w:p>
                      <w:p w:rsidR="00196F2F" w:rsidRDefault="00196F2F">
                        <w:pPr>
                          <w:tabs>
                            <w:tab w:val="right" w:pos="3571"/>
                            <w:tab w:val="right" w:pos="4325"/>
                          </w:tabs>
                          <w:spacing w:line="208" w:lineRule="auto"/>
                          <w:ind w:left="3312"/>
                          <w:rPr>
                            <w:rFonts w:ascii="Bookman Old Style" w:hAnsi="Bookman Old Style"/>
                            <w:sz w:val="16"/>
                            <w:szCs w:val="16"/>
                          </w:rPr>
                        </w:pPr>
                        <w:r>
                          <w:rPr>
                            <w:rFonts w:ascii="Bookman Old Style" w:hAnsi="Bookman Old Style"/>
                            <w:sz w:val="16"/>
                            <w:szCs w:val="16"/>
                          </w:rPr>
                          <w:tab/>
                        </w:r>
                        <w:r>
                          <w:rPr>
                            <w:rFonts w:ascii="Bookman Old Style" w:hAnsi="Bookman Old Style"/>
                            <w:spacing w:val="-30"/>
                            <w:sz w:val="16"/>
                            <w:szCs w:val="16"/>
                          </w:rPr>
                          <w:t>161</w:t>
                        </w:r>
                        <w:r>
                          <w:rPr>
                            <w:rFonts w:ascii="Bookman Old Style" w:hAnsi="Bookman Old Style"/>
                            <w:spacing w:val="-30"/>
                            <w:sz w:val="16"/>
                            <w:szCs w:val="16"/>
                          </w:rPr>
                          <w:tab/>
                        </w:r>
                        <w:r>
                          <w:rPr>
                            <w:rFonts w:ascii="Bookman Old Style" w:hAnsi="Bookman Old Style"/>
                            <w:sz w:val="16"/>
                            <w:szCs w:val="16"/>
                          </w:rPr>
                          <w:t>52</w:t>
                        </w:r>
                      </w:p>
                      <w:p w:rsidR="00196F2F" w:rsidRDefault="00196F2F">
                        <w:pPr>
                          <w:tabs>
                            <w:tab w:val="right" w:pos="3571"/>
                            <w:tab w:val="right" w:pos="4325"/>
                          </w:tabs>
                          <w:spacing w:line="216" w:lineRule="auto"/>
                          <w:ind w:left="3312"/>
                          <w:rPr>
                            <w:rFonts w:ascii="Bookman Old Style" w:hAnsi="Bookman Old Style"/>
                            <w:sz w:val="16"/>
                            <w:szCs w:val="16"/>
                          </w:rPr>
                        </w:pPr>
                        <w:r>
                          <w:rPr>
                            <w:rFonts w:ascii="Bookman Old Style" w:hAnsi="Bookman Old Style"/>
                            <w:sz w:val="16"/>
                            <w:szCs w:val="16"/>
                          </w:rPr>
                          <w:tab/>
                        </w:r>
                        <w:r>
                          <w:rPr>
                            <w:rFonts w:ascii="Bookman Old Style" w:hAnsi="Bookman Old Style"/>
                            <w:spacing w:val="-30"/>
                            <w:sz w:val="16"/>
                            <w:szCs w:val="16"/>
                          </w:rPr>
                          <w:t>161</w:t>
                        </w:r>
                        <w:r>
                          <w:rPr>
                            <w:rFonts w:ascii="Bookman Old Style" w:hAnsi="Bookman Old Style"/>
                            <w:spacing w:val="-30"/>
                            <w:sz w:val="16"/>
                            <w:szCs w:val="16"/>
                          </w:rPr>
                          <w:tab/>
                        </w:r>
                        <w:r>
                          <w:rPr>
                            <w:rFonts w:ascii="Bookman Old Style" w:hAnsi="Bookman Old Style"/>
                            <w:sz w:val="16"/>
                            <w:szCs w:val="16"/>
                          </w:rPr>
                          <w:t>59</w:t>
                        </w:r>
                      </w:p>
                      <w:p w:rsidR="00196F2F" w:rsidRDefault="00196F2F">
                        <w:pPr>
                          <w:tabs>
                            <w:tab w:val="right" w:pos="3571"/>
                            <w:tab w:val="right" w:pos="4325"/>
                          </w:tabs>
                          <w:spacing w:line="216" w:lineRule="auto"/>
                          <w:ind w:left="3312"/>
                          <w:rPr>
                            <w:rFonts w:ascii="Bookman Old Style" w:hAnsi="Bookman Old Style"/>
                            <w:sz w:val="16"/>
                            <w:szCs w:val="16"/>
                          </w:rPr>
                        </w:pPr>
                        <w:r>
                          <w:rPr>
                            <w:rFonts w:ascii="Bookman Old Style" w:hAnsi="Bookman Old Style"/>
                            <w:sz w:val="16"/>
                            <w:szCs w:val="16"/>
                          </w:rPr>
                          <w:tab/>
                        </w:r>
                        <w:r>
                          <w:rPr>
                            <w:rFonts w:ascii="Bookman Old Style" w:hAnsi="Bookman Old Style"/>
                            <w:spacing w:val="-28"/>
                            <w:sz w:val="16"/>
                            <w:szCs w:val="16"/>
                          </w:rPr>
                          <w:t>162</w:t>
                        </w:r>
                        <w:r>
                          <w:rPr>
                            <w:rFonts w:ascii="Bookman Old Style" w:hAnsi="Bookman Old Style"/>
                            <w:spacing w:val="-28"/>
                            <w:sz w:val="16"/>
                            <w:szCs w:val="16"/>
                          </w:rPr>
                          <w:tab/>
                        </w:r>
                        <w:r>
                          <w:rPr>
                            <w:rFonts w:ascii="Bookman Old Style" w:hAnsi="Bookman Old Style"/>
                            <w:sz w:val="16"/>
                            <w:szCs w:val="16"/>
                          </w:rPr>
                          <w:t>76</w:t>
                        </w:r>
                      </w:p>
                      <w:p w:rsidR="00196F2F" w:rsidRDefault="00196F2F">
                        <w:pPr>
                          <w:tabs>
                            <w:tab w:val="right" w:leader="dot" w:pos="3571"/>
                            <w:tab w:val="right" w:pos="4325"/>
                          </w:tabs>
                          <w:rPr>
                            <w:rFonts w:ascii="Bookman Old Style" w:hAnsi="Bookman Old Style"/>
                            <w:sz w:val="16"/>
                            <w:szCs w:val="16"/>
                          </w:rPr>
                        </w:pPr>
                        <w:r>
                          <w:rPr>
                            <w:rFonts w:ascii="Bookman Old Style" w:hAnsi="Bookman Old Style"/>
                            <w:spacing w:val="-8"/>
                            <w:sz w:val="16"/>
                            <w:szCs w:val="16"/>
                          </w:rPr>
                          <w:t xml:space="preserve">1826(a)(2) </w:t>
                        </w:r>
                        <w:r>
                          <w:rPr>
                            <w:rFonts w:ascii="Bookman Old Style" w:hAnsi="Bookman Old Style"/>
                            <w:spacing w:val="-8"/>
                            <w:sz w:val="16"/>
                            <w:szCs w:val="16"/>
                          </w:rPr>
                          <w:tab/>
                        </w:r>
                        <w:r>
                          <w:rPr>
                            <w:rFonts w:ascii="Bookman Old Style" w:hAnsi="Bookman Old Style"/>
                            <w:spacing w:val="-32"/>
                            <w:sz w:val="16"/>
                            <w:szCs w:val="16"/>
                          </w:rPr>
                          <w:t>161</w:t>
                        </w:r>
                        <w:r>
                          <w:rPr>
                            <w:rFonts w:ascii="Bookman Old Style" w:hAnsi="Bookman Old Style"/>
                            <w:spacing w:val="-32"/>
                            <w:sz w:val="16"/>
                            <w:szCs w:val="16"/>
                          </w:rPr>
                          <w:tab/>
                        </w:r>
                        <w:r>
                          <w:rPr>
                            <w:rFonts w:ascii="Bookman Old Style" w:hAnsi="Bookman Old Style"/>
                            <w:sz w:val="16"/>
                            <w:szCs w:val="16"/>
                          </w:rPr>
                          <w:t>56</w:t>
                        </w:r>
                      </w:p>
                      <w:p w:rsidR="00196F2F" w:rsidRDefault="00196F2F">
                        <w:pPr>
                          <w:tabs>
                            <w:tab w:val="right" w:leader="dot" w:pos="3571"/>
                            <w:tab w:val="right" w:pos="4325"/>
                          </w:tabs>
                          <w:rPr>
                            <w:rFonts w:ascii="Bookman Old Style" w:hAnsi="Bookman Old Style"/>
                            <w:sz w:val="16"/>
                            <w:szCs w:val="16"/>
                          </w:rPr>
                        </w:pPr>
                        <w:r>
                          <w:rPr>
                            <w:rFonts w:ascii="Bookman Old Style" w:hAnsi="Bookman Old Style"/>
                            <w:spacing w:val="-8"/>
                            <w:sz w:val="16"/>
                            <w:szCs w:val="16"/>
                          </w:rPr>
                          <w:t xml:space="preserve">1826(b) </w:t>
                        </w:r>
                        <w:r>
                          <w:rPr>
                            <w:rFonts w:ascii="Bookman Old Style" w:hAnsi="Bookman Old Style"/>
                            <w:spacing w:val="-8"/>
                            <w:sz w:val="16"/>
                            <w:szCs w:val="16"/>
                          </w:rPr>
                          <w:tab/>
                        </w:r>
                        <w:r>
                          <w:rPr>
                            <w:rFonts w:ascii="Bookman Old Style" w:hAnsi="Bookman Old Style"/>
                            <w:spacing w:val="-24"/>
                            <w:sz w:val="16"/>
                            <w:szCs w:val="16"/>
                          </w:rPr>
                          <w:t>163</w:t>
                        </w:r>
                        <w:r>
                          <w:rPr>
                            <w:rFonts w:ascii="Bookman Old Style" w:hAnsi="Bookman Old Style"/>
                            <w:spacing w:val="-24"/>
                            <w:sz w:val="16"/>
                            <w:szCs w:val="16"/>
                          </w:rPr>
                          <w:tab/>
                        </w:r>
                        <w:r>
                          <w:rPr>
                            <w:rFonts w:ascii="Bookman Old Style" w:hAnsi="Bookman Old Style"/>
                            <w:sz w:val="16"/>
                            <w:szCs w:val="16"/>
                          </w:rPr>
                          <w:t>90</w:t>
                        </w:r>
                      </w:p>
                      <w:p w:rsidR="00196F2F" w:rsidRDefault="00196F2F">
                        <w:pPr>
                          <w:tabs>
                            <w:tab w:val="right" w:leader="dot" w:pos="3571"/>
                            <w:tab w:val="right" w:pos="4325"/>
                          </w:tabs>
                          <w:rPr>
                            <w:rFonts w:ascii="Bookman Old Style" w:hAnsi="Bookman Old Style"/>
                            <w:sz w:val="16"/>
                            <w:szCs w:val="16"/>
                          </w:rPr>
                        </w:pPr>
                        <w:r>
                          <w:rPr>
                            <w:rFonts w:ascii="Bookman Old Style" w:hAnsi="Bookman Old Style"/>
                            <w:spacing w:val="-6"/>
                            <w:sz w:val="16"/>
                            <w:szCs w:val="16"/>
                          </w:rPr>
                          <w:t xml:space="preserve">1861  </w:t>
                        </w:r>
                        <w:r>
                          <w:rPr>
                            <w:rFonts w:ascii="Bookman Old Style" w:hAnsi="Bookman Old Style"/>
                            <w:spacing w:val="-6"/>
                            <w:sz w:val="16"/>
                            <w:szCs w:val="16"/>
                          </w:rPr>
                          <w:tab/>
                        </w:r>
                        <w:r>
                          <w:rPr>
                            <w:rFonts w:ascii="Bookman Old Style" w:hAnsi="Bookman Old Style"/>
                            <w:sz w:val="16"/>
                            <w:szCs w:val="16"/>
                          </w:rPr>
                          <w:t>13</w:t>
                        </w:r>
                        <w:r>
                          <w:rPr>
                            <w:rFonts w:ascii="Bookman Old Style" w:hAnsi="Bookman Old Style"/>
                            <w:sz w:val="16"/>
                            <w:szCs w:val="16"/>
                          </w:rPr>
                          <w:tab/>
                          <w:t>16</w:t>
                        </w:r>
                      </w:p>
                      <w:p w:rsidR="00196F2F" w:rsidRDefault="00196F2F">
                        <w:pPr>
                          <w:tabs>
                            <w:tab w:val="right" w:pos="3571"/>
                            <w:tab w:val="right" w:pos="4325"/>
                          </w:tabs>
                          <w:spacing w:line="196" w:lineRule="auto"/>
                          <w:ind w:left="3456"/>
                          <w:rPr>
                            <w:rFonts w:ascii="Bookman Old Style" w:hAnsi="Bookman Old Style"/>
                            <w:sz w:val="16"/>
                            <w:szCs w:val="16"/>
                          </w:rPr>
                        </w:pPr>
                        <w:r>
                          <w:rPr>
                            <w:rFonts w:ascii="Bookman Old Style" w:hAnsi="Bookman Old Style"/>
                            <w:sz w:val="16"/>
                            <w:szCs w:val="16"/>
                          </w:rPr>
                          <w:tab/>
                          <w:t>13</w:t>
                        </w:r>
                        <w:r>
                          <w:rPr>
                            <w:rFonts w:ascii="Bookman Old Style" w:hAnsi="Bookman Old Style"/>
                            <w:sz w:val="16"/>
                            <w:szCs w:val="16"/>
                          </w:rPr>
                          <w:tab/>
                          <w:t>17</w:t>
                        </w:r>
                      </w:p>
                      <w:p w:rsidR="00196F2F" w:rsidRDefault="00196F2F">
                        <w:pPr>
                          <w:tabs>
                            <w:tab w:val="right" w:pos="3571"/>
                            <w:tab w:val="right" w:pos="4325"/>
                          </w:tabs>
                          <w:spacing w:line="211" w:lineRule="auto"/>
                          <w:ind w:left="3456"/>
                          <w:rPr>
                            <w:rFonts w:ascii="Bookman Old Style" w:hAnsi="Bookman Old Style"/>
                            <w:sz w:val="16"/>
                            <w:szCs w:val="16"/>
                          </w:rPr>
                        </w:pPr>
                        <w:r>
                          <w:rPr>
                            <w:rFonts w:ascii="Bookman Old Style" w:hAnsi="Bookman Old Style"/>
                            <w:sz w:val="16"/>
                            <w:szCs w:val="16"/>
                          </w:rPr>
                          <w:tab/>
                          <w:t>18</w:t>
                        </w:r>
                        <w:r>
                          <w:rPr>
                            <w:rFonts w:ascii="Bookman Old Style" w:hAnsi="Bookman Old Style"/>
                            <w:sz w:val="16"/>
                            <w:szCs w:val="16"/>
                          </w:rPr>
                          <w:tab/>
                          <w:t>18</w:t>
                        </w:r>
                      </w:p>
                      <w:p w:rsidR="00196F2F" w:rsidRDefault="00196F2F">
                        <w:pPr>
                          <w:tabs>
                            <w:tab w:val="right" w:leader="dot" w:pos="3571"/>
                            <w:tab w:val="right" w:pos="4325"/>
                          </w:tabs>
                          <w:rPr>
                            <w:rFonts w:ascii="Bookman Old Style" w:hAnsi="Bookman Old Style"/>
                            <w:sz w:val="16"/>
                            <w:szCs w:val="16"/>
                          </w:rPr>
                        </w:pPr>
                        <w:r>
                          <w:rPr>
                            <w:rFonts w:ascii="Bookman Old Style" w:hAnsi="Bookman Old Style"/>
                            <w:spacing w:val="-6"/>
                            <w:sz w:val="16"/>
                            <w:szCs w:val="16"/>
                          </w:rPr>
                          <w:t xml:space="preserve">1862  </w:t>
                        </w:r>
                        <w:r>
                          <w:rPr>
                            <w:rFonts w:ascii="Bookman Old Style" w:hAnsi="Bookman Old Style"/>
                            <w:spacing w:val="-6"/>
                            <w:sz w:val="16"/>
                            <w:szCs w:val="16"/>
                          </w:rPr>
                          <w:tab/>
                        </w:r>
                        <w:r>
                          <w:rPr>
                            <w:rFonts w:ascii="Bookman Old Style" w:hAnsi="Bookman Old Style"/>
                            <w:sz w:val="16"/>
                            <w:szCs w:val="16"/>
                          </w:rPr>
                          <w:t>13</w:t>
                        </w:r>
                        <w:r>
                          <w:rPr>
                            <w:rFonts w:ascii="Bookman Old Style" w:hAnsi="Bookman Old Style"/>
                            <w:sz w:val="16"/>
                            <w:szCs w:val="16"/>
                          </w:rPr>
                          <w:tab/>
                          <w:t>18</w:t>
                        </w:r>
                      </w:p>
                      <w:p w:rsidR="00196F2F" w:rsidRDefault="00196F2F">
                        <w:pPr>
                          <w:tabs>
                            <w:tab w:val="right" w:leader="dot" w:pos="3571"/>
                            <w:tab w:val="right" w:pos="4325"/>
                          </w:tabs>
                          <w:rPr>
                            <w:rFonts w:ascii="Bookman Old Style" w:hAnsi="Bookman Old Style"/>
                            <w:sz w:val="16"/>
                            <w:szCs w:val="16"/>
                          </w:rPr>
                        </w:pPr>
                        <w:r>
                          <w:rPr>
                            <w:rFonts w:ascii="Bookman Old Style" w:hAnsi="Bookman Old Style"/>
                            <w:spacing w:val="-8"/>
                            <w:sz w:val="16"/>
                            <w:szCs w:val="16"/>
                          </w:rPr>
                          <w:t xml:space="preserve">1863(b)(2)  </w:t>
                        </w:r>
                        <w:r>
                          <w:rPr>
                            <w:rFonts w:ascii="Bookman Old Style" w:hAnsi="Bookman Old Style"/>
                            <w:spacing w:val="-8"/>
                            <w:sz w:val="16"/>
                            <w:szCs w:val="16"/>
                          </w:rPr>
                          <w:tab/>
                        </w:r>
                        <w:r>
                          <w:rPr>
                            <w:rFonts w:ascii="Bookman Old Style" w:hAnsi="Bookman Old Style"/>
                            <w:spacing w:val="-34"/>
                            <w:sz w:val="16"/>
                            <w:szCs w:val="16"/>
                          </w:rPr>
                          <w:t>18</w:t>
                        </w:r>
                        <w:r>
                          <w:rPr>
                            <w:rFonts w:ascii="Bookman Old Style" w:hAnsi="Bookman Old Style"/>
                            <w:spacing w:val="-34"/>
                            <w:sz w:val="16"/>
                            <w:szCs w:val="16"/>
                          </w:rPr>
                          <w:tab/>
                        </w:r>
                        <w:r>
                          <w:rPr>
                            <w:rFonts w:ascii="Bookman Old Style" w:hAnsi="Bookman Old Style"/>
                            <w:sz w:val="16"/>
                            <w:szCs w:val="16"/>
                          </w:rPr>
                          <w:t>21</w:t>
                        </w:r>
                      </w:p>
                      <w:p w:rsidR="00196F2F" w:rsidRDefault="00196F2F">
                        <w:pPr>
                          <w:tabs>
                            <w:tab w:val="right" w:leader="dot" w:pos="3571"/>
                            <w:tab w:val="right" w:pos="4325"/>
                          </w:tabs>
                          <w:rPr>
                            <w:rFonts w:ascii="Bookman Old Style" w:hAnsi="Bookman Old Style"/>
                            <w:sz w:val="16"/>
                            <w:szCs w:val="16"/>
                          </w:rPr>
                        </w:pPr>
                        <w:r>
                          <w:rPr>
                            <w:rFonts w:ascii="Bookman Old Style" w:hAnsi="Bookman Old Style"/>
                            <w:spacing w:val="-10"/>
                            <w:sz w:val="16"/>
                            <w:szCs w:val="16"/>
                          </w:rPr>
                          <w:t xml:space="preserve">1863(b)(5)(A) </w:t>
                        </w:r>
                        <w:r>
                          <w:rPr>
                            <w:rFonts w:ascii="Bookman Old Style" w:hAnsi="Bookman Old Style"/>
                            <w:spacing w:val="-10"/>
                            <w:sz w:val="16"/>
                            <w:szCs w:val="16"/>
                          </w:rPr>
                          <w:tab/>
                        </w:r>
                        <w:r>
                          <w:rPr>
                            <w:rFonts w:ascii="Bookman Old Style" w:hAnsi="Bookman Old Style"/>
                            <w:sz w:val="16"/>
                            <w:szCs w:val="16"/>
                          </w:rPr>
                          <w:t>36</w:t>
                        </w:r>
                        <w:r>
                          <w:rPr>
                            <w:rFonts w:ascii="Bookman Old Style" w:hAnsi="Bookman Old Style"/>
                            <w:sz w:val="16"/>
                            <w:szCs w:val="16"/>
                          </w:rPr>
                          <w:tab/>
                          <w:t>92</w:t>
                        </w:r>
                      </w:p>
                      <w:p w:rsidR="00196F2F" w:rsidRDefault="00196F2F">
                        <w:pPr>
                          <w:tabs>
                            <w:tab w:val="right" w:leader="dot" w:pos="3571"/>
                            <w:tab w:val="right" w:pos="4325"/>
                          </w:tabs>
                          <w:rPr>
                            <w:rFonts w:ascii="Bookman Old Style" w:hAnsi="Bookman Old Style"/>
                            <w:sz w:val="16"/>
                            <w:szCs w:val="16"/>
                          </w:rPr>
                        </w:pPr>
                        <w:r>
                          <w:rPr>
                            <w:rFonts w:ascii="Bookman Old Style" w:hAnsi="Bookman Old Style"/>
                            <w:spacing w:val="-10"/>
                            <w:sz w:val="16"/>
                            <w:szCs w:val="16"/>
                          </w:rPr>
                          <w:t xml:space="preserve">1863(b)(5)(B) </w:t>
                        </w:r>
                        <w:r>
                          <w:rPr>
                            <w:rFonts w:ascii="Bookman Old Style" w:hAnsi="Bookman Old Style"/>
                            <w:spacing w:val="-10"/>
                            <w:sz w:val="16"/>
                            <w:szCs w:val="16"/>
                          </w:rPr>
                          <w:tab/>
                        </w:r>
                        <w:r>
                          <w:rPr>
                            <w:rFonts w:ascii="Bookman Old Style" w:hAnsi="Bookman Old Style"/>
                            <w:sz w:val="16"/>
                            <w:szCs w:val="16"/>
                          </w:rPr>
                          <w:t>36</w:t>
                        </w:r>
                        <w:r>
                          <w:rPr>
                            <w:rFonts w:ascii="Bookman Old Style" w:hAnsi="Bookman Old Style"/>
                            <w:sz w:val="16"/>
                            <w:szCs w:val="16"/>
                          </w:rPr>
                          <w:tab/>
                          <w:t>91</w:t>
                        </w:r>
                      </w:p>
                      <w:p w:rsidR="00196F2F" w:rsidRDefault="00196F2F">
                        <w:pPr>
                          <w:tabs>
                            <w:tab w:val="right" w:leader="dot" w:pos="3571"/>
                            <w:tab w:val="right" w:pos="4325"/>
                          </w:tabs>
                          <w:rPr>
                            <w:rFonts w:ascii="Bookman Old Style" w:hAnsi="Bookman Old Style"/>
                            <w:sz w:val="16"/>
                            <w:szCs w:val="16"/>
                          </w:rPr>
                        </w:pPr>
                        <w:r>
                          <w:rPr>
                            <w:rFonts w:ascii="Bookman Old Style" w:hAnsi="Bookman Old Style"/>
                            <w:spacing w:val="-8"/>
                            <w:sz w:val="16"/>
                            <w:szCs w:val="16"/>
                          </w:rPr>
                          <w:t xml:space="preserve">1863(b)(6)  </w:t>
                        </w:r>
                        <w:r>
                          <w:rPr>
                            <w:rFonts w:ascii="Bookman Old Style" w:hAnsi="Bookman Old Style"/>
                            <w:spacing w:val="-8"/>
                            <w:sz w:val="16"/>
                            <w:szCs w:val="16"/>
                          </w:rPr>
                          <w:tab/>
                        </w:r>
                        <w:r>
                          <w:rPr>
                            <w:rFonts w:ascii="Bookman Old Style" w:hAnsi="Bookman Old Style"/>
                            <w:sz w:val="16"/>
                            <w:szCs w:val="16"/>
                          </w:rPr>
                          <w:t>30</w:t>
                        </w:r>
                        <w:r>
                          <w:rPr>
                            <w:rFonts w:ascii="Bookman Old Style" w:hAnsi="Bookman Old Style"/>
                            <w:sz w:val="16"/>
                            <w:szCs w:val="16"/>
                          </w:rPr>
                          <w:tab/>
                          <w:t>45</w:t>
                        </w:r>
                      </w:p>
                      <w:p w:rsidR="00196F2F" w:rsidRDefault="00196F2F">
                        <w:pPr>
                          <w:tabs>
                            <w:tab w:val="right" w:leader="dot" w:pos="3571"/>
                            <w:tab w:val="right" w:pos="4325"/>
                          </w:tabs>
                          <w:rPr>
                            <w:rFonts w:ascii="Bookman Old Style" w:hAnsi="Bookman Old Style"/>
                            <w:sz w:val="16"/>
                            <w:szCs w:val="16"/>
                          </w:rPr>
                        </w:pPr>
                        <w:r>
                          <w:rPr>
                            <w:rFonts w:ascii="Bookman Old Style" w:hAnsi="Bookman Old Style"/>
                            <w:spacing w:val="-10"/>
                            <w:sz w:val="16"/>
                            <w:szCs w:val="16"/>
                          </w:rPr>
                          <w:t xml:space="preserve">1865(b) </w:t>
                        </w:r>
                        <w:r>
                          <w:rPr>
                            <w:rFonts w:ascii="Bookman Old Style" w:hAnsi="Bookman Old Style"/>
                            <w:spacing w:val="-10"/>
                            <w:sz w:val="16"/>
                            <w:szCs w:val="16"/>
                          </w:rPr>
                          <w:tab/>
                        </w:r>
                        <w:r>
                          <w:rPr>
                            <w:rFonts w:ascii="Bookman Old Style" w:hAnsi="Bookman Old Style"/>
                            <w:sz w:val="16"/>
                            <w:szCs w:val="16"/>
                          </w:rPr>
                          <w:t>20</w:t>
                        </w:r>
                        <w:r>
                          <w:rPr>
                            <w:rFonts w:ascii="Bookman Old Style" w:hAnsi="Bookman Old Style"/>
                            <w:sz w:val="16"/>
                            <w:szCs w:val="16"/>
                          </w:rPr>
                          <w:tab/>
                          <w:t>48</w:t>
                        </w:r>
                      </w:p>
                      <w:p w:rsidR="00196F2F" w:rsidRDefault="00196F2F">
                        <w:pPr>
                          <w:tabs>
                            <w:tab w:val="right" w:leader="dot" w:pos="3571"/>
                            <w:tab w:val="right" w:pos="4325"/>
                          </w:tabs>
                          <w:rPr>
                            <w:rFonts w:ascii="Bookman Old Style" w:hAnsi="Bookman Old Style"/>
                            <w:sz w:val="16"/>
                            <w:szCs w:val="16"/>
                          </w:rPr>
                        </w:pPr>
                        <w:r>
                          <w:rPr>
                            <w:rFonts w:ascii="Bookman Old Style" w:hAnsi="Bookman Old Style"/>
                            <w:spacing w:val="-10"/>
                            <w:sz w:val="16"/>
                            <w:szCs w:val="16"/>
                          </w:rPr>
                          <w:t xml:space="preserve">1865(b)(1)  </w:t>
                        </w:r>
                        <w:r>
                          <w:rPr>
                            <w:rFonts w:ascii="Bookman Old Style" w:hAnsi="Bookman Old Style"/>
                            <w:spacing w:val="-10"/>
                            <w:sz w:val="16"/>
                            <w:szCs w:val="16"/>
                          </w:rPr>
                          <w:tab/>
                        </w:r>
                        <w:r>
                          <w:rPr>
                            <w:rFonts w:ascii="Bookman Old Style" w:hAnsi="Bookman Old Style"/>
                            <w:sz w:val="16"/>
                            <w:szCs w:val="16"/>
                          </w:rPr>
                          <w:t>21</w:t>
                        </w:r>
                        <w:r>
                          <w:rPr>
                            <w:rFonts w:ascii="Bookman Old Style" w:hAnsi="Bookman Old Style"/>
                            <w:sz w:val="16"/>
                            <w:szCs w:val="16"/>
                          </w:rPr>
                          <w:tab/>
                          <w:t>50</w:t>
                        </w:r>
                      </w:p>
                      <w:p w:rsidR="00196F2F" w:rsidRDefault="00196F2F">
                        <w:pPr>
                          <w:tabs>
                            <w:tab w:val="right" w:pos="3571"/>
                            <w:tab w:val="right" w:pos="4325"/>
                          </w:tabs>
                          <w:spacing w:line="192" w:lineRule="auto"/>
                          <w:ind w:left="3456"/>
                          <w:rPr>
                            <w:rFonts w:ascii="Bookman Old Style" w:hAnsi="Bookman Old Style"/>
                            <w:sz w:val="16"/>
                            <w:szCs w:val="16"/>
                          </w:rPr>
                        </w:pPr>
                        <w:r>
                          <w:rPr>
                            <w:rFonts w:ascii="Bookman Old Style" w:hAnsi="Bookman Old Style"/>
                            <w:sz w:val="16"/>
                            <w:szCs w:val="16"/>
                          </w:rPr>
                          <w:tab/>
                          <w:t>23</w:t>
                        </w:r>
                        <w:r>
                          <w:rPr>
                            <w:rFonts w:ascii="Bookman Old Style" w:hAnsi="Bookman Old Style"/>
                            <w:sz w:val="16"/>
                            <w:szCs w:val="16"/>
                          </w:rPr>
                          <w:tab/>
                          <w:t>63</w:t>
                        </w:r>
                      </w:p>
                      <w:p w:rsidR="00196F2F" w:rsidRDefault="00196F2F">
                        <w:pPr>
                          <w:tabs>
                            <w:tab w:val="right" w:pos="3571"/>
                            <w:tab w:val="right" w:pos="4325"/>
                          </w:tabs>
                          <w:spacing w:line="216" w:lineRule="auto"/>
                          <w:ind w:left="3456"/>
                          <w:rPr>
                            <w:rFonts w:ascii="Bookman Old Style" w:hAnsi="Bookman Old Style"/>
                            <w:sz w:val="16"/>
                            <w:szCs w:val="16"/>
                          </w:rPr>
                        </w:pPr>
                        <w:r>
                          <w:rPr>
                            <w:rFonts w:ascii="Bookman Old Style" w:hAnsi="Bookman Old Style"/>
                            <w:sz w:val="16"/>
                            <w:szCs w:val="16"/>
                          </w:rPr>
                          <w:tab/>
                          <w:t>33</w:t>
                        </w:r>
                        <w:r>
                          <w:rPr>
                            <w:rFonts w:ascii="Bookman Old Style" w:hAnsi="Bookman Old Style"/>
                            <w:sz w:val="16"/>
                            <w:szCs w:val="16"/>
                          </w:rPr>
                          <w:tab/>
                          <w:t>68</w:t>
                        </w:r>
                      </w:p>
                      <w:p w:rsidR="00196F2F" w:rsidRDefault="00196F2F">
                        <w:pPr>
                          <w:tabs>
                            <w:tab w:val="right" w:leader="dot" w:pos="3571"/>
                            <w:tab w:val="right" w:pos="4325"/>
                          </w:tabs>
                          <w:rPr>
                            <w:rFonts w:ascii="Bookman Old Style" w:hAnsi="Bookman Old Style"/>
                            <w:sz w:val="16"/>
                            <w:szCs w:val="16"/>
                          </w:rPr>
                        </w:pPr>
                        <w:r>
                          <w:rPr>
                            <w:rFonts w:ascii="Bookman Old Style" w:hAnsi="Bookman Old Style"/>
                            <w:spacing w:val="-8"/>
                            <w:sz w:val="16"/>
                            <w:szCs w:val="16"/>
                          </w:rPr>
                          <w:t xml:space="preserve">1865(b)(2)  </w:t>
                        </w:r>
                        <w:r>
                          <w:rPr>
                            <w:rFonts w:ascii="Bookman Old Style" w:hAnsi="Bookman Old Style"/>
                            <w:spacing w:val="-8"/>
                            <w:sz w:val="16"/>
                            <w:szCs w:val="16"/>
                          </w:rPr>
                          <w:tab/>
                        </w:r>
                        <w:r>
                          <w:rPr>
                            <w:rFonts w:ascii="Bookman Old Style" w:hAnsi="Bookman Old Style"/>
                            <w:sz w:val="16"/>
                            <w:szCs w:val="16"/>
                          </w:rPr>
                          <w:t>28</w:t>
                        </w:r>
                        <w:r>
                          <w:rPr>
                            <w:rFonts w:ascii="Bookman Old Style" w:hAnsi="Bookman Old Style"/>
                            <w:sz w:val="16"/>
                            <w:szCs w:val="16"/>
                          </w:rPr>
                          <w:tab/>
                          <w:t>33</w:t>
                        </w:r>
                      </w:p>
                      <w:p w:rsidR="00196F2F" w:rsidRDefault="00196F2F">
                        <w:pPr>
                          <w:tabs>
                            <w:tab w:val="right" w:leader="dot" w:pos="3571"/>
                            <w:tab w:val="right" w:pos="4325"/>
                          </w:tabs>
                          <w:rPr>
                            <w:rFonts w:ascii="Bookman Old Style" w:hAnsi="Bookman Old Style"/>
                            <w:sz w:val="16"/>
                            <w:szCs w:val="16"/>
                          </w:rPr>
                        </w:pPr>
                        <w:r>
                          <w:rPr>
                            <w:rFonts w:ascii="Bookman Old Style" w:hAnsi="Bookman Old Style"/>
                            <w:spacing w:val="-8"/>
                            <w:sz w:val="16"/>
                            <w:szCs w:val="16"/>
                          </w:rPr>
                          <w:t xml:space="preserve">1865(b)(3)  </w:t>
                        </w:r>
                        <w:r>
                          <w:rPr>
                            <w:rFonts w:ascii="Bookman Old Style" w:hAnsi="Bookman Old Style"/>
                            <w:spacing w:val="-8"/>
                            <w:sz w:val="16"/>
                            <w:szCs w:val="16"/>
                          </w:rPr>
                          <w:tab/>
                        </w:r>
                        <w:r>
                          <w:rPr>
                            <w:rFonts w:ascii="Bookman Old Style" w:hAnsi="Bookman Old Style"/>
                            <w:sz w:val="16"/>
                            <w:szCs w:val="16"/>
                          </w:rPr>
                          <w:t>28</w:t>
                        </w:r>
                        <w:r>
                          <w:rPr>
                            <w:rFonts w:ascii="Bookman Old Style" w:hAnsi="Bookman Old Style"/>
                            <w:sz w:val="16"/>
                            <w:szCs w:val="16"/>
                          </w:rPr>
                          <w:tab/>
                          <w:t>34</w:t>
                        </w:r>
                      </w:p>
                      <w:p w:rsidR="00196F2F" w:rsidRDefault="00196F2F">
                        <w:pPr>
                          <w:tabs>
                            <w:tab w:val="right" w:leader="dot" w:pos="3571"/>
                            <w:tab w:val="right" w:pos="4325"/>
                          </w:tabs>
                          <w:rPr>
                            <w:rFonts w:ascii="Bookman Old Style" w:hAnsi="Bookman Old Style"/>
                            <w:sz w:val="16"/>
                            <w:szCs w:val="16"/>
                          </w:rPr>
                        </w:pPr>
                        <w:r>
                          <w:rPr>
                            <w:rFonts w:ascii="Bookman Old Style" w:hAnsi="Bookman Old Style"/>
                            <w:spacing w:val="-8"/>
                            <w:sz w:val="16"/>
                            <w:szCs w:val="16"/>
                          </w:rPr>
                          <w:t xml:space="preserve">1865(b)(4)  </w:t>
                        </w:r>
                        <w:r>
                          <w:rPr>
                            <w:rFonts w:ascii="Bookman Old Style" w:hAnsi="Bookman Old Style"/>
                            <w:spacing w:val="-8"/>
                            <w:sz w:val="16"/>
                            <w:szCs w:val="16"/>
                          </w:rPr>
                          <w:tab/>
                        </w:r>
                        <w:r>
                          <w:rPr>
                            <w:rFonts w:ascii="Bookman Old Style" w:hAnsi="Bookman Old Style"/>
                            <w:sz w:val="16"/>
                            <w:szCs w:val="16"/>
                          </w:rPr>
                          <w:t>26</w:t>
                        </w:r>
                        <w:r>
                          <w:rPr>
                            <w:rFonts w:ascii="Bookman Old Style" w:hAnsi="Bookman Old Style"/>
                            <w:sz w:val="16"/>
                            <w:szCs w:val="16"/>
                          </w:rPr>
                          <w:tab/>
                          <w:t>81</w:t>
                        </w:r>
                      </w:p>
                      <w:p w:rsidR="00196F2F" w:rsidRDefault="00196F2F">
                        <w:pPr>
                          <w:tabs>
                            <w:tab w:val="right" w:leader="dot" w:pos="3571"/>
                            <w:tab w:val="right" w:pos="4325"/>
                          </w:tabs>
                          <w:rPr>
                            <w:rFonts w:ascii="Bookman Old Style" w:hAnsi="Bookman Old Style"/>
                            <w:sz w:val="16"/>
                            <w:szCs w:val="16"/>
                          </w:rPr>
                        </w:pPr>
                        <w:r>
                          <w:rPr>
                            <w:rFonts w:ascii="Bookman Old Style" w:hAnsi="Bookman Old Style"/>
                            <w:spacing w:val="-10"/>
                            <w:sz w:val="16"/>
                            <w:szCs w:val="16"/>
                          </w:rPr>
                          <w:t xml:space="preserve">1865(b)(5)  </w:t>
                        </w:r>
                        <w:r>
                          <w:rPr>
                            <w:rFonts w:ascii="Bookman Old Style" w:hAnsi="Bookman Old Style"/>
                            <w:spacing w:val="-10"/>
                            <w:sz w:val="16"/>
                            <w:szCs w:val="16"/>
                          </w:rPr>
                          <w:tab/>
                        </w:r>
                        <w:r>
                          <w:rPr>
                            <w:rFonts w:ascii="Bookman Old Style" w:hAnsi="Bookman Old Style"/>
                            <w:sz w:val="16"/>
                            <w:szCs w:val="16"/>
                          </w:rPr>
                          <w:t>24</w:t>
                        </w:r>
                        <w:r>
                          <w:rPr>
                            <w:rFonts w:ascii="Bookman Old Style" w:hAnsi="Bookman Old Style"/>
                            <w:sz w:val="16"/>
                            <w:szCs w:val="16"/>
                          </w:rPr>
                          <w:tab/>
                          <w:t>69</w:t>
                        </w:r>
                      </w:p>
                      <w:p w:rsidR="00196F2F" w:rsidRDefault="00196F2F">
                        <w:pPr>
                          <w:tabs>
                            <w:tab w:val="right" w:leader="dot" w:pos="3571"/>
                            <w:tab w:val="right" w:pos="4325"/>
                          </w:tabs>
                          <w:rPr>
                            <w:rFonts w:ascii="Bookman Old Style" w:hAnsi="Bookman Old Style"/>
                            <w:sz w:val="16"/>
                            <w:szCs w:val="16"/>
                          </w:rPr>
                        </w:pPr>
                        <w:r>
                          <w:rPr>
                            <w:rFonts w:ascii="Bookman Old Style" w:hAnsi="Bookman Old Style"/>
                            <w:spacing w:val="-10"/>
                            <w:sz w:val="16"/>
                            <w:szCs w:val="16"/>
                          </w:rPr>
                          <w:t xml:space="preserve">1866(b) </w:t>
                        </w:r>
                        <w:r>
                          <w:rPr>
                            <w:rFonts w:ascii="Bookman Old Style" w:hAnsi="Bookman Old Style"/>
                            <w:spacing w:val="-10"/>
                            <w:sz w:val="16"/>
                            <w:szCs w:val="16"/>
                          </w:rPr>
                          <w:tab/>
                        </w:r>
                        <w:r>
                          <w:rPr>
                            <w:rFonts w:ascii="Bookman Old Style" w:hAnsi="Bookman Old Style"/>
                            <w:sz w:val="16"/>
                            <w:szCs w:val="16"/>
                          </w:rPr>
                          <w:t>48</w:t>
                        </w:r>
                        <w:r>
                          <w:rPr>
                            <w:rFonts w:ascii="Bookman Old Style" w:hAnsi="Bookman Old Style"/>
                            <w:sz w:val="16"/>
                            <w:szCs w:val="16"/>
                          </w:rPr>
                          <w:tab/>
                          <w:t>44</w:t>
                        </w:r>
                      </w:p>
                      <w:p w:rsidR="00196F2F" w:rsidRDefault="00196F2F">
                        <w:pPr>
                          <w:tabs>
                            <w:tab w:val="right" w:pos="3571"/>
                            <w:tab w:val="right" w:pos="4325"/>
                          </w:tabs>
                          <w:spacing w:line="194" w:lineRule="auto"/>
                          <w:ind w:left="3456"/>
                          <w:rPr>
                            <w:rFonts w:ascii="Bookman Old Style" w:hAnsi="Bookman Old Style"/>
                            <w:sz w:val="16"/>
                            <w:szCs w:val="16"/>
                          </w:rPr>
                        </w:pPr>
                        <w:r>
                          <w:rPr>
                            <w:rFonts w:ascii="Bookman Old Style" w:hAnsi="Bookman Old Style"/>
                            <w:sz w:val="16"/>
                            <w:szCs w:val="16"/>
                          </w:rPr>
                          <w:tab/>
                          <w:t>48</w:t>
                        </w:r>
                        <w:r>
                          <w:rPr>
                            <w:rFonts w:ascii="Bookman Old Style" w:hAnsi="Bookman Old Style"/>
                            <w:sz w:val="16"/>
                            <w:szCs w:val="16"/>
                          </w:rPr>
                          <w:tab/>
                          <w:t>45</w:t>
                        </w:r>
                      </w:p>
                      <w:p w:rsidR="00196F2F" w:rsidRDefault="00196F2F">
                        <w:pPr>
                          <w:tabs>
                            <w:tab w:val="right" w:pos="3571"/>
                            <w:tab w:val="right" w:pos="4325"/>
                          </w:tabs>
                          <w:spacing w:before="36" w:line="216" w:lineRule="auto"/>
                          <w:ind w:left="3456"/>
                          <w:rPr>
                            <w:rFonts w:ascii="Bookman Old Style" w:hAnsi="Bookman Old Style"/>
                            <w:sz w:val="16"/>
                            <w:szCs w:val="16"/>
                          </w:rPr>
                        </w:pPr>
                        <w:r>
                          <w:rPr>
                            <w:rFonts w:ascii="Bookman Old Style" w:hAnsi="Bookman Old Style"/>
                            <w:sz w:val="16"/>
                            <w:szCs w:val="16"/>
                          </w:rPr>
                          <w:tab/>
                          <w:t>48</w:t>
                        </w:r>
                        <w:r>
                          <w:rPr>
                            <w:rFonts w:ascii="Bookman Old Style" w:hAnsi="Bookman Old Style"/>
                            <w:sz w:val="16"/>
                            <w:szCs w:val="16"/>
                          </w:rPr>
                          <w:tab/>
                          <w:t>46</w:t>
                        </w:r>
                      </w:p>
                      <w:p w:rsidR="00196F2F" w:rsidRDefault="00196F2F">
                        <w:pPr>
                          <w:tabs>
                            <w:tab w:val="right" w:pos="3571"/>
                            <w:tab w:val="right" w:pos="4325"/>
                          </w:tabs>
                          <w:spacing w:line="216" w:lineRule="auto"/>
                          <w:ind w:left="3456"/>
                          <w:rPr>
                            <w:rFonts w:ascii="Bookman Old Style" w:hAnsi="Bookman Old Style"/>
                            <w:sz w:val="16"/>
                            <w:szCs w:val="16"/>
                          </w:rPr>
                        </w:pPr>
                        <w:r>
                          <w:rPr>
                            <w:rFonts w:ascii="Bookman Old Style" w:hAnsi="Bookman Old Style"/>
                            <w:sz w:val="16"/>
                            <w:szCs w:val="16"/>
                          </w:rPr>
                          <w:tab/>
                          <w:t>48</w:t>
                        </w:r>
                        <w:r>
                          <w:rPr>
                            <w:rFonts w:ascii="Bookman Old Style" w:hAnsi="Bookman Old Style"/>
                            <w:sz w:val="16"/>
                            <w:szCs w:val="16"/>
                          </w:rPr>
                          <w:tab/>
                          <w:t>47</w:t>
                        </w:r>
                      </w:p>
                      <w:p w:rsidR="00196F2F" w:rsidRDefault="00196F2F">
                        <w:pPr>
                          <w:tabs>
                            <w:tab w:val="right" w:leader="dot" w:pos="3571"/>
                            <w:tab w:val="right" w:pos="4325"/>
                          </w:tabs>
                          <w:spacing w:before="36"/>
                          <w:rPr>
                            <w:rFonts w:ascii="Bookman Old Style" w:hAnsi="Bookman Old Style"/>
                            <w:sz w:val="16"/>
                            <w:szCs w:val="16"/>
                          </w:rPr>
                        </w:pPr>
                        <w:r>
                          <w:rPr>
                            <w:rFonts w:ascii="Bookman Old Style" w:hAnsi="Bookman Old Style"/>
                            <w:spacing w:val="-8"/>
                            <w:sz w:val="16"/>
                            <w:szCs w:val="16"/>
                          </w:rPr>
                          <w:t xml:space="preserve">1866(c)  </w:t>
                        </w:r>
                        <w:r>
                          <w:rPr>
                            <w:rFonts w:ascii="Bookman Old Style" w:hAnsi="Bookman Old Style"/>
                            <w:spacing w:val="-8"/>
                            <w:sz w:val="16"/>
                            <w:szCs w:val="16"/>
                          </w:rPr>
                          <w:tab/>
                        </w:r>
                        <w:r>
                          <w:rPr>
                            <w:rFonts w:ascii="Bookman Old Style" w:hAnsi="Bookman Old Style"/>
                            <w:sz w:val="16"/>
                            <w:szCs w:val="16"/>
                          </w:rPr>
                          <w:t>67</w:t>
                        </w:r>
                        <w:r>
                          <w:rPr>
                            <w:rFonts w:ascii="Bookman Old Style" w:hAnsi="Bookman Old Style"/>
                            <w:sz w:val="16"/>
                            <w:szCs w:val="16"/>
                          </w:rPr>
                          <w:tab/>
                          <w:t>98</w:t>
                        </w:r>
                      </w:p>
                      <w:p w:rsidR="00196F2F" w:rsidRDefault="00196F2F">
                        <w:pPr>
                          <w:tabs>
                            <w:tab w:val="right" w:pos="3571"/>
                            <w:tab w:val="right" w:pos="4325"/>
                          </w:tabs>
                          <w:spacing w:line="192" w:lineRule="auto"/>
                          <w:ind w:left="3456"/>
                          <w:rPr>
                            <w:rFonts w:ascii="Bookman Old Style" w:hAnsi="Bookman Old Style"/>
                            <w:sz w:val="16"/>
                            <w:szCs w:val="16"/>
                          </w:rPr>
                        </w:pPr>
                        <w:r>
                          <w:rPr>
                            <w:rFonts w:ascii="Bookman Old Style" w:hAnsi="Bookman Old Style"/>
                            <w:sz w:val="16"/>
                            <w:szCs w:val="16"/>
                          </w:rPr>
                          <w:tab/>
                          <w:t>67</w:t>
                        </w:r>
                        <w:r>
                          <w:rPr>
                            <w:rFonts w:ascii="Bookman Old Style" w:hAnsi="Bookman Old Style"/>
                            <w:sz w:val="16"/>
                            <w:szCs w:val="16"/>
                          </w:rPr>
                          <w:tab/>
                          <w:t>99</w:t>
                        </w:r>
                      </w:p>
                      <w:p w:rsidR="00196F2F" w:rsidRDefault="00196F2F">
                        <w:pPr>
                          <w:tabs>
                            <w:tab w:val="right" w:leader="dot" w:pos="3571"/>
                            <w:tab w:val="right" w:pos="4325"/>
                          </w:tabs>
                          <w:rPr>
                            <w:rFonts w:ascii="Bookman Old Style" w:hAnsi="Bookman Old Style"/>
                            <w:sz w:val="16"/>
                            <w:szCs w:val="16"/>
                          </w:rPr>
                        </w:pPr>
                        <w:r>
                          <w:rPr>
                            <w:rFonts w:ascii="Bookman Old Style" w:hAnsi="Bookman Old Style"/>
                            <w:spacing w:val="-10"/>
                            <w:sz w:val="16"/>
                            <w:szCs w:val="16"/>
                          </w:rPr>
                          <w:t xml:space="preserve">1866(c)(2) </w:t>
                        </w:r>
                        <w:r>
                          <w:rPr>
                            <w:rFonts w:ascii="Bookman Old Style" w:hAnsi="Bookman Old Style"/>
                            <w:spacing w:val="-10"/>
                            <w:sz w:val="16"/>
                            <w:szCs w:val="16"/>
                          </w:rPr>
                          <w:tab/>
                        </w:r>
                        <w:r>
                          <w:rPr>
                            <w:rFonts w:ascii="Bookman Old Style" w:hAnsi="Bookman Old Style"/>
                            <w:sz w:val="16"/>
                            <w:szCs w:val="16"/>
                          </w:rPr>
                          <w:t>27</w:t>
                        </w:r>
                        <w:r>
                          <w:rPr>
                            <w:rFonts w:ascii="Bookman Old Style" w:hAnsi="Bookman Old Style"/>
                            <w:sz w:val="16"/>
                            <w:szCs w:val="16"/>
                          </w:rPr>
                          <w:tab/>
                          <w:t>96</w:t>
                        </w:r>
                      </w:p>
                      <w:p w:rsidR="00196F2F" w:rsidRDefault="00196F2F">
                        <w:pPr>
                          <w:tabs>
                            <w:tab w:val="right" w:leader="dot" w:pos="3571"/>
                            <w:tab w:val="right" w:pos="4325"/>
                          </w:tabs>
                          <w:rPr>
                            <w:rFonts w:ascii="Bookman Old Style" w:hAnsi="Bookman Old Style"/>
                            <w:sz w:val="16"/>
                            <w:szCs w:val="16"/>
                          </w:rPr>
                        </w:pPr>
                        <w:r>
                          <w:rPr>
                            <w:rFonts w:ascii="Bookman Old Style" w:hAnsi="Bookman Old Style"/>
                            <w:spacing w:val="-4"/>
                            <w:sz w:val="16"/>
                            <w:szCs w:val="16"/>
                          </w:rPr>
                          <w:t xml:space="preserve">1867  </w:t>
                        </w:r>
                        <w:r>
                          <w:rPr>
                            <w:rFonts w:ascii="Bookman Old Style" w:hAnsi="Bookman Old Style"/>
                            <w:spacing w:val="-4"/>
                            <w:sz w:val="16"/>
                            <w:szCs w:val="16"/>
                          </w:rPr>
                          <w:tab/>
                        </w:r>
                        <w:r>
                          <w:rPr>
                            <w:rFonts w:ascii="Bookman Old Style" w:hAnsi="Bookman Old Style"/>
                            <w:spacing w:val="-34"/>
                            <w:sz w:val="16"/>
                            <w:szCs w:val="16"/>
                          </w:rPr>
                          <w:t>13</w:t>
                        </w:r>
                        <w:r>
                          <w:rPr>
                            <w:rFonts w:ascii="Bookman Old Style" w:hAnsi="Bookman Old Style"/>
                            <w:spacing w:val="-34"/>
                            <w:sz w:val="16"/>
                            <w:szCs w:val="16"/>
                          </w:rPr>
                          <w:tab/>
                        </w:r>
                        <w:r>
                          <w:rPr>
                            <w:rFonts w:ascii="Bookman Old Style" w:hAnsi="Bookman Old Style"/>
                            <w:sz w:val="16"/>
                            <w:szCs w:val="16"/>
                          </w:rPr>
                          <w:t>23</w:t>
                        </w:r>
                      </w:p>
                      <w:p w:rsidR="00196F2F" w:rsidRDefault="00196F2F">
                        <w:pPr>
                          <w:tabs>
                            <w:tab w:val="right" w:pos="3571"/>
                            <w:tab w:val="right" w:pos="4325"/>
                          </w:tabs>
                          <w:spacing w:line="204" w:lineRule="auto"/>
                          <w:ind w:left="3456"/>
                          <w:rPr>
                            <w:rFonts w:ascii="Bookman Old Style" w:hAnsi="Bookman Old Style"/>
                            <w:sz w:val="16"/>
                            <w:szCs w:val="16"/>
                          </w:rPr>
                        </w:pPr>
                        <w:r>
                          <w:rPr>
                            <w:rFonts w:ascii="Bookman Old Style" w:hAnsi="Bookman Old Style"/>
                            <w:sz w:val="16"/>
                            <w:szCs w:val="16"/>
                          </w:rPr>
                          <w:tab/>
                          <w:t>65</w:t>
                        </w:r>
                        <w:r>
                          <w:rPr>
                            <w:rFonts w:ascii="Bookman Old Style" w:hAnsi="Bookman Old Style"/>
                            <w:sz w:val="16"/>
                            <w:szCs w:val="16"/>
                          </w:rPr>
                          <w:tab/>
                          <w:t>62</w:t>
                        </w:r>
                      </w:p>
                      <w:p w:rsidR="00196F2F" w:rsidRDefault="00196F2F">
                        <w:pPr>
                          <w:tabs>
                            <w:tab w:val="right" w:leader="dot" w:pos="3571"/>
                            <w:tab w:val="right" w:pos="4325"/>
                          </w:tabs>
                          <w:spacing w:before="36"/>
                          <w:rPr>
                            <w:rFonts w:ascii="Bookman Old Style" w:hAnsi="Bookman Old Style"/>
                            <w:sz w:val="16"/>
                            <w:szCs w:val="16"/>
                          </w:rPr>
                        </w:pPr>
                        <w:r>
                          <w:rPr>
                            <w:rFonts w:ascii="Bookman Old Style" w:hAnsi="Bookman Old Style"/>
                            <w:spacing w:val="-10"/>
                            <w:sz w:val="16"/>
                            <w:szCs w:val="16"/>
                          </w:rPr>
                          <w:t xml:space="preserve">1867(a) </w:t>
                        </w:r>
                        <w:r>
                          <w:rPr>
                            <w:rFonts w:ascii="Bookman Old Style" w:hAnsi="Bookman Old Style"/>
                            <w:spacing w:val="-10"/>
                            <w:sz w:val="16"/>
                            <w:szCs w:val="16"/>
                          </w:rPr>
                          <w:tab/>
                        </w:r>
                        <w:r>
                          <w:rPr>
                            <w:rFonts w:ascii="Bookman Old Style" w:hAnsi="Bookman Old Style"/>
                            <w:sz w:val="16"/>
                            <w:szCs w:val="16"/>
                          </w:rPr>
                          <w:t>65</w:t>
                        </w:r>
                        <w:r>
                          <w:rPr>
                            <w:rFonts w:ascii="Bookman Old Style" w:hAnsi="Bookman Old Style"/>
                            <w:sz w:val="16"/>
                            <w:szCs w:val="16"/>
                          </w:rPr>
                          <w:tab/>
                          <w:t>64</w:t>
                        </w:r>
                      </w:p>
                      <w:p w:rsidR="00196F2F" w:rsidRDefault="00196F2F">
                        <w:pPr>
                          <w:tabs>
                            <w:tab w:val="right" w:leader="dot" w:pos="3571"/>
                            <w:tab w:val="right" w:pos="4325"/>
                          </w:tabs>
                          <w:rPr>
                            <w:rFonts w:ascii="Bookman Old Style" w:hAnsi="Bookman Old Style"/>
                            <w:sz w:val="16"/>
                            <w:szCs w:val="16"/>
                          </w:rPr>
                        </w:pPr>
                        <w:r>
                          <w:rPr>
                            <w:rFonts w:ascii="Bookman Old Style" w:hAnsi="Bookman Old Style"/>
                            <w:spacing w:val="-10"/>
                            <w:sz w:val="16"/>
                            <w:szCs w:val="16"/>
                          </w:rPr>
                          <w:t xml:space="preserve">1867(b) </w:t>
                        </w:r>
                        <w:r>
                          <w:rPr>
                            <w:rFonts w:ascii="Bookman Old Style" w:hAnsi="Bookman Old Style"/>
                            <w:spacing w:val="-10"/>
                            <w:sz w:val="16"/>
                            <w:szCs w:val="16"/>
                          </w:rPr>
                          <w:tab/>
                        </w:r>
                        <w:r>
                          <w:rPr>
                            <w:rFonts w:ascii="Bookman Old Style" w:hAnsi="Bookman Old Style"/>
                            <w:sz w:val="16"/>
                            <w:szCs w:val="16"/>
                          </w:rPr>
                          <w:t>65</w:t>
                        </w:r>
                        <w:r>
                          <w:rPr>
                            <w:rFonts w:ascii="Bookman Old Style" w:hAnsi="Bookman Old Style"/>
                            <w:sz w:val="16"/>
                            <w:szCs w:val="16"/>
                          </w:rPr>
                          <w:tab/>
                          <w:t>65</w:t>
                        </w:r>
                      </w:p>
                      <w:p w:rsidR="00196F2F" w:rsidRDefault="00196F2F">
                        <w:pPr>
                          <w:tabs>
                            <w:tab w:val="right" w:leader="dot" w:pos="3571"/>
                            <w:tab w:val="right" w:pos="4325"/>
                          </w:tabs>
                          <w:rPr>
                            <w:rFonts w:ascii="Bookman Old Style" w:hAnsi="Bookman Old Style"/>
                            <w:sz w:val="16"/>
                            <w:szCs w:val="16"/>
                          </w:rPr>
                        </w:pPr>
                        <w:r>
                          <w:rPr>
                            <w:rFonts w:ascii="Bookman Old Style" w:hAnsi="Bookman Old Style"/>
                            <w:spacing w:val="-10"/>
                            <w:sz w:val="16"/>
                            <w:szCs w:val="16"/>
                          </w:rPr>
                          <w:t xml:space="preserve">1867(d) </w:t>
                        </w:r>
                        <w:r>
                          <w:rPr>
                            <w:rFonts w:ascii="Bookman Old Style" w:hAnsi="Bookman Old Style"/>
                            <w:spacing w:val="-10"/>
                            <w:sz w:val="16"/>
                            <w:szCs w:val="16"/>
                          </w:rPr>
                          <w:tab/>
                        </w:r>
                        <w:r>
                          <w:rPr>
                            <w:rFonts w:ascii="Bookman Old Style" w:hAnsi="Bookman Old Style"/>
                            <w:sz w:val="16"/>
                            <w:szCs w:val="16"/>
                          </w:rPr>
                          <w:t>65</w:t>
                        </w:r>
                        <w:r>
                          <w:rPr>
                            <w:rFonts w:ascii="Bookman Old Style" w:hAnsi="Bookman Old Style"/>
                            <w:sz w:val="16"/>
                            <w:szCs w:val="16"/>
                          </w:rPr>
                          <w:tab/>
                          <w:t>66</w:t>
                        </w:r>
                      </w:p>
                      <w:p w:rsidR="00196F2F" w:rsidRDefault="00196F2F">
                        <w:pPr>
                          <w:tabs>
                            <w:tab w:val="right" w:pos="3571"/>
                            <w:tab w:val="right" w:pos="4325"/>
                          </w:tabs>
                          <w:spacing w:line="192" w:lineRule="auto"/>
                          <w:ind w:left="3456"/>
                          <w:rPr>
                            <w:rFonts w:ascii="Bookman Old Style" w:hAnsi="Bookman Old Style"/>
                            <w:sz w:val="16"/>
                            <w:szCs w:val="16"/>
                          </w:rPr>
                        </w:pPr>
                        <w:r>
                          <w:rPr>
                            <w:rFonts w:ascii="Bookman Old Style" w:hAnsi="Bookman Old Style"/>
                            <w:sz w:val="16"/>
                            <w:szCs w:val="16"/>
                          </w:rPr>
                          <w:tab/>
                          <w:t>65</w:t>
                        </w:r>
                        <w:r>
                          <w:rPr>
                            <w:rFonts w:ascii="Bookman Old Style" w:hAnsi="Bookman Old Style"/>
                            <w:sz w:val="16"/>
                            <w:szCs w:val="16"/>
                          </w:rPr>
                          <w:tab/>
                          <w:t>67</w:t>
                        </w:r>
                      </w:p>
                      <w:p w:rsidR="00196F2F" w:rsidRDefault="00196F2F">
                        <w:pPr>
                          <w:tabs>
                            <w:tab w:val="right" w:leader="dot" w:pos="3571"/>
                            <w:tab w:val="right" w:pos="4325"/>
                          </w:tabs>
                          <w:rPr>
                            <w:rFonts w:ascii="Bookman Old Style" w:hAnsi="Bookman Old Style"/>
                            <w:sz w:val="16"/>
                            <w:szCs w:val="16"/>
                          </w:rPr>
                        </w:pPr>
                        <w:r>
                          <w:rPr>
                            <w:rFonts w:ascii="Bookman Old Style" w:hAnsi="Bookman Old Style"/>
                            <w:spacing w:val="-10"/>
                            <w:sz w:val="16"/>
                            <w:szCs w:val="16"/>
                          </w:rPr>
                          <w:t xml:space="preserve">1867(e) </w:t>
                        </w:r>
                        <w:r>
                          <w:rPr>
                            <w:rFonts w:ascii="Bookman Old Style" w:hAnsi="Bookman Old Style"/>
                            <w:spacing w:val="-10"/>
                            <w:sz w:val="16"/>
                            <w:szCs w:val="16"/>
                          </w:rPr>
                          <w:tab/>
                        </w:r>
                        <w:r>
                          <w:rPr>
                            <w:rFonts w:ascii="Bookman Old Style" w:hAnsi="Bookman Old Style"/>
                            <w:sz w:val="16"/>
                            <w:szCs w:val="16"/>
                          </w:rPr>
                          <w:t>65</w:t>
                        </w:r>
                        <w:r>
                          <w:rPr>
                            <w:rFonts w:ascii="Bookman Old Style" w:hAnsi="Bookman Old Style"/>
                            <w:sz w:val="16"/>
                            <w:szCs w:val="16"/>
                          </w:rPr>
                          <w:tab/>
                          <w:t>68</w:t>
                        </w:r>
                      </w:p>
                      <w:p w:rsidR="00196F2F" w:rsidRDefault="00196F2F">
                        <w:pPr>
                          <w:tabs>
                            <w:tab w:val="right" w:pos="3571"/>
                            <w:tab w:val="right" w:pos="4325"/>
                          </w:tabs>
                          <w:spacing w:line="192" w:lineRule="auto"/>
                          <w:ind w:left="3456"/>
                          <w:rPr>
                            <w:rFonts w:ascii="Bookman Old Style" w:hAnsi="Bookman Old Style"/>
                            <w:sz w:val="16"/>
                            <w:szCs w:val="16"/>
                          </w:rPr>
                        </w:pPr>
                        <w:r>
                          <w:rPr>
                            <w:rFonts w:ascii="Bookman Old Style" w:hAnsi="Bookman Old Style"/>
                            <w:sz w:val="16"/>
                            <w:szCs w:val="16"/>
                          </w:rPr>
                          <w:tab/>
                        </w:r>
                        <w:r>
                          <w:rPr>
                            <w:rFonts w:ascii="Bookman Old Style" w:hAnsi="Bookman Old Style"/>
                            <w:spacing w:val="-32"/>
                            <w:sz w:val="16"/>
                            <w:szCs w:val="16"/>
                          </w:rPr>
                          <w:t>65</w:t>
                        </w:r>
                        <w:r>
                          <w:rPr>
                            <w:rFonts w:ascii="Bookman Old Style" w:hAnsi="Bookman Old Style"/>
                            <w:spacing w:val="-32"/>
                            <w:sz w:val="16"/>
                            <w:szCs w:val="16"/>
                          </w:rPr>
                          <w:tab/>
                        </w:r>
                        <w:r>
                          <w:rPr>
                            <w:rFonts w:ascii="Bookman Old Style" w:hAnsi="Bookman Old Style"/>
                            <w:sz w:val="16"/>
                            <w:szCs w:val="16"/>
                          </w:rPr>
                          <w:t>69</w:t>
                        </w:r>
                      </w:p>
                      <w:p w:rsidR="00196F2F" w:rsidRDefault="00196F2F">
                        <w:pPr>
                          <w:tabs>
                            <w:tab w:val="right" w:leader="dot" w:pos="3571"/>
                            <w:tab w:val="right" w:pos="4325"/>
                          </w:tabs>
                          <w:spacing w:before="36"/>
                          <w:rPr>
                            <w:rFonts w:ascii="Bookman Old Style" w:hAnsi="Bookman Old Style"/>
                            <w:sz w:val="16"/>
                            <w:szCs w:val="16"/>
                          </w:rPr>
                        </w:pPr>
                        <w:r>
                          <w:rPr>
                            <w:rFonts w:ascii="Bookman Old Style" w:hAnsi="Bookman Old Style"/>
                            <w:spacing w:val="-4"/>
                            <w:sz w:val="16"/>
                            <w:szCs w:val="16"/>
                          </w:rPr>
                          <w:t xml:space="preserve">1867(f)  </w:t>
                        </w:r>
                        <w:r>
                          <w:rPr>
                            <w:rFonts w:ascii="Bookman Old Style" w:hAnsi="Bookman Old Style"/>
                            <w:spacing w:val="-4"/>
                            <w:sz w:val="16"/>
                            <w:szCs w:val="16"/>
                          </w:rPr>
                          <w:tab/>
                        </w:r>
                        <w:r>
                          <w:rPr>
                            <w:rFonts w:ascii="Bookman Old Style" w:hAnsi="Bookman Old Style"/>
                            <w:sz w:val="16"/>
                            <w:szCs w:val="16"/>
                          </w:rPr>
                          <w:t>65</w:t>
                        </w:r>
                        <w:r>
                          <w:rPr>
                            <w:rFonts w:ascii="Bookman Old Style" w:hAnsi="Bookman Old Style"/>
                            <w:sz w:val="16"/>
                            <w:szCs w:val="16"/>
                          </w:rPr>
                          <w:tab/>
                          <w:t>70</w:t>
                        </w:r>
                      </w:p>
                      <w:p w:rsidR="00196F2F" w:rsidRDefault="00196F2F">
                        <w:pPr>
                          <w:tabs>
                            <w:tab w:val="right" w:pos="3571"/>
                            <w:tab w:val="right" w:pos="4325"/>
                          </w:tabs>
                          <w:spacing w:line="194" w:lineRule="auto"/>
                          <w:ind w:left="3456"/>
                          <w:rPr>
                            <w:rFonts w:ascii="Bookman Old Style" w:hAnsi="Bookman Old Style"/>
                            <w:sz w:val="16"/>
                            <w:szCs w:val="16"/>
                          </w:rPr>
                        </w:pPr>
                        <w:r>
                          <w:rPr>
                            <w:rFonts w:ascii="Bookman Old Style" w:hAnsi="Bookman Old Style"/>
                            <w:sz w:val="16"/>
                            <w:szCs w:val="16"/>
                          </w:rPr>
                          <w:tab/>
                          <w:t>65</w:t>
                        </w:r>
                        <w:r>
                          <w:rPr>
                            <w:rFonts w:ascii="Bookman Old Style" w:hAnsi="Bookman Old Style"/>
                            <w:sz w:val="16"/>
                            <w:szCs w:val="16"/>
                          </w:rPr>
                          <w:tab/>
                          <w:t>71</w:t>
                        </w:r>
                      </w:p>
                      <w:p w:rsidR="00196F2F" w:rsidRDefault="00196F2F">
                        <w:pPr>
                          <w:tabs>
                            <w:tab w:val="right" w:leader="dot" w:pos="3571"/>
                            <w:tab w:val="right" w:pos="4325"/>
                          </w:tabs>
                          <w:spacing w:before="36" w:line="278" w:lineRule="auto"/>
                          <w:rPr>
                            <w:rFonts w:ascii="Bookman Old Style" w:hAnsi="Bookman Old Style"/>
                            <w:sz w:val="16"/>
                            <w:szCs w:val="16"/>
                          </w:rPr>
                        </w:pPr>
                        <w:r>
                          <w:rPr>
                            <w:rFonts w:ascii="Bookman Old Style" w:hAnsi="Bookman Old Style"/>
                            <w:spacing w:val="-4"/>
                            <w:sz w:val="16"/>
                            <w:szCs w:val="16"/>
                          </w:rPr>
                          <w:t xml:space="preserve">1869(i)  </w:t>
                        </w:r>
                        <w:r>
                          <w:rPr>
                            <w:rFonts w:ascii="Bookman Old Style" w:hAnsi="Bookman Old Style"/>
                            <w:spacing w:val="-4"/>
                            <w:sz w:val="16"/>
                            <w:szCs w:val="16"/>
                          </w:rPr>
                          <w:tab/>
                        </w:r>
                        <w:r>
                          <w:rPr>
                            <w:rFonts w:ascii="Bookman Old Style" w:hAnsi="Bookman Old Style"/>
                            <w:sz w:val="16"/>
                            <w:szCs w:val="16"/>
                          </w:rPr>
                          <w:t>30</w:t>
                        </w:r>
                        <w:r>
                          <w:rPr>
                            <w:rFonts w:ascii="Bookman Old Style" w:hAnsi="Bookman Old Style"/>
                            <w:sz w:val="16"/>
                            <w:szCs w:val="16"/>
                          </w:rPr>
                          <w:tab/>
                          <w:t>45</w:t>
                        </w:r>
                      </w:p>
                      <w:p w:rsidR="00196F2F" w:rsidRDefault="00196F2F">
                        <w:pPr>
                          <w:spacing w:before="180" w:line="213" w:lineRule="auto"/>
                          <w:ind w:left="72"/>
                          <w:rPr>
                            <w:rFonts w:ascii="Verdana" w:hAnsi="Verdana"/>
                            <w:b/>
                            <w:bCs/>
                            <w:spacing w:val="-12"/>
                            <w:sz w:val="16"/>
                            <w:szCs w:val="16"/>
                          </w:rPr>
                        </w:pPr>
                        <w:r>
                          <w:rPr>
                            <w:rFonts w:ascii="Verdana" w:hAnsi="Verdana"/>
                            <w:b/>
                            <w:bCs/>
                            <w:spacing w:val="-12"/>
                            <w:sz w:val="16"/>
                            <w:szCs w:val="16"/>
                          </w:rPr>
                          <w:t>Federal Rules of Evidence</w:t>
                        </w:r>
                      </w:p>
                      <w:p w:rsidR="00196F2F" w:rsidRDefault="00196F2F">
                        <w:pPr>
                          <w:tabs>
                            <w:tab w:val="right" w:pos="4075"/>
                          </w:tabs>
                          <w:spacing w:before="72"/>
                          <w:ind w:left="72"/>
                          <w:rPr>
                            <w:rFonts w:ascii="Verdana" w:hAnsi="Verdana"/>
                            <w:b/>
                            <w:bCs/>
                            <w:sz w:val="16"/>
                            <w:szCs w:val="16"/>
                          </w:rPr>
                        </w:pPr>
                        <w:r>
                          <w:rPr>
                            <w:rFonts w:ascii="Verdana" w:hAnsi="Verdana"/>
                            <w:b/>
                            <w:bCs/>
                            <w:spacing w:val="-14"/>
                            <w:sz w:val="16"/>
                            <w:szCs w:val="16"/>
                          </w:rPr>
                          <w:t>28 U.S.C.A.</w:t>
                        </w:r>
                        <w:r>
                          <w:rPr>
                            <w:rFonts w:ascii="Verdana" w:hAnsi="Verdana"/>
                            <w:b/>
                            <w:bCs/>
                            <w:spacing w:val="-14"/>
                            <w:sz w:val="16"/>
                            <w:szCs w:val="16"/>
                          </w:rPr>
                          <w:tab/>
                        </w:r>
                        <w:r>
                          <w:rPr>
                            <w:rFonts w:ascii="Verdana" w:hAnsi="Verdana"/>
                            <w:b/>
                            <w:bCs/>
                            <w:sz w:val="16"/>
                            <w:szCs w:val="16"/>
                          </w:rPr>
                          <w:t>C.J.S.</w:t>
                        </w:r>
                      </w:p>
                      <w:p w:rsidR="00196F2F" w:rsidRDefault="00196F2F">
                        <w:pPr>
                          <w:tabs>
                            <w:tab w:val="right" w:pos="3571"/>
                            <w:tab w:val="right" w:pos="4325"/>
                          </w:tabs>
                          <w:ind w:left="72"/>
                          <w:rPr>
                            <w:rFonts w:ascii="Verdana" w:hAnsi="Verdana"/>
                            <w:b/>
                            <w:bCs/>
                            <w:sz w:val="16"/>
                            <w:szCs w:val="16"/>
                          </w:rPr>
                        </w:pPr>
                        <w:r>
                          <w:rPr>
                            <w:rFonts w:ascii="Verdana" w:hAnsi="Verdana"/>
                            <w:b/>
                            <w:bCs/>
                            <w:spacing w:val="-18"/>
                            <w:sz w:val="16"/>
                            <w:szCs w:val="16"/>
                          </w:rPr>
                          <w:t>Rule</w:t>
                        </w:r>
                        <w:r>
                          <w:rPr>
                            <w:rFonts w:ascii="Verdana" w:hAnsi="Verdana"/>
                            <w:b/>
                            <w:bCs/>
                            <w:spacing w:val="-18"/>
                            <w:sz w:val="16"/>
                            <w:szCs w:val="16"/>
                          </w:rPr>
                          <w:tab/>
                        </w:r>
                        <w:r>
                          <w:rPr>
                            <w:rFonts w:ascii="Verdana" w:hAnsi="Verdana"/>
                            <w:b/>
                            <w:bCs/>
                            <w:spacing w:val="-20"/>
                            <w:sz w:val="16"/>
                            <w:szCs w:val="16"/>
                          </w:rPr>
                          <w:t>Sec.</w:t>
                        </w:r>
                        <w:r>
                          <w:rPr>
                            <w:rFonts w:ascii="Verdana" w:hAnsi="Verdana"/>
                            <w:b/>
                            <w:bCs/>
                            <w:spacing w:val="-20"/>
                            <w:sz w:val="16"/>
                            <w:szCs w:val="16"/>
                          </w:rPr>
                          <w:tab/>
                        </w:r>
                        <w:r>
                          <w:rPr>
                            <w:rFonts w:ascii="Verdana" w:hAnsi="Verdana"/>
                            <w:b/>
                            <w:bCs/>
                            <w:sz w:val="16"/>
                            <w:szCs w:val="16"/>
                          </w:rPr>
                          <w:t>Note</w:t>
                        </w:r>
                      </w:p>
                      <w:p w:rsidR="00196F2F" w:rsidRDefault="00196F2F">
                        <w:pPr>
                          <w:tabs>
                            <w:tab w:val="right" w:leader="dot" w:pos="3571"/>
                            <w:tab w:val="right" w:pos="4325"/>
                          </w:tabs>
                          <w:ind w:left="72"/>
                          <w:rPr>
                            <w:rFonts w:ascii="Bookman Old Style" w:hAnsi="Bookman Old Style"/>
                            <w:sz w:val="16"/>
                            <w:szCs w:val="16"/>
                          </w:rPr>
                        </w:pPr>
                        <w:r>
                          <w:rPr>
                            <w:rFonts w:ascii="Bookman Old Style" w:hAnsi="Bookman Old Style"/>
                            <w:spacing w:val="-4"/>
                            <w:sz w:val="16"/>
                            <w:szCs w:val="16"/>
                          </w:rPr>
                          <w:t xml:space="preserve">501  </w:t>
                        </w:r>
                        <w:r>
                          <w:rPr>
                            <w:rFonts w:ascii="Bookman Old Style" w:hAnsi="Bookman Old Style"/>
                            <w:spacing w:val="-4"/>
                            <w:sz w:val="16"/>
                            <w:szCs w:val="16"/>
                          </w:rPr>
                          <w:tab/>
                        </w:r>
                        <w:r>
                          <w:rPr>
                            <w:rFonts w:ascii="Bookman Old Style" w:hAnsi="Bookman Old Style"/>
                            <w:spacing w:val="-24"/>
                            <w:sz w:val="16"/>
                            <w:szCs w:val="16"/>
                          </w:rPr>
                          <w:t>142</w:t>
                        </w:r>
                        <w:r>
                          <w:rPr>
                            <w:rFonts w:ascii="Bookman Old Style" w:hAnsi="Bookman Old Style"/>
                            <w:spacing w:val="-24"/>
                            <w:sz w:val="16"/>
                            <w:szCs w:val="16"/>
                          </w:rPr>
                          <w:tab/>
                        </w:r>
                        <w:r>
                          <w:rPr>
                            <w:rFonts w:ascii="Bookman Old Style" w:hAnsi="Bookman Old Style"/>
                            <w:sz w:val="16"/>
                            <w:szCs w:val="16"/>
                          </w:rPr>
                          <w:t>13</w:t>
                        </w:r>
                      </w:p>
                      <w:p w:rsidR="00196F2F" w:rsidRDefault="00196F2F">
                        <w:pPr>
                          <w:tabs>
                            <w:tab w:val="right" w:pos="3571"/>
                            <w:tab w:val="right" w:pos="4325"/>
                          </w:tabs>
                          <w:spacing w:line="204" w:lineRule="auto"/>
                          <w:ind w:left="3384"/>
                          <w:rPr>
                            <w:rFonts w:ascii="Bookman Old Style" w:hAnsi="Bookman Old Style"/>
                            <w:sz w:val="16"/>
                            <w:szCs w:val="16"/>
                          </w:rPr>
                        </w:pPr>
                        <w:r>
                          <w:rPr>
                            <w:rFonts w:ascii="Bookman Old Style" w:hAnsi="Bookman Old Style"/>
                            <w:sz w:val="16"/>
                            <w:szCs w:val="16"/>
                          </w:rPr>
                          <w:tab/>
                        </w:r>
                        <w:r>
                          <w:rPr>
                            <w:rFonts w:ascii="Bookman Old Style" w:hAnsi="Bookman Old Style"/>
                            <w:spacing w:val="-24"/>
                            <w:sz w:val="16"/>
                            <w:szCs w:val="16"/>
                          </w:rPr>
                          <w:t>142</w:t>
                        </w:r>
                        <w:r>
                          <w:rPr>
                            <w:rFonts w:ascii="Bookman Old Style" w:hAnsi="Bookman Old Style"/>
                            <w:spacing w:val="-24"/>
                            <w:sz w:val="16"/>
                            <w:szCs w:val="16"/>
                          </w:rPr>
                          <w:tab/>
                        </w:r>
                        <w:r>
                          <w:rPr>
                            <w:rFonts w:ascii="Bookman Old Style" w:hAnsi="Bookman Old Style"/>
                            <w:sz w:val="16"/>
                            <w:szCs w:val="16"/>
                          </w:rPr>
                          <w:t>15</w:t>
                        </w:r>
                      </w:p>
                      <w:p w:rsidR="00196F2F" w:rsidRDefault="00196F2F">
                        <w:pPr>
                          <w:tabs>
                            <w:tab w:val="right" w:leader="dot" w:pos="3571"/>
                            <w:tab w:val="right" w:pos="4325"/>
                          </w:tabs>
                          <w:ind w:left="72"/>
                          <w:rPr>
                            <w:rFonts w:ascii="Bookman Old Style" w:hAnsi="Bookman Old Style"/>
                            <w:sz w:val="16"/>
                            <w:szCs w:val="16"/>
                          </w:rPr>
                        </w:pPr>
                        <w:r>
                          <w:rPr>
                            <w:rFonts w:ascii="Bookman Old Style" w:hAnsi="Bookman Old Style"/>
                            <w:spacing w:val="-8"/>
                            <w:sz w:val="16"/>
                            <w:szCs w:val="16"/>
                          </w:rPr>
                          <w:t xml:space="preserve">1101(c)  </w:t>
                        </w:r>
                        <w:r>
                          <w:rPr>
                            <w:rFonts w:ascii="Bookman Old Style" w:hAnsi="Bookman Old Style"/>
                            <w:spacing w:val="-8"/>
                            <w:sz w:val="16"/>
                            <w:szCs w:val="16"/>
                          </w:rPr>
                          <w:tab/>
                        </w:r>
                        <w:r>
                          <w:rPr>
                            <w:rFonts w:ascii="Bookman Old Style" w:hAnsi="Bookman Old Style"/>
                            <w:spacing w:val="-22"/>
                            <w:sz w:val="16"/>
                            <w:szCs w:val="16"/>
                          </w:rPr>
                          <w:t>142</w:t>
                        </w:r>
                        <w:r>
                          <w:rPr>
                            <w:rFonts w:ascii="Bookman Old Style" w:hAnsi="Bookman Old Style"/>
                            <w:spacing w:val="-22"/>
                            <w:sz w:val="16"/>
                            <w:szCs w:val="16"/>
                          </w:rPr>
                          <w:tab/>
                        </w:r>
                        <w:r>
                          <w:rPr>
                            <w:rFonts w:ascii="Bookman Old Style" w:hAnsi="Bookman Old Style"/>
                            <w:sz w:val="16"/>
                            <w:szCs w:val="16"/>
                          </w:rPr>
                          <w:t>14</w:t>
                        </w:r>
                      </w:p>
                      <w:p w:rsidR="00196F2F" w:rsidRDefault="00196F2F">
                        <w:pPr>
                          <w:tabs>
                            <w:tab w:val="right" w:leader="dot" w:pos="3571"/>
                            <w:tab w:val="right" w:pos="4325"/>
                          </w:tabs>
                          <w:ind w:left="72"/>
                          <w:rPr>
                            <w:rFonts w:ascii="Bookman Old Style" w:hAnsi="Bookman Old Style"/>
                            <w:sz w:val="16"/>
                            <w:szCs w:val="16"/>
                          </w:rPr>
                        </w:pPr>
                        <w:r>
                          <w:rPr>
                            <w:rFonts w:ascii="Bookman Old Style" w:hAnsi="Bookman Old Style"/>
                            <w:spacing w:val="-8"/>
                            <w:sz w:val="16"/>
                            <w:szCs w:val="16"/>
                          </w:rPr>
                          <w:t xml:space="preserve">1101(d)(2)  </w:t>
                        </w:r>
                        <w:r>
                          <w:rPr>
                            <w:rFonts w:ascii="Bookman Old Style" w:hAnsi="Bookman Old Style"/>
                            <w:spacing w:val="-8"/>
                            <w:sz w:val="16"/>
                            <w:szCs w:val="16"/>
                          </w:rPr>
                          <w:tab/>
                        </w:r>
                        <w:r>
                          <w:rPr>
                            <w:rFonts w:ascii="Bookman Old Style" w:hAnsi="Bookman Old Style"/>
                            <w:spacing w:val="-30"/>
                            <w:sz w:val="16"/>
                            <w:szCs w:val="16"/>
                          </w:rPr>
                          <w:t>111</w:t>
                        </w:r>
                        <w:r>
                          <w:rPr>
                            <w:rFonts w:ascii="Bookman Old Style" w:hAnsi="Bookman Old Style"/>
                            <w:spacing w:val="-30"/>
                            <w:sz w:val="16"/>
                            <w:szCs w:val="16"/>
                          </w:rPr>
                          <w:tab/>
                        </w:r>
                        <w:r>
                          <w:rPr>
                            <w:rFonts w:ascii="Bookman Old Style" w:hAnsi="Bookman Old Style"/>
                            <w:sz w:val="16"/>
                            <w:szCs w:val="16"/>
                          </w:rPr>
                          <w:t>30</w:t>
                        </w:r>
                      </w:p>
                      <w:p w:rsidR="00196F2F" w:rsidRDefault="00196F2F">
                        <w:pPr>
                          <w:spacing w:before="180" w:after="144"/>
                          <w:jc w:val="center"/>
                          <w:rPr>
                            <w:rFonts w:ascii="Verdana" w:hAnsi="Verdana"/>
                            <w:b/>
                            <w:bCs/>
                            <w:spacing w:val="-14"/>
                            <w:sz w:val="16"/>
                            <w:szCs w:val="16"/>
                          </w:rPr>
                        </w:pPr>
                        <w:r>
                          <w:rPr>
                            <w:rFonts w:ascii="Verdana" w:hAnsi="Verdana"/>
                            <w:b/>
                            <w:bCs/>
                            <w:spacing w:val="-14"/>
                            <w:sz w:val="16"/>
                            <w:szCs w:val="16"/>
                          </w:rPr>
                          <w:t>UNIFORM LAWS ANNOTATED</w:t>
                        </w:r>
                      </w:p>
                      <w:tbl>
                        <w:tblPr>
                          <w:tblW w:w="0" w:type="auto"/>
                          <w:tblLayout w:type="fixed"/>
                          <w:tblCellMar>
                            <w:left w:w="0" w:type="dxa"/>
                            <w:right w:w="0" w:type="dxa"/>
                          </w:tblCellMar>
                          <w:tblLook w:val="0000"/>
                        </w:tblPr>
                        <w:tblGrid>
                          <w:gridCol w:w="3163"/>
                          <w:gridCol w:w="1243"/>
                        </w:tblGrid>
                        <w:tr w:rsidR="00196F2F">
                          <w:tblPrEx>
                            <w:tblCellMar>
                              <w:top w:w="0" w:type="dxa"/>
                              <w:left w:w="0" w:type="dxa"/>
                              <w:bottom w:w="0" w:type="dxa"/>
                              <w:right w:w="0" w:type="dxa"/>
                            </w:tblCellMar>
                          </w:tblPrEx>
                          <w:trPr>
                            <w:trHeight w:hRule="exact" w:val="1037"/>
                          </w:trPr>
                          <w:tc>
                            <w:tcPr>
                              <w:tcW w:w="3163" w:type="dxa"/>
                              <w:tcBorders>
                                <w:top w:val="nil"/>
                                <w:left w:val="nil"/>
                                <w:bottom w:val="nil"/>
                                <w:right w:val="nil"/>
                              </w:tcBorders>
                            </w:tcPr>
                            <w:p w:rsidR="00196F2F" w:rsidRDefault="00196F2F">
                              <w:pPr>
                                <w:ind w:left="72" w:right="2628"/>
                                <w:rPr>
                                  <w:rFonts w:ascii="Verdana" w:hAnsi="Verdana"/>
                                  <w:b/>
                                  <w:bCs/>
                                  <w:sz w:val="16"/>
                                  <w:szCs w:val="16"/>
                                </w:rPr>
                              </w:pPr>
                              <w:r>
                                <w:rPr>
                                  <w:rFonts w:ascii="Verdana" w:hAnsi="Verdana"/>
                                  <w:b/>
                                  <w:bCs/>
                                  <w:spacing w:val="-15"/>
                                  <w:sz w:val="16"/>
                                  <w:szCs w:val="16"/>
                                </w:rPr>
                                <w:t xml:space="preserve">U.L.A. </w:t>
                              </w:r>
                              <w:r>
                                <w:rPr>
                                  <w:rFonts w:ascii="Verdana" w:hAnsi="Verdana"/>
                                  <w:b/>
                                  <w:bCs/>
                                  <w:sz w:val="16"/>
                                  <w:szCs w:val="16"/>
                                </w:rPr>
                                <w:t>Sec.</w:t>
                              </w:r>
                            </w:p>
                            <w:p w:rsidR="00196F2F" w:rsidRDefault="00196F2F">
                              <w:pPr>
                                <w:tabs>
                                  <w:tab w:val="right" w:leader="dot" w:pos="2976"/>
                                </w:tabs>
                                <w:ind w:left="86"/>
                                <w:rPr>
                                  <w:rFonts w:ascii="Bookman Old Style" w:hAnsi="Bookman Old Style"/>
                                  <w:sz w:val="16"/>
                                  <w:szCs w:val="16"/>
                                </w:rPr>
                              </w:pPr>
                              <w:r>
                                <w:rPr>
                                  <w:rFonts w:ascii="Bookman Old Style" w:hAnsi="Bookman Old Style"/>
                                  <w:spacing w:val="-6"/>
                                  <w:sz w:val="16"/>
                                  <w:szCs w:val="16"/>
                                </w:rPr>
                                <w:t>1 et seq</w:t>
                              </w:r>
                              <w:r>
                                <w:rPr>
                                  <w:rFonts w:ascii="Bookman Old Style" w:hAnsi="Bookman Old Style"/>
                                  <w:spacing w:val="-6"/>
                                  <w:sz w:val="16"/>
                                  <w:szCs w:val="16"/>
                                </w:rPr>
                                <w:tab/>
                              </w:r>
                            </w:p>
                            <w:p w:rsidR="00196F2F" w:rsidRDefault="00196F2F">
                              <w:pPr>
                                <w:tabs>
                                  <w:tab w:val="right" w:leader="dot" w:pos="2976"/>
                                </w:tabs>
                                <w:spacing w:line="196" w:lineRule="auto"/>
                                <w:ind w:left="86"/>
                                <w:rPr>
                                  <w:rFonts w:ascii="Bookman Old Style" w:hAnsi="Bookman Old Style"/>
                                  <w:sz w:val="16"/>
                                  <w:szCs w:val="16"/>
                                </w:rPr>
                              </w:pPr>
                              <w:r>
                                <w:rPr>
                                  <w:rFonts w:ascii="Bookman Old Style" w:hAnsi="Bookman Old Style"/>
                                  <w:sz w:val="16"/>
                                  <w:szCs w:val="16"/>
                                </w:rPr>
                                <w:t>2</w:t>
                              </w:r>
                              <w:r>
                                <w:rPr>
                                  <w:rFonts w:ascii="Bookman Old Style" w:hAnsi="Bookman Old Style"/>
                                  <w:sz w:val="16"/>
                                  <w:szCs w:val="16"/>
                                </w:rPr>
                                <w:tab/>
                              </w:r>
                            </w:p>
                          </w:tc>
                          <w:tc>
                            <w:tcPr>
                              <w:tcW w:w="1243" w:type="dxa"/>
                              <w:tcBorders>
                                <w:top w:val="nil"/>
                                <w:left w:val="nil"/>
                                <w:bottom w:val="nil"/>
                                <w:right w:val="nil"/>
                              </w:tcBorders>
                            </w:tcPr>
                            <w:p w:rsidR="00196F2F" w:rsidRDefault="00196F2F">
                              <w:pPr>
                                <w:spacing w:line="199" w:lineRule="auto"/>
                                <w:ind w:right="274"/>
                                <w:jc w:val="right"/>
                                <w:rPr>
                                  <w:rFonts w:ascii="Verdana" w:hAnsi="Verdana"/>
                                  <w:b/>
                                  <w:bCs/>
                                  <w:sz w:val="16"/>
                                  <w:szCs w:val="16"/>
                                </w:rPr>
                              </w:pPr>
                              <w:r>
                                <w:rPr>
                                  <w:rFonts w:ascii="Verdana" w:hAnsi="Verdana"/>
                                  <w:b/>
                                  <w:bCs/>
                                  <w:sz w:val="16"/>
                                  <w:szCs w:val="16"/>
                                </w:rPr>
                                <w:t>C.J.S.</w:t>
                              </w:r>
                            </w:p>
                            <w:p w:rsidR="00196F2F" w:rsidRDefault="00196F2F">
                              <w:pPr>
                                <w:tabs>
                                  <w:tab w:val="right" w:pos="514"/>
                                  <w:tab w:val="right" w:pos="1234"/>
                                </w:tabs>
                                <w:spacing w:line="201" w:lineRule="auto"/>
                                <w:ind w:right="4"/>
                                <w:jc w:val="right"/>
                                <w:rPr>
                                  <w:rFonts w:ascii="Verdana" w:hAnsi="Verdana"/>
                                  <w:b/>
                                  <w:bCs/>
                                  <w:sz w:val="16"/>
                                  <w:szCs w:val="16"/>
                                </w:rPr>
                              </w:pPr>
                              <w:r>
                                <w:rPr>
                                  <w:rFonts w:ascii="Verdana" w:hAnsi="Verdana"/>
                                  <w:b/>
                                  <w:bCs/>
                                  <w:sz w:val="16"/>
                                  <w:szCs w:val="16"/>
                                </w:rPr>
                                <w:tab/>
                              </w:r>
                              <w:r>
                                <w:rPr>
                                  <w:rFonts w:ascii="Verdana" w:hAnsi="Verdana"/>
                                  <w:b/>
                                  <w:bCs/>
                                  <w:spacing w:val="-20"/>
                                  <w:sz w:val="16"/>
                                  <w:szCs w:val="16"/>
                                </w:rPr>
                                <w:t>Sec.</w:t>
                              </w:r>
                              <w:r>
                                <w:rPr>
                                  <w:rFonts w:ascii="Verdana" w:hAnsi="Verdana"/>
                                  <w:b/>
                                  <w:bCs/>
                                  <w:spacing w:val="-20"/>
                                  <w:sz w:val="16"/>
                                  <w:szCs w:val="16"/>
                                </w:rPr>
                                <w:tab/>
                              </w:r>
                              <w:r>
                                <w:rPr>
                                  <w:rFonts w:ascii="Verdana" w:hAnsi="Verdana"/>
                                  <w:b/>
                                  <w:bCs/>
                                  <w:sz w:val="16"/>
                                  <w:szCs w:val="16"/>
                                </w:rPr>
                                <w:t>Note</w:t>
                              </w:r>
                            </w:p>
                            <w:p w:rsidR="00196F2F" w:rsidRDefault="00196F2F">
                              <w:pPr>
                                <w:tabs>
                                  <w:tab w:val="right" w:pos="514"/>
                                  <w:tab w:val="right" w:pos="1234"/>
                                </w:tabs>
                                <w:spacing w:line="208" w:lineRule="auto"/>
                                <w:ind w:right="4"/>
                                <w:jc w:val="right"/>
                                <w:rPr>
                                  <w:rFonts w:ascii="Bookman Old Style" w:hAnsi="Bookman Old Style"/>
                                  <w:sz w:val="16"/>
                                  <w:szCs w:val="16"/>
                                </w:rPr>
                              </w:pPr>
                              <w:r>
                                <w:rPr>
                                  <w:rFonts w:ascii="Bookman Old Style" w:hAnsi="Bookman Old Style"/>
                                  <w:sz w:val="16"/>
                                  <w:szCs w:val="16"/>
                                </w:rPr>
                                <w:tab/>
                              </w:r>
                              <w:r>
                                <w:rPr>
                                  <w:rFonts w:ascii="Bookman Old Style" w:hAnsi="Bookman Old Style"/>
                                  <w:spacing w:val="-30"/>
                                  <w:sz w:val="16"/>
                                  <w:szCs w:val="16"/>
                                </w:rPr>
                                <w:t>121</w:t>
                              </w:r>
                              <w:r>
                                <w:rPr>
                                  <w:rFonts w:ascii="Bookman Old Style" w:hAnsi="Bookman Old Style"/>
                                  <w:spacing w:val="-30"/>
                                  <w:sz w:val="16"/>
                                  <w:szCs w:val="16"/>
                                </w:rPr>
                                <w:tab/>
                              </w:r>
                              <w:r>
                                <w:rPr>
                                  <w:rFonts w:ascii="Bookman Old Style" w:hAnsi="Bookman Old Style"/>
                                  <w:sz w:val="16"/>
                                  <w:szCs w:val="16"/>
                                </w:rPr>
                                <w:t>57</w:t>
                              </w:r>
                            </w:p>
                            <w:p w:rsidR="00196F2F" w:rsidRDefault="00196F2F">
                              <w:pPr>
                                <w:tabs>
                                  <w:tab w:val="right" w:pos="514"/>
                                  <w:tab w:val="right" w:pos="1234"/>
                                </w:tabs>
                                <w:spacing w:line="216" w:lineRule="auto"/>
                                <w:ind w:right="4"/>
                                <w:jc w:val="right"/>
                                <w:rPr>
                                  <w:rFonts w:ascii="Bookman Old Style" w:hAnsi="Bookman Old Style"/>
                                  <w:sz w:val="16"/>
                                  <w:szCs w:val="16"/>
                                </w:rPr>
                              </w:pPr>
                              <w:r>
                                <w:rPr>
                                  <w:rFonts w:ascii="Bookman Old Style" w:hAnsi="Bookman Old Style"/>
                                  <w:sz w:val="16"/>
                                  <w:szCs w:val="16"/>
                                </w:rPr>
                                <w:tab/>
                              </w:r>
                              <w:r>
                                <w:rPr>
                                  <w:rFonts w:ascii="Bookman Old Style" w:hAnsi="Bookman Old Style"/>
                                  <w:spacing w:val="-30"/>
                                  <w:sz w:val="16"/>
                                  <w:szCs w:val="16"/>
                                </w:rPr>
                                <w:t>121</w:t>
                              </w:r>
                              <w:r>
                                <w:rPr>
                                  <w:rFonts w:ascii="Bookman Old Style" w:hAnsi="Bookman Old Style"/>
                                  <w:spacing w:val="-30"/>
                                  <w:sz w:val="16"/>
                                  <w:szCs w:val="16"/>
                                </w:rPr>
                                <w:tab/>
                              </w:r>
                              <w:r>
                                <w:rPr>
                                  <w:rFonts w:ascii="Bookman Old Style" w:hAnsi="Bookman Old Style"/>
                                  <w:sz w:val="16"/>
                                  <w:szCs w:val="16"/>
                                </w:rPr>
                                <w:t>59</w:t>
                              </w:r>
                            </w:p>
                            <w:p w:rsidR="00196F2F" w:rsidRDefault="00196F2F">
                              <w:pPr>
                                <w:tabs>
                                  <w:tab w:val="right" w:pos="514"/>
                                  <w:tab w:val="right" w:pos="1234"/>
                                </w:tabs>
                                <w:spacing w:line="216" w:lineRule="auto"/>
                                <w:ind w:right="4"/>
                                <w:jc w:val="right"/>
                                <w:rPr>
                                  <w:rFonts w:ascii="Bookman Old Style" w:hAnsi="Bookman Old Style"/>
                                  <w:sz w:val="16"/>
                                  <w:szCs w:val="16"/>
                                </w:rPr>
                              </w:pPr>
                              <w:r>
                                <w:rPr>
                                  <w:rFonts w:ascii="Bookman Old Style" w:hAnsi="Bookman Old Style"/>
                                  <w:sz w:val="16"/>
                                  <w:szCs w:val="16"/>
                                </w:rPr>
                                <w:tab/>
                              </w:r>
                              <w:r>
                                <w:rPr>
                                  <w:rFonts w:ascii="Bookman Old Style" w:hAnsi="Bookman Old Style"/>
                                  <w:spacing w:val="-30"/>
                                  <w:sz w:val="16"/>
                                  <w:szCs w:val="16"/>
                                </w:rPr>
                                <w:t>121</w:t>
                              </w:r>
                              <w:r>
                                <w:rPr>
                                  <w:rFonts w:ascii="Bookman Old Style" w:hAnsi="Bookman Old Style"/>
                                  <w:spacing w:val="-30"/>
                                  <w:sz w:val="16"/>
                                  <w:szCs w:val="16"/>
                                </w:rPr>
                                <w:tab/>
                              </w:r>
                              <w:r>
                                <w:rPr>
                                  <w:rFonts w:ascii="Bookman Old Style" w:hAnsi="Bookman Old Style"/>
                                  <w:sz w:val="16"/>
                                  <w:szCs w:val="16"/>
                                </w:rPr>
                                <w:t>60</w:t>
                              </w:r>
                            </w:p>
                            <w:p w:rsidR="00196F2F" w:rsidRDefault="00196F2F">
                              <w:pPr>
                                <w:tabs>
                                  <w:tab w:val="right" w:pos="514"/>
                                  <w:tab w:val="right" w:pos="1234"/>
                                </w:tabs>
                                <w:ind w:right="4"/>
                                <w:jc w:val="right"/>
                                <w:rPr>
                                  <w:rFonts w:ascii="Bookman Old Style" w:hAnsi="Bookman Old Style"/>
                                  <w:sz w:val="16"/>
                                  <w:szCs w:val="16"/>
                                </w:rPr>
                              </w:pPr>
                              <w:r>
                                <w:rPr>
                                  <w:rFonts w:ascii="Bookman Old Style" w:hAnsi="Bookman Old Style"/>
                                  <w:sz w:val="16"/>
                                  <w:szCs w:val="16"/>
                                </w:rPr>
                                <w:tab/>
                              </w:r>
                              <w:r>
                                <w:rPr>
                                  <w:rFonts w:ascii="Bookman Old Style" w:hAnsi="Bookman Old Style"/>
                                  <w:spacing w:val="-30"/>
                                  <w:sz w:val="16"/>
                                  <w:szCs w:val="16"/>
                                </w:rPr>
                                <w:t>121</w:t>
                              </w:r>
                              <w:r>
                                <w:rPr>
                                  <w:rFonts w:ascii="Bookman Old Style" w:hAnsi="Bookman Old Style"/>
                                  <w:spacing w:val="-30"/>
                                  <w:sz w:val="16"/>
                                  <w:szCs w:val="16"/>
                                </w:rPr>
                                <w:tab/>
                              </w:r>
                              <w:r>
                                <w:rPr>
                                  <w:rFonts w:ascii="Bookman Old Style" w:hAnsi="Bookman Old Style"/>
                                  <w:sz w:val="16"/>
                                  <w:szCs w:val="16"/>
                                </w:rPr>
                                <w:t>61</w:t>
                              </w:r>
                            </w:p>
                          </w:tc>
                        </w:tr>
                      </w:tbl>
                      <w:p w:rsidR="00196F2F" w:rsidRDefault="00196F2F">
                        <w:pPr>
                          <w:rPr>
                            <w:rFonts w:ascii="Bookman Old Style" w:hAnsi="Bookman Old Style"/>
                            <w:sz w:val="16"/>
                            <w:szCs w:val="16"/>
                          </w:rPr>
                        </w:pPr>
                      </w:p>
                    </w:txbxContent>
                  </v:textbox>
                  <w10:wrap type="square"/>
                </v:shape>
              </w:pict>
            </w:r>
            <w:r>
              <w:rPr>
                <w:noProof/>
                <w:sz w:val="20"/>
              </w:rPr>
              <w:pict>
                <v:line id="_x0000_s1097" style="position:absolute;z-index:251473920;mso-wrap-distance-left:0;mso-wrap-distance-right:0" from="223.2pt,0" to="223.2pt,18.3pt" o:allowincell="f" strokeweight=".7pt">
                  <w10:wrap type="square"/>
                </v:line>
              </w:pict>
            </w:r>
            <w:r>
              <w:rPr>
                <w:rFonts w:ascii="Verdana" w:hAnsi="Verdana"/>
                <w:b/>
                <w:bCs/>
                <w:spacing w:val="-16"/>
                <w:sz w:val="16"/>
                <w:szCs w:val="16"/>
              </w:rPr>
              <w:t xml:space="preserve">18 U.S.C.A. </w:t>
            </w:r>
            <w:r>
              <w:rPr>
                <w:rFonts w:ascii="Verdana" w:hAnsi="Verdana"/>
                <w:b/>
                <w:bCs/>
                <w:sz w:val="16"/>
                <w:szCs w:val="16"/>
              </w:rPr>
              <w:t>Rule</w:t>
            </w:r>
          </w:p>
        </w:tc>
        <w:tc>
          <w:tcPr>
            <w:tcW w:w="1314" w:type="dxa"/>
            <w:gridSpan w:val="2"/>
            <w:tcBorders>
              <w:top w:val="nil"/>
              <w:left w:val="nil"/>
              <w:bottom w:val="nil"/>
              <w:right w:val="nil"/>
            </w:tcBorders>
          </w:tcPr>
          <w:p w:rsidR="00196F2F" w:rsidRDefault="00196F2F">
            <w:pPr>
              <w:tabs>
                <w:tab w:val="right" w:pos="1205"/>
              </w:tabs>
              <w:ind w:left="144" w:right="108" w:firstLine="288"/>
              <w:rPr>
                <w:rFonts w:ascii="Verdana" w:hAnsi="Verdana"/>
                <w:b/>
                <w:bCs/>
                <w:sz w:val="16"/>
                <w:szCs w:val="16"/>
              </w:rPr>
            </w:pPr>
            <w:r>
              <w:rPr>
                <w:rFonts w:ascii="Verdana" w:hAnsi="Verdana"/>
                <w:b/>
                <w:bCs/>
                <w:sz w:val="16"/>
                <w:szCs w:val="16"/>
              </w:rPr>
              <w:t>C.J.S.</w:t>
            </w:r>
            <w:r>
              <w:rPr>
                <w:rFonts w:ascii="Verdana" w:hAnsi="Verdana"/>
                <w:b/>
                <w:bCs/>
                <w:sz w:val="16"/>
                <w:szCs w:val="16"/>
              </w:rPr>
              <w:br/>
            </w:r>
            <w:r>
              <w:rPr>
                <w:rFonts w:ascii="Verdana" w:hAnsi="Verdana"/>
                <w:b/>
                <w:bCs/>
                <w:spacing w:val="-22"/>
                <w:sz w:val="16"/>
                <w:szCs w:val="16"/>
              </w:rPr>
              <w:t>Sec.</w:t>
            </w:r>
            <w:r>
              <w:rPr>
                <w:rFonts w:ascii="Verdana" w:hAnsi="Verdana"/>
                <w:b/>
                <w:bCs/>
                <w:spacing w:val="-22"/>
                <w:sz w:val="16"/>
                <w:szCs w:val="16"/>
              </w:rPr>
              <w:tab/>
            </w:r>
            <w:r>
              <w:rPr>
                <w:rFonts w:ascii="Verdana" w:hAnsi="Verdana"/>
                <w:b/>
                <w:bCs/>
                <w:sz w:val="16"/>
                <w:szCs w:val="16"/>
              </w:rPr>
              <w:t>Note</w:t>
            </w:r>
          </w:p>
        </w:tc>
      </w:tr>
      <w:tr w:rsidR="00196F2F">
        <w:tblPrEx>
          <w:tblCellMar>
            <w:top w:w="0" w:type="dxa"/>
            <w:left w:w="0" w:type="dxa"/>
            <w:bottom w:w="0" w:type="dxa"/>
            <w:right w:w="0" w:type="dxa"/>
          </w:tblCellMar>
        </w:tblPrEx>
        <w:trPr>
          <w:trHeight w:hRule="exact" w:val="173"/>
        </w:trPr>
        <w:tc>
          <w:tcPr>
            <w:tcW w:w="3101" w:type="dxa"/>
            <w:tcBorders>
              <w:top w:val="nil"/>
              <w:left w:val="nil"/>
              <w:bottom w:val="nil"/>
              <w:right w:val="nil"/>
            </w:tcBorders>
          </w:tcPr>
          <w:p w:rsidR="00196F2F" w:rsidRDefault="00196F2F"/>
        </w:tc>
        <w:tc>
          <w:tcPr>
            <w:tcW w:w="1003" w:type="dxa"/>
            <w:tcBorders>
              <w:top w:val="nil"/>
              <w:left w:val="nil"/>
              <w:bottom w:val="nil"/>
              <w:right w:val="nil"/>
            </w:tcBorders>
            <w:vAlign w:val="center"/>
          </w:tcPr>
          <w:p w:rsidR="00196F2F" w:rsidRDefault="00196F2F">
            <w:pPr>
              <w:ind w:right="488"/>
              <w:jc w:val="right"/>
              <w:rPr>
                <w:rFonts w:ascii="Bookman Old Style" w:hAnsi="Bookman Old Style"/>
                <w:sz w:val="16"/>
                <w:szCs w:val="16"/>
              </w:rPr>
            </w:pPr>
            <w:r>
              <w:rPr>
                <w:rFonts w:ascii="Bookman Old Style" w:hAnsi="Bookman Old Style"/>
                <w:sz w:val="16"/>
                <w:szCs w:val="16"/>
              </w:rPr>
              <w:t>178</w:t>
            </w:r>
          </w:p>
        </w:tc>
        <w:tc>
          <w:tcPr>
            <w:tcW w:w="311" w:type="dxa"/>
            <w:tcBorders>
              <w:top w:val="nil"/>
              <w:left w:val="nil"/>
              <w:bottom w:val="nil"/>
              <w:right w:val="nil"/>
            </w:tcBorders>
            <w:vAlign w:val="center"/>
          </w:tcPr>
          <w:p w:rsidR="00196F2F" w:rsidRDefault="00196F2F">
            <w:pPr>
              <w:ind w:right="47"/>
              <w:jc w:val="right"/>
              <w:rPr>
                <w:rFonts w:ascii="Bookman Old Style" w:hAnsi="Bookman Old Style"/>
                <w:sz w:val="16"/>
                <w:szCs w:val="16"/>
              </w:rPr>
            </w:pPr>
            <w:r>
              <w:rPr>
                <w:rFonts w:ascii="Bookman Old Style" w:hAnsi="Bookman Old Style"/>
                <w:sz w:val="16"/>
                <w:szCs w:val="16"/>
              </w:rPr>
              <w:t>36</w:t>
            </w:r>
          </w:p>
        </w:tc>
      </w:tr>
      <w:tr w:rsidR="00196F2F">
        <w:tblPrEx>
          <w:tblCellMar>
            <w:top w:w="0" w:type="dxa"/>
            <w:left w:w="0" w:type="dxa"/>
            <w:bottom w:w="0" w:type="dxa"/>
            <w:right w:w="0" w:type="dxa"/>
          </w:tblCellMar>
        </w:tblPrEx>
        <w:trPr>
          <w:trHeight w:hRule="exact" w:val="187"/>
        </w:trPr>
        <w:tc>
          <w:tcPr>
            <w:tcW w:w="3101" w:type="dxa"/>
            <w:tcBorders>
              <w:top w:val="nil"/>
              <w:left w:val="nil"/>
              <w:bottom w:val="nil"/>
              <w:right w:val="nil"/>
            </w:tcBorders>
          </w:tcPr>
          <w:p w:rsidR="00196F2F" w:rsidRDefault="00196F2F"/>
        </w:tc>
        <w:tc>
          <w:tcPr>
            <w:tcW w:w="1003" w:type="dxa"/>
            <w:tcBorders>
              <w:top w:val="nil"/>
              <w:left w:val="nil"/>
              <w:bottom w:val="nil"/>
              <w:right w:val="nil"/>
            </w:tcBorders>
            <w:vAlign w:val="center"/>
          </w:tcPr>
          <w:p w:rsidR="00196F2F" w:rsidRDefault="00196F2F">
            <w:pPr>
              <w:ind w:right="488"/>
              <w:jc w:val="right"/>
              <w:rPr>
                <w:rFonts w:ascii="Bookman Old Style" w:hAnsi="Bookman Old Style"/>
                <w:sz w:val="16"/>
                <w:szCs w:val="16"/>
              </w:rPr>
            </w:pPr>
            <w:r>
              <w:rPr>
                <w:rFonts w:ascii="Bookman Old Style" w:hAnsi="Bookman Old Style"/>
                <w:sz w:val="16"/>
                <w:szCs w:val="16"/>
              </w:rPr>
              <w:t>192</w:t>
            </w:r>
          </w:p>
        </w:tc>
        <w:tc>
          <w:tcPr>
            <w:tcW w:w="311" w:type="dxa"/>
            <w:tcBorders>
              <w:top w:val="nil"/>
              <w:left w:val="nil"/>
              <w:bottom w:val="nil"/>
              <w:right w:val="nil"/>
            </w:tcBorders>
            <w:vAlign w:val="center"/>
          </w:tcPr>
          <w:p w:rsidR="00196F2F" w:rsidRDefault="00196F2F">
            <w:pPr>
              <w:ind w:right="47"/>
              <w:jc w:val="right"/>
              <w:rPr>
                <w:rFonts w:ascii="Bookman Old Style" w:hAnsi="Bookman Old Style"/>
                <w:sz w:val="16"/>
                <w:szCs w:val="16"/>
              </w:rPr>
            </w:pPr>
            <w:r>
              <w:rPr>
                <w:rFonts w:ascii="Bookman Old Style" w:hAnsi="Bookman Old Style"/>
                <w:sz w:val="16"/>
                <w:szCs w:val="16"/>
              </w:rPr>
              <w:t>80</w:t>
            </w:r>
          </w:p>
        </w:tc>
      </w:tr>
      <w:tr w:rsidR="00196F2F">
        <w:tblPrEx>
          <w:tblCellMar>
            <w:top w:w="0" w:type="dxa"/>
            <w:left w:w="0" w:type="dxa"/>
            <w:bottom w:w="0" w:type="dxa"/>
            <w:right w:w="0" w:type="dxa"/>
          </w:tblCellMar>
        </w:tblPrEx>
        <w:trPr>
          <w:trHeight w:hRule="exact" w:val="197"/>
        </w:trPr>
        <w:tc>
          <w:tcPr>
            <w:tcW w:w="3101" w:type="dxa"/>
            <w:tcBorders>
              <w:top w:val="nil"/>
              <w:left w:val="nil"/>
              <w:bottom w:val="nil"/>
              <w:right w:val="nil"/>
            </w:tcBorders>
            <w:vAlign w:val="center"/>
          </w:tcPr>
          <w:p w:rsidR="00196F2F" w:rsidRDefault="00196F2F">
            <w:pPr>
              <w:tabs>
                <w:tab w:val="right" w:leader="dot" w:pos="2890"/>
              </w:tabs>
              <w:rPr>
                <w:rFonts w:ascii="Bookman Old Style" w:hAnsi="Bookman Old Style"/>
                <w:sz w:val="16"/>
                <w:szCs w:val="16"/>
              </w:rPr>
            </w:pPr>
            <w:r>
              <w:rPr>
                <w:rFonts w:ascii="Bookman Old Style" w:hAnsi="Bookman Old Style"/>
                <w:sz w:val="16"/>
                <w:szCs w:val="16"/>
              </w:rPr>
              <w:t xml:space="preserve">6(e)(3)(A)(i) </w:t>
            </w:r>
            <w:r>
              <w:rPr>
                <w:rFonts w:ascii="Bookman Old Style" w:hAnsi="Bookman Old Style"/>
                <w:sz w:val="16"/>
                <w:szCs w:val="16"/>
              </w:rPr>
              <w:tab/>
            </w:r>
          </w:p>
        </w:tc>
        <w:tc>
          <w:tcPr>
            <w:tcW w:w="1003" w:type="dxa"/>
            <w:tcBorders>
              <w:top w:val="nil"/>
              <w:left w:val="nil"/>
              <w:bottom w:val="nil"/>
              <w:right w:val="nil"/>
            </w:tcBorders>
            <w:vAlign w:val="center"/>
          </w:tcPr>
          <w:p w:rsidR="00196F2F" w:rsidRDefault="00196F2F">
            <w:pPr>
              <w:ind w:right="488"/>
              <w:jc w:val="right"/>
              <w:rPr>
                <w:rFonts w:ascii="Bookman Old Style" w:hAnsi="Bookman Old Style"/>
                <w:sz w:val="16"/>
                <w:szCs w:val="16"/>
              </w:rPr>
            </w:pPr>
            <w:r>
              <w:rPr>
                <w:rFonts w:ascii="Bookman Old Style" w:hAnsi="Bookman Old Style"/>
                <w:sz w:val="16"/>
                <w:szCs w:val="16"/>
              </w:rPr>
              <w:t>181</w:t>
            </w:r>
          </w:p>
        </w:tc>
        <w:tc>
          <w:tcPr>
            <w:tcW w:w="311" w:type="dxa"/>
            <w:tcBorders>
              <w:top w:val="nil"/>
              <w:left w:val="nil"/>
              <w:bottom w:val="nil"/>
              <w:right w:val="nil"/>
            </w:tcBorders>
            <w:vAlign w:val="center"/>
          </w:tcPr>
          <w:p w:rsidR="00196F2F" w:rsidRDefault="00196F2F">
            <w:pPr>
              <w:ind w:right="47"/>
              <w:jc w:val="right"/>
              <w:rPr>
                <w:rFonts w:ascii="Bookman Old Style" w:hAnsi="Bookman Old Style"/>
                <w:sz w:val="16"/>
                <w:szCs w:val="16"/>
              </w:rPr>
            </w:pPr>
            <w:r>
              <w:rPr>
                <w:rFonts w:ascii="Bookman Old Style" w:hAnsi="Bookman Old Style"/>
                <w:sz w:val="16"/>
                <w:szCs w:val="16"/>
              </w:rPr>
              <w:t>8</w:t>
            </w:r>
          </w:p>
        </w:tc>
      </w:tr>
      <w:tr w:rsidR="00196F2F">
        <w:tblPrEx>
          <w:tblCellMar>
            <w:top w:w="0" w:type="dxa"/>
            <w:left w:w="0" w:type="dxa"/>
            <w:bottom w:w="0" w:type="dxa"/>
            <w:right w:w="0" w:type="dxa"/>
          </w:tblCellMar>
        </w:tblPrEx>
        <w:trPr>
          <w:trHeight w:hRule="exact" w:val="178"/>
        </w:trPr>
        <w:tc>
          <w:tcPr>
            <w:tcW w:w="3101" w:type="dxa"/>
            <w:tcBorders>
              <w:top w:val="nil"/>
              <w:left w:val="nil"/>
              <w:bottom w:val="nil"/>
              <w:right w:val="nil"/>
            </w:tcBorders>
            <w:vAlign w:val="center"/>
          </w:tcPr>
          <w:p w:rsidR="00196F2F" w:rsidRDefault="00196F2F">
            <w:pPr>
              <w:tabs>
                <w:tab w:val="right" w:leader="dot" w:pos="2890"/>
              </w:tabs>
              <w:rPr>
                <w:rFonts w:ascii="Bookman Old Style" w:hAnsi="Bookman Old Style"/>
                <w:sz w:val="16"/>
                <w:szCs w:val="16"/>
              </w:rPr>
            </w:pPr>
            <w:r>
              <w:rPr>
                <w:rFonts w:ascii="Bookman Old Style" w:hAnsi="Bookman Old Style"/>
                <w:spacing w:val="2"/>
                <w:sz w:val="16"/>
                <w:szCs w:val="16"/>
              </w:rPr>
              <w:t xml:space="preserve">6(e)(3)(A)(ii) </w:t>
            </w:r>
            <w:r>
              <w:rPr>
                <w:rFonts w:ascii="Bookman Old Style" w:hAnsi="Bookman Old Style"/>
                <w:spacing w:val="2"/>
                <w:sz w:val="16"/>
                <w:szCs w:val="16"/>
              </w:rPr>
              <w:tab/>
            </w:r>
          </w:p>
        </w:tc>
        <w:tc>
          <w:tcPr>
            <w:tcW w:w="1003" w:type="dxa"/>
            <w:tcBorders>
              <w:top w:val="nil"/>
              <w:left w:val="nil"/>
              <w:bottom w:val="nil"/>
              <w:right w:val="nil"/>
            </w:tcBorders>
            <w:vAlign w:val="center"/>
          </w:tcPr>
          <w:p w:rsidR="00196F2F" w:rsidRDefault="00196F2F">
            <w:pPr>
              <w:ind w:right="488"/>
              <w:jc w:val="right"/>
              <w:rPr>
                <w:rFonts w:ascii="Bookman Old Style" w:hAnsi="Bookman Old Style"/>
                <w:sz w:val="16"/>
                <w:szCs w:val="16"/>
              </w:rPr>
            </w:pPr>
            <w:r>
              <w:rPr>
                <w:rFonts w:ascii="Bookman Old Style" w:hAnsi="Bookman Old Style"/>
                <w:sz w:val="16"/>
                <w:szCs w:val="16"/>
              </w:rPr>
              <w:t>181</w:t>
            </w:r>
          </w:p>
        </w:tc>
        <w:tc>
          <w:tcPr>
            <w:tcW w:w="311" w:type="dxa"/>
            <w:tcBorders>
              <w:top w:val="nil"/>
              <w:left w:val="nil"/>
              <w:bottom w:val="nil"/>
              <w:right w:val="nil"/>
            </w:tcBorders>
            <w:vAlign w:val="center"/>
          </w:tcPr>
          <w:p w:rsidR="00196F2F" w:rsidRDefault="00196F2F">
            <w:pPr>
              <w:ind w:right="47"/>
              <w:jc w:val="right"/>
              <w:rPr>
                <w:rFonts w:ascii="Bookman Old Style" w:hAnsi="Bookman Old Style"/>
                <w:sz w:val="16"/>
                <w:szCs w:val="16"/>
              </w:rPr>
            </w:pPr>
            <w:r>
              <w:rPr>
                <w:rFonts w:ascii="Bookman Old Style" w:hAnsi="Bookman Old Style"/>
                <w:sz w:val="16"/>
                <w:szCs w:val="16"/>
              </w:rPr>
              <w:t>14</w:t>
            </w:r>
          </w:p>
        </w:tc>
      </w:tr>
      <w:tr w:rsidR="00196F2F">
        <w:tblPrEx>
          <w:tblCellMar>
            <w:top w:w="0" w:type="dxa"/>
            <w:left w:w="0" w:type="dxa"/>
            <w:bottom w:w="0" w:type="dxa"/>
            <w:right w:w="0" w:type="dxa"/>
          </w:tblCellMar>
        </w:tblPrEx>
        <w:trPr>
          <w:trHeight w:hRule="exact" w:val="173"/>
        </w:trPr>
        <w:tc>
          <w:tcPr>
            <w:tcW w:w="3101" w:type="dxa"/>
            <w:tcBorders>
              <w:top w:val="nil"/>
              <w:left w:val="nil"/>
              <w:bottom w:val="nil"/>
              <w:right w:val="nil"/>
            </w:tcBorders>
            <w:vAlign w:val="center"/>
          </w:tcPr>
          <w:p w:rsidR="00196F2F" w:rsidRDefault="00196F2F">
            <w:pPr>
              <w:tabs>
                <w:tab w:val="right" w:leader="dot" w:pos="2890"/>
              </w:tabs>
              <w:rPr>
                <w:rFonts w:ascii="Bookman Old Style" w:hAnsi="Bookman Old Style"/>
                <w:sz w:val="16"/>
                <w:szCs w:val="16"/>
              </w:rPr>
            </w:pPr>
            <w:r>
              <w:rPr>
                <w:rFonts w:ascii="Bookman Old Style" w:hAnsi="Bookman Old Style"/>
                <w:spacing w:val="-2"/>
                <w:sz w:val="16"/>
                <w:szCs w:val="16"/>
              </w:rPr>
              <w:t>6(e)(3)(B)</w:t>
            </w:r>
            <w:r>
              <w:rPr>
                <w:rFonts w:ascii="Bookman Old Style" w:hAnsi="Bookman Old Style"/>
                <w:spacing w:val="-2"/>
                <w:sz w:val="16"/>
                <w:szCs w:val="16"/>
              </w:rPr>
              <w:tab/>
            </w:r>
          </w:p>
        </w:tc>
        <w:tc>
          <w:tcPr>
            <w:tcW w:w="1003" w:type="dxa"/>
            <w:tcBorders>
              <w:top w:val="nil"/>
              <w:left w:val="nil"/>
              <w:bottom w:val="nil"/>
              <w:right w:val="nil"/>
            </w:tcBorders>
            <w:vAlign w:val="center"/>
          </w:tcPr>
          <w:p w:rsidR="00196F2F" w:rsidRDefault="00196F2F">
            <w:pPr>
              <w:ind w:right="488"/>
              <w:jc w:val="right"/>
              <w:rPr>
                <w:rFonts w:ascii="Bookman Old Style" w:hAnsi="Bookman Old Style"/>
                <w:sz w:val="16"/>
                <w:szCs w:val="16"/>
              </w:rPr>
            </w:pPr>
            <w:r>
              <w:rPr>
                <w:rFonts w:ascii="Bookman Old Style" w:hAnsi="Bookman Old Style"/>
                <w:sz w:val="16"/>
                <w:szCs w:val="16"/>
              </w:rPr>
              <w:t>181</w:t>
            </w:r>
          </w:p>
        </w:tc>
        <w:tc>
          <w:tcPr>
            <w:tcW w:w="311" w:type="dxa"/>
            <w:tcBorders>
              <w:top w:val="nil"/>
              <w:left w:val="nil"/>
              <w:bottom w:val="nil"/>
              <w:right w:val="nil"/>
            </w:tcBorders>
            <w:vAlign w:val="center"/>
          </w:tcPr>
          <w:p w:rsidR="00196F2F" w:rsidRDefault="00196F2F">
            <w:pPr>
              <w:ind w:right="47"/>
              <w:jc w:val="right"/>
              <w:rPr>
                <w:rFonts w:ascii="Bookman Old Style" w:hAnsi="Bookman Old Style"/>
                <w:sz w:val="16"/>
                <w:szCs w:val="16"/>
              </w:rPr>
            </w:pPr>
            <w:r>
              <w:rPr>
                <w:rFonts w:ascii="Bookman Old Style" w:hAnsi="Bookman Old Style"/>
                <w:sz w:val="16"/>
                <w:szCs w:val="16"/>
              </w:rPr>
              <w:t>16</w:t>
            </w:r>
          </w:p>
        </w:tc>
      </w:tr>
      <w:tr w:rsidR="00196F2F">
        <w:tblPrEx>
          <w:tblCellMar>
            <w:top w:w="0" w:type="dxa"/>
            <w:left w:w="0" w:type="dxa"/>
            <w:bottom w:w="0" w:type="dxa"/>
            <w:right w:w="0" w:type="dxa"/>
          </w:tblCellMar>
        </w:tblPrEx>
        <w:trPr>
          <w:trHeight w:hRule="exact" w:val="172"/>
        </w:trPr>
        <w:tc>
          <w:tcPr>
            <w:tcW w:w="3101" w:type="dxa"/>
            <w:tcBorders>
              <w:top w:val="nil"/>
              <w:left w:val="nil"/>
              <w:bottom w:val="nil"/>
              <w:right w:val="nil"/>
            </w:tcBorders>
          </w:tcPr>
          <w:p w:rsidR="00196F2F" w:rsidRDefault="00196F2F"/>
        </w:tc>
        <w:tc>
          <w:tcPr>
            <w:tcW w:w="1003" w:type="dxa"/>
            <w:tcBorders>
              <w:top w:val="nil"/>
              <w:left w:val="nil"/>
              <w:bottom w:val="nil"/>
              <w:right w:val="nil"/>
            </w:tcBorders>
            <w:vAlign w:val="center"/>
          </w:tcPr>
          <w:p w:rsidR="00196F2F" w:rsidRDefault="00196F2F">
            <w:pPr>
              <w:ind w:right="488"/>
              <w:jc w:val="right"/>
              <w:rPr>
                <w:rFonts w:ascii="Bookman Old Style" w:hAnsi="Bookman Old Style"/>
                <w:sz w:val="16"/>
                <w:szCs w:val="16"/>
              </w:rPr>
            </w:pPr>
            <w:r>
              <w:rPr>
                <w:rFonts w:ascii="Bookman Old Style" w:hAnsi="Bookman Old Style"/>
                <w:sz w:val="16"/>
                <w:szCs w:val="16"/>
              </w:rPr>
              <w:t>181</w:t>
            </w:r>
          </w:p>
        </w:tc>
        <w:tc>
          <w:tcPr>
            <w:tcW w:w="311" w:type="dxa"/>
            <w:tcBorders>
              <w:top w:val="nil"/>
              <w:left w:val="nil"/>
              <w:bottom w:val="nil"/>
              <w:right w:val="nil"/>
            </w:tcBorders>
            <w:vAlign w:val="center"/>
          </w:tcPr>
          <w:p w:rsidR="00196F2F" w:rsidRDefault="00196F2F">
            <w:pPr>
              <w:ind w:right="47"/>
              <w:jc w:val="right"/>
              <w:rPr>
                <w:rFonts w:ascii="Bookman Old Style" w:hAnsi="Bookman Old Style"/>
                <w:sz w:val="16"/>
                <w:szCs w:val="16"/>
              </w:rPr>
            </w:pPr>
            <w:r>
              <w:rPr>
                <w:rFonts w:ascii="Bookman Old Style" w:hAnsi="Bookman Old Style"/>
                <w:sz w:val="16"/>
                <w:szCs w:val="16"/>
              </w:rPr>
              <w:t>17</w:t>
            </w:r>
          </w:p>
        </w:tc>
      </w:tr>
      <w:tr w:rsidR="00196F2F">
        <w:tblPrEx>
          <w:tblCellMar>
            <w:top w:w="0" w:type="dxa"/>
            <w:left w:w="0" w:type="dxa"/>
            <w:bottom w:w="0" w:type="dxa"/>
            <w:right w:w="0" w:type="dxa"/>
          </w:tblCellMar>
        </w:tblPrEx>
        <w:trPr>
          <w:trHeight w:hRule="exact" w:val="197"/>
        </w:trPr>
        <w:tc>
          <w:tcPr>
            <w:tcW w:w="3101" w:type="dxa"/>
            <w:tcBorders>
              <w:top w:val="nil"/>
              <w:left w:val="nil"/>
              <w:bottom w:val="nil"/>
              <w:right w:val="nil"/>
            </w:tcBorders>
            <w:vAlign w:val="center"/>
          </w:tcPr>
          <w:p w:rsidR="00196F2F" w:rsidRDefault="00196F2F">
            <w:pPr>
              <w:tabs>
                <w:tab w:val="right" w:leader="dot" w:pos="2895"/>
              </w:tabs>
              <w:rPr>
                <w:rFonts w:ascii="Bookman Old Style" w:hAnsi="Bookman Old Style"/>
                <w:sz w:val="16"/>
                <w:szCs w:val="16"/>
              </w:rPr>
            </w:pPr>
            <w:r>
              <w:rPr>
                <w:rFonts w:ascii="Bookman Old Style" w:hAnsi="Bookman Old Style"/>
                <w:spacing w:val="-2"/>
                <w:sz w:val="16"/>
                <w:szCs w:val="16"/>
              </w:rPr>
              <w:t>6(e)(3)(C)</w:t>
            </w:r>
            <w:r>
              <w:rPr>
                <w:rFonts w:ascii="Bookman Old Style" w:hAnsi="Bookman Old Style"/>
                <w:spacing w:val="-2"/>
                <w:sz w:val="16"/>
                <w:szCs w:val="16"/>
              </w:rPr>
              <w:tab/>
            </w:r>
          </w:p>
        </w:tc>
        <w:tc>
          <w:tcPr>
            <w:tcW w:w="1003" w:type="dxa"/>
            <w:tcBorders>
              <w:top w:val="nil"/>
              <w:left w:val="nil"/>
              <w:bottom w:val="nil"/>
              <w:right w:val="nil"/>
            </w:tcBorders>
            <w:vAlign w:val="center"/>
          </w:tcPr>
          <w:p w:rsidR="00196F2F" w:rsidRDefault="00196F2F">
            <w:pPr>
              <w:ind w:right="488"/>
              <w:jc w:val="right"/>
              <w:rPr>
                <w:rFonts w:ascii="Bookman Old Style" w:hAnsi="Bookman Old Style"/>
                <w:sz w:val="16"/>
                <w:szCs w:val="16"/>
              </w:rPr>
            </w:pPr>
            <w:r>
              <w:rPr>
                <w:rFonts w:ascii="Bookman Old Style" w:hAnsi="Bookman Old Style"/>
                <w:sz w:val="16"/>
                <w:szCs w:val="16"/>
              </w:rPr>
              <w:t>188</w:t>
            </w:r>
          </w:p>
        </w:tc>
        <w:tc>
          <w:tcPr>
            <w:tcW w:w="311" w:type="dxa"/>
            <w:tcBorders>
              <w:top w:val="nil"/>
              <w:left w:val="nil"/>
              <w:bottom w:val="nil"/>
              <w:right w:val="nil"/>
            </w:tcBorders>
            <w:vAlign w:val="center"/>
          </w:tcPr>
          <w:p w:rsidR="00196F2F" w:rsidRDefault="00196F2F">
            <w:pPr>
              <w:ind w:right="47"/>
              <w:jc w:val="right"/>
              <w:rPr>
                <w:rFonts w:ascii="Bookman Old Style" w:hAnsi="Bookman Old Style"/>
                <w:sz w:val="16"/>
                <w:szCs w:val="16"/>
              </w:rPr>
            </w:pPr>
            <w:r>
              <w:rPr>
                <w:rFonts w:ascii="Bookman Old Style" w:hAnsi="Bookman Old Style"/>
                <w:sz w:val="16"/>
                <w:szCs w:val="16"/>
              </w:rPr>
              <w:t>17</w:t>
            </w:r>
          </w:p>
        </w:tc>
      </w:tr>
      <w:tr w:rsidR="00196F2F">
        <w:tblPrEx>
          <w:tblCellMar>
            <w:top w:w="0" w:type="dxa"/>
            <w:left w:w="0" w:type="dxa"/>
            <w:bottom w:w="0" w:type="dxa"/>
            <w:right w:w="0" w:type="dxa"/>
          </w:tblCellMar>
        </w:tblPrEx>
        <w:trPr>
          <w:trHeight w:hRule="exact" w:val="183"/>
        </w:trPr>
        <w:tc>
          <w:tcPr>
            <w:tcW w:w="3101" w:type="dxa"/>
            <w:tcBorders>
              <w:top w:val="nil"/>
              <w:left w:val="nil"/>
              <w:bottom w:val="nil"/>
              <w:right w:val="nil"/>
            </w:tcBorders>
            <w:vAlign w:val="center"/>
          </w:tcPr>
          <w:p w:rsidR="00196F2F" w:rsidRDefault="00196F2F">
            <w:pPr>
              <w:tabs>
                <w:tab w:val="right" w:leader="dot" w:pos="2899"/>
              </w:tabs>
              <w:rPr>
                <w:rFonts w:ascii="Bookman Old Style" w:hAnsi="Bookman Old Style"/>
                <w:sz w:val="16"/>
                <w:szCs w:val="16"/>
              </w:rPr>
            </w:pPr>
            <w:r>
              <w:rPr>
                <w:rFonts w:ascii="Bookman Old Style" w:hAnsi="Bookman Old Style"/>
                <w:sz w:val="16"/>
                <w:szCs w:val="16"/>
              </w:rPr>
              <w:t xml:space="preserve">6(e)(3)(C)(i) </w:t>
            </w:r>
            <w:r>
              <w:rPr>
                <w:rFonts w:ascii="Bookman Old Style" w:hAnsi="Bookman Old Style"/>
                <w:sz w:val="16"/>
                <w:szCs w:val="16"/>
              </w:rPr>
              <w:tab/>
            </w:r>
          </w:p>
        </w:tc>
        <w:tc>
          <w:tcPr>
            <w:tcW w:w="1003" w:type="dxa"/>
            <w:tcBorders>
              <w:top w:val="nil"/>
              <w:left w:val="nil"/>
              <w:bottom w:val="nil"/>
              <w:right w:val="nil"/>
            </w:tcBorders>
            <w:vAlign w:val="center"/>
          </w:tcPr>
          <w:p w:rsidR="00196F2F" w:rsidRDefault="00196F2F">
            <w:pPr>
              <w:ind w:right="488"/>
              <w:jc w:val="right"/>
              <w:rPr>
                <w:rFonts w:ascii="Bookman Old Style" w:hAnsi="Bookman Old Style"/>
                <w:sz w:val="16"/>
                <w:szCs w:val="16"/>
              </w:rPr>
            </w:pPr>
            <w:r>
              <w:rPr>
                <w:rFonts w:ascii="Bookman Old Style" w:hAnsi="Bookman Old Style"/>
                <w:sz w:val="16"/>
                <w:szCs w:val="16"/>
              </w:rPr>
              <w:t>182</w:t>
            </w:r>
          </w:p>
        </w:tc>
        <w:tc>
          <w:tcPr>
            <w:tcW w:w="311" w:type="dxa"/>
            <w:tcBorders>
              <w:top w:val="nil"/>
              <w:left w:val="nil"/>
              <w:bottom w:val="nil"/>
              <w:right w:val="nil"/>
            </w:tcBorders>
            <w:vAlign w:val="center"/>
          </w:tcPr>
          <w:p w:rsidR="00196F2F" w:rsidRDefault="00196F2F">
            <w:pPr>
              <w:ind w:right="47"/>
              <w:jc w:val="right"/>
              <w:rPr>
                <w:rFonts w:ascii="Bookman Old Style" w:hAnsi="Bookman Old Style"/>
                <w:sz w:val="16"/>
                <w:szCs w:val="16"/>
              </w:rPr>
            </w:pPr>
            <w:r>
              <w:rPr>
                <w:rFonts w:ascii="Bookman Old Style" w:hAnsi="Bookman Old Style"/>
                <w:sz w:val="16"/>
                <w:szCs w:val="16"/>
              </w:rPr>
              <w:t>29</w:t>
            </w:r>
          </w:p>
        </w:tc>
      </w:tr>
      <w:tr w:rsidR="00196F2F">
        <w:tblPrEx>
          <w:tblCellMar>
            <w:top w:w="0" w:type="dxa"/>
            <w:left w:w="0" w:type="dxa"/>
            <w:bottom w:w="0" w:type="dxa"/>
            <w:right w:w="0" w:type="dxa"/>
          </w:tblCellMar>
        </w:tblPrEx>
        <w:trPr>
          <w:trHeight w:hRule="exact" w:val="177"/>
        </w:trPr>
        <w:tc>
          <w:tcPr>
            <w:tcW w:w="3101" w:type="dxa"/>
            <w:tcBorders>
              <w:top w:val="nil"/>
              <w:left w:val="nil"/>
              <w:bottom w:val="nil"/>
              <w:right w:val="nil"/>
            </w:tcBorders>
            <w:vAlign w:val="center"/>
          </w:tcPr>
          <w:p w:rsidR="00196F2F" w:rsidRDefault="00196F2F">
            <w:pPr>
              <w:tabs>
                <w:tab w:val="right" w:leader="dot" w:pos="2899"/>
              </w:tabs>
              <w:rPr>
                <w:rFonts w:ascii="Bookman Old Style" w:hAnsi="Bookman Old Style"/>
                <w:sz w:val="16"/>
                <w:szCs w:val="16"/>
              </w:rPr>
            </w:pPr>
            <w:r>
              <w:rPr>
                <w:rFonts w:ascii="Bookman Old Style" w:hAnsi="Bookman Old Style"/>
                <w:spacing w:val="2"/>
                <w:sz w:val="16"/>
                <w:szCs w:val="16"/>
              </w:rPr>
              <w:t xml:space="preserve">6(e)(3)(C)(ii) </w:t>
            </w:r>
            <w:r>
              <w:rPr>
                <w:rFonts w:ascii="Bookman Old Style" w:hAnsi="Bookman Old Style"/>
                <w:spacing w:val="2"/>
                <w:sz w:val="16"/>
                <w:szCs w:val="16"/>
              </w:rPr>
              <w:tab/>
            </w:r>
          </w:p>
        </w:tc>
        <w:tc>
          <w:tcPr>
            <w:tcW w:w="1003" w:type="dxa"/>
            <w:tcBorders>
              <w:top w:val="nil"/>
              <w:left w:val="nil"/>
              <w:bottom w:val="nil"/>
              <w:right w:val="nil"/>
            </w:tcBorders>
            <w:vAlign w:val="center"/>
          </w:tcPr>
          <w:p w:rsidR="00196F2F" w:rsidRDefault="00196F2F">
            <w:pPr>
              <w:ind w:right="488"/>
              <w:jc w:val="right"/>
              <w:rPr>
                <w:rFonts w:ascii="Bookman Old Style" w:hAnsi="Bookman Old Style"/>
                <w:sz w:val="16"/>
                <w:szCs w:val="16"/>
              </w:rPr>
            </w:pPr>
            <w:r>
              <w:rPr>
                <w:rFonts w:ascii="Bookman Old Style" w:hAnsi="Bookman Old Style"/>
                <w:sz w:val="16"/>
                <w:szCs w:val="16"/>
              </w:rPr>
              <w:t>187</w:t>
            </w:r>
          </w:p>
        </w:tc>
        <w:tc>
          <w:tcPr>
            <w:tcW w:w="311" w:type="dxa"/>
            <w:tcBorders>
              <w:top w:val="nil"/>
              <w:left w:val="nil"/>
              <w:bottom w:val="nil"/>
              <w:right w:val="nil"/>
            </w:tcBorders>
            <w:vAlign w:val="center"/>
          </w:tcPr>
          <w:p w:rsidR="00196F2F" w:rsidRDefault="00196F2F">
            <w:pPr>
              <w:ind w:right="47"/>
              <w:jc w:val="right"/>
              <w:rPr>
                <w:rFonts w:ascii="Bookman Old Style" w:hAnsi="Bookman Old Style"/>
                <w:sz w:val="16"/>
                <w:szCs w:val="16"/>
              </w:rPr>
            </w:pPr>
            <w:r>
              <w:rPr>
                <w:rFonts w:ascii="Bookman Old Style" w:hAnsi="Bookman Old Style"/>
                <w:sz w:val="16"/>
                <w:szCs w:val="16"/>
              </w:rPr>
              <w:t>12</w:t>
            </w:r>
          </w:p>
        </w:tc>
      </w:tr>
      <w:tr w:rsidR="00196F2F">
        <w:tblPrEx>
          <w:tblCellMar>
            <w:top w:w="0" w:type="dxa"/>
            <w:left w:w="0" w:type="dxa"/>
            <w:bottom w:w="0" w:type="dxa"/>
            <w:right w:w="0" w:type="dxa"/>
          </w:tblCellMar>
        </w:tblPrEx>
        <w:trPr>
          <w:trHeight w:hRule="exact" w:val="183"/>
        </w:trPr>
        <w:tc>
          <w:tcPr>
            <w:tcW w:w="3101" w:type="dxa"/>
            <w:tcBorders>
              <w:top w:val="nil"/>
              <w:left w:val="nil"/>
              <w:bottom w:val="nil"/>
              <w:right w:val="nil"/>
            </w:tcBorders>
            <w:vAlign w:val="center"/>
          </w:tcPr>
          <w:p w:rsidR="00196F2F" w:rsidRDefault="00196F2F">
            <w:pPr>
              <w:tabs>
                <w:tab w:val="right" w:leader="dot" w:pos="2904"/>
              </w:tabs>
              <w:rPr>
                <w:rFonts w:ascii="Bookman Old Style" w:hAnsi="Bookman Old Style"/>
                <w:sz w:val="16"/>
                <w:szCs w:val="16"/>
              </w:rPr>
            </w:pPr>
            <w:r>
              <w:rPr>
                <w:rFonts w:ascii="Bookman Old Style" w:hAnsi="Bookman Old Style"/>
                <w:sz w:val="16"/>
                <w:szCs w:val="16"/>
              </w:rPr>
              <w:t xml:space="preserve">6(e)(3)(C)(iii) </w:t>
            </w:r>
            <w:r>
              <w:rPr>
                <w:rFonts w:ascii="Bookman Old Style" w:hAnsi="Bookman Old Style"/>
                <w:sz w:val="16"/>
                <w:szCs w:val="16"/>
              </w:rPr>
              <w:tab/>
            </w:r>
          </w:p>
        </w:tc>
        <w:tc>
          <w:tcPr>
            <w:tcW w:w="1003" w:type="dxa"/>
            <w:tcBorders>
              <w:top w:val="nil"/>
              <w:left w:val="nil"/>
              <w:bottom w:val="nil"/>
              <w:right w:val="nil"/>
            </w:tcBorders>
            <w:vAlign w:val="center"/>
          </w:tcPr>
          <w:p w:rsidR="00196F2F" w:rsidRDefault="00196F2F">
            <w:pPr>
              <w:ind w:right="488"/>
              <w:jc w:val="right"/>
              <w:rPr>
                <w:rFonts w:ascii="Bookman Old Style" w:hAnsi="Bookman Old Style"/>
                <w:sz w:val="16"/>
                <w:szCs w:val="16"/>
              </w:rPr>
            </w:pPr>
            <w:r>
              <w:rPr>
                <w:rFonts w:ascii="Bookman Old Style" w:hAnsi="Bookman Old Style"/>
                <w:sz w:val="16"/>
                <w:szCs w:val="16"/>
              </w:rPr>
              <w:t>181</w:t>
            </w:r>
          </w:p>
        </w:tc>
        <w:tc>
          <w:tcPr>
            <w:tcW w:w="311" w:type="dxa"/>
            <w:tcBorders>
              <w:top w:val="nil"/>
              <w:left w:val="nil"/>
              <w:bottom w:val="nil"/>
              <w:right w:val="nil"/>
            </w:tcBorders>
            <w:vAlign w:val="center"/>
          </w:tcPr>
          <w:p w:rsidR="00196F2F" w:rsidRDefault="00196F2F">
            <w:pPr>
              <w:ind w:right="47"/>
              <w:jc w:val="right"/>
              <w:rPr>
                <w:rFonts w:ascii="Bookman Old Style" w:hAnsi="Bookman Old Style"/>
                <w:sz w:val="16"/>
                <w:szCs w:val="16"/>
              </w:rPr>
            </w:pPr>
            <w:r>
              <w:rPr>
                <w:rFonts w:ascii="Bookman Old Style" w:hAnsi="Bookman Old Style"/>
                <w:sz w:val="16"/>
                <w:szCs w:val="16"/>
              </w:rPr>
              <w:t>21</w:t>
            </w:r>
          </w:p>
        </w:tc>
      </w:tr>
      <w:tr w:rsidR="00196F2F">
        <w:tblPrEx>
          <w:tblCellMar>
            <w:top w:w="0" w:type="dxa"/>
            <w:left w:w="0" w:type="dxa"/>
            <w:bottom w:w="0" w:type="dxa"/>
            <w:right w:w="0" w:type="dxa"/>
          </w:tblCellMar>
        </w:tblPrEx>
        <w:trPr>
          <w:trHeight w:hRule="exact" w:val="182"/>
        </w:trPr>
        <w:tc>
          <w:tcPr>
            <w:tcW w:w="3101" w:type="dxa"/>
            <w:tcBorders>
              <w:top w:val="nil"/>
              <w:left w:val="nil"/>
              <w:bottom w:val="nil"/>
              <w:right w:val="nil"/>
            </w:tcBorders>
            <w:vAlign w:val="center"/>
          </w:tcPr>
          <w:p w:rsidR="00196F2F" w:rsidRDefault="00196F2F">
            <w:pPr>
              <w:tabs>
                <w:tab w:val="right" w:leader="dot" w:pos="2904"/>
              </w:tabs>
              <w:rPr>
                <w:rFonts w:ascii="Bookman Old Style" w:hAnsi="Bookman Old Style"/>
                <w:sz w:val="16"/>
                <w:szCs w:val="16"/>
              </w:rPr>
            </w:pPr>
            <w:r>
              <w:rPr>
                <w:rFonts w:ascii="Bookman Old Style" w:hAnsi="Bookman Old Style"/>
                <w:sz w:val="16"/>
                <w:szCs w:val="16"/>
              </w:rPr>
              <w:t xml:space="preserve">6(e)(3)(C)(iv) </w:t>
            </w:r>
            <w:r>
              <w:rPr>
                <w:rFonts w:ascii="Bookman Old Style" w:hAnsi="Bookman Old Style"/>
                <w:sz w:val="16"/>
                <w:szCs w:val="16"/>
              </w:rPr>
              <w:tab/>
            </w:r>
          </w:p>
        </w:tc>
        <w:tc>
          <w:tcPr>
            <w:tcW w:w="1003" w:type="dxa"/>
            <w:tcBorders>
              <w:top w:val="nil"/>
              <w:left w:val="nil"/>
              <w:bottom w:val="nil"/>
              <w:right w:val="nil"/>
            </w:tcBorders>
            <w:vAlign w:val="center"/>
          </w:tcPr>
          <w:p w:rsidR="00196F2F" w:rsidRDefault="00196F2F">
            <w:pPr>
              <w:ind w:right="488"/>
              <w:jc w:val="right"/>
              <w:rPr>
                <w:rFonts w:ascii="Bookman Old Style" w:hAnsi="Bookman Old Style"/>
                <w:sz w:val="16"/>
                <w:szCs w:val="16"/>
              </w:rPr>
            </w:pPr>
            <w:r>
              <w:rPr>
                <w:rFonts w:ascii="Bookman Old Style" w:hAnsi="Bookman Old Style"/>
                <w:sz w:val="16"/>
                <w:szCs w:val="16"/>
              </w:rPr>
              <w:t>180</w:t>
            </w:r>
          </w:p>
        </w:tc>
        <w:tc>
          <w:tcPr>
            <w:tcW w:w="311" w:type="dxa"/>
            <w:tcBorders>
              <w:top w:val="nil"/>
              <w:left w:val="nil"/>
              <w:bottom w:val="nil"/>
              <w:right w:val="nil"/>
            </w:tcBorders>
            <w:vAlign w:val="center"/>
          </w:tcPr>
          <w:p w:rsidR="00196F2F" w:rsidRDefault="00196F2F">
            <w:pPr>
              <w:ind w:right="47"/>
              <w:jc w:val="right"/>
              <w:rPr>
                <w:rFonts w:ascii="Bookman Old Style" w:hAnsi="Bookman Old Style"/>
                <w:sz w:val="16"/>
                <w:szCs w:val="16"/>
              </w:rPr>
            </w:pPr>
            <w:r>
              <w:rPr>
                <w:rFonts w:ascii="Bookman Old Style" w:hAnsi="Bookman Old Style"/>
                <w:sz w:val="16"/>
                <w:szCs w:val="16"/>
              </w:rPr>
              <w:t>2</w:t>
            </w:r>
          </w:p>
        </w:tc>
      </w:tr>
      <w:tr w:rsidR="00196F2F">
        <w:tblPrEx>
          <w:tblCellMar>
            <w:top w:w="0" w:type="dxa"/>
            <w:left w:w="0" w:type="dxa"/>
            <w:bottom w:w="0" w:type="dxa"/>
            <w:right w:w="0" w:type="dxa"/>
          </w:tblCellMar>
        </w:tblPrEx>
        <w:trPr>
          <w:trHeight w:hRule="exact" w:val="168"/>
        </w:trPr>
        <w:tc>
          <w:tcPr>
            <w:tcW w:w="3101" w:type="dxa"/>
            <w:tcBorders>
              <w:top w:val="nil"/>
              <w:left w:val="nil"/>
              <w:bottom w:val="nil"/>
              <w:right w:val="nil"/>
            </w:tcBorders>
            <w:vAlign w:val="center"/>
          </w:tcPr>
          <w:p w:rsidR="00196F2F" w:rsidRDefault="00196F2F">
            <w:pPr>
              <w:tabs>
                <w:tab w:val="right" w:leader="dot" w:pos="2899"/>
              </w:tabs>
              <w:rPr>
                <w:rFonts w:ascii="Bookman Old Style" w:hAnsi="Bookman Old Style"/>
                <w:sz w:val="16"/>
                <w:szCs w:val="16"/>
              </w:rPr>
            </w:pPr>
            <w:r>
              <w:rPr>
                <w:rFonts w:ascii="Bookman Old Style" w:hAnsi="Bookman Old Style"/>
                <w:spacing w:val="-2"/>
                <w:sz w:val="16"/>
                <w:szCs w:val="16"/>
              </w:rPr>
              <w:t>6(e)(3)(D)</w:t>
            </w:r>
            <w:r>
              <w:rPr>
                <w:rFonts w:ascii="Bookman Old Style" w:hAnsi="Bookman Old Style"/>
                <w:spacing w:val="-2"/>
                <w:sz w:val="16"/>
                <w:szCs w:val="16"/>
              </w:rPr>
              <w:tab/>
            </w:r>
          </w:p>
        </w:tc>
        <w:tc>
          <w:tcPr>
            <w:tcW w:w="1003" w:type="dxa"/>
            <w:tcBorders>
              <w:top w:val="nil"/>
              <w:left w:val="nil"/>
              <w:bottom w:val="nil"/>
              <w:right w:val="nil"/>
            </w:tcBorders>
            <w:vAlign w:val="center"/>
          </w:tcPr>
          <w:p w:rsidR="00196F2F" w:rsidRDefault="00196F2F">
            <w:pPr>
              <w:ind w:right="488"/>
              <w:jc w:val="right"/>
              <w:rPr>
                <w:rFonts w:ascii="Bookman Old Style" w:hAnsi="Bookman Old Style"/>
                <w:sz w:val="16"/>
                <w:szCs w:val="16"/>
              </w:rPr>
            </w:pPr>
            <w:r>
              <w:rPr>
                <w:rFonts w:ascii="Bookman Old Style" w:hAnsi="Bookman Old Style"/>
                <w:sz w:val="16"/>
                <w:szCs w:val="16"/>
              </w:rPr>
              <w:t>189</w:t>
            </w:r>
          </w:p>
        </w:tc>
        <w:tc>
          <w:tcPr>
            <w:tcW w:w="311" w:type="dxa"/>
            <w:tcBorders>
              <w:top w:val="nil"/>
              <w:left w:val="nil"/>
              <w:bottom w:val="nil"/>
              <w:right w:val="nil"/>
            </w:tcBorders>
            <w:vAlign w:val="center"/>
          </w:tcPr>
          <w:p w:rsidR="00196F2F" w:rsidRDefault="00196F2F">
            <w:pPr>
              <w:ind w:right="47"/>
              <w:jc w:val="right"/>
              <w:rPr>
                <w:rFonts w:ascii="Bookman Old Style" w:hAnsi="Bookman Old Style"/>
                <w:sz w:val="16"/>
                <w:szCs w:val="16"/>
              </w:rPr>
            </w:pPr>
            <w:r>
              <w:rPr>
                <w:rFonts w:ascii="Bookman Old Style" w:hAnsi="Bookman Old Style"/>
                <w:sz w:val="16"/>
                <w:szCs w:val="16"/>
              </w:rPr>
              <w:t>33</w:t>
            </w:r>
          </w:p>
        </w:tc>
      </w:tr>
      <w:tr w:rsidR="00196F2F">
        <w:tblPrEx>
          <w:tblCellMar>
            <w:top w:w="0" w:type="dxa"/>
            <w:left w:w="0" w:type="dxa"/>
            <w:bottom w:w="0" w:type="dxa"/>
            <w:right w:w="0" w:type="dxa"/>
          </w:tblCellMar>
        </w:tblPrEx>
        <w:trPr>
          <w:trHeight w:hRule="exact" w:val="168"/>
        </w:trPr>
        <w:tc>
          <w:tcPr>
            <w:tcW w:w="3101" w:type="dxa"/>
            <w:tcBorders>
              <w:top w:val="nil"/>
              <w:left w:val="nil"/>
              <w:bottom w:val="nil"/>
              <w:right w:val="nil"/>
            </w:tcBorders>
          </w:tcPr>
          <w:p w:rsidR="00196F2F" w:rsidRDefault="00196F2F"/>
        </w:tc>
        <w:tc>
          <w:tcPr>
            <w:tcW w:w="1003" w:type="dxa"/>
            <w:tcBorders>
              <w:top w:val="nil"/>
              <w:left w:val="nil"/>
              <w:bottom w:val="nil"/>
              <w:right w:val="nil"/>
            </w:tcBorders>
            <w:vAlign w:val="center"/>
          </w:tcPr>
          <w:p w:rsidR="00196F2F" w:rsidRDefault="00196F2F">
            <w:pPr>
              <w:ind w:right="488"/>
              <w:jc w:val="right"/>
              <w:rPr>
                <w:rFonts w:ascii="Bookman Old Style" w:hAnsi="Bookman Old Style"/>
                <w:sz w:val="16"/>
                <w:szCs w:val="16"/>
              </w:rPr>
            </w:pPr>
            <w:r>
              <w:rPr>
                <w:rFonts w:ascii="Bookman Old Style" w:hAnsi="Bookman Old Style"/>
                <w:sz w:val="16"/>
                <w:szCs w:val="16"/>
              </w:rPr>
              <w:t>189</w:t>
            </w:r>
          </w:p>
        </w:tc>
        <w:tc>
          <w:tcPr>
            <w:tcW w:w="311" w:type="dxa"/>
            <w:tcBorders>
              <w:top w:val="nil"/>
              <w:left w:val="nil"/>
              <w:bottom w:val="nil"/>
              <w:right w:val="nil"/>
            </w:tcBorders>
            <w:vAlign w:val="center"/>
          </w:tcPr>
          <w:p w:rsidR="00196F2F" w:rsidRDefault="00196F2F">
            <w:pPr>
              <w:ind w:right="47"/>
              <w:jc w:val="right"/>
              <w:rPr>
                <w:rFonts w:ascii="Bookman Old Style" w:hAnsi="Bookman Old Style"/>
                <w:sz w:val="16"/>
                <w:szCs w:val="16"/>
              </w:rPr>
            </w:pPr>
            <w:r>
              <w:rPr>
                <w:rFonts w:ascii="Bookman Old Style" w:hAnsi="Bookman Old Style"/>
                <w:sz w:val="16"/>
                <w:szCs w:val="16"/>
              </w:rPr>
              <w:t>34</w:t>
            </w:r>
          </w:p>
        </w:tc>
      </w:tr>
      <w:tr w:rsidR="00196F2F">
        <w:tblPrEx>
          <w:tblCellMar>
            <w:top w:w="0" w:type="dxa"/>
            <w:left w:w="0" w:type="dxa"/>
            <w:bottom w:w="0" w:type="dxa"/>
            <w:right w:w="0" w:type="dxa"/>
          </w:tblCellMar>
        </w:tblPrEx>
        <w:trPr>
          <w:trHeight w:hRule="exact" w:val="187"/>
        </w:trPr>
        <w:tc>
          <w:tcPr>
            <w:tcW w:w="3101" w:type="dxa"/>
            <w:tcBorders>
              <w:top w:val="nil"/>
              <w:left w:val="nil"/>
              <w:bottom w:val="nil"/>
              <w:right w:val="nil"/>
            </w:tcBorders>
          </w:tcPr>
          <w:p w:rsidR="00196F2F" w:rsidRDefault="00196F2F"/>
        </w:tc>
        <w:tc>
          <w:tcPr>
            <w:tcW w:w="1003" w:type="dxa"/>
            <w:tcBorders>
              <w:top w:val="nil"/>
              <w:left w:val="nil"/>
              <w:bottom w:val="nil"/>
              <w:right w:val="nil"/>
            </w:tcBorders>
            <w:vAlign w:val="center"/>
          </w:tcPr>
          <w:p w:rsidR="00196F2F" w:rsidRDefault="00196F2F">
            <w:pPr>
              <w:ind w:right="488"/>
              <w:jc w:val="right"/>
              <w:rPr>
                <w:rFonts w:ascii="Bookman Old Style" w:hAnsi="Bookman Old Style"/>
                <w:sz w:val="16"/>
                <w:szCs w:val="16"/>
              </w:rPr>
            </w:pPr>
            <w:r>
              <w:rPr>
                <w:rFonts w:ascii="Bookman Old Style" w:hAnsi="Bookman Old Style"/>
                <w:sz w:val="16"/>
                <w:szCs w:val="16"/>
              </w:rPr>
              <w:t>189</w:t>
            </w:r>
          </w:p>
        </w:tc>
        <w:tc>
          <w:tcPr>
            <w:tcW w:w="311" w:type="dxa"/>
            <w:tcBorders>
              <w:top w:val="nil"/>
              <w:left w:val="nil"/>
              <w:bottom w:val="nil"/>
              <w:right w:val="nil"/>
            </w:tcBorders>
            <w:vAlign w:val="center"/>
          </w:tcPr>
          <w:p w:rsidR="00196F2F" w:rsidRDefault="00196F2F">
            <w:pPr>
              <w:ind w:right="47"/>
              <w:jc w:val="right"/>
              <w:rPr>
                <w:rFonts w:ascii="Bookman Old Style" w:hAnsi="Bookman Old Style"/>
                <w:sz w:val="16"/>
                <w:szCs w:val="16"/>
              </w:rPr>
            </w:pPr>
            <w:r>
              <w:rPr>
                <w:rFonts w:ascii="Bookman Old Style" w:hAnsi="Bookman Old Style"/>
                <w:sz w:val="16"/>
                <w:szCs w:val="16"/>
              </w:rPr>
              <w:t>35</w:t>
            </w:r>
          </w:p>
        </w:tc>
      </w:tr>
      <w:tr w:rsidR="00196F2F">
        <w:tblPrEx>
          <w:tblCellMar>
            <w:top w:w="0" w:type="dxa"/>
            <w:left w:w="0" w:type="dxa"/>
            <w:bottom w:w="0" w:type="dxa"/>
            <w:right w:w="0" w:type="dxa"/>
          </w:tblCellMar>
        </w:tblPrEx>
        <w:trPr>
          <w:trHeight w:hRule="exact" w:val="187"/>
        </w:trPr>
        <w:tc>
          <w:tcPr>
            <w:tcW w:w="3101" w:type="dxa"/>
            <w:tcBorders>
              <w:top w:val="nil"/>
              <w:left w:val="nil"/>
              <w:bottom w:val="nil"/>
              <w:right w:val="nil"/>
            </w:tcBorders>
            <w:vAlign w:val="center"/>
          </w:tcPr>
          <w:p w:rsidR="00196F2F" w:rsidRDefault="00196F2F">
            <w:pPr>
              <w:tabs>
                <w:tab w:val="right" w:leader="dot" w:pos="2904"/>
              </w:tabs>
              <w:rPr>
                <w:rFonts w:ascii="Bookman Old Style" w:hAnsi="Bookman Old Style"/>
                <w:sz w:val="16"/>
                <w:szCs w:val="16"/>
              </w:rPr>
            </w:pPr>
            <w:r>
              <w:rPr>
                <w:rFonts w:ascii="Bookman Old Style" w:hAnsi="Bookman Old Style"/>
                <w:sz w:val="16"/>
                <w:szCs w:val="16"/>
              </w:rPr>
              <w:t>6(e)(3)(E)</w:t>
            </w:r>
            <w:r>
              <w:rPr>
                <w:rFonts w:ascii="Bookman Old Style" w:hAnsi="Bookman Old Style"/>
                <w:sz w:val="16"/>
                <w:szCs w:val="16"/>
              </w:rPr>
              <w:tab/>
            </w:r>
          </w:p>
        </w:tc>
        <w:tc>
          <w:tcPr>
            <w:tcW w:w="1003" w:type="dxa"/>
            <w:tcBorders>
              <w:top w:val="nil"/>
              <w:left w:val="nil"/>
              <w:bottom w:val="nil"/>
              <w:right w:val="nil"/>
            </w:tcBorders>
            <w:vAlign w:val="center"/>
          </w:tcPr>
          <w:p w:rsidR="00196F2F" w:rsidRDefault="00196F2F">
            <w:pPr>
              <w:ind w:right="488"/>
              <w:jc w:val="right"/>
              <w:rPr>
                <w:rFonts w:ascii="Bookman Old Style" w:hAnsi="Bookman Old Style"/>
                <w:sz w:val="16"/>
                <w:szCs w:val="16"/>
              </w:rPr>
            </w:pPr>
            <w:r>
              <w:rPr>
                <w:rFonts w:ascii="Bookman Old Style" w:hAnsi="Bookman Old Style"/>
                <w:sz w:val="16"/>
                <w:szCs w:val="16"/>
              </w:rPr>
              <w:t>189</w:t>
            </w:r>
          </w:p>
        </w:tc>
        <w:tc>
          <w:tcPr>
            <w:tcW w:w="311" w:type="dxa"/>
            <w:tcBorders>
              <w:top w:val="nil"/>
              <w:left w:val="nil"/>
              <w:bottom w:val="nil"/>
              <w:right w:val="nil"/>
            </w:tcBorders>
            <w:vAlign w:val="center"/>
          </w:tcPr>
          <w:p w:rsidR="00196F2F" w:rsidRDefault="00196F2F">
            <w:pPr>
              <w:ind w:right="47"/>
              <w:jc w:val="right"/>
              <w:rPr>
                <w:rFonts w:ascii="Bookman Old Style" w:hAnsi="Bookman Old Style"/>
                <w:sz w:val="16"/>
                <w:szCs w:val="16"/>
              </w:rPr>
            </w:pPr>
            <w:r>
              <w:rPr>
                <w:rFonts w:ascii="Bookman Old Style" w:hAnsi="Bookman Old Style"/>
                <w:sz w:val="16"/>
                <w:szCs w:val="16"/>
              </w:rPr>
              <w:t>36</w:t>
            </w:r>
          </w:p>
        </w:tc>
      </w:tr>
      <w:tr w:rsidR="00196F2F">
        <w:tblPrEx>
          <w:tblCellMar>
            <w:top w:w="0" w:type="dxa"/>
            <w:left w:w="0" w:type="dxa"/>
            <w:bottom w:w="0" w:type="dxa"/>
            <w:right w:w="0" w:type="dxa"/>
          </w:tblCellMar>
        </w:tblPrEx>
        <w:trPr>
          <w:trHeight w:hRule="exact" w:val="168"/>
        </w:trPr>
        <w:tc>
          <w:tcPr>
            <w:tcW w:w="3101" w:type="dxa"/>
            <w:tcBorders>
              <w:top w:val="nil"/>
              <w:left w:val="nil"/>
              <w:bottom w:val="nil"/>
              <w:right w:val="nil"/>
            </w:tcBorders>
          </w:tcPr>
          <w:p w:rsidR="00196F2F" w:rsidRDefault="00196F2F"/>
        </w:tc>
        <w:tc>
          <w:tcPr>
            <w:tcW w:w="1003" w:type="dxa"/>
            <w:tcBorders>
              <w:top w:val="nil"/>
              <w:left w:val="nil"/>
              <w:bottom w:val="nil"/>
              <w:right w:val="nil"/>
            </w:tcBorders>
            <w:vAlign w:val="center"/>
          </w:tcPr>
          <w:p w:rsidR="00196F2F" w:rsidRDefault="00196F2F">
            <w:pPr>
              <w:ind w:right="488"/>
              <w:jc w:val="right"/>
              <w:rPr>
                <w:rFonts w:ascii="Bookman Old Style" w:hAnsi="Bookman Old Style"/>
                <w:sz w:val="16"/>
                <w:szCs w:val="16"/>
              </w:rPr>
            </w:pPr>
            <w:r>
              <w:rPr>
                <w:rFonts w:ascii="Bookman Old Style" w:hAnsi="Bookman Old Style"/>
                <w:sz w:val="16"/>
                <w:szCs w:val="16"/>
              </w:rPr>
              <w:t>189</w:t>
            </w:r>
          </w:p>
        </w:tc>
        <w:tc>
          <w:tcPr>
            <w:tcW w:w="311" w:type="dxa"/>
            <w:tcBorders>
              <w:top w:val="nil"/>
              <w:left w:val="nil"/>
              <w:bottom w:val="nil"/>
              <w:right w:val="nil"/>
            </w:tcBorders>
            <w:vAlign w:val="center"/>
          </w:tcPr>
          <w:p w:rsidR="00196F2F" w:rsidRDefault="00196F2F">
            <w:pPr>
              <w:ind w:right="47"/>
              <w:jc w:val="right"/>
              <w:rPr>
                <w:rFonts w:ascii="Bookman Old Style" w:hAnsi="Bookman Old Style"/>
                <w:sz w:val="16"/>
                <w:szCs w:val="16"/>
              </w:rPr>
            </w:pPr>
            <w:r>
              <w:rPr>
                <w:rFonts w:ascii="Bookman Old Style" w:hAnsi="Bookman Old Style"/>
                <w:sz w:val="16"/>
                <w:szCs w:val="16"/>
              </w:rPr>
              <w:t>37</w:t>
            </w:r>
          </w:p>
        </w:tc>
      </w:tr>
      <w:tr w:rsidR="00196F2F">
        <w:tblPrEx>
          <w:tblCellMar>
            <w:top w:w="0" w:type="dxa"/>
            <w:left w:w="0" w:type="dxa"/>
            <w:bottom w:w="0" w:type="dxa"/>
            <w:right w:w="0" w:type="dxa"/>
          </w:tblCellMar>
        </w:tblPrEx>
        <w:trPr>
          <w:trHeight w:hRule="exact" w:val="188"/>
        </w:trPr>
        <w:tc>
          <w:tcPr>
            <w:tcW w:w="3101" w:type="dxa"/>
            <w:tcBorders>
              <w:top w:val="nil"/>
              <w:left w:val="nil"/>
              <w:bottom w:val="nil"/>
              <w:right w:val="nil"/>
            </w:tcBorders>
          </w:tcPr>
          <w:p w:rsidR="00196F2F" w:rsidRDefault="00196F2F"/>
        </w:tc>
        <w:tc>
          <w:tcPr>
            <w:tcW w:w="1003" w:type="dxa"/>
            <w:tcBorders>
              <w:top w:val="nil"/>
              <w:left w:val="nil"/>
              <w:bottom w:val="nil"/>
              <w:right w:val="nil"/>
            </w:tcBorders>
            <w:vAlign w:val="center"/>
          </w:tcPr>
          <w:p w:rsidR="00196F2F" w:rsidRDefault="00196F2F">
            <w:pPr>
              <w:ind w:right="488"/>
              <w:jc w:val="right"/>
              <w:rPr>
                <w:rFonts w:ascii="Bookman Old Style" w:hAnsi="Bookman Old Style"/>
                <w:sz w:val="16"/>
                <w:szCs w:val="16"/>
              </w:rPr>
            </w:pPr>
            <w:r>
              <w:rPr>
                <w:rFonts w:ascii="Bookman Old Style" w:hAnsi="Bookman Old Style"/>
                <w:sz w:val="16"/>
                <w:szCs w:val="16"/>
              </w:rPr>
              <w:t>189</w:t>
            </w:r>
          </w:p>
        </w:tc>
        <w:tc>
          <w:tcPr>
            <w:tcW w:w="311" w:type="dxa"/>
            <w:tcBorders>
              <w:top w:val="nil"/>
              <w:left w:val="nil"/>
              <w:bottom w:val="nil"/>
              <w:right w:val="nil"/>
            </w:tcBorders>
            <w:vAlign w:val="center"/>
          </w:tcPr>
          <w:p w:rsidR="00196F2F" w:rsidRDefault="00196F2F">
            <w:pPr>
              <w:ind w:right="47"/>
              <w:jc w:val="right"/>
              <w:rPr>
                <w:rFonts w:ascii="Bookman Old Style" w:hAnsi="Bookman Old Style"/>
                <w:sz w:val="16"/>
                <w:szCs w:val="16"/>
              </w:rPr>
            </w:pPr>
            <w:r>
              <w:rPr>
                <w:rFonts w:ascii="Bookman Old Style" w:hAnsi="Bookman Old Style"/>
                <w:sz w:val="16"/>
                <w:szCs w:val="16"/>
              </w:rPr>
              <w:t>38</w:t>
            </w:r>
          </w:p>
        </w:tc>
      </w:tr>
      <w:tr w:rsidR="00196F2F">
        <w:tblPrEx>
          <w:tblCellMar>
            <w:top w:w="0" w:type="dxa"/>
            <w:left w:w="0" w:type="dxa"/>
            <w:bottom w:w="0" w:type="dxa"/>
            <w:right w:w="0" w:type="dxa"/>
          </w:tblCellMar>
        </w:tblPrEx>
        <w:trPr>
          <w:trHeight w:hRule="exact" w:val="187"/>
        </w:trPr>
        <w:tc>
          <w:tcPr>
            <w:tcW w:w="3101" w:type="dxa"/>
            <w:tcBorders>
              <w:top w:val="nil"/>
              <w:left w:val="nil"/>
              <w:bottom w:val="nil"/>
              <w:right w:val="nil"/>
            </w:tcBorders>
            <w:vAlign w:val="center"/>
          </w:tcPr>
          <w:p w:rsidR="00196F2F" w:rsidRDefault="00196F2F">
            <w:pPr>
              <w:tabs>
                <w:tab w:val="right" w:leader="dot" w:pos="2914"/>
              </w:tabs>
              <w:rPr>
                <w:rFonts w:ascii="Bookman Old Style" w:hAnsi="Bookman Old Style"/>
                <w:sz w:val="16"/>
                <w:szCs w:val="16"/>
              </w:rPr>
            </w:pPr>
            <w:r>
              <w:rPr>
                <w:rFonts w:ascii="Bookman Old Style" w:hAnsi="Bookman Old Style"/>
                <w:sz w:val="16"/>
                <w:szCs w:val="16"/>
              </w:rPr>
              <w:t xml:space="preserve">6(1) </w:t>
            </w:r>
            <w:r>
              <w:rPr>
                <w:rFonts w:ascii="Bookman Old Style" w:hAnsi="Bookman Old Style"/>
                <w:sz w:val="16"/>
                <w:szCs w:val="16"/>
              </w:rPr>
              <w:tab/>
            </w:r>
          </w:p>
        </w:tc>
        <w:tc>
          <w:tcPr>
            <w:tcW w:w="1003" w:type="dxa"/>
            <w:tcBorders>
              <w:top w:val="nil"/>
              <w:left w:val="nil"/>
              <w:bottom w:val="nil"/>
              <w:right w:val="nil"/>
            </w:tcBorders>
            <w:vAlign w:val="center"/>
          </w:tcPr>
          <w:p w:rsidR="00196F2F" w:rsidRDefault="00196F2F">
            <w:pPr>
              <w:ind w:right="488"/>
              <w:jc w:val="right"/>
              <w:rPr>
                <w:rFonts w:ascii="Bookman Old Style" w:hAnsi="Bookman Old Style"/>
                <w:sz w:val="16"/>
                <w:szCs w:val="16"/>
              </w:rPr>
            </w:pPr>
            <w:r>
              <w:rPr>
                <w:rFonts w:ascii="Bookman Old Style" w:hAnsi="Bookman Old Style"/>
                <w:sz w:val="16"/>
                <w:szCs w:val="16"/>
              </w:rPr>
              <w:t>86</w:t>
            </w:r>
          </w:p>
        </w:tc>
        <w:tc>
          <w:tcPr>
            <w:tcW w:w="311" w:type="dxa"/>
            <w:tcBorders>
              <w:top w:val="nil"/>
              <w:left w:val="nil"/>
              <w:bottom w:val="nil"/>
              <w:right w:val="nil"/>
            </w:tcBorders>
            <w:vAlign w:val="center"/>
          </w:tcPr>
          <w:p w:rsidR="00196F2F" w:rsidRDefault="00196F2F">
            <w:pPr>
              <w:ind w:right="47"/>
              <w:jc w:val="right"/>
              <w:rPr>
                <w:rFonts w:ascii="Bookman Old Style" w:hAnsi="Bookman Old Style"/>
                <w:sz w:val="16"/>
                <w:szCs w:val="16"/>
              </w:rPr>
            </w:pPr>
            <w:r>
              <w:rPr>
                <w:rFonts w:ascii="Bookman Old Style" w:hAnsi="Bookman Old Style"/>
                <w:sz w:val="16"/>
                <w:szCs w:val="16"/>
              </w:rPr>
              <w:t>44</w:t>
            </w:r>
          </w:p>
        </w:tc>
      </w:tr>
      <w:tr w:rsidR="00196F2F">
        <w:tblPrEx>
          <w:tblCellMar>
            <w:top w:w="0" w:type="dxa"/>
            <w:left w:w="0" w:type="dxa"/>
            <w:bottom w:w="0" w:type="dxa"/>
            <w:right w:w="0" w:type="dxa"/>
          </w:tblCellMar>
        </w:tblPrEx>
        <w:trPr>
          <w:trHeight w:hRule="exact" w:val="177"/>
        </w:trPr>
        <w:tc>
          <w:tcPr>
            <w:tcW w:w="3101" w:type="dxa"/>
            <w:tcBorders>
              <w:top w:val="nil"/>
              <w:left w:val="nil"/>
              <w:bottom w:val="nil"/>
              <w:right w:val="nil"/>
            </w:tcBorders>
          </w:tcPr>
          <w:p w:rsidR="00196F2F" w:rsidRDefault="00196F2F"/>
        </w:tc>
        <w:tc>
          <w:tcPr>
            <w:tcW w:w="1003" w:type="dxa"/>
            <w:tcBorders>
              <w:top w:val="nil"/>
              <w:left w:val="nil"/>
              <w:bottom w:val="nil"/>
              <w:right w:val="nil"/>
            </w:tcBorders>
            <w:vAlign w:val="center"/>
          </w:tcPr>
          <w:p w:rsidR="00196F2F" w:rsidRDefault="00196F2F">
            <w:pPr>
              <w:ind w:right="488"/>
              <w:jc w:val="right"/>
              <w:rPr>
                <w:rFonts w:ascii="Bookman Old Style" w:hAnsi="Bookman Old Style"/>
                <w:sz w:val="16"/>
                <w:szCs w:val="16"/>
              </w:rPr>
            </w:pPr>
            <w:r>
              <w:rPr>
                <w:rFonts w:ascii="Bookman Old Style" w:hAnsi="Bookman Old Style"/>
                <w:sz w:val="16"/>
                <w:szCs w:val="16"/>
              </w:rPr>
              <w:t>93</w:t>
            </w:r>
          </w:p>
        </w:tc>
        <w:tc>
          <w:tcPr>
            <w:tcW w:w="311" w:type="dxa"/>
            <w:tcBorders>
              <w:top w:val="nil"/>
              <w:left w:val="nil"/>
              <w:bottom w:val="nil"/>
              <w:right w:val="nil"/>
            </w:tcBorders>
            <w:vAlign w:val="center"/>
          </w:tcPr>
          <w:p w:rsidR="00196F2F" w:rsidRDefault="00196F2F">
            <w:pPr>
              <w:ind w:right="47"/>
              <w:jc w:val="right"/>
              <w:rPr>
                <w:rFonts w:ascii="Bookman Old Style" w:hAnsi="Bookman Old Style"/>
                <w:sz w:val="16"/>
                <w:szCs w:val="16"/>
              </w:rPr>
            </w:pPr>
            <w:r>
              <w:rPr>
                <w:rFonts w:ascii="Bookman Old Style" w:hAnsi="Bookman Old Style"/>
                <w:sz w:val="16"/>
                <w:szCs w:val="16"/>
              </w:rPr>
              <w:t>66</w:t>
            </w:r>
          </w:p>
        </w:tc>
      </w:tr>
      <w:tr w:rsidR="00196F2F">
        <w:tblPrEx>
          <w:tblCellMar>
            <w:top w:w="0" w:type="dxa"/>
            <w:left w:w="0" w:type="dxa"/>
            <w:bottom w:w="0" w:type="dxa"/>
            <w:right w:w="0" w:type="dxa"/>
          </w:tblCellMar>
        </w:tblPrEx>
        <w:trPr>
          <w:trHeight w:hRule="exact" w:val="192"/>
        </w:trPr>
        <w:tc>
          <w:tcPr>
            <w:tcW w:w="3101" w:type="dxa"/>
            <w:tcBorders>
              <w:top w:val="nil"/>
              <w:left w:val="nil"/>
              <w:bottom w:val="nil"/>
              <w:right w:val="nil"/>
            </w:tcBorders>
            <w:vAlign w:val="center"/>
          </w:tcPr>
          <w:p w:rsidR="00196F2F" w:rsidRDefault="00196F2F">
            <w:pPr>
              <w:tabs>
                <w:tab w:val="right" w:leader="dot" w:pos="2909"/>
              </w:tabs>
              <w:rPr>
                <w:rFonts w:ascii="Bookman Old Style" w:hAnsi="Bookman Old Style"/>
                <w:sz w:val="16"/>
                <w:szCs w:val="16"/>
              </w:rPr>
            </w:pPr>
            <w:r>
              <w:rPr>
                <w:rFonts w:ascii="Bookman Old Style" w:hAnsi="Bookman Old Style"/>
                <w:sz w:val="16"/>
                <w:szCs w:val="16"/>
              </w:rPr>
              <w:t>6(g)</w:t>
            </w:r>
            <w:r>
              <w:rPr>
                <w:rFonts w:ascii="Bookman Old Style" w:hAnsi="Bookman Old Style"/>
                <w:sz w:val="16"/>
                <w:szCs w:val="16"/>
              </w:rPr>
              <w:tab/>
            </w:r>
          </w:p>
        </w:tc>
        <w:tc>
          <w:tcPr>
            <w:tcW w:w="1003" w:type="dxa"/>
            <w:tcBorders>
              <w:top w:val="nil"/>
              <w:left w:val="nil"/>
              <w:bottom w:val="nil"/>
              <w:right w:val="nil"/>
            </w:tcBorders>
            <w:vAlign w:val="center"/>
          </w:tcPr>
          <w:p w:rsidR="00196F2F" w:rsidRDefault="00196F2F">
            <w:pPr>
              <w:ind w:right="488"/>
              <w:jc w:val="right"/>
              <w:rPr>
                <w:rFonts w:ascii="Bookman Old Style" w:hAnsi="Bookman Old Style"/>
                <w:sz w:val="16"/>
                <w:szCs w:val="16"/>
              </w:rPr>
            </w:pPr>
            <w:r>
              <w:rPr>
                <w:rFonts w:ascii="Bookman Old Style" w:hAnsi="Bookman Old Style"/>
                <w:sz w:val="16"/>
                <w:szCs w:val="16"/>
              </w:rPr>
              <w:t>57</w:t>
            </w:r>
          </w:p>
        </w:tc>
        <w:tc>
          <w:tcPr>
            <w:tcW w:w="311" w:type="dxa"/>
            <w:tcBorders>
              <w:top w:val="nil"/>
              <w:left w:val="nil"/>
              <w:bottom w:val="nil"/>
              <w:right w:val="nil"/>
            </w:tcBorders>
            <w:vAlign w:val="center"/>
          </w:tcPr>
          <w:p w:rsidR="00196F2F" w:rsidRDefault="00196F2F">
            <w:pPr>
              <w:ind w:right="47"/>
              <w:jc w:val="right"/>
              <w:rPr>
                <w:rFonts w:ascii="Bookman Old Style" w:hAnsi="Bookman Old Style"/>
                <w:sz w:val="16"/>
                <w:szCs w:val="16"/>
              </w:rPr>
            </w:pPr>
            <w:r>
              <w:rPr>
                <w:rFonts w:ascii="Bookman Old Style" w:hAnsi="Bookman Old Style"/>
                <w:sz w:val="16"/>
                <w:szCs w:val="16"/>
              </w:rPr>
              <w:t>53</w:t>
            </w:r>
          </w:p>
        </w:tc>
      </w:tr>
      <w:tr w:rsidR="00196F2F">
        <w:tblPrEx>
          <w:tblCellMar>
            <w:top w:w="0" w:type="dxa"/>
            <w:left w:w="0" w:type="dxa"/>
            <w:bottom w:w="0" w:type="dxa"/>
            <w:right w:w="0" w:type="dxa"/>
          </w:tblCellMar>
        </w:tblPrEx>
        <w:trPr>
          <w:trHeight w:hRule="exact" w:val="154"/>
        </w:trPr>
        <w:tc>
          <w:tcPr>
            <w:tcW w:w="3101" w:type="dxa"/>
            <w:tcBorders>
              <w:top w:val="nil"/>
              <w:left w:val="nil"/>
              <w:bottom w:val="nil"/>
              <w:right w:val="nil"/>
            </w:tcBorders>
          </w:tcPr>
          <w:p w:rsidR="00196F2F" w:rsidRDefault="00196F2F"/>
        </w:tc>
        <w:tc>
          <w:tcPr>
            <w:tcW w:w="1003" w:type="dxa"/>
            <w:tcBorders>
              <w:top w:val="nil"/>
              <w:left w:val="nil"/>
              <w:bottom w:val="nil"/>
              <w:right w:val="nil"/>
            </w:tcBorders>
            <w:vAlign w:val="center"/>
          </w:tcPr>
          <w:p w:rsidR="00196F2F" w:rsidRDefault="00196F2F">
            <w:pPr>
              <w:ind w:right="488"/>
              <w:jc w:val="right"/>
              <w:rPr>
                <w:rFonts w:ascii="Bookman Old Style" w:hAnsi="Bookman Old Style"/>
                <w:sz w:val="16"/>
                <w:szCs w:val="16"/>
              </w:rPr>
            </w:pPr>
            <w:r>
              <w:rPr>
                <w:rFonts w:ascii="Bookman Old Style" w:hAnsi="Bookman Old Style"/>
                <w:sz w:val="16"/>
                <w:szCs w:val="16"/>
              </w:rPr>
              <w:t>67</w:t>
            </w:r>
          </w:p>
        </w:tc>
        <w:tc>
          <w:tcPr>
            <w:tcW w:w="311" w:type="dxa"/>
            <w:tcBorders>
              <w:top w:val="nil"/>
              <w:left w:val="nil"/>
              <w:bottom w:val="nil"/>
              <w:right w:val="nil"/>
            </w:tcBorders>
            <w:vAlign w:val="center"/>
          </w:tcPr>
          <w:p w:rsidR="00196F2F" w:rsidRDefault="00196F2F">
            <w:pPr>
              <w:ind w:right="47"/>
              <w:jc w:val="right"/>
              <w:rPr>
                <w:rFonts w:ascii="Bookman Old Style" w:hAnsi="Bookman Old Style"/>
                <w:sz w:val="16"/>
                <w:szCs w:val="16"/>
              </w:rPr>
            </w:pPr>
            <w:r>
              <w:rPr>
                <w:rFonts w:ascii="Bookman Old Style" w:hAnsi="Bookman Old Style"/>
                <w:sz w:val="16"/>
                <w:szCs w:val="16"/>
              </w:rPr>
              <w:t>1</w:t>
            </w:r>
          </w:p>
        </w:tc>
      </w:tr>
      <w:tr w:rsidR="00196F2F">
        <w:tblPrEx>
          <w:tblCellMar>
            <w:top w:w="0" w:type="dxa"/>
            <w:left w:w="0" w:type="dxa"/>
            <w:bottom w:w="0" w:type="dxa"/>
            <w:right w:w="0" w:type="dxa"/>
          </w:tblCellMar>
        </w:tblPrEx>
        <w:trPr>
          <w:trHeight w:hRule="exact" w:val="182"/>
        </w:trPr>
        <w:tc>
          <w:tcPr>
            <w:tcW w:w="3101" w:type="dxa"/>
            <w:tcBorders>
              <w:top w:val="nil"/>
              <w:left w:val="nil"/>
              <w:bottom w:val="nil"/>
              <w:right w:val="nil"/>
            </w:tcBorders>
          </w:tcPr>
          <w:p w:rsidR="00196F2F" w:rsidRDefault="00196F2F"/>
        </w:tc>
        <w:tc>
          <w:tcPr>
            <w:tcW w:w="1003" w:type="dxa"/>
            <w:tcBorders>
              <w:top w:val="nil"/>
              <w:left w:val="nil"/>
              <w:bottom w:val="nil"/>
              <w:right w:val="nil"/>
            </w:tcBorders>
            <w:vAlign w:val="center"/>
          </w:tcPr>
          <w:p w:rsidR="00196F2F" w:rsidRDefault="00196F2F">
            <w:pPr>
              <w:ind w:right="488"/>
              <w:jc w:val="right"/>
              <w:rPr>
                <w:rFonts w:ascii="Bookman Old Style" w:hAnsi="Bookman Old Style"/>
                <w:sz w:val="16"/>
                <w:szCs w:val="16"/>
              </w:rPr>
            </w:pPr>
            <w:r>
              <w:rPr>
                <w:rFonts w:ascii="Bookman Old Style" w:hAnsi="Bookman Old Style"/>
                <w:sz w:val="16"/>
                <w:szCs w:val="16"/>
              </w:rPr>
              <w:t>68</w:t>
            </w:r>
          </w:p>
        </w:tc>
        <w:tc>
          <w:tcPr>
            <w:tcW w:w="311" w:type="dxa"/>
            <w:tcBorders>
              <w:top w:val="nil"/>
              <w:left w:val="nil"/>
              <w:bottom w:val="nil"/>
              <w:right w:val="nil"/>
            </w:tcBorders>
            <w:vAlign w:val="center"/>
          </w:tcPr>
          <w:p w:rsidR="00196F2F" w:rsidRDefault="00196F2F">
            <w:pPr>
              <w:ind w:right="47"/>
              <w:jc w:val="right"/>
              <w:rPr>
                <w:rFonts w:ascii="Bookman Old Style" w:hAnsi="Bookman Old Style"/>
                <w:sz w:val="16"/>
                <w:szCs w:val="16"/>
              </w:rPr>
            </w:pPr>
            <w:r>
              <w:rPr>
                <w:rFonts w:ascii="Bookman Old Style" w:hAnsi="Bookman Old Style"/>
                <w:sz w:val="16"/>
                <w:szCs w:val="16"/>
              </w:rPr>
              <w:t>13</w:t>
            </w:r>
          </w:p>
        </w:tc>
      </w:tr>
      <w:tr w:rsidR="00196F2F">
        <w:tblPrEx>
          <w:tblCellMar>
            <w:top w:w="0" w:type="dxa"/>
            <w:left w:w="0" w:type="dxa"/>
            <w:bottom w:w="0" w:type="dxa"/>
            <w:right w:w="0" w:type="dxa"/>
          </w:tblCellMar>
        </w:tblPrEx>
        <w:trPr>
          <w:trHeight w:hRule="exact" w:val="178"/>
        </w:trPr>
        <w:tc>
          <w:tcPr>
            <w:tcW w:w="3101" w:type="dxa"/>
            <w:tcBorders>
              <w:top w:val="nil"/>
              <w:left w:val="nil"/>
              <w:bottom w:val="nil"/>
              <w:right w:val="nil"/>
            </w:tcBorders>
          </w:tcPr>
          <w:p w:rsidR="00196F2F" w:rsidRDefault="00196F2F"/>
        </w:tc>
        <w:tc>
          <w:tcPr>
            <w:tcW w:w="1003" w:type="dxa"/>
            <w:tcBorders>
              <w:top w:val="nil"/>
              <w:left w:val="nil"/>
              <w:bottom w:val="nil"/>
              <w:right w:val="nil"/>
            </w:tcBorders>
            <w:vAlign w:val="center"/>
          </w:tcPr>
          <w:p w:rsidR="00196F2F" w:rsidRDefault="00196F2F">
            <w:pPr>
              <w:ind w:right="488"/>
              <w:jc w:val="right"/>
              <w:rPr>
                <w:rFonts w:ascii="Bookman Old Style" w:hAnsi="Bookman Old Style"/>
                <w:sz w:val="16"/>
                <w:szCs w:val="16"/>
              </w:rPr>
            </w:pPr>
            <w:r>
              <w:rPr>
                <w:rFonts w:ascii="Bookman Old Style" w:hAnsi="Bookman Old Style"/>
                <w:sz w:val="16"/>
                <w:szCs w:val="16"/>
              </w:rPr>
              <w:t>68</w:t>
            </w:r>
          </w:p>
        </w:tc>
        <w:tc>
          <w:tcPr>
            <w:tcW w:w="311" w:type="dxa"/>
            <w:tcBorders>
              <w:top w:val="nil"/>
              <w:left w:val="nil"/>
              <w:bottom w:val="nil"/>
              <w:right w:val="nil"/>
            </w:tcBorders>
            <w:vAlign w:val="center"/>
          </w:tcPr>
          <w:p w:rsidR="00196F2F" w:rsidRDefault="00196F2F">
            <w:pPr>
              <w:ind w:right="47"/>
              <w:jc w:val="right"/>
              <w:rPr>
                <w:rFonts w:ascii="Bookman Old Style" w:hAnsi="Bookman Old Style"/>
                <w:sz w:val="16"/>
                <w:szCs w:val="16"/>
              </w:rPr>
            </w:pPr>
            <w:r>
              <w:rPr>
                <w:rFonts w:ascii="Bookman Old Style" w:hAnsi="Bookman Old Style"/>
                <w:sz w:val="16"/>
                <w:szCs w:val="16"/>
              </w:rPr>
              <w:t>14</w:t>
            </w:r>
          </w:p>
        </w:tc>
      </w:tr>
      <w:tr w:rsidR="00196F2F">
        <w:tblPrEx>
          <w:tblCellMar>
            <w:top w:w="0" w:type="dxa"/>
            <w:left w:w="0" w:type="dxa"/>
            <w:bottom w:w="0" w:type="dxa"/>
            <w:right w:w="0" w:type="dxa"/>
          </w:tblCellMar>
        </w:tblPrEx>
        <w:trPr>
          <w:trHeight w:hRule="exact" w:val="178"/>
        </w:trPr>
        <w:tc>
          <w:tcPr>
            <w:tcW w:w="3101" w:type="dxa"/>
            <w:tcBorders>
              <w:top w:val="nil"/>
              <w:left w:val="nil"/>
              <w:bottom w:val="nil"/>
              <w:right w:val="nil"/>
            </w:tcBorders>
          </w:tcPr>
          <w:p w:rsidR="00196F2F" w:rsidRDefault="00196F2F"/>
        </w:tc>
        <w:tc>
          <w:tcPr>
            <w:tcW w:w="1003" w:type="dxa"/>
            <w:tcBorders>
              <w:top w:val="nil"/>
              <w:left w:val="nil"/>
              <w:bottom w:val="nil"/>
              <w:right w:val="nil"/>
            </w:tcBorders>
            <w:vAlign w:val="center"/>
          </w:tcPr>
          <w:p w:rsidR="00196F2F" w:rsidRDefault="00196F2F">
            <w:pPr>
              <w:ind w:right="488"/>
              <w:jc w:val="right"/>
              <w:rPr>
                <w:rFonts w:ascii="Bookman Old Style" w:hAnsi="Bookman Old Style"/>
                <w:sz w:val="16"/>
                <w:szCs w:val="16"/>
              </w:rPr>
            </w:pPr>
            <w:r>
              <w:rPr>
                <w:rFonts w:ascii="Bookman Old Style" w:hAnsi="Bookman Old Style"/>
                <w:sz w:val="16"/>
                <w:szCs w:val="16"/>
              </w:rPr>
              <w:t>69</w:t>
            </w:r>
          </w:p>
        </w:tc>
        <w:tc>
          <w:tcPr>
            <w:tcW w:w="311" w:type="dxa"/>
            <w:tcBorders>
              <w:top w:val="nil"/>
              <w:left w:val="nil"/>
              <w:bottom w:val="nil"/>
              <w:right w:val="nil"/>
            </w:tcBorders>
            <w:vAlign w:val="center"/>
          </w:tcPr>
          <w:p w:rsidR="00196F2F" w:rsidRDefault="00196F2F">
            <w:pPr>
              <w:ind w:right="47"/>
              <w:jc w:val="right"/>
              <w:rPr>
                <w:rFonts w:ascii="Bookman Old Style" w:hAnsi="Bookman Old Style"/>
                <w:sz w:val="16"/>
                <w:szCs w:val="16"/>
              </w:rPr>
            </w:pPr>
            <w:r>
              <w:rPr>
                <w:rFonts w:ascii="Bookman Old Style" w:hAnsi="Bookman Old Style"/>
                <w:sz w:val="16"/>
                <w:szCs w:val="16"/>
              </w:rPr>
              <w:t>39</w:t>
            </w:r>
          </w:p>
        </w:tc>
      </w:tr>
      <w:tr w:rsidR="00196F2F">
        <w:tblPrEx>
          <w:tblCellMar>
            <w:top w:w="0" w:type="dxa"/>
            <w:left w:w="0" w:type="dxa"/>
            <w:bottom w:w="0" w:type="dxa"/>
            <w:right w:w="0" w:type="dxa"/>
          </w:tblCellMar>
        </w:tblPrEx>
        <w:trPr>
          <w:trHeight w:hRule="exact" w:val="192"/>
        </w:trPr>
        <w:tc>
          <w:tcPr>
            <w:tcW w:w="3101" w:type="dxa"/>
            <w:tcBorders>
              <w:top w:val="nil"/>
              <w:left w:val="nil"/>
              <w:bottom w:val="nil"/>
              <w:right w:val="nil"/>
            </w:tcBorders>
          </w:tcPr>
          <w:p w:rsidR="00196F2F" w:rsidRDefault="00196F2F"/>
        </w:tc>
        <w:tc>
          <w:tcPr>
            <w:tcW w:w="1003" w:type="dxa"/>
            <w:tcBorders>
              <w:top w:val="nil"/>
              <w:left w:val="nil"/>
              <w:bottom w:val="nil"/>
              <w:right w:val="nil"/>
            </w:tcBorders>
            <w:vAlign w:val="center"/>
          </w:tcPr>
          <w:p w:rsidR="00196F2F" w:rsidRDefault="00196F2F">
            <w:pPr>
              <w:ind w:right="488"/>
              <w:jc w:val="right"/>
              <w:rPr>
                <w:rFonts w:ascii="Bookman Old Style" w:hAnsi="Bookman Old Style"/>
                <w:sz w:val="16"/>
                <w:szCs w:val="16"/>
              </w:rPr>
            </w:pPr>
            <w:r>
              <w:rPr>
                <w:rFonts w:ascii="Bookman Old Style" w:hAnsi="Bookman Old Style"/>
                <w:sz w:val="16"/>
                <w:szCs w:val="16"/>
              </w:rPr>
              <w:t>71</w:t>
            </w:r>
          </w:p>
        </w:tc>
        <w:tc>
          <w:tcPr>
            <w:tcW w:w="311" w:type="dxa"/>
            <w:tcBorders>
              <w:top w:val="nil"/>
              <w:left w:val="nil"/>
              <w:bottom w:val="nil"/>
              <w:right w:val="nil"/>
            </w:tcBorders>
            <w:vAlign w:val="center"/>
          </w:tcPr>
          <w:p w:rsidR="00196F2F" w:rsidRDefault="00196F2F">
            <w:pPr>
              <w:ind w:right="47"/>
              <w:jc w:val="right"/>
              <w:rPr>
                <w:rFonts w:ascii="Bookman Old Style" w:hAnsi="Bookman Old Style"/>
                <w:sz w:val="16"/>
                <w:szCs w:val="16"/>
              </w:rPr>
            </w:pPr>
            <w:r>
              <w:rPr>
                <w:rFonts w:ascii="Bookman Old Style" w:hAnsi="Bookman Old Style"/>
                <w:sz w:val="16"/>
                <w:szCs w:val="16"/>
              </w:rPr>
              <w:t>66</w:t>
            </w:r>
          </w:p>
        </w:tc>
      </w:tr>
      <w:tr w:rsidR="00196F2F">
        <w:tblPrEx>
          <w:tblCellMar>
            <w:top w:w="0" w:type="dxa"/>
            <w:left w:w="0" w:type="dxa"/>
            <w:bottom w:w="0" w:type="dxa"/>
            <w:right w:w="0" w:type="dxa"/>
          </w:tblCellMar>
        </w:tblPrEx>
        <w:trPr>
          <w:trHeight w:hRule="exact" w:val="196"/>
        </w:trPr>
        <w:tc>
          <w:tcPr>
            <w:tcW w:w="3101" w:type="dxa"/>
            <w:tcBorders>
              <w:top w:val="nil"/>
              <w:left w:val="nil"/>
              <w:bottom w:val="nil"/>
              <w:right w:val="nil"/>
            </w:tcBorders>
            <w:vAlign w:val="center"/>
          </w:tcPr>
          <w:p w:rsidR="00196F2F" w:rsidRDefault="00196F2F">
            <w:pPr>
              <w:tabs>
                <w:tab w:val="right" w:leader="dot" w:pos="2919"/>
              </w:tabs>
              <w:rPr>
                <w:rFonts w:ascii="Bookman Old Style" w:hAnsi="Bookman Old Style"/>
                <w:sz w:val="16"/>
                <w:szCs w:val="16"/>
              </w:rPr>
            </w:pPr>
            <w:r>
              <w:rPr>
                <w:rFonts w:ascii="Bookman Old Style" w:hAnsi="Bookman Old Style"/>
                <w:sz w:val="16"/>
                <w:szCs w:val="16"/>
              </w:rPr>
              <w:t xml:space="preserve">12(b)(1) </w:t>
            </w:r>
            <w:r>
              <w:rPr>
                <w:rFonts w:ascii="Bookman Old Style" w:hAnsi="Bookman Old Style"/>
                <w:sz w:val="16"/>
                <w:szCs w:val="16"/>
              </w:rPr>
              <w:tab/>
            </w:r>
          </w:p>
        </w:tc>
        <w:tc>
          <w:tcPr>
            <w:tcW w:w="1003" w:type="dxa"/>
            <w:tcBorders>
              <w:top w:val="nil"/>
              <w:left w:val="nil"/>
              <w:bottom w:val="nil"/>
              <w:right w:val="nil"/>
            </w:tcBorders>
            <w:vAlign w:val="center"/>
          </w:tcPr>
          <w:p w:rsidR="00196F2F" w:rsidRDefault="00196F2F">
            <w:pPr>
              <w:ind w:right="488"/>
              <w:jc w:val="right"/>
              <w:rPr>
                <w:rFonts w:ascii="Bookman Old Style" w:hAnsi="Bookman Old Style"/>
                <w:sz w:val="16"/>
                <w:szCs w:val="16"/>
              </w:rPr>
            </w:pPr>
            <w:r>
              <w:rPr>
                <w:rFonts w:ascii="Bookman Old Style" w:hAnsi="Bookman Old Style"/>
                <w:sz w:val="16"/>
                <w:szCs w:val="16"/>
              </w:rPr>
              <w:t>64</w:t>
            </w:r>
          </w:p>
        </w:tc>
        <w:tc>
          <w:tcPr>
            <w:tcW w:w="311" w:type="dxa"/>
            <w:tcBorders>
              <w:top w:val="nil"/>
              <w:left w:val="nil"/>
              <w:bottom w:val="nil"/>
              <w:right w:val="nil"/>
            </w:tcBorders>
            <w:vAlign w:val="center"/>
          </w:tcPr>
          <w:p w:rsidR="00196F2F" w:rsidRDefault="00196F2F">
            <w:pPr>
              <w:ind w:right="47"/>
              <w:jc w:val="right"/>
              <w:rPr>
                <w:rFonts w:ascii="Bookman Old Style" w:hAnsi="Bookman Old Style"/>
                <w:sz w:val="16"/>
                <w:szCs w:val="16"/>
              </w:rPr>
            </w:pPr>
            <w:r>
              <w:rPr>
                <w:rFonts w:ascii="Bookman Old Style" w:hAnsi="Bookman Old Style"/>
                <w:sz w:val="16"/>
                <w:szCs w:val="16"/>
              </w:rPr>
              <w:t>58</w:t>
            </w:r>
          </w:p>
        </w:tc>
      </w:tr>
      <w:tr w:rsidR="00196F2F">
        <w:tblPrEx>
          <w:tblCellMar>
            <w:top w:w="0" w:type="dxa"/>
            <w:left w:w="0" w:type="dxa"/>
            <w:bottom w:w="0" w:type="dxa"/>
            <w:right w:w="0" w:type="dxa"/>
          </w:tblCellMar>
        </w:tblPrEx>
        <w:trPr>
          <w:trHeight w:hRule="exact" w:val="178"/>
        </w:trPr>
        <w:tc>
          <w:tcPr>
            <w:tcW w:w="3101" w:type="dxa"/>
            <w:tcBorders>
              <w:top w:val="nil"/>
              <w:left w:val="nil"/>
              <w:bottom w:val="nil"/>
              <w:right w:val="nil"/>
            </w:tcBorders>
            <w:vAlign w:val="center"/>
          </w:tcPr>
          <w:p w:rsidR="00196F2F" w:rsidRDefault="00196F2F">
            <w:pPr>
              <w:tabs>
                <w:tab w:val="right" w:leader="dot" w:pos="2923"/>
              </w:tabs>
              <w:rPr>
                <w:rFonts w:ascii="Bookman Old Style" w:hAnsi="Bookman Old Style"/>
                <w:sz w:val="16"/>
                <w:szCs w:val="16"/>
              </w:rPr>
            </w:pPr>
            <w:r>
              <w:rPr>
                <w:rFonts w:ascii="Bookman Old Style" w:hAnsi="Bookman Old Style"/>
                <w:sz w:val="16"/>
                <w:szCs w:val="16"/>
              </w:rPr>
              <w:t xml:space="preserve">12(b)(2) </w:t>
            </w:r>
            <w:r>
              <w:rPr>
                <w:rFonts w:ascii="Bookman Old Style" w:hAnsi="Bookman Old Style"/>
                <w:sz w:val="16"/>
                <w:szCs w:val="16"/>
              </w:rPr>
              <w:tab/>
            </w:r>
          </w:p>
        </w:tc>
        <w:tc>
          <w:tcPr>
            <w:tcW w:w="1003" w:type="dxa"/>
            <w:tcBorders>
              <w:top w:val="nil"/>
              <w:left w:val="nil"/>
              <w:bottom w:val="nil"/>
              <w:right w:val="nil"/>
            </w:tcBorders>
            <w:vAlign w:val="center"/>
          </w:tcPr>
          <w:p w:rsidR="00196F2F" w:rsidRDefault="00196F2F">
            <w:pPr>
              <w:ind w:right="488"/>
              <w:jc w:val="right"/>
              <w:rPr>
                <w:rFonts w:ascii="Bookman Old Style" w:hAnsi="Bookman Old Style"/>
                <w:sz w:val="16"/>
                <w:szCs w:val="16"/>
              </w:rPr>
            </w:pPr>
            <w:r>
              <w:rPr>
                <w:rFonts w:ascii="Bookman Old Style" w:hAnsi="Bookman Old Style"/>
                <w:sz w:val="16"/>
                <w:szCs w:val="16"/>
              </w:rPr>
              <w:t>64</w:t>
            </w:r>
          </w:p>
        </w:tc>
        <w:tc>
          <w:tcPr>
            <w:tcW w:w="311" w:type="dxa"/>
            <w:tcBorders>
              <w:top w:val="nil"/>
              <w:left w:val="nil"/>
              <w:bottom w:val="nil"/>
              <w:right w:val="nil"/>
            </w:tcBorders>
            <w:vAlign w:val="center"/>
          </w:tcPr>
          <w:p w:rsidR="00196F2F" w:rsidRDefault="00196F2F">
            <w:pPr>
              <w:ind w:right="47"/>
              <w:jc w:val="right"/>
              <w:rPr>
                <w:rFonts w:ascii="Bookman Old Style" w:hAnsi="Bookman Old Style"/>
                <w:sz w:val="16"/>
                <w:szCs w:val="16"/>
              </w:rPr>
            </w:pPr>
            <w:r>
              <w:rPr>
                <w:rFonts w:ascii="Bookman Old Style" w:hAnsi="Bookman Old Style"/>
                <w:sz w:val="16"/>
                <w:szCs w:val="16"/>
              </w:rPr>
              <w:t>58</w:t>
            </w:r>
          </w:p>
        </w:tc>
      </w:tr>
      <w:tr w:rsidR="00196F2F">
        <w:tblPrEx>
          <w:tblCellMar>
            <w:top w:w="0" w:type="dxa"/>
            <w:left w:w="0" w:type="dxa"/>
            <w:bottom w:w="0" w:type="dxa"/>
            <w:right w:w="0" w:type="dxa"/>
          </w:tblCellMar>
        </w:tblPrEx>
        <w:trPr>
          <w:trHeight w:hRule="exact" w:val="182"/>
        </w:trPr>
        <w:tc>
          <w:tcPr>
            <w:tcW w:w="3101" w:type="dxa"/>
            <w:tcBorders>
              <w:top w:val="nil"/>
              <w:left w:val="nil"/>
              <w:bottom w:val="nil"/>
              <w:right w:val="nil"/>
            </w:tcBorders>
            <w:vAlign w:val="center"/>
          </w:tcPr>
          <w:p w:rsidR="00196F2F" w:rsidRDefault="00196F2F">
            <w:pPr>
              <w:tabs>
                <w:tab w:val="right" w:leader="dot" w:pos="2928"/>
              </w:tabs>
              <w:rPr>
                <w:rFonts w:ascii="Bookman Old Style" w:hAnsi="Bookman Old Style"/>
                <w:sz w:val="16"/>
                <w:szCs w:val="16"/>
              </w:rPr>
            </w:pPr>
            <w:r>
              <w:rPr>
                <w:rFonts w:ascii="Bookman Old Style" w:hAnsi="Bookman Old Style"/>
                <w:sz w:val="16"/>
                <w:szCs w:val="16"/>
              </w:rPr>
              <w:t xml:space="preserve">12(f) </w:t>
            </w:r>
            <w:r>
              <w:rPr>
                <w:rFonts w:ascii="Bookman Old Style" w:hAnsi="Bookman Old Style"/>
                <w:sz w:val="16"/>
                <w:szCs w:val="16"/>
              </w:rPr>
              <w:tab/>
            </w:r>
          </w:p>
        </w:tc>
        <w:tc>
          <w:tcPr>
            <w:tcW w:w="1003" w:type="dxa"/>
            <w:tcBorders>
              <w:top w:val="nil"/>
              <w:left w:val="nil"/>
              <w:bottom w:val="nil"/>
              <w:right w:val="nil"/>
            </w:tcBorders>
            <w:vAlign w:val="center"/>
          </w:tcPr>
          <w:p w:rsidR="00196F2F" w:rsidRDefault="00196F2F">
            <w:pPr>
              <w:ind w:right="488"/>
              <w:jc w:val="right"/>
              <w:rPr>
                <w:rFonts w:ascii="Bookman Old Style" w:hAnsi="Bookman Old Style"/>
                <w:sz w:val="16"/>
                <w:szCs w:val="16"/>
              </w:rPr>
            </w:pPr>
            <w:r>
              <w:rPr>
                <w:rFonts w:ascii="Bookman Old Style" w:hAnsi="Bookman Old Style"/>
                <w:sz w:val="16"/>
                <w:szCs w:val="16"/>
              </w:rPr>
              <w:t>64</w:t>
            </w:r>
          </w:p>
        </w:tc>
        <w:tc>
          <w:tcPr>
            <w:tcW w:w="311" w:type="dxa"/>
            <w:tcBorders>
              <w:top w:val="nil"/>
              <w:left w:val="nil"/>
              <w:bottom w:val="nil"/>
              <w:right w:val="nil"/>
            </w:tcBorders>
            <w:vAlign w:val="center"/>
          </w:tcPr>
          <w:p w:rsidR="00196F2F" w:rsidRDefault="00196F2F">
            <w:pPr>
              <w:ind w:right="47"/>
              <w:jc w:val="right"/>
              <w:rPr>
                <w:rFonts w:ascii="Bookman Old Style" w:hAnsi="Bookman Old Style"/>
                <w:sz w:val="16"/>
                <w:szCs w:val="16"/>
              </w:rPr>
            </w:pPr>
            <w:r>
              <w:rPr>
                <w:rFonts w:ascii="Bookman Old Style" w:hAnsi="Bookman Old Style"/>
                <w:sz w:val="16"/>
                <w:szCs w:val="16"/>
              </w:rPr>
              <w:t>61</w:t>
            </w:r>
          </w:p>
        </w:tc>
      </w:tr>
      <w:tr w:rsidR="00196F2F">
        <w:tblPrEx>
          <w:tblCellMar>
            <w:top w:w="0" w:type="dxa"/>
            <w:left w:w="0" w:type="dxa"/>
            <w:bottom w:w="0" w:type="dxa"/>
            <w:right w:w="0" w:type="dxa"/>
          </w:tblCellMar>
        </w:tblPrEx>
        <w:trPr>
          <w:trHeight w:hRule="exact" w:val="173"/>
        </w:trPr>
        <w:tc>
          <w:tcPr>
            <w:tcW w:w="3101" w:type="dxa"/>
            <w:tcBorders>
              <w:top w:val="nil"/>
              <w:left w:val="nil"/>
              <w:bottom w:val="nil"/>
              <w:right w:val="nil"/>
            </w:tcBorders>
            <w:vAlign w:val="center"/>
          </w:tcPr>
          <w:p w:rsidR="00196F2F" w:rsidRDefault="00196F2F">
            <w:pPr>
              <w:tabs>
                <w:tab w:val="right" w:leader="dot" w:pos="2928"/>
              </w:tabs>
              <w:rPr>
                <w:rFonts w:ascii="Bookman Old Style" w:hAnsi="Bookman Old Style"/>
                <w:sz w:val="16"/>
                <w:szCs w:val="16"/>
              </w:rPr>
            </w:pPr>
            <w:r>
              <w:rPr>
                <w:rFonts w:ascii="Bookman Old Style" w:hAnsi="Bookman Old Style"/>
                <w:sz w:val="16"/>
                <w:szCs w:val="16"/>
              </w:rPr>
              <w:t>17(a)</w:t>
            </w:r>
            <w:r>
              <w:rPr>
                <w:rFonts w:ascii="Bookman Old Style" w:hAnsi="Bookman Old Style"/>
                <w:sz w:val="16"/>
                <w:szCs w:val="16"/>
              </w:rPr>
              <w:tab/>
            </w:r>
          </w:p>
        </w:tc>
        <w:tc>
          <w:tcPr>
            <w:tcW w:w="1003" w:type="dxa"/>
            <w:tcBorders>
              <w:top w:val="nil"/>
              <w:left w:val="nil"/>
              <w:bottom w:val="nil"/>
              <w:right w:val="nil"/>
            </w:tcBorders>
            <w:vAlign w:val="center"/>
          </w:tcPr>
          <w:p w:rsidR="00196F2F" w:rsidRDefault="00196F2F">
            <w:pPr>
              <w:ind w:right="488"/>
              <w:jc w:val="right"/>
              <w:rPr>
                <w:rFonts w:ascii="Bookman Old Style" w:hAnsi="Bookman Old Style"/>
                <w:sz w:val="16"/>
                <w:szCs w:val="16"/>
              </w:rPr>
            </w:pPr>
            <w:r>
              <w:rPr>
                <w:rFonts w:ascii="Bookman Old Style" w:hAnsi="Bookman Old Style"/>
                <w:sz w:val="16"/>
                <w:szCs w:val="16"/>
              </w:rPr>
              <w:t>116</w:t>
            </w:r>
          </w:p>
        </w:tc>
        <w:tc>
          <w:tcPr>
            <w:tcW w:w="311" w:type="dxa"/>
            <w:tcBorders>
              <w:top w:val="nil"/>
              <w:left w:val="nil"/>
              <w:bottom w:val="nil"/>
              <w:right w:val="nil"/>
            </w:tcBorders>
            <w:vAlign w:val="center"/>
          </w:tcPr>
          <w:p w:rsidR="00196F2F" w:rsidRDefault="00196F2F">
            <w:pPr>
              <w:ind w:right="47"/>
              <w:jc w:val="right"/>
              <w:rPr>
                <w:rFonts w:ascii="Bookman Old Style" w:hAnsi="Bookman Old Style"/>
                <w:sz w:val="16"/>
                <w:szCs w:val="16"/>
              </w:rPr>
            </w:pPr>
            <w:r>
              <w:rPr>
                <w:rFonts w:ascii="Bookman Old Style" w:hAnsi="Bookman Old Style"/>
                <w:sz w:val="16"/>
                <w:szCs w:val="16"/>
              </w:rPr>
              <w:t>11</w:t>
            </w:r>
          </w:p>
        </w:tc>
      </w:tr>
      <w:tr w:rsidR="00196F2F">
        <w:tblPrEx>
          <w:tblCellMar>
            <w:top w:w="0" w:type="dxa"/>
            <w:left w:w="0" w:type="dxa"/>
            <w:bottom w:w="0" w:type="dxa"/>
            <w:right w:w="0" w:type="dxa"/>
          </w:tblCellMar>
        </w:tblPrEx>
        <w:trPr>
          <w:trHeight w:hRule="exact" w:val="163"/>
        </w:trPr>
        <w:tc>
          <w:tcPr>
            <w:tcW w:w="3101" w:type="dxa"/>
            <w:tcBorders>
              <w:top w:val="nil"/>
              <w:left w:val="nil"/>
              <w:bottom w:val="nil"/>
              <w:right w:val="nil"/>
            </w:tcBorders>
          </w:tcPr>
          <w:p w:rsidR="00196F2F" w:rsidRDefault="00196F2F"/>
        </w:tc>
        <w:tc>
          <w:tcPr>
            <w:tcW w:w="1003" w:type="dxa"/>
            <w:tcBorders>
              <w:top w:val="nil"/>
              <w:left w:val="nil"/>
              <w:bottom w:val="nil"/>
              <w:right w:val="nil"/>
            </w:tcBorders>
            <w:vAlign w:val="center"/>
          </w:tcPr>
          <w:p w:rsidR="00196F2F" w:rsidRDefault="00196F2F">
            <w:pPr>
              <w:ind w:right="488"/>
              <w:jc w:val="right"/>
              <w:rPr>
                <w:rFonts w:ascii="Bookman Old Style" w:hAnsi="Bookman Old Style"/>
                <w:sz w:val="16"/>
                <w:szCs w:val="16"/>
              </w:rPr>
            </w:pPr>
            <w:r>
              <w:rPr>
                <w:rFonts w:ascii="Bookman Old Style" w:hAnsi="Bookman Old Style"/>
                <w:sz w:val="16"/>
                <w:szCs w:val="16"/>
              </w:rPr>
              <w:t>116</w:t>
            </w:r>
          </w:p>
        </w:tc>
        <w:tc>
          <w:tcPr>
            <w:tcW w:w="311" w:type="dxa"/>
            <w:tcBorders>
              <w:top w:val="nil"/>
              <w:left w:val="nil"/>
              <w:bottom w:val="nil"/>
              <w:right w:val="nil"/>
            </w:tcBorders>
            <w:vAlign w:val="center"/>
          </w:tcPr>
          <w:p w:rsidR="00196F2F" w:rsidRDefault="00196F2F">
            <w:pPr>
              <w:ind w:right="47"/>
              <w:jc w:val="right"/>
              <w:rPr>
                <w:rFonts w:ascii="Bookman Old Style" w:hAnsi="Bookman Old Style"/>
                <w:sz w:val="16"/>
                <w:szCs w:val="16"/>
              </w:rPr>
            </w:pPr>
            <w:r>
              <w:rPr>
                <w:rFonts w:ascii="Bookman Old Style" w:hAnsi="Bookman Old Style"/>
                <w:sz w:val="16"/>
                <w:szCs w:val="16"/>
              </w:rPr>
              <w:t>12</w:t>
            </w:r>
          </w:p>
        </w:tc>
      </w:tr>
      <w:tr w:rsidR="00196F2F">
        <w:tblPrEx>
          <w:tblCellMar>
            <w:top w:w="0" w:type="dxa"/>
            <w:left w:w="0" w:type="dxa"/>
            <w:bottom w:w="0" w:type="dxa"/>
            <w:right w:w="0" w:type="dxa"/>
          </w:tblCellMar>
        </w:tblPrEx>
        <w:trPr>
          <w:trHeight w:hRule="exact" w:val="188"/>
        </w:trPr>
        <w:tc>
          <w:tcPr>
            <w:tcW w:w="3101" w:type="dxa"/>
            <w:tcBorders>
              <w:top w:val="nil"/>
              <w:left w:val="nil"/>
              <w:bottom w:val="nil"/>
              <w:right w:val="nil"/>
            </w:tcBorders>
          </w:tcPr>
          <w:p w:rsidR="00196F2F" w:rsidRDefault="00196F2F"/>
        </w:tc>
        <w:tc>
          <w:tcPr>
            <w:tcW w:w="1003" w:type="dxa"/>
            <w:tcBorders>
              <w:top w:val="nil"/>
              <w:left w:val="nil"/>
              <w:bottom w:val="nil"/>
              <w:right w:val="nil"/>
            </w:tcBorders>
            <w:vAlign w:val="center"/>
          </w:tcPr>
          <w:p w:rsidR="00196F2F" w:rsidRDefault="00196F2F">
            <w:pPr>
              <w:ind w:right="488"/>
              <w:jc w:val="right"/>
              <w:rPr>
                <w:rFonts w:ascii="Bookman Old Style" w:hAnsi="Bookman Old Style"/>
                <w:sz w:val="16"/>
                <w:szCs w:val="16"/>
              </w:rPr>
            </w:pPr>
            <w:r>
              <w:rPr>
                <w:rFonts w:ascii="Bookman Old Style" w:hAnsi="Bookman Old Style"/>
                <w:sz w:val="16"/>
                <w:szCs w:val="16"/>
              </w:rPr>
              <w:t>118</w:t>
            </w:r>
          </w:p>
        </w:tc>
        <w:tc>
          <w:tcPr>
            <w:tcW w:w="311" w:type="dxa"/>
            <w:tcBorders>
              <w:top w:val="nil"/>
              <w:left w:val="nil"/>
              <w:bottom w:val="nil"/>
              <w:right w:val="nil"/>
            </w:tcBorders>
            <w:vAlign w:val="center"/>
          </w:tcPr>
          <w:p w:rsidR="00196F2F" w:rsidRDefault="00196F2F">
            <w:pPr>
              <w:ind w:right="47"/>
              <w:jc w:val="right"/>
              <w:rPr>
                <w:rFonts w:ascii="Bookman Old Style" w:hAnsi="Bookman Old Style"/>
                <w:sz w:val="16"/>
                <w:szCs w:val="16"/>
              </w:rPr>
            </w:pPr>
            <w:r>
              <w:rPr>
                <w:rFonts w:ascii="Bookman Old Style" w:hAnsi="Bookman Old Style"/>
                <w:sz w:val="16"/>
                <w:szCs w:val="16"/>
              </w:rPr>
              <w:t>39</w:t>
            </w:r>
          </w:p>
        </w:tc>
      </w:tr>
      <w:tr w:rsidR="00196F2F">
        <w:tblPrEx>
          <w:tblCellMar>
            <w:top w:w="0" w:type="dxa"/>
            <w:left w:w="0" w:type="dxa"/>
            <w:bottom w:w="0" w:type="dxa"/>
            <w:right w:w="0" w:type="dxa"/>
          </w:tblCellMar>
        </w:tblPrEx>
        <w:trPr>
          <w:trHeight w:hRule="exact" w:val="187"/>
        </w:trPr>
        <w:tc>
          <w:tcPr>
            <w:tcW w:w="3101" w:type="dxa"/>
            <w:tcBorders>
              <w:top w:val="nil"/>
              <w:left w:val="nil"/>
              <w:bottom w:val="nil"/>
              <w:right w:val="nil"/>
            </w:tcBorders>
            <w:vAlign w:val="center"/>
          </w:tcPr>
          <w:p w:rsidR="00196F2F" w:rsidRDefault="00196F2F">
            <w:pPr>
              <w:tabs>
                <w:tab w:val="right" w:leader="dot" w:pos="2933"/>
              </w:tabs>
              <w:rPr>
                <w:rFonts w:ascii="Bookman Old Style" w:hAnsi="Bookman Old Style"/>
                <w:sz w:val="16"/>
                <w:szCs w:val="16"/>
              </w:rPr>
            </w:pPr>
            <w:r>
              <w:rPr>
                <w:rFonts w:ascii="Bookman Old Style" w:hAnsi="Bookman Old Style"/>
                <w:sz w:val="16"/>
                <w:szCs w:val="16"/>
              </w:rPr>
              <w:t xml:space="preserve">17(c) </w:t>
            </w:r>
            <w:r>
              <w:rPr>
                <w:rFonts w:ascii="Bookman Old Style" w:hAnsi="Bookman Old Style"/>
                <w:sz w:val="16"/>
                <w:szCs w:val="16"/>
              </w:rPr>
              <w:tab/>
            </w:r>
          </w:p>
        </w:tc>
        <w:tc>
          <w:tcPr>
            <w:tcW w:w="1003" w:type="dxa"/>
            <w:tcBorders>
              <w:top w:val="nil"/>
              <w:left w:val="nil"/>
              <w:bottom w:val="nil"/>
              <w:right w:val="nil"/>
            </w:tcBorders>
            <w:vAlign w:val="center"/>
          </w:tcPr>
          <w:p w:rsidR="00196F2F" w:rsidRDefault="00196F2F">
            <w:pPr>
              <w:ind w:right="398"/>
              <w:jc w:val="right"/>
              <w:rPr>
                <w:rFonts w:ascii="Bookman Old Style" w:hAnsi="Bookman Old Style"/>
                <w:sz w:val="16"/>
                <w:szCs w:val="16"/>
              </w:rPr>
            </w:pPr>
            <w:r>
              <w:rPr>
                <w:rFonts w:ascii="Bookman Old Style" w:hAnsi="Bookman Old Style"/>
                <w:sz w:val="16"/>
                <w:szCs w:val="16"/>
              </w:rPr>
              <w:t>116</w:t>
            </w:r>
          </w:p>
        </w:tc>
        <w:tc>
          <w:tcPr>
            <w:tcW w:w="311" w:type="dxa"/>
            <w:tcBorders>
              <w:top w:val="nil"/>
              <w:left w:val="nil"/>
              <w:bottom w:val="nil"/>
              <w:right w:val="nil"/>
            </w:tcBorders>
            <w:vAlign w:val="center"/>
          </w:tcPr>
          <w:p w:rsidR="00196F2F" w:rsidRDefault="00196F2F">
            <w:pPr>
              <w:ind w:right="47"/>
              <w:jc w:val="right"/>
              <w:rPr>
                <w:rFonts w:ascii="Bookman Old Style" w:hAnsi="Bookman Old Style"/>
                <w:sz w:val="16"/>
                <w:szCs w:val="16"/>
              </w:rPr>
            </w:pPr>
            <w:r>
              <w:rPr>
                <w:rFonts w:ascii="Bookman Old Style" w:hAnsi="Bookman Old Style"/>
                <w:sz w:val="16"/>
                <w:szCs w:val="16"/>
              </w:rPr>
              <w:t>13</w:t>
            </w:r>
          </w:p>
        </w:tc>
      </w:tr>
      <w:tr w:rsidR="00196F2F">
        <w:tblPrEx>
          <w:tblCellMar>
            <w:top w:w="0" w:type="dxa"/>
            <w:left w:w="0" w:type="dxa"/>
            <w:bottom w:w="0" w:type="dxa"/>
            <w:right w:w="0" w:type="dxa"/>
          </w:tblCellMar>
        </w:tblPrEx>
        <w:trPr>
          <w:trHeight w:hRule="exact" w:val="163"/>
        </w:trPr>
        <w:tc>
          <w:tcPr>
            <w:tcW w:w="3101" w:type="dxa"/>
            <w:tcBorders>
              <w:top w:val="nil"/>
              <w:left w:val="nil"/>
              <w:bottom w:val="nil"/>
              <w:right w:val="nil"/>
            </w:tcBorders>
          </w:tcPr>
          <w:p w:rsidR="00196F2F" w:rsidRDefault="00196F2F"/>
        </w:tc>
        <w:tc>
          <w:tcPr>
            <w:tcW w:w="1003" w:type="dxa"/>
            <w:tcBorders>
              <w:top w:val="nil"/>
              <w:left w:val="nil"/>
              <w:bottom w:val="nil"/>
              <w:right w:val="nil"/>
            </w:tcBorders>
            <w:vAlign w:val="center"/>
          </w:tcPr>
          <w:p w:rsidR="00196F2F" w:rsidRDefault="00196F2F">
            <w:pPr>
              <w:ind w:right="398"/>
              <w:jc w:val="right"/>
              <w:rPr>
                <w:rFonts w:ascii="Bookman Old Style" w:hAnsi="Bookman Old Style"/>
                <w:sz w:val="16"/>
                <w:szCs w:val="16"/>
              </w:rPr>
            </w:pPr>
            <w:r>
              <w:rPr>
                <w:rFonts w:ascii="Bookman Old Style" w:hAnsi="Bookman Old Style"/>
                <w:sz w:val="16"/>
                <w:szCs w:val="16"/>
              </w:rPr>
              <w:t>118</w:t>
            </w:r>
          </w:p>
        </w:tc>
        <w:tc>
          <w:tcPr>
            <w:tcW w:w="311" w:type="dxa"/>
            <w:tcBorders>
              <w:top w:val="nil"/>
              <w:left w:val="nil"/>
              <w:bottom w:val="nil"/>
              <w:right w:val="nil"/>
            </w:tcBorders>
            <w:vAlign w:val="center"/>
          </w:tcPr>
          <w:p w:rsidR="00196F2F" w:rsidRDefault="00196F2F">
            <w:pPr>
              <w:ind w:right="47"/>
              <w:jc w:val="right"/>
              <w:rPr>
                <w:rFonts w:ascii="Bookman Old Style" w:hAnsi="Bookman Old Style"/>
                <w:sz w:val="16"/>
                <w:szCs w:val="16"/>
              </w:rPr>
            </w:pPr>
            <w:r>
              <w:rPr>
                <w:rFonts w:ascii="Bookman Old Style" w:hAnsi="Bookman Old Style"/>
                <w:sz w:val="16"/>
                <w:szCs w:val="16"/>
              </w:rPr>
              <w:t>40</w:t>
            </w:r>
          </w:p>
        </w:tc>
      </w:tr>
      <w:tr w:rsidR="00196F2F">
        <w:tblPrEx>
          <w:tblCellMar>
            <w:top w:w="0" w:type="dxa"/>
            <w:left w:w="0" w:type="dxa"/>
            <w:bottom w:w="0" w:type="dxa"/>
            <w:right w:w="0" w:type="dxa"/>
          </w:tblCellMar>
        </w:tblPrEx>
        <w:trPr>
          <w:trHeight w:hRule="exact" w:val="182"/>
        </w:trPr>
        <w:tc>
          <w:tcPr>
            <w:tcW w:w="3101" w:type="dxa"/>
            <w:tcBorders>
              <w:top w:val="nil"/>
              <w:left w:val="nil"/>
              <w:bottom w:val="nil"/>
              <w:right w:val="nil"/>
            </w:tcBorders>
          </w:tcPr>
          <w:p w:rsidR="00196F2F" w:rsidRDefault="00196F2F"/>
        </w:tc>
        <w:tc>
          <w:tcPr>
            <w:tcW w:w="1003" w:type="dxa"/>
            <w:tcBorders>
              <w:top w:val="nil"/>
              <w:left w:val="nil"/>
              <w:bottom w:val="nil"/>
              <w:right w:val="nil"/>
            </w:tcBorders>
            <w:vAlign w:val="center"/>
          </w:tcPr>
          <w:p w:rsidR="00196F2F" w:rsidRDefault="00196F2F">
            <w:pPr>
              <w:ind w:right="398"/>
              <w:jc w:val="right"/>
              <w:rPr>
                <w:rFonts w:ascii="Bookman Old Style" w:hAnsi="Bookman Old Style"/>
                <w:sz w:val="16"/>
                <w:szCs w:val="16"/>
              </w:rPr>
            </w:pPr>
            <w:r>
              <w:rPr>
                <w:rFonts w:ascii="Bookman Old Style" w:hAnsi="Bookman Old Style"/>
                <w:sz w:val="16"/>
                <w:szCs w:val="16"/>
              </w:rPr>
              <w:t>128</w:t>
            </w:r>
          </w:p>
        </w:tc>
        <w:tc>
          <w:tcPr>
            <w:tcW w:w="311" w:type="dxa"/>
            <w:tcBorders>
              <w:top w:val="nil"/>
              <w:left w:val="nil"/>
              <w:bottom w:val="nil"/>
              <w:right w:val="nil"/>
            </w:tcBorders>
            <w:vAlign w:val="center"/>
          </w:tcPr>
          <w:p w:rsidR="00196F2F" w:rsidRDefault="00196F2F">
            <w:pPr>
              <w:ind w:right="47"/>
              <w:jc w:val="right"/>
              <w:rPr>
                <w:rFonts w:ascii="Bookman Old Style" w:hAnsi="Bookman Old Style"/>
                <w:sz w:val="16"/>
                <w:szCs w:val="16"/>
              </w:rPr>
            </w:pPr>
            <w:r>
              <w:rPr>
                <w:rFonts w:ascii="Bookman Old Style" w:hAnsi="Bookman Old Style"/>
                <w:sz w:val="16"/>
                <w:szCs w:val="16"/>
              </w:rPr>
              <w:t>22</w:t>
            </w:r>
          </w:p>
        </w:tc>
      </w:tr>
      <w:tr w:rsidR="00196F2F">
        <w:tblPrEx>
          <w:tblCellMar>
            <w:top w:w="0" w:type="dxa"/>
            <w:left w:w="0" w:type="dxa"/>
            <w:bottom w:w="0" w:type="dxa"/>
            <w:right w:w="0" w:type="dxa"/>
          </w:tblCellMar>
        </w:tblPrEx>
        <w:trPr>
          <w:trHeight w:hRule="exact" w:val="183"/>
        </w:trPr>
        <w:tc>
          <w:tcPr>
            <w:tcW w:w="3101" w:type="dxa"/>
            <w:tcBorders>
              <w:top w:val="nil"/>
              <w:left w:val="nil"/>
              <w:bottom w:val="nil"/>
              <w:right w:val="nil"/>
            </w:tcBorders>
          </w:tcPr>
          <w:p w:rsidR="00196F2F" w:rsidRDefault="00196F2F"/>
        </w:tc>
        <w:tc>
          <w:tcPr>
            <w:tcW w:w="1003" w:type="dxa"/>
            <w:tcBorders>
              <w:top w:val="nil"/>
              <w:left w:val="nil"/>
              <w:bottom w:val="nil"/>
              <w:right w:val="nil"/>
            </w:tcBorders>
            <w:vAlign w:val="center"/>
          </w:tcPr>
          <w:p w:rsidR="00196F2F" w:rsidRDefault="00196F2F">
            <w:pPr>
              <w:ind w:right="398"/>
              <w:jc w:val="right"/>
              <w:rPr>
                <w:rFonts w:ascii="Bookman Old Style" w:hAnsi="Bookman Old Style"/>
                <w:sz w:val="16"/>
                <w:szCs w:val="16"/>
              </w:rPr>
            </w:pPr>
            <w:r>
              <w:rPr>
                <w:rFonts w:ascii="Bookman Old Style" w:hAnsi="Bookman Old Style"/>
                <w:sz w:val="16"/>
                <w:szCs w:val="16"/>
              </w:rPr>
              <w:t>129</w:t>
            </w:r>
          </w:p>
        </w:tc>
        <w:tc>
          <w:tcPr>
            <w:tcW w:w="311" w:type="dxa"/>
            <w:tcBorders>
              <w:top w:val="nil"/>
              <w:left w:val="nil"/>
              <w:bottom w:val="nil"/>
              <w:right w:val="nil"/>
            </w:tcBorders>
            <w:vAlign w:val="center"/>
          </w:tcPr>
          <w:p w:rsidR="00196F2F" w:rsidRDefault="00196F2F">
            <w:pPr>
              <w:ind w:right="47"/>
              <w:jc w:val="right"/>
              <w:rPr>
                <w:rFonts w:ascii="Bookman Old Style" w:hAnsi="Bookman Old Style"/>
                <w:sz w:val="16"/>
                <w:szCs w:val="16"/>
              </w:rPr>
            </w:pPr>
            <w:r>
              <w:rPr>
                <w:rFonts w:ascii="Bookman Old Style" w:hAnsi="Bookman Old Style"/>
                <w:sz w:val="16"/>
                <w:szCs w:val="16"/>
              </w:rPr>
              <w:t>44</w:t>
            </w:r>
          </w:p>
        </w:tc>
      </w:tr>
      <w:tr w:rsidR="00196F2F">
        <w:tblPrEx>
          <w:tblCellMar>
            <w:top w:w="0" w:type="dxa"/>
            <w:left w:w="0" w:type="dxa"/>
            <w:bottom w:w="0" w:type="dxa"/>
            <w:right w:w="0" w:type="dxa"/>
          </w:tblCellMar>
        </w:tblPrEx>
        <w:trPr>
          <w:trHeight w:hRule="exact" w:val="187"/>
        </w:trPr>
        <w:tc>
          <w:tcPr>
            <w:tcW w:w="3101" w:type="dxa"/>
            <w:tcBorders>
              <w:top w:val="nil"/>
              <w:left w:val="nil"/>
              <w:bottom w:val="nil"/>
              <w:right w:val="nil"/>
            </w:tcBorders>
          </w:tcPr>
          <w:p w:rsidR="00196F2F" w:rsidRDefault="00196F2F"/>
        </w:tc>
        <w:tc>
          <w:tcPr>
            <w:tcW w:w="1003" w:type="dxa"/>
            <w:tcBorders>
              <w:top w:val="nil"/>
              <w:left w:val="nil"/>
              <w:bottom w:val="nil"/>
              <w:right w:val="nil"/>
            </w:tcBorders>
            <w:vAlign w:val="center"/>
          </w:tcPr>
          <w:p w:rsidR="00196F2F" w:rsidRDefault="00196F2F">
            <w:pPr>
              <w:ind w:right="398"/>
              <w:jc w:val="right"/>
              <w:rPr>
                <w:rFonts w:ascii="Bookman Old Style" w:hAnsi="Bookman Old Style"/>
                <w:sz w:val="16"/>
                <w:szCs w:val="16"/>
              </w:rPr>
            </w:pPr>
            <w:r>
              <w:rPr>
                <w:rFonts w:ascii="Bookman Old Style" w:hAnsi="Bookman Old Style"/>
                <w:sz w:val="16"/>
                <w:szCs w:val="16"/>
              </w:rPr>
              <w:t>136</w:t>
            </w:r>
          </w:p>
        </w:tc>
        <w:tc>
          <w:tcPr>
            <w:tcW w:w="311" w:type="dxa"/>
            <w:tcBorders>
              <w:top w:val="nil"/>
              <w:left w:val="nil"/>
              <w:bottom w:val="nil"/>
              <w:right w:val="nil"/>
            </w:tcBorders>
            <w:vAlign w:val="center"/>
          </w:tcPr>
          <w:p w:rsidR="00196F2F" w:rsidRDefault="00196F2F">
            <w:pPr>
              <w:ind w:right="47"/>
              <w:jc w:val="right"/>
              <w:rPr>
                <w:rFonts w:ascii="Bookman Old Style" w:hAnsi="Bookman Old Style"/>
                <w:sz w:val="16"/>
                <w:szCs w:val="16"/>
              </w:rPr>
            </w:pPr>
            <w:r>
              <w:rPr>
                <w:rFonts w:ascii="Bookman Old Style" w:hAnsi="Bookman Old Style"/>
                <w:sz w:val="16"/>
                <w:szCs w:val="16"/>
              </w:rPr>
              <w:t>4</w:t>
            </w:r>
          </w:p>
        </w:tc>
      </w:tr>
      <w:tr w:rsidR="00196F2F">
        <w:tblPrEx>
          <w:tblCellMar>
            <w:top w:w="0" w:type="dxa"/>
            <w:left w:w="0" w:type="dxa"/>
            <w:bottom w:w="0" w:type="dxa"/>
            <w:right w:w="0" w:type="dxa"/>
          </w:tblCellMar>
        </w:tblPrEx>
        <w:trPr>
          <w:trHeight w:hRule="exact" w:val="187"/>
        </w:trPr>
        <w:tc>
          <w:tcPr>
            <w:tcW w:w="3101" w:type="dxa"/>
            <w:tcBorders>
              <w:top w:val="nil"/>
              <w:left w:val="nil"/>
              <w:bottom w:val="nil"/>
              <w:right w:val="nil"/>
            </w:tcBorders>
            <w:vAlign w:val="center"/>
          </w:tcPr>
          <w:p w:rsidR="00196F2F" w:rsidRDefault="00196F2F">
            <w:pPr>
              <w:tabs>
                <w:tab w:val="right" w:leader="dot" w:pos="2938"/>
              </w:tabs>
              <w:rPr>
                <w:rFonts w:ascii="Bookman Old Style" w:hAnsi="Bookman Old Style"/>
                <w:sz w:val="16"/>
                <w:szCs w:val="16"/>
              </w:rPr>
            </w:pPr>
            <w:r>
              <w:rPr>
                <w:rFonts w:ascii="Bookman Old Style" w:hAnsi="Bookman Old Style"/>
                <w:sz w:val="16"/>
                <w:szCs w:val="16"/>
              </w:rPr>
              <w:t>17(d)</w:t>
            </w:r>
            <w:r>
              <w:rPr>
                <w:rFonts w:ascii="Bookman Old Style" w:hAnsi="Bookman Old Style"/>
                <w:sz w:val="16"/>
                <w:szCs w:val="16"/>
              </w:rPr>
              <w:tab/>
            </w:r>
          </w:p>
        </w:tc>
        <w:tc>
          <w:tcPr>
            <w:tcW w:w="1003" w:type="dxa"/>
            <w:tcBorders>
              <w:top w:val="nil"/>
              <w:left w:val="nil"/>
              <w:bottom w:val="nil"/>
              <w:right w:val="nil"/>
            </w:tcBorders>
            <w:vAlign w:val="center"/>
          </w:tcPr>
          <w:p w:rsidR="00196F2F" w:rsidRDefault="00196F2F">
            <w:pPr>
              <w:ind w:right="398"/>
              <w:jc w:val="right"/>
              <w:rPr>
                <w:rFonts w:ascii="Bookman Old Style" w:hAnsi="Bookman Old Style"/>
                <w:sz w:val="16"/>
                <w:szCs w:val="16"/>
              </w:rPr>
            </w:pPr>
            <w:r>
              <w:rPr>
                <w:rFonts w:ascii="Bookman Old Style" w:hAnsi="Bookman Old Style"/>
                <w:sz w:val="16"/>
                <w:szCs w:val="16"/>
              </w:rPr>
              <w:t>117</w:t>
            </w:r>
          </w:p>
        </w:tc>
        <w:tc>
          <w:tcPr>
            <w:tcW w:w="311" w:type="dxa"/>
            <w:tcBorders>
              <w:top w:val="nil"/>
              <w:left w:val="nil"/>
              <w:bottom w:val="nil"/>
              <w:right w:val="nil"/>
            </w:tcBorders>
            <w:vAlign w:val="center"/>
          </w:tcPr>
          <w:p w:rsidR="00196F2F" w:rsidRDefault="00196F2F">
            <w:pPr>
              <w:ind w:right="47"/>
              <w:jc w:val="right"/>
              <w:rPr>
                <w:rFonts w:ascii="Bookman Old Style" w:hAnsi="Bookman Old Style"/>
                <w:sz w:val="16"/>
                <w:szCs w:val="16"/>
              </w:rPr>
            </w:pPr>
            <w:r>
              <w:rPr>
                <w:rFonts w:ascii="Bookman Old Style" w:hAnsi="Bookman Old Style"/>
                <w:sz w:val="16"/>
                <w:szCs w:val="16"/>
              </w:rPr>
              <w:t>22</w:t>
            </w:r>
          </w:p>
        </w:tc>
      </w:tr>
      <w:tr w:rsidR="00196F2F">
        <w:tblPrEx>
          <w:tblCellMar>
            <w:top w:w="0" w:type="dxa"/>
            <w:left w:w="0" w:type="dxa"/>
            <w:bottom w:w="0" w:type="dxa"/>
            <w:right w:w="0" w:type="dxa"/>
          </w:tblCellMar>
        </w:tblPrEx>
        <w:trPr>
          <w:trHeight w:hRule="exact" w:val="173"/>
        </w:trPr>
        <w:tc>
          <w:tcPr>
            <w:tcW w:w="3101" w:type="dxa"/>
            <w:tcBorders>
              <w:top w:val="nil"/>
              <w:left w:val="nil"/>
              <w:bottom w:val="nil"/>
              <w:right w:val="nil"/>
            </w:tcBorders>
          </w:tcPr>
          <w:p w:rsidR="00196F2F" w:rsidRDefault="00196F2F"/>
        </w:tc>
        <w:tc>
          <w:tcPr>
            <w:tcW w:w="1003" w:type="dxa"/>
            <w:tcBorders>
              <w:top w:val="nil"/>
              <w:left w:val="nil"/>
              <w:bottom w:val="nil"/>
              <w:right w:val="nil"/>
            </w:tcBorders>
            <w:vAlign w:val="center"/>
          </w:tcPr>
          <w:p w:rsidR="00196F2F" w:rsidRDefault="00196F2F">
            <w:pPr>
              <w:ind w:right="398"/>
              <w:jc w:val="right"/>
              <w:rPr>
                <w:rFonts w:ascii="Bookman Old Style" w:hAnsi="Bookman Old Style"/>
                <w:sz w:val="16"/>
                <w:szCs w:val="16"/>
              </w:rPr>
            </w:pPr>
            <w:r>
              <w:rPr>
                <w:rFonts w:ascii="Bookman Old Style" w:hAnsi="Bookman Old Style"/>
                <w:sz w:val="16"/>
                <w:szCs w:val="16"/>
              </w:rPr>
              <w:t>117</w:t>
            </w:r>
          </w:p>
        </w:tc>
        <w:tc>
          <w:tcPr>
            <w:tcW w:w="311" w:type="dxa"/>
            <w:tcBorders>
              <w:top w:val="nil"/>
              <w:left w:val="nil"/>
              <w:bottom w:val="nil"/>
              <w:right w:val="nil"/>
            </w:tcBorders>
            <w:vAlign w:val="center"/>
          </w:tcPr>
          <w:p w:rsidR="00196F2F" w:rsidRDefault="00196F2F">
            <w:pPr>
              <w:ind w:right="47"/>
              <w:jc w:val="right"/>
              <w:rPr>
                <w:rFonts w:ascii="Bookman Old Style" w:hAnsi="Bookman Old Style"/>
                <w:sz w:val="16"/>
                <w:szCs w:val="16"/>
              </w:rPr>
            </w:pPr>
            <w:r>
              <w:rPr>
                <w:rFonts w:ascii="Bookman Old Style" w:hAnsi="Bookman Old Style"/>
                <w:sz w:val="16"/>
                <w:szCs w:val="16"/>
              </w:rPr>
              <w:t>23</w:t>
            </w:r>
          </w:p>
        </w:tc>
      </w:tr>
      <w:tr w:rsidR="00196F2F">
        <w:tblPrEx>
          <w:tblCellMar>
            <w:top w:w="0" w:type="dxa"/>
            <w:left w:w="0" w:type="dxa"/>
            <w:bottom w:w="0" w:type="dxa"/>
            <w:right w:w="0" w:type="dxa"/>
          </w:tblCellMar>
        </w:tblPrEx>
        <w:trPr>
          <w:trHeight w:hRule="exact" w:val="192"/>
        </w:trPr>
        <w:tc>
          <w:tcPr>
            <w:tcW w:w="3101" w:type="dxa"/>
            <w:tcBorders>
              <w:top w:val="nil"/>
              <w:left w:val="nil"/>
              <w:bottom w:val="nil"/>
              <w:right w:val="nil"/>
            </w:tcBorders>
            <w:vAlign w:val="center"/>
          </w:tcPr>
          <w:p w:rsidR="00196F2F" w:rsidRDefault="00196F2F">
            <w:pPr>
              <w:tabs>
                <w:tab w:val="right" w:leader="dot" w:pos="2943"/>
              </w:tabs>
              <w:rPr>
                <w:rFonts w:ascii="Bookman Old Style" w:hAnsi="Bookman Old Style"/>
                <w:sz w:val="16"/>
                <w:szCs w:val="16"/>
              </w:rPr>
            </w:pPr>
            <w:r>
              <w:rPr>
                <w:rFonts w:ascii="Bookman Old Style" w:hAnsi="Bookman Old Style"/>
                <w:spacing w:val="-6"/>
                <w:sz w:val="16"/>
                <w:szCs w:val="16"/>
              </w:rPr>
              <w:t>17(e)(1)</w:t>
            </w:r>
            <w:r>
              <w:rPr>
                <w:rFonts w:ascii="Bookman Old Style" w:hAnsi="Bookman Old Style"/>
                <w:spacing w:val="-6"/>
                <w:sz w:val="16"/>
                <w:szCs w:val="16"/>
              </w:rPr>
              <w:tab/>
            </w:r>
          </w:p>
        </w:tc>
        <w:tc>
          <w:tcPr>
            <w:tcW w:w="1003" w:type="dxa"/>
            <w:tcBorders>
              <w:top w:val="nil"/>
              <w:left w:val="nil"/>
              <w:bottom w:val="nil"/>
              <w:right w:val="nil"/>
            </w:tcBorders>
            <w:vAlign w:val="center"/>
          </w:tcPr>
          <w:p w:rsidR="00196F2F" w:rsidRDefault="00196F2F">
            <w:pPr>
              <w:ind w:right="398"/>
              <w:jc w:val="right"/>
              <w:rPr>
                <w:rFonts w:ascii="Bookman Old Style" w:hAnsi="Bookman Old Style"/>
                <w:sz w:val="16"/>
                <w:szCs w:val="16"/>
              </w:rPr>
            </w:pPr>
            <w:r>
              <w:rPr>
                <w:rFonts w:ascii="Bookman Old Style" w:hAnsi="Bookman Old Style"/>
                <w:sz w:val="16"/>
                <w:szCs w:val="16"/>
              </w:rPr>
              <w:t>117</w:t>
            </w:r>
          </w:p>
        </w:tc>
        <w:tc>
          <w:tcPr>
            <w:tcW w:w="311" w:type="dxa"/>
            <w:tcBorders>
              <w:top w:val="nil"/>
              <w:left w:val="nil"/>
              <w:bottom w:val="nil"/>
              <w:right w:val="nil"/>
            </w:tcBorders>
            <w:vAlign w:val="center"/>
          </w:tcPr>
          <w:p w:rsidR="00196F2F" w:rsidRDefault="00196F2F">
            <w:pPr>
              <w:ind w:right="47"/>
              <w:jc w:val="right"/>
              <w:rPr>
                <w:rFonts w:ascii="Bookman Old Style" w:hAnsi="Bookman Old Style"/>
                <w:sz w:val="16"/>
                <w:szCs w:val="16"/>
              </w:rPr>
            </w:pPr>
            <w:r>
              <w:rPr>
                <w:rFonts w:ascii="Bookman Old Style" w:hAnsi="Bookman Old Style"/>
                <w:sz w:val="16"/>
                <w:szCs w:val="16"/>
              </w:rPr>
              <w:t>24</w:t>
            </w:r>
          </w:p>
        </w:tc>
      </w:tr>
      <w:tr w:rsidR="00196F2F">
        <w:tblPrEx>
          <w:tblCellMar>
            <w:top w:w="0" w:type="dxa"/>
            <w:left w:w="0" w:type="dxa"/>
            <w:bottom w:w="0" w:type="dxa"/>
            <w:right w:w="0" w:type="dxa"/>
          </w:tblCellMar>
        </w:tblPrEx>
        <w:trPr>
          <w:trHeight w:hRule="exact" w:val="182"/>
        </w:trPr>
        <w:tc>
          <w:tcPr>
            <w:tcW w:w="3101" w:type="dxa"/>
            <w:tcBorders>
              <w:top w:val="nil"/>
              <w:left w:val="nil"/>
              <w:bottom w:val="nil"/>
              <w:right w:val="nil"/>
            </w:tcBorders>
            <w:vAlign w:val="center"/>
          </w:tcPr>
          <w:p w:rsidR="00196F2F" w:rsidRDefault="00196F2F">
            <w:pPr>
              <w:tabs>
                <w:tab w:val="right" w:leader="dot" w:pos="2947"/>
              </w:tabs>
              <w:rPr>
                <w:rFonts w:ascii="Bookman Old Style" w:hAnsi="Bookman Old Style"/>
                <w:sz w:val="16"/>
                <w:szCs w:val="16"/>
              </w:rPr>
            </w:pPr>
            <w:r>
              <w:rPr>
                <w:rFonts w:ascii="Bookman Old Style" w:hAnsi="Bookman Old Style"/>
                <w:spacing w:val="-6"/>
                <w:sz w:val="16"/>
                <w:szCs w:val="16"/>
              </w:rPr>
              <w:t>17(e)(2)</w:t>
            </w:r>
            <w:r>
              <w:rPr>
                <w:rFonts w:ascii="Bookman Old Style" w:hAnsi="Bookman Old Style"/>
                <w:spacing w:val="-6"/>
                <w:sz w:val="16"/>
                <w:szCs w:val="16"/>
              </w:rPr>
              <w:tab/>
            </w:r>
          </w:p>
        </w:tc>
        <w:tc>
          <w:tcPr>
            <w:tcW w:w="1003" w:type="dxa"/>
            <w:tcBorders>
              <w:top w:val="nil"/>
              <w:left w:val="nil"/>
              <w:bottom w:val="nil"/>
              <w:right w:val="nil"/>
            </w:tcBorders>
            <w:vAlign w:val="center"/>
          </w:tcPr>
          <w:p w:rsidR="00196F2F" w:rsidRDefault="00196F2F">
            <w:pPr>
              <w:ind w:right="398"/>
              <w:jc w:val="right"/>
              <w:rPr>
                <w:rFonts w:ascii="Bookman Old Style" w:hAnsi="Bookman Old Style"/>
                <w:sz w:val="16"/>
                <w:szCs w:val="16"/>
              </w:rPr>
            </w:pPr>
            <w:r>
              <w:rPr>
                <w:rFonts w:ascii="Bookman Old Style" w:hAnsi="Bookman Old Style"/>
                <w:sz w:val="16"/>
                <w:szCs w:val="16"/>
              </w:rPr>
              <w:t>117</w:t>
            </w:r>
          </w:p>
        </w:tc>
        <w:tc>
          <w:tcPr>
            <w:tcW w:w="311" w:type="dxa"/>
            <w:tcBorders>
              <w:top w:val="nil"/>
              <w:left w:val="nil"/>
              <w:bottom w:val="nil"/>
              <w:right w:val="nil"/>
            </w:tcBorders>
            <w:vAlign w:val="center"/>
          </w:tcPr>
          <w:p w:rsidR="00196F2F" w:rsidRDefault="00196F2F">
            <w:pPr>
              <w:ind w:right="47"/>
              <w:jc w:val="right"/>
              <w:rPr>
                <w:rFonts w:ascii="Bookman Old Style" w:hAnsi="Bookman Old Style"/>
                <w:sz w:val="16"/>
                <w:szCs w:val="16"/>
              </w:rPr>
            </w:pPr>
            <w:r>
              <w:rPr>
                <w:rFonts w:ascii="Bookman Old Style" w:hAnsi="Bookman Old Style"/>
                <w:sz w:val="16"/>
                <w:szCs w:val="16"/>
              </w:rPr>
              <w:t>29</w:t>
            </w:r>
          </w:p>
        </w:tc>
      </w:tr>
      <w:tr w:rsidR="00196F2F">
        <w:tblPrEx>
          <w:tblCellMar>
            <w:top w:w="0" w:type="dxa"/>
            <w:left w:w="0" w:type="dxa"/>
            <w:bottom w:w="0" w:type="dxa"/>
            <w:right w:w="0" w:type="dxa"/>
          </w:tblCellMar>
        </w:tblPrEx>
        <w:trPr>
          <w:trHeight w:hRule="exact" w:val="183"/>
        </w:trPr>
        <w:tc>
          <w:tcPr>
            <w:tcW w:w="3101" w:type="dxa"/>
            <w:tcBorders>
              <w:top w:val="nil"/>
              <w:left w:val="nil"/>
              <w:bottom w:val="nil"/>
              <w:right w:val="nil"/>
            </w:tcBorders>
            <w:vAlign w:val="center"/>
          </w:tcPr>
          <w:p w:rsidR="00196F2F" w:rsidRDefault="00196F2F">
            <w:pPr>
              <w:tabs>
                <w:tab w:val="right" w:leader="dot" w:pos="2943"/>
              </w:tabs>
              <w:rPr>
                <w:rFonts w:ascii="Bookman Old Style" w:hAnsi="Bookman Old Style"/>
                <w:sz w:val="16"/>
                <w:szCs w:val="16"/>
              </w:rPr>
            </w:pPr>
            <w:r>
              <w:rPr>
                <w:rFonts w:ascii="Bookman Old Style" w:hAnsi="Bookman Old Style"/>
                <w:sz w:val="16"/>
                <w:szCs w:val="16"/>
              </w:rPr>
              <w:t>17(g)</w:t>
            </w:r>
            <w:r>
              <w:rPr>
                <w:rFonts w:ascii="Bookman Old Style" w:hAnsi="Bookman Old Style"/>
                <w:sz w:val="16"/>
                <w:szCs w:val="16"/>
              </w:rPr>
              <w:tab/>
            </w:r>
          </w:p>
        </w:tc>
        <w:tc>
          <w:tcPr>
            <w:tcW w:w="1003" w:type="dxa"/>
            <w:tcBorders>
              <w:top w:val="nil"/>
              <w:left w:val="nil"/>
              <w:bottom w:val="nil"/>
              <w:right w:val="nil"/>
            </w:tcBorders>
            <w:vAlign w:val="center"/>
          </w:tcPr>
          <w:p w:rsidR="00196F2F" w:rsidRDefault="00196F2F">
            <w:pPr>
              <w:ind w:right="398"/>
              <w:jc w:val="right"/>
              <w:rPr>
                <w:rFonts w:ascii="Bookman Old Style" w:hAnsi="Bookman Old Style"/>
                <w:sz w:val="16"/>
                <w:szCs w:val="16"/>
              </w:rPr>
            </w:pPr>
            <w:r>
              <w:rPr>
                <w:rFonts w:ascii="Bookman Old Style" w:hAnsi="Bookman Old Style"/>
                <w:sz w:val="16"/>
                <w:szCs w:val="16"/>
              </w:rPr>
              <w:t>155</w:t>
            </w:r>
          </w:p>
        </w:tc>
        <w:tc>
          <w:tcPr>
            <w:tcW w:w="311" w:type="dxa"/>
            <w:tcBorders>
              <w:top w:val="nil"/>
              <w:left w:val="nil"/>
              <w:bottom w:val="nil"/>
              <w:right w:val="nil"/>
            </w:tcBorders>
            <w:vAlign w:val="center"/>
          </w:tcPr>
          <w:p w:rsidR="00196F2F" w:rsidRDefault="00196F2F">
            <w:pPr>
              <w:ind w:right="47"/>
              <w:jc w:val="right"/>
              <w:rPr>
                <w:rFonts w:ascii="Bookman Old Style" w:hAnsi="Bookman Old Style"/>
                <w:sz w:val="16"/>
                <w:szCs w:val="16"/>
              </w:rPr>
            </w:pPr>
            <w:r>
              <w:rPr>
                <w:rFonts w:ascii="Bookman Old Style" w:hAnsi="Bookman Old Style"/>
                <w:sz w:val="16"/>
                <w:szCs w:val="16"/>
              </w:rPr>
              <w:t>25</w:t>
            </w:r>
          </w:p>
        </w:tc>
      </w:tr>
      <w:tr w:rsidR="00196F2F">
        <w:tblPrEx>
          <w:tblCellMar>
            <w:top w:w="0" w:type="dxa"/>
            <w:left w:w="0" w:type="dxa"/>
            <w:bottom w:w="0" w:type="dxa"/>
            <w:right w:w="0" w:type="dxa"/>
          </w:tblCellMar>
        </w:tblPrEx>
        <w:trPr>
          <w:trHeight w:hRule="exact" w:val="302"/>
        </w:trPr>
        <w:tc>
          <w:tcPr>
            <w:tcW w:w="3101" w:type="dxa"/>
            <w:tcBorders>
              <w:top w:val="nil"/>
              <w:left w:val="nil"/>
              <w:bottom w:val="nil"/>
              <w:right w:val="nil"/>
            </w:tcBorders>
            <w:vAlign w:val="center"/>
          </w:tcPr>
          <w:p w:rsidR="00196F2F" w:rsidRDefault="00196F2F">
            <w:pPr>
              <w:tabs>
                <w:tab w:val="right" w:leader="dot" w:pos="2943"/>
              </w:tabs>
              <w:rPr>
                <w:rFonts w:ascii="Bookman Old Style" w:hAnsi="Bookman Old Style"/>
                <w:sz w:val="16"/>
                <w:szCs w:val="16"/>
              </w:rPr>
            </w:pPr>
            <w:r>
              <w:rPr>
                <w:rFonts w:ascii="Bookman Old Style" w:hAnsi="Bookman Old Style"/>
                <w:sz w:val="16"/>
                <w:szCs w:val="16"/>
              </w:rPr>
              <w:t>42(b)</w:t>
            </w:r>
            <w:r>
              <w:rPr>
                <w:rFonts w:ascii="Bookman Old Style" w:hAnsi="Bookman Old Style"/>
                <w:sz w:val="16"/>
                <w:szCs w:val="16"/>
              </w:rPr>
              <w:tab/>
            </w:r>
          </w:p>
        </w:tc>
        <w:tc>
          <w:tcPr>
            <w:tcW w:w="1003" w:type="dxa"/>
            <w:tcBorders>
              <w:top w:val="nil"/>
              <w:left w:val="nil"/>
              <w:bottom w:val="nil"/>
              <w:right w:val="nil"/>
            </w:tcBorders>
          </w:tcPr>
          <w:p w:rsidR="00196F2F" w:rsidRDefault="00196F2F">
            <w:pPr>
              <w:ind w:right="398"/>
              <w:jc w:val="right"/>
              <w:rPr>
                <w:rFonts w:ascii="Bookman Old Style" w:hAnsi="Bookman Old Style"/>
                <w:sz w:val="16"/>
                <w:szCs w:val="16"/>
              </w:rPr>
            </w:pPr>
            <w:r>
              <w:rPr>
                <w:rFonts w:ascii="Bookman Old Style" w:hAnsi="Bookman Old Style"/>
                <w:sz w:val="16"/>
                <w:szCs w:val="16"/>
              </w:rPr>
              <w:t>159</w:t>
            </w:r>
          </w:p>
        </w:tc>
        <w:tc>
          <w:tcPr>
            <w:tcW w:w="311" w:type="dxa"/>
            <w:tcBorders>
              <w:top w:val="nil"/>
              <w:left w:val="nil"/>
              <w:bottom w:val="nil"/>
              <w:right w:val="nil"/>
            </w:tcBorders>
          </w:tcPr>
          <w:p w:rsidR="00196F2F" w:rsidRDefault="00196F2F">
            <w:pPr>
              <w:ind w:right="47"/>
              <w:jc w:val="right"/>
              <w:rPr>
                <w:rFonts w:ascii="Bookman Old Style" w:hAnsi="Bookman Old Style"/>
                <w:sz w:val="16"/>
                <w:szCs w:val="16"/>
              </w:rPr>
            </w:pPr>
            <w:r>
              <w:rPr>
                <w:rFonts w:ascii="Bookman Old Style" w:hAnsi="Bookman Old Style"/>
                <w:sz w:val="16"/>
                <w:szCs w:val="16"/>
              </w:rPr>
              <w:t>3</w:t>
            </w:r>
          </w:p>
        </w:tc>
      </w:tr>
      <w:tr w:rsidR="00196F2F">
        <w:tblPrEx>
          <w:tblCellMar>
            <w:top w:w="0" w:type="dxa"/>
            <w:left w:w="0" w:type="dxa"/>
            <w:bottom w:w="0" w:type="dxa"/>
            <w:right w:w="0" w:type="dxa"/>
          </w:tblCellMar>
        </w:tblPrEx>
        <w:trPr>
          <w:trHeight w:hRule="exact" w:val="336"/>
        </w:trPr>
        <w:tc>
          <w:tcPr>
            <w:tcW w:w="3101" w:type="dxa"/>
            <w:tcBorders>
              <w:top w:val="nil"/>
              <w:left w:val="nil"/>
              <w:bottom w:val="nil"/>
              <w:right w:val="nil"/>
            </w:tcBorders>
            <w:vAlign w:val="center"/>
          </w:tcPr>
          <w:p w:rsidR="00196F2F" w:rsidRDefault="00196F2F">
            <w:pPr>
              <w:rPr>
                <w:rFonts w:ascii="Verdana" w:hAnsi="Verdana"/>
                <w:b/>
                <w:bCs/>
                <w:spacing w:val="-12"/>
                <w:sz w:val="16"/>
                <w:szCs w:val="16"/>
              </w:rPr>
            </w:pPr>
            <w:r>
              <w:rPr>
                <w:rFonts w:ascii="Verdana" w:hAnsi="Verdana"/>
                <w:b/>
                <w:bCs/>
                <w:spacing w:val="-12"/>
                <w:sz w:val="16"/>
                <w:szCs w:val="16"/>
              </w:rPr>
              <w:t>20 U.S.C.A.—Education</w:t>
            </w:r>
          </w:p>
        </w:tc>
        <w:tc>
          <w:tcPr>
            <w:tcW w:w="1003" w:type="dxa"/>
            <w:tcBorders>
              <w:top w:val="nil"/>
              <w:left w:val="nil"/>
              <w:bottom w:val="nil"/>
              <w:right w:val="nil"/>
            </w:tcBorders>
          </w:tcPr>
          <w:p w:rsidR="00196F2F" w:rsidRDefault="00196F2F"/>
        </w:tc>
        <w:tc>
          <w:tcPr>
            <w:tcW w:w="311" w:type="dxa"/>
            <w:tcBorders>
              <w:top w:val="nil"/>
              <w:left w:val="nil"/>
              <w:bottom w:val="nil"/>
              <w:right w:val="nil"/>
            </w:tcBorders>
          </w:tcPr>
          <w:p w:rsidR="00196F2F" w:rsidRDefault="00196F2F"/>
        </w:tc>
      </w:tr>
      <w:tr w:rsidR="00196F2F">
        <w:tblPrEx>
          <w:tblCellMar>
            <w:top w:w="0" w:type="dxa"/>
            <w:left w:w="0" w:type="dxa"/>
            <w:bottom w:w="0" w:type="dxa"/>
            <w:right w:w="0" w:type="dxa"/>
          </w:tblCellMar>
        </w:tblPrEx>
        <w:trPr>
          <w:trHeight w:hRule="exact" w:val="221"/>
        </w:trPr>
        <w:tc>
          <w:tcPr>
            <w:tcW w:w="3101" w:type="dxa"/>
            <w:tcBorders>
              <w:top w:val="nil"/>
              <w:left w:val="nil"/>
              <w:bottom w:val="nil"/>
              <w:right w:val="nil"/>
            </w:tcBorders>
            <w:vAlign w:val="center"/>
          </w:tcPr>
          <w:p w:rsidR="00196F2F" w:rsidRDefault="00196F2F">
            <w:pPr>
              <w:rPr>
                <w:rFonts w:ascii="Verdana" w:hAnsi="Verdana"/>
                <w:b/>
                <w:bCs/>
                <w:spacing w:val="-4"/>
                <w:sz w:val="16"/>
                <w:szCs w:val="16"/>
              </w:rPr>
            </w:pPr>
            <w:r>
              <w:rPr>
                <w:rFonts w:ascii="Verdana" w:hAnsi="Verdana"/>
                <w:b/>
                <w:bCs/>
                <w:spacing w:val="-4"/>
                <w:sz w:val="16"/>
                <w:szCs w:val="16"/>
              </w:rPr>
              <w:t>20 U.S.C.A.</w:t>
            </w:r>
          </w:p>
        </w:tc>
        <w:tc>
          <w:tcPr>
            <w:tcW w:w="1003" w:type="dxa"/>
            <w:tcBorders>
              <w:top w:val="nil"/>
              <w:left w:val="nil"/>
              <w:bottom w:val="nil"/>
              <w:right w:val="nil"/>
            </w:tcBorders>
            <w:vAlign w:val="center"/>
          </w:tcPr>
          <w:p w:rsidR="00196F2F" w:rsidRDefault="00196F2F">
            <w:pPr>
              <w:ind w:right="38"/>
              <w:jc w:val="right"/>
              <w:rPr>
                <w:rFonts w:ascii="Verdana" w:hAnsi="Verdana"/>
                <w:b/>
                <w:bCs/>
                <w:sz w:val="16"/>
                <w:szCs w:val="16"/>
              </w:rPr>
            </w:pPr>
            <w:r>
              <w:rPr>
                <w:rFonts w:ascii="Verdana" w:hAnsi="Verdana"/>
                <w:b/>
                <w:bCs/>
                <w:sz w:val="16"/>
                <w:szCs w:val="16"/>
              </w:rPr>
              <w:t>C.J.S.</w:t>
            </w:r>
          </w:p>
        </w:tc>
        <w:tc>
          <w:tcPr>
            <w:tcW w:w="311" w:type="dxa"/>
            <w:tcBorders>
              <w:top w:val="nil"/>
              <w:left w:val="nil"/>
              <w:bottom w:val="nil"/>
              <w:right w:val="nil"/>
            </w:tcBorders>
          </w:tcPr>
          <w:p w:rsidR="00196F2F" w:rsidRDefault="00196F2F"/>
        </w:tc>
      </w:tr>
      <w:tr w:rsidR="00196F2F">
        <w:tblPrEx>
          <w:tblCellMar>
            <w:top w:w="0" w:type="dxa"/>
            <w:left w:w="0" w:type="dxa"/>
            <w:bottom w:w="0" w:type="dxa"/>
            <w:right w:w="0" w:type="dxa"/>
          </w:tblCellMar>
        </w:tblPrEx>
        <w:trPr>
          <w:trHeight w:hRule="exact" w:val="173"/>
        </w:trPr>
        <w:tc>
          <w:tcPr>
            <w:tcW w:w="3101" w:type="dxa"/>
            <w:tcBorders>
              <w:top w:val="nil"/>
              <w:left w:val="nil"/>
              <w:bottom w:val="nil"/>
              <w:right w:val="nil"/>
            </w:tcBorders>
            <w:vAlign w:val="center"/>
          </w:tcPr>
          <w:p w:rsidR="00196F2F" w:rsidRDefault="00196F2F">
            <w:pPr>
              <w:rPr>
                <w:rFonts w:ascii="Verdana" w:hAnsi="Verdana"/>
                <w:b/>
                <w:bCs/>
                <w:sz w:val="16"/>
                <w:szCs w:val="16"/>
              </w:rPr>
            </w:pPr>
            <w:r>
              <w:rPr>
                <w:rFonts w:ascii="Verdana" w:hAnsi="Verdana"/>
                <w:b/>
                <w:bCs/>
                <w:sz w:val="16"/>
                <w:szCs w:val="16"/>
              </w:rPr>
              <w:t>Sec.</w:t>
            </w:r>
          </w:p>
        </w:tc>
        <w:tc>
          <w:tcPr>
            <w:tcW w:w="1314" w:type="dxa"/>
            <w:gridSpan w:val="2"/>
            <w:tcBorders>
              <w:top w:val="nil"/>
              <w:left w:val="nil"/>
              <w:bottom w:val="nil"/>
              <w:right w:val="nil"/>
            </w:tcBorders>
            <w:vAlign w:val="center"/>
          </w:tcPr>
          <w:p w:rsidR="00196F2F" w:rsidRDefault="00196F2F">
            <w:pPr>
              <w:tabs>
                <w:tab w:val="right" w:pos="1272"/>
              </w:tabs>
              <w:ind w:right="38"/>
              <w:jc w:val="right"/>
              <w:rPr>
                <w:rFonts w:ascii="Verdana" w:hAnsi="Verdana"/>
                <w:b/>
                <w:bCs/>
                <w:sz w:val="16"/>
                <w:szCs w:val="16"/>
              </w:rPr>
            </w:pPr>
            <w:r>
              <w:rPr>
                <w:rFonts w:ascii="Verdana" w:hAnsi="Verdana"/>
                <w:b/>
                <w:bCs/>
                <w:spacing w:val="-22"/>
                <w:sz w:val="16"/>
                <w:szCs w:val="16"/>
              </w:rPr>
              <w:t>Sec.</w:t>
            </w:r>
            <w:r>
              <w:rPr>
                <w:rFonts w:ascii="Verdana" w:hAnsi="Verdana"/>
                <w:b/>
                <w:bCs/>
                <w:spacing w:val="-22"/>
                <w:sz w:val="16"/>
                <w:szCs w:val="16"/>
              </w:rPr>
              <w:tab/>
            </w:r>
            <w:r>
              <w:rPr>
                <w:rFonts w:ascii="Verdana" w:hAnsi="Verdana"/>
                <w:b/>
                <w:bCs/>
                <w:sz w:val="16"/>
                <w:szCs w:val="16"/>
              </w:rPr>
              <w:t>Note</w:t>
            </w:r>
          </w:p>
        </w:tc>
      </w:tr>
    </w:tbl>
    <w:p w:rsidR="00196F2F" w:rsidRDefault="00196F2F">
      <w:pPr>
        <w:tabs>
          <w:tab w:val="left" w:leader="dot" w:pos="3360"/>
          <w:tab w:val="right" w:pos="4311"/>
        </w:tabs>
        <w:spacing w:after="144" w:line="292" w:lineRule="auto"/>
        <w:rPr>
          <w:rFonts w:ascii="Bookman Old Style" w:hAnsi="Bookman Old Style"/>
          <w:sz w:val="16"/>
          <w:szCs w:val="16"/>
        </w:rPr>
      </w:pPr>
      <w:r>
        <w:rPr>
          <w:noProof/>
          <w:sz w:val="20"/>
        </w:rPr>
        <w:pict>
          <v:line id="_x0000_s1098" style="position:absolute;z-index:251474944;mso-wrap-distance-left:0;mso-wrap-distance-right:0;mso-position-horizontal-relative:page;mso-position-vertical-relative:page" from="316.8pt,437.5pt" to="316.8pt,594.55pt" o:allowincell="f" strokeweight=".7pt">
            <w10:wrap type="square" anchorx="page" anchory="page"/>
          </v:line>
        </w:pict>
      </w:r>
      <w:r>
        <w:rPr>
          <w:rFonts w:ascii="Bookman Old Style" w:hAnsi="Bookman Old Style"/>
          <w:spacing w:val="-8"/>
          <w:sz w:val="16"/>
          <w:szCs w:val="16"/>
        </w:rPr>
        <w:t xml:space="preserve">1232g(b)(2)  </w:t>
      </w:r>
      <w:r>
        <w:rPr>
          <w:rFonts w:ascii="Bookman Old Style" w:hAnsi="Bookman Old Style"/>
          <w:spacing w:val="-8"/>
          <w:sz w:val="16"/>
          <w:szCs w:val="16"/>
        </w:rPr>
        <w:tab/>
      </w:r>
      <w:r>
        <w:rPr>
          <w:rFonts w:ascii="Bookman Old Style" w:hAnsi="Bookman Old Style"/>
          <w:spacing w:val="-26"/>
          <w:sz w:val="16"/>
          <w:szCs w:val="16"/>
        </w:rPr>
        <w:t>140</w:t>
      </w:r>
      <w:r>
        <w:rPr>
          <w:rFonts w:ascii="Bookman Old Style" w:hAnsi="Bookman Old Style"/>
          <w:spacing w:val="-26"/>
          <w:sz w:val="16"/>
          <w:szCs w:val="16"/>
        </w:rPr>
        <w:tab/>
      </w:r>
      <w:r>
        <w:rPr>
          <w:rFonts w:ascii="Bookman Old Style" w:hAnsi="Bookman Old Style"/>
          <w:sz w:val="16"/>
          <w:szCs w:val="16"/>
        </w:rPr>
        <w:t>84</w:t>
      </w:r>
    </w:p>
    <w:p w:rsidR="00196F2F" w:rsidRDefault="00196F2F">
      <w:pPr>
        <w:rPr>
          <w:rFonts w:ascii="Verdana" w:hAnsi="Verdana"/>
          <w:b/>
          <w:bCs/>
          <w:spacing w:val="-13"/>
          <w:sz w:val="16"/>
          <w:szCs w:val="16"/>
        </w:rPr>
      </w:pPr>
      <w:r>
        <w:rPr>
          <w:rFonts w:ascii="Verdana" w:hAnsi="Verdana"/>
          <w:b/>
          <w:bCs/>
          <w:spacing w:val="-13"/>
          <w:sz w:val="16"/>
          <w:szCs w:val="16"/>
        </w:rPr>
        <w:t>28 U.S.C.A.—Judiciary and Judicial Procedure</w:t>
      </w:r>
    </w:p>
    <w:p w:rsidR="00196F2F" w:rsidRDefault="00196F2F">
      <w:pPr>
        <w:tabs>
          <w:tab w:val="right" w:pos="4008"/>
        </w:tabs>
        <w:spacing w:before="36"/>
        <w:rPr>
          <w:rFonts w:ascii="Verdana" w:hAnsi="Verdana"/>
          <w:b/>
          <w:bCs/>
          <w:sz w:val="16"/>
          <w:szCs w:val="16"/>
        </w:rPr>
      </w:pPr>
      <w:r>
        <w:rPr>
          <w:rFonts w:ascii="Verdana" w:hAnsi="Verdana"/>
          <w:b/>
          <w:bCs/>
          <w:spacing w:val="-14"/>
          <w:sz w:val="16"/>
          <w:szCs w:val="16"/>
        </w:rPr>
        <w:t>28 U.S.C.A.</w:t>
      </w:r>
      <w:r>
        <w:rPr>
          <w:rFonts w:ascii="Verdana" w:hAnsi="Verdana"/>
          <w:b/>
          <w:bCs/>
          <w:spacing w:val="-14"/>
          <w:sz w:val="16"/>
          <w:szCs w:val="16"/>
        </w:rPr>
        <w:tab/>
      </w:r>
      <w:r>
        <w:rPr>
          <w:rFonts w:ascii="Verdana" w:hAnsi="Verdana"/>
          <w:b/>
          <w:bCs/>
          <w:sz w:val="16"/>
          <w:szCs w:val="16"/>
        </w:rPr>
        <w:t>C.J.S.</w:t>
      </w:r>
    </w:p>
    <w:p w:rsidR="00196F2F" w:rsidRDefault="00196F2F">
      <w:pPr>
        <w:tabs>
          <w:tab w:val="left" w:pos="3360"/>
          <w:tab w:val="right" w:pos="4311"/>
        </w:tabs>
        <w:rPr>
          <w:rFonts w:ascii="Verdana" w:hAnsi="Verdana"/>
          <w:b/>
          <w:bCs/>
          <w:sz w:val="16"/>
          <w:szCs w:val="16"/>
        </w:rPr>
      </w:pPr>
      <w:r>
        <w:rPr>
          <w:rFonts w:ascii="Verdana" w:hAnsi="Verdana"/>
          <w:b/>
          <w:bCs/>
          <w:spacing w:val="-18"/>
          <w:sz w:val="16"/>
          <w:szCs w:val="16"/>
        </w:rPr>
        <w:t>Sec.</w:t>
      </w:r>
      <w:r>
        <w:rPr>
          <w:rFonts w:ascii="Verdana" w:hAnsi="Verdana"/>
          <w:b/>
          <w:bCs/>
          <w:spacing w:val="-18"/>
          <w:sz w:val="16"/>
          <w:szCs w:val="16"/>
        </w:rPr>
        <w:tab/>
      </w:r>
      <w:r>
        <w:rPr>
          <w:rFonts w:ascii="Verdana" w:hAnsi="Verdana"/>
          <w:b/>
          <w:bCs/>
          <w:spacing w:val="-22"/>
          <w:sz w:val="16"/>
          <w:szCs w:val="16"/>
        </w:rPr>
        <w:t>Sec.</w:t>
      </w:r>
      <w:r>
        <w:rPr>
          <w:rFonts w:ascii="Verdana" w:hAnsi="Verdana"/>
          <w:b/>
          <w:bCs/>
          <w:spacing w:val="-22"/>
          <w:sz w:val="16"/>
          <w:szCs w:val="16"/>
        </w:rPr>
        <w:tab/>
      </w:r>
      <w:r>
        <w:rPr>
          <w:rFonts w:ascii="Verdana" w:hAnsi="Verdana"/>
          <w:b/>
          <w:bCs/>
          <w:sz w:val="16"/>
          <w:szCs w:val="16"/>
        </w:rPr>
        <w:t>Note</w:t>
      </w:r>
    </w:p>
    <w:p w:rsidR="00196F2F" w:rsidRDefault="00196F2F">
      <w:pPr>
        <w:tabs>
          <w:tab w:val="left" w:leader="dot" w:pos="3360"/>
          <w:tab w:val="right" w:pos="4311"/>
        </w:tabs>
        <w:rPr>
          <w:rFonts w:ascii="Bookman Old Style" w:hAnsi="Bookman Old Style"/>
          <w:sz w:val="16"/>
          <w:szCs w:val="16"/>
        </w:rPr>
      </w:pPr>
      <w:r>
        <w:rPr>
          <w:rFonts w:ascii="Bookman Old Style" w:hAnsi="Bookman Old Style"/>
          <w:spacing w:val="-8"/>
          <w:sz w:val="16"/>
          <w:szCs w:val="16"/>
        </w:rPr>
        <w:t xml:space="preserve">1783  </w:t>
      </w:r>
      <w:r>
        <w:rPr>
          <w:rFonts w:ascii="Bookman Old Style" w:hAnsi="Bookman Old Style"/>
          <w:spacing w:val="-8"/>
          <w:sz w:val="16"/>
          <w:szCs w:val="16"/>
        </w:rPr>
        <w:tab/>
      </w:r>
      <w:r>
        <w:rPr>
          <w:rFonts w:ascii="Bookman Old Style" w:hAnsi="Bookman Old Style"/>
          <w:spacing w:val="-24"/>
          <w:sz w:val="16"/>
          <w:szCs w:val="16"/>
        </w:rPr>
        <w:t>117</w:t>
      </w:r>
      <w:r>
        <w:rPr>
          <w:rFonts w:ascii="Bookman Old Style" w:hAnsi="Bookman Old Style"/>
          <w:spacing w:val="-24"/>
          <w:sz w:val="16"/>
          <w:szCs w:val="16"/>
        </w:rPr>
        <w:tab/>
      </w:r>
      <w:r>
        <w:rPr>
          <w:rFonts w:ascii="Bookman Old Style" w:hAnsi="Bookman Old Style"/>
          <w:sz w:val="16"/>
          <w:szCs w:val="16"/>
        </w:rPr>
        <w:t>28</w:t>
      </w:r>
    </w:p>
    <w:p w:rsidR="00196F2F" w:rsidRDefault="00196F2F">
      <w:pPr>
        <w:tabs>
          <w:tab w:val="left" w:leader="dot" w:pos="3360"/>
          <w:tab w:val="right" w:pos="4311"/>
        </w:tabs>
        <w:rPr>
          <w:rFonts w:ascii="Bookman Old Style" w:hAnsi="Bookman Old Style"/>
          <w:sz w:val="16"/>
          <w:szCs w:val="16"/>
        </w:rPr>
      </w:pPr>
      <w:r>
        <w:rPr>
          <w:rFonts w:ascii="Bookman Old Style" w:hAnsi="Bookman Old Style"/>
          <w:spacing w:val="-10"/>
          <w:sz w:val="16"/>
          <w:szCs w:val="16"/>
        </w:rPr>
        <w:t xml:space="preserve">1826(a) </w:t>
      </w:r>
      <w:r>
        <w:rPr>
          <w:rFonts w:ascii="Bookman Old Style" w:hAnsi="Bookman Old Style"/>
          <w:spacing w:val="-10"/>
          <w:sz w:val="16"/>
          <w:szCs w:val="16"/>
        </w:rPr>
        <w:tab/>
      </w:r>
      <w:r>
        <w:rPr>
          <w:rFonts w:ascii="Bookman Old Style" w:hAnsi="Bookman Old Style"/>
          <w:spacing w:val="-26"/>
          <w:sz w:val="16"/>
          <w:szCs w:val="16"/>
        </w:rPr>
        <w:t>157</w:t>
      </w:r>
      <w:r>
        <w:rPr>
          <w:rFonts w:ascii="Bookman Old Style" w:hAnsi="Bookman Old Style"/>
          <w:spacing w:val="-26"/>
          <w:sz w:val="16"/>
          <w:szCs w:val="16"/>
        </w:rPr>
        <w:tab/>
      </w:r>
      <w:r>
        <w:rPr>
          <w:rFonts w:ascii="Bookman Old Style" w:hAnsi="Bookman Old Style"/>
          <w:sz w:val="16"/>
          <w:szCs w:val="16"/>
        </w:rPr>
        <w:t>61</w:t>
      </w:r>
    </w:p>
    <w:p w:rsidR="00196F2F" w:rsidRDefault="00196F2F">
      <w:pPr>
        <w:tabs>
          <w:tab w:val="right" w:pos="4311"/>
        </w:tabs>
        <w:spacing w:line="199" w:lineRule="auto"/>
        <w:ind w:left="3312"/>
        <w:rPr>
          <w:rFonts w:ascii="Bookman Old Style" w:hAnsi="Bookman Old Style"/>
          <w:sz w:val="16"/>
          <w:szCs w:val="16"/>
        </w:rPr>
      </w:pPr>
      <w:r>
        <w:rPr>
          <w:rFonts w:ascii="Bookman Old Style" w:hAnsi="Bookman Old Style"/>
          <w:spacing w:val="-26"/>
          <w:sz w:val="16"/>
          <w:szCs w:val="16"/>
        </w:rPr>
        <w:t>159</w:t>
      </w:r>
      <w:r>
        <w:rPr>
          <w:rFonts w:ascii="Bookman Old Style" w:hAnsi="Bookman Old Style"/>
          <w:spacing w:val="-26"/>
          <w:sz w:val="16"/>
          <w:szCs w:val="16"/>
        </w:rPr>
        <w:tab/>
      </w:r>
      <w:r>
        <w:rPr>
          <w:rFonts w:ascii="Bookman Old Style" w:hAnsi="Bookman Old Style"/>
          <w:sz w:val="16"/>
          <w:szCs w:val="16"/>
        </w:rPr>
        <w:t>97</w:t>
      </w:r>
    </w:p>
    <w:p w:rsidR="00196F2F" w:rsidRDefault="00196F2F">
      <w:pPr>
        <w:tabs>
          <w:tab w:val="right" w:pos="4311"/>
        </w:tabs>
        <w:spacing w:line="216" w:lineRule="auto"/>
        <w:ind w:left="3384"/>
        <w:rPr>
          <w:rFonts w:ascii="Bookman Old Style" w:hAnsi="Bookman Old Style"/>
          <w:sz w:val="16"/>
          <w:szCs w:val="16"/>
        </w:rPr>
      </w:pPr>
      <w:r>
        <w:rPr>
          <w:rFonts w:ascii="Bookman Old Style" w:hAnsi="Bookman Old Style"/>
          <w:spacing w:val="-32"/>
          <w:sz w:val="16"/>
          <w:szCs w:val="16"/>
        </w:rPr>
        <w:lastRenderedPageBreak/>
        <w:t>161</w:t>
      </w:r>
      <w:r>
        <w:rPr>
          <w:rFonts w:ascii="Bookman Old Style" w:hAnsi="Bookman Old Style"/>
          <w:spacing w:val="-32"/>
          <w:sz w:val="16"/>
          <w:szCs w:val="16"/>
        </w:rPr>
        <w:tab/>
      </w:r>
      <w:r>
        <w:rPr>
          <w:rFonts w:ascii="Bookman Old Style" w:hAnsi="Bookman Old Style"/>
          <w:sz w:val="16"/>
          <w:szCs w:val="16"/>
        </w:rPr>
        <w:t>36</w:t>
      </w:r>
    </w:p>
    <w:p w:rsidR="00196F2F" w:rsidRDefault="00196F2F">
      <w:pPr>
        <w:widowControl/>
        <w:kinsoku/>
        <w:autoSpaceDE w:val="0"/>
        <w:autoSpaceDN w:val="0"/>
        <w:adjustRightInd w:val="0"/>
        <w:rPr>
          <w:sz w:val="20"/>
          <w:szCs w:val="20"/>
        </w:rPr>
        <w:sectPr w:rsidR="00196F2F">
          <w:headerReference w:type="even" r:id="rId106"/>
          <w:headerReference w:type="default" r:id="rId107"/>
          <w:footerReference w:type="even" r:id="rId108"/>
          <w:footerReference w:type="default" r:id="rId109"/>
          <w:headerReference w:type="first" r:id="rId110"/>
          <w:footerReference w:type="first" r:id="rId111"/>
          <w:type w:val="continuous"/>
          <w:pgSz w:w="12240" w:h="15840"/>
          <w:pgMar w:top="0" w:right="5893" w:bottom="2080" w:left="1872" w:header="0" w:footer="2242" w:gutter="0"/>
          <w:cols w:space="720"/>
          <w:noEndnote/>
          <w:titlePg/>
        </w:sectPr>
      </w:pPr>
    </w:p>
    <w:p w:rsidR="00196F2F" w:rsidRDefault="00C66012">
      <w:pPr>
        <w:spacing w:before="864" w:line="184" w:lineRule="auto"/>
        <w:rPr>
          <w:b/>
          <w:bCs/>
          <w:w w:val="95"/>
          <w:sz w:val="27"/>
          <w:szCs w:val="27"/>
          <w:u w:val="single"/>
        </w:rPr>
      </w:pPr>
      <w:r>
        <w:rPr>
          <w:noProof/>
          <w:sz w:val="20"/>
        </w:rPr>
        <w:lastRenderedPageBreak/>
        <w:drawing>
          <wp:anchor distT="0" distB="0" distL="0" distR="0" simplePos="0" relativeHeight="251475968" behindDoc="1" locked="0" layoutInCell="0" allowOverlap="1">
            <wp:simplePos x="0" y="0"/>
            <wp:positionH relativeFrom="page">
              <wp:posOffset>930910</wp:posOffset>
            </wp:positionH>
            <wp:positionV relativeFrom="page">
              <wp:posOffset>0</wp:posOffset>
            </wp:positionV>
            <wp:extent cx="1176655" cy="8668385"/>
            <wp:effectExtent l="19050" t="0" r="4445" b="0"/>
            <wp:wrapThrough wrapText="bothSides">
              <wp:wrapPolygon edited="0">
                <wp:start x="-350" y="0"/>
                <wp:lineTo x="-350" y="21551"/>
                <wp:lineTo x="21682" y="21551"/>
                <wp:lineTo x="21682" y="0"/>
                <wp:lineTo x="-35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12"/>
                    <a:srcRect/>
                    <a:stretch>
                      <a:fillRect/>
                    </a:stretch>
                  </pic:blipFill>
                  <pic:spPr bwMode="auto">
                    <a:xfrm>
                      <a:off x="0" y="0"/>
                      <a:ext cx="1176655" cy="8668385"/>
                    </a:xfrm>
                    <a:prstGeom prst="rect">
                      <a:avLst/>
                    </a:prstGeom>
                    <a:noFill/>
                  </pic:spPr>
                </pic:pic>
              </a:graphicData>
            </a:graphic>
          </wp:anchor>
        </w:drawing>
      </w:r>
      <w:r w:rsidR="00196F2F">
        <w:rPr>
          <w:noProof/>
          <w:sz w:val="20"/>
        </w:rPr>
        <w:pict>
          <v:shape id="_x0000_s1100" type="#_x0000_t202" style="position:absolute;margin-left:24.1pt;margin-top:54.8pt;width:44.9pt;height:540.2pt;z-index:251476992;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before="216" w:line="201" w:lineRule="auto"/>
                    <w:rPr>
                      <w:rFonts w:ascii="Verdana" w:hAnsi="Verdana"/>
                      <w:b/>
                      <w:bCs/>
                      <w:sz w:val="16"/>
                      <w:szCs w:val="16"/>
                    </w:rPr>
                  </w:pPr>
                  <w:r>
                    <w:rPr>
                      <w:rFonts w:ascii="Verdana" w:hAnsi="Verdana"/>
                      <w:b/>
                      <w:bCs/>
                      <w:sz w:val="16"/>
                      <w:szCs w:val="16"/>
                    </w:rPr>
                    <w:t>C.J.S.</w:t>
                  </w:r>
                </w:p>
                <w:p w:rsidR="00196F2F" w:rsidRDefault="00196F2F">
                  <w:pPr>
                    <w:spacing w:before="36" w:line="196" w:lineRule="auto"/>
                    <w:ind w:right="72"/>
                    <w:jc w:val="right"/>
                    <w:rPr>
                      <w:rFonts w:ascii="Verdana" w:hAnsi="Verdana"/>
                      <w:b/>
                      <w:bCs/>
                      <w:sz w:val="16"/>
                      <w:szCs w:val="16"/>
                    </w:rPr>
                  </w:pPr>
                  <w:r>
                    <w:rPr>
                      <w:rFonts w:ascii="Verdana" w:hAnsi="Verdana"/>
                      <w:b/>
                      <w:bCs/>
                      <w:sz w:val="16"/>
                      <w:szCs w:val="16"/>
                    </w:rPr>
                    <w:t>Note</w:t>
                  </w:r>
                </w:p>
                <w:p w:rsidR="00196F2F" w:rsidRDefault="00196F2F">
                  <w:pPr>
                    <w:tabs>
                      <w:tab w:val="right" w:pos="806"/>
                    </w:tabs>
                    <w:spacing w:before="36" w:line="216" w:lineRule="auto"/>
                    <w:rPr>
                      <w:rFonts w:ascii="Bookman Old Style" w:hAnsi="Bookman Old Style"/>
                      <w:sz w:val="16"/>
                      <w:szCs w:val="16"/>
                    </w:rPr>
                  </w:pPr>
                  <w:r>
                    <w:rPr>
                      <w:rFonts w:ascii="Bookman Old Style" w:hAnsi="Bookman Old Style"/>
                      <w:sz w:val="16"/>
                      <w:szCs w:val="16"/>
                    </w:rPr>
                    <w:t>1</w:t>
                  </w:r>
                  <w:r>
                    <w:rPr>
                      <w:rFonts w:ascii="Bookman Old Style" w:hAnsi="Bookman Old Style"/>
                      <w:sz w:val="16"/>
                      <w:szCs w:val="16"/>
                    </w:rPr>
                    <w:tab/>
                    <w:t>52</w:t>
                  </w:r>
                </w:p>
                <w:p w:rsidR="00196F2F" w:rsidRDefault="00196F2F">
                  <w:pPr>
                    <w:tabs>
                      <w:tab w:val="right" w:pos="806"/>
                    </w:tabs>
                    <w:spacing w:line="216" w:lineRule="auto"/>
                    <w:rPr>
                      <w:rFonts w:ascii="Bookman Old Style" w:hAnsi="Bookman Old Style"/>
                      <w:sz w:val="16"/>
                      <w:szCs w:val="16"/>
                    </w:rPr>
                  </w:pPr>
                  <w:r>
                    <w:rPr>
                      <w:rFonts w:ascii="Bookman Old Style" w:hAnsi="Bookman Old Style"/>
                      <w:sz w:val="16"/>
                      <w:szCs w:val="16"/>
                    </w:rPr>
                    <w:t>1</w:t>
                  </w:r>
                  <w:r>
                    <w:rPr>
                      <w:rFonts w:ascii="Bookman Old Style" w:hAnsi="Bookman Old Style"/>
                      <w:sz w:val="16"/>
                      <w:szCs w:val="16"/>
                    </w:rPr>
                    <w:tab/>
                    <w:t>59</w:t>
                  </w:r>
                </w:p>
                <w:p w:rsidR="00196F2F" w:rsidRDefault="00196F2F">
                  <w:pPr>
                    <w:tabs>
                      <w:tab w:val="right" w:pos="806"/>
                    </w:tabs>
                    <w:spacing w:line="216" w:lineRule="auto"/>
                    <w:rPr>
                      <w:rFonts w:ascii="Bookman Old Style" w:hAnsi="Bookman Old Style"/>
                      <w:sz w:val="16"/>
                      <w:szCs w:val="16"/>
                    </w:rPr>
                  </w:pPr>
                  <w:r>
                    <w:rPr>
                      <w:rFonts w:ascii="Bookman Old Style" w:hAnsi="Bookman Old Style"/>
                      <w:sz w:val="16"/>
                      <w:szCs w:val="16"/>
                    </w:rPr>
                    <w:t>2</w:t>
                  </w:r>
                  <w:r>
                    <w:rPr>
                      <w:rFonts w:ascii="Bookman Old Style" w:hAnsi="Bookman Old Style"/>
                      <w:sz w:val="16"/>
                      <w:szCs w:val="16"/>
                    </w:rPr>
                    <w:tab/>
                    <w:t>76</w:t>
                  </w:r>
                </w:p>
                <w:p w:rsidR="00196F2F" w:rsidRDefault="00196F2F">
                  <w:pPr>
                    <w:tabs>
                      <w:tab w:val="right" w:pos="806"/>
                    </w:tabs>
                    <w:spacing w:before="36" w:line="216" w:lineRule="auto"/>
                    <w:rPr>
                      <w:rFonts w:ascii="Bookman Old Style" w:hAnsi="Bookman Old Style"/>
                      <w:sz w:val="16"/>
                      <w:szCs w:val="16"/>
                    </w:rPr>
                  </w:pPr>
                  <w:r>
                    <w:rPr>
                      <w:rFonts w:ascii="Bookman Old Style" w:hAnsi="Bookman Old Style"/>
                      <w:sz w:val="16"/>
                      <w:szCs w:val="16"/>
                    </w:rPr>
                    <w:t>1</w:t>
                  </w:r>
                  <w:r>
                    <w:rPr>
                      <w:rFonts w:ascii="Bookman Old Style" w:hAnsi="Bookman Old Style"/>
                      <w:sz w:val="16"/>
                      <w:szCs w:val="16"/>
                    </w:rPr>
                    <w:tab/>
                    <w:t>56</w:t>
                  </w:r>
                </w:p>
                <w:p w:rsidR="00196F2F" w:rsidRDefault="00196F2F">
                  <w:pPr>
                    <w:tabs>
                      <w:tab w:val="right" w:pos="806"/>
                    </w:tabs>
                    <w:rPr>
                      <w:rFonts w:ascii="Bookman Old Style" w:hAnsi="Bookman Old Style"/>
                      <w:sz w:val="16"/>
                      <w:szCs w:val="16"/>
                    </w:rPr>
                  </w:pPr>
                  <w:r>
                    <w:rPr>
                      <w:rFonts w:ascii="Bookman Old Style" w:hAnsi="Bookman Old Style"/>
                      <w:sz w:val="16"/>
                      <w:szCs w:val="16"/>
                    </w:rPr>
                    <w:t>3</w:t>
                  </w:r>
                  <w:r>
                    <w:rPr>
                      <w:rFonts w:ascii="Bookman Old Style" w:hAnsi="Bookman Old Style"/>
                      <w:sz w:val="16"/>
                      <w:szCs w:val="16"/>
                    </w:rPr>
                    <w:tab/>
                    <w:t>90</w:t>
                  </w:r>
                </w:p>
                <w:p w:rsidR="00196F2F" w:rsidRDefault="00196F2F">
                  <w:pPr>
                    <w:tabs>
                      <w:tab w:val="right" w:pos="806"/>
                    </w:tabs>
                    <w:spacing w:line="216" w:lineRule="auto"/>
                    <w:rPr>
                      <w:rFonts w:ascii="Bookman Old Style" w:hAnsi="Bookman Old Style"/>
                      <w:sz w:val="16"/>
                      <w:szCs w:val="16"/>
                    </w:rPr>
                  </w:pPr>
                  <w:r>
                    <w:rPr>
                      <w:rFonts w:ascii="Bookman Old Style" w:hAnsi="Bookman Old Style"/>
                      <w:sz w:val="16"/>
                      <w:szCs w:val="16"/>
                    </w:rPr>
                    <w:t>3</w:t>
                  </w:r>
                  <w:r>
                    <w:rPr>
                      <w:rFonts w:ascii="Bookman Old Style" w:hAnsi="Bookman Old Style"/>
                      <w:sz w:val="16"/>
                      <w:szCs w:val="16"/>
                    </w:rPr>
                    <w:tab/>
                    <w:t>16</w:t>
                  </w:r>
                </w:p>
                <w:p w:rsidR="00196F2F" w:rsidRDefault="00196F2F">
                  <w:pPr>
                    <w:tabs>
                      <w:tab w:val="right" w:pos="806"/>
                    </w:tabs>
                    <w:spacing w:line="216" w:lineRule="auto"/>
                    <w:rPr>
                      <w:rFonts w:ascii="Bookman Old Style" w:hAnsi="Bookman Old Style"/>
                      <w:sz w:val="16"/>
                      <w:szCs w:val="16"/>
                    </w:rPr>
                  </w:pPr>
                  <w:r>
                    <w:rPr>
                      <w:rFonts w:ascii="Bookman Old Style" w:hAnsi="Bookman Old Style"/>
                      <w:sz w:val="16"/>
                      <w:szCs w:val="16"/>
                    </w:rPr>
                    <w:t>3</w:t>
                  </w:r>
                  <w:r>
                    <w:rPr>
                      <w:rFonts w:ascii="Bookman Old Style" w:hAnsi="Bookman Old Style"/>
                      <w:sz w:val="16"/>
                      <w:szCs w:val="16"/>
                    </w:rPr>
                    <w:tab/>
                    <w:t>17</w:t>
                  </w:r>
                </w:p>
                <w:p w:rsidR="00196F2F" w:rsidRDefault="00196F2F">
                  <w:pPr>
                    <w:tabs>
                      <w:tab w:val="right" w:pos="806"/>
                    </w:tabs>
                    <w:rPr>
                      <w:rFonts w:ascii="Bookman Old Style" w:hAnsi="Bookman Old Style"/>
                      <w:sz w:val="16"/>
                      <w:szCs w:val="16"/>
                    </w:rPr>
                  </w:pPr>
                  <w:r>
                    <w:rPr>
                      <w:rFonts w:ascii="Bookman Old Style" w:hAnsi="Bookman Old Style"/>
                      <w:sz w:val="16"/>
                      <w:szCs w:val="16"/>
                    </w:rPr>
                    <w:t>8</w:t>
                  </w:r>
                  <w:r>
                    <w:rPr>
                      <w:rFonts w:ascii="Bookman Old Style" w:hAnsi="Bookman Old Style"/>
                      <w:sz w:val="16"/>
                      <w:szCs w:val="16"/>
                    </w:rPr>
                    <w:tab/>
                    <w:t>18</w:t>
                  </w:r>
                </w:p>
                <w:p w:rsidR="00196F2F" w:rsidRDefault="00196F2F">
                  <w:pPr>
                    <w:tabs>
                      <w:tab w:val="right" w:pos="806"/>
                    </w:tabs>
                    <w:rPr>
                      <w:rFonts w:ascii="Bookman Old Style" w:hAnsi="Bookman Old Style"/>
                      <w:sz w:val="16"/>
                      <w:szCs w:val="16"/>
                    </w:rPr>
                  </w:pPr>
                  <w:r>
                    <w:rPr>
                      <w:rFonts w:ascii="Bookman Old Style" w:hAnsi="Bookman Old Style"/>
                      <w:sz w:val="16"/>
                      <w:szCs w:val="16"/>
                    </w:rPr>
                    <w:t>3</w:t>
                  </w:r>
                  <w:r>
                    <w:rPr>
                      <w:rFonts w:ascii="Bookman Old Style" w:hAnsi="Bookman Old Style"/>
                      <w:sz w:val="16"/>
                      <w:szCs w:val="16"/>
                    </w:rPr>
                    <w:tab/>
                    <w:t>18</w:t>
                  </w:r>
                </w:p>
                <w:p w:rsidR="00196F2F" w:rsidRDefault="00196F2F">
                  <w:pPr>
                    <w:tabs>
                      <w:tab w:val="right" w:pos="806"/>
                    </w:tabs>
                    <w:rPr>
                      <w:rFonts w:ascii="Bookman Old Style" w:hAnsi="Bookman Old Style"/>
                      <w:sz w:val="16"/>
                      <w:szCs w:val="16"/>
                    </w:rPr>
                  </w:pPr>
                  <w:r>
                    <w:rPr>
                      <w:rFonts w:ascii="Bookman Old Style" w:hAnsi="Bookman Old Style"/>
                      <w:sz w:val="16"/>
                      <w:szCs w:val="16"/>
                    </w:rPr>
                    <w:t>8</w:t>
                  </w:r>
                  <w:r>
                    <w:rPr>
                      <w:rFonts w:ascii="Bookman Old Style" w:hAnsi="Bookman Old Style"/>
                      <w:sz w:val="16"/>
                      <w:szCs w:val="16"/>
                    </w:rPr>
                    <w:tab/>
                    <w:t>21</w:t>
                  </w:r>
                </w:p>
                <w:p w:rsidR="00196F2F" w:rsidRDefault="00196F2F">
                  <w:pPr>
                    <w:tabs>
                      <w:tab w:val="right" w:pos="806"/>
                    </w:tabs>
                    <w:spacing w:line="211" w:lineRule="auto"/>
                    <w:rPr>
                      <w:rFonts w:ascii="Bookman Old Style" w:hAnsi="Bookman Old Style"/>
                      <w:sz w:val="16"/>
                      <w:szCs w:val="16"/>
                    </w:rPr>
                  </w:pPr>
                  <w:r>
                    <w:rPr>
                      <w:rFonts w:ascii="Bookman Old Style" w:hAnsi="Bookman Old Style"/>
                      <w:sz w:val="16"/>
                      <w:szCs w:val="16"/>
                    </w:rPr>
                    <w:t>6</w:t>
                  </w:r>
                  <w:r>
                    <w:rPr>
                      <w:rFonts w:ascii="Bookman Old Style" w:hAnsi="Bookman Old Style"/>
                      <w:sz w:val="16"/>
                      <w:szCs w:val="16"/>
                    </w:rPr>
                    <w:tab/>
                    <w:t>92</w:t>
                  </w:r>
                </w:p>
                <w:p w:rsidR="00196F2F" w:rsidRDefault="00196F2F">
                  <w:pPr>
                    <w:tabs>
                      <w:tab w:val="right" w:pos="806"/>
                    </w:tabs>
                    <w:rPr>
                      <w:rFonts w:ascii="Bookman Old Style" w:hAnsi="Bookman Old Style"/>
                      <w:sz w:val="16"/>
                      <w:szCs w:val="16"/>
                    </w:rPr>
                  </w:pPr>
                  <w:r>
                    <w:rPr>
                      <w:rFonts w:ascii="Bookman Old Style" w:hAnsi="Bookman Old Style"/>
                      <w:sz w:val="16"/>
                      <w:szCs w:val="16"/>
                    </w:rPr>
                    <w:t>6</w:t>
                  </w:r>
                  <w:r>
                    <w:rPr>
                      <w:rFonts w:ascii="Bookman Old Style" w:hAnsi="Bookman Old Style"/>
                      <w:sz w:val="16"/>
                      <w:szCs w:val="16"/>
                    </w:rPr>
                    <w:tab/>
                    <w:t>91</w:t>
                  </w:r>
                </w:p>
                <w:p w:rsidR="00196F2F" w:rsidRDefault="00196F2F">
                  <w:pPr>
                    <w:tabs>
                      <w:tab w:val="right" w:pos="806"/>
                    </w:tabs>
                    <w:spacing w:line="216" w:lineRule="auto"/>
                    <w:rPr>
                      <w:rFonts w:ascii="Bookman Old Style" w:hAnsi="Bookman Old Style"/>
                      <w:sz w:val="16"/>
                      <w:szCs w:val="16"/>
                    </w:rPr>
                  </w:pPr>
                  <w:r>
                    <w:rPr>
                      <w:rFonts w:ascii="Bookman Old Style" w:hAnsi="Bookman Old Style"/>
                      <w:sz w:val="16"/>
                      <w:szCs w:val="16"/>
                    </w:rPr>
                    <w:t>0</w:t>
                  </w:r>
                  <w:r>
                    <w:rPr>
                      <w:rFonts w:ascii="Bookman Old Style" w:hAnsi="Bookman Old Style"/>
                      <w:sz w:val="16"/>
                      <w:szCs w:val="16"/>
                    </w:rPr>
                    <w:tab/>
                    <w:t>45</w:t>
                  </w:r>
                </w:p>
                <w:p w:rsidR="00196F2F" w:rsidRDefault="00196F2F">
                  <w:pPr>
                    <w:tabs>
                      <w:tab w:val="right" w:pos="806"/>
                    </w:tabs>
                    <w:rPr>
                      <w:rFonts w:ascii="Bookman Old Style" w:hAnsi="Bookman Old Style"/>
                      <w:sz w:val="16"/>
                      <w:szCs w:val="16"/>
                    </w:rPr>
                  </w:pPr>
                  <w:r>
                    <w:rPr>
                      <w:rFonts w:ascii="Bookman Old Style" w:hAnsi="Bookman Old Style"/>
                      <w:spacing w:val="-50"/>
                      <w:sz w:val="16"/>
                      <w:szCs w:val="16"/>
                    </w:rPr>
                    <w:t>:0</w:t>
                  </w:r>
                  <w:r>
                    <w:rPr>
                      <w:rFonts w:ascii="Bookman Old Style" w:hAnsi="Bookman Old Style"/>
                      <w:spacing w:val="-50"/>
                      <w:sz w:val="16"/>
                      <w:szCs w:val="16"/>
                    </w:rPr>
                    <w:tab/>
                  </w:r>
                  <w:r>
                    <w:rPr>
                      <w:rFonts w:ascii="Bookman Old Style" w:hAnsi="Bookman Old Style"/>
                      <w:sz w:val="16"/>
                      <w:szCs w:val="16"/>
                    </w:rPr>
                    <w:t>48</w:t>
                  </w:r>
                </w:p>
                <w:p w:rsidR="00196F2F" w:rsidRDefault="00196F2F">
                  <w:pPr>
                    <w:tabs>
                      <w:tab w:val="right" w:pos="806"/>
                    </w:tabs>
                    <w:rPr>
                      <w:rFonts w:ascii="Bookman Old Style" w:hAnsi="Bookman Old Style"/>
                      <w:sz w:val="16"/>
                      <w:szCs w:val="16"/>
                    </w:rPr>
                  </w:pPr>
                  <w:r>
                    <w:rPr>
                      <w:rFonts w:ascii="Bookman Old Style" w:hAnsi="Bookman Old Style"/>
                      <w:sz w:val="16"/>
                      <w:szCs w:val="16"/>
                    </w:rPr>
                    <w:t>1</w:t>
                  </w:r>
                  <w:r>
                    <w:rPr>
                      <w:rFonts w:ascii="Bookman Old Style" w:hAnsi="Bookman Old Style"/>
                      <w:sz w:val="16"/>
                      <w:szCs w:val="16"/>
                    </w:rPr>
                    <w:tab/>
                    <w:t>50</w:t>
                  </w:r>
                </w:p>
                <w:p w:rsidR="00196F2F" w:rsidRDefault="00196F2F">
                  <w:pPr>
                    <w:tabs>
                      <w:tab w:val="right" w:pos="806"/>
                    </w:tabs>
                    <w:spacing w:before="36" w:line="184" w:lineRule="auto"/>
                    <w:rPr>
                      <w:rFonts w:ascii="Bookman Old Style" w:hAnsi="Bookman Old Style"/>
                      <w:sz w:val="16"/>
                      <w:szCs w:val="16"/>
                    </w:rPr>
                  </w:pPr>
                  <w:r>
                    <w:rPr>
                      <w:rFonts w:ascii="Bookman Old Style" w:hAnsi="Bookman Old Style"/>
                      <w:sz w:val="16"/>
                      <w:szCs w:val="16"/>
                    </w:rPr>
                    <w:t>3</w:t>
                  </w:r>
                  <w:r>
                    <w:rPr>
                      <w:rFonts w:ascii="Bookman Old Style" w:hAnsi="Bookman Old Style"/>
                      <w:sz w:val="16"/>
                      <w:szCs w:val="16"/>
                    </w:rPr>
                    <w:tab/>
                    <w:t>63</w:t>
                  </w:r>
                </w:p>
                <w:p w:rsidR="00196F2F" w:rsidRDefault="00196F2F">
                  <w:pPr>
                    <w:tabs>
                      <w:tab w:val="right" w:pos="806"/>
                    </w:tabs>
                    <w:spacing w:line="192" w:lineRule="auto"/>
                    <w:rPr>
                      <w:rFonts w:ascii="Bookman Old Style" w:hAnsi="Bookman Old Style"/>
                      <w:w w:val="90"/>
                      <w:sz w:val="17"/>
                      <w:szCs w:val="17"/>
                    </w:rPr>
                  </w:pPr>
                  <w:r>
                    <w:rPr>
                      <w:rFonts w:ascii="Verdana" w:hAnsi="Verdana"/>
                      <w:sz w:val="21"/>
                      <w:szCs w:val="21"/>
                    </w:rPr>
                    <w:t>a</w:t>
                  </w:r>
                  <w:r>
                    <w:rPr>
                      <w:rFonts w:ascii="Verdana" w:hAnsi="Verdana"/>
                      <w:sz w:val="21"/>
                      <w:szCs w:val="21"/>
                    </w:rPr>
                    <w:tab/>
                  </w:r>
                  <w:r>
                    <w:rPr>
                      <w:rFonts w:ascii="Bookman Old Style" w:hAnsi="Bookman Old Style"/>
                      <w:w w:val="90"/>
                      <w:sz w:val="17"/>
                      <w:szCs w:val="17"/>
                    </w:rPr>
                    <w:t>68</w:t>
                  </w:r>
                </w:p>
                <w:p w:rsidR="00196F2F" w:rsidRDefault="00196F2F">
                  <w:pPr>
                    <w:spacing w:line="211" w:lineRule="auto"/>
                    <w:ind w:right="72"/>
                    <w:jc w:val="right"/>
                    <w:rPr>
                      <w:rFonts w:ascii="Bookman Old Style" w:hAnsi="Bookman Old Style"/>
                      <w:sz w:val="16"/>
                      <w:szCs w:val="16"/>
                    </w:rPr>
                  </w:pPr>
                  <w:r>
                    <w:rPr>
                      <w:rFonts w:ascii="Bookman Old Style" w:hAnsi="Bookman Old Style"/>
                      <w:sz w:val="16"/>
                      <w:szCs w:val="16"/>
                    </w:rPr>
                    <w:t>33</w:t>
                  </w:r>
                </w:p>
                <w:p w:rsidR="00196F2F" w:rsidRDefault="00196F2F">
                  <w:pPr>
                    <w:tabs>
                      <w:tab w:val="right" w:pos="806"/>
                    </w:tabs>
                    <w:rPr>
                      <w:rFonts w:ascii="Bookman Old Style" w:hAnsi="Bookman Old Style"/>
                      <w:sz w:val="16"/>
                      <w:szCs w:val="16"/>
                    </w:rPr>
                  </w:pPr>
                  <w:r>
                    <w:rPr>
                      <w:rFonts w:ascii="Bookman Old Style" w:hAnsi="Bookman Old Style"/>
                      <w:sz w:val="16"/>
                      <w:szCs w:val="16"/>
                    </w:rPr>
                    <w:t>2</w:t>
                  </w:r>
                  <w:r>
                    <w:rPr>
                      <w:rFonts w:ascii="Bookman Old Style" w:hAnsi="Bookman Old Style"/>
                      <w:sz w:val="16"/>
                      <w:szCs w:val="16"/>
                    </w:rPr>
                    <w:tab/>
                    <w:t>34</w:t>
                  </w:r>
                </w:p>
                <w:p w:rsidR="00196F2F" w:rsidRDefault="00196F2F">
                  <w:pPr>
                    <w:tabs>
                      <w:tab w:val="right" w:pos="806"/>
                    </w:tabs>
                    <w:spacing w:line="216" w:lineRule="auto"/>
                    <w:rPr>
                      <w:rFonts w:ascii="Bookman Old Style" w:hAnsi="Bookman Old Style"/>
                      <w:sz w:val="16"/>
                      <w:szCs w:val="16"/>
                    </w:rPr>
                  </w:pPr>
                  <w:r>
                    <w:rPr>
                      <w:rFonts w:ascii="Bookman Old Style" w:hAnsi="Bookman Old Style"/>
                      <w:spacing w:val="-68"/>
                      <w:sz w:val="16"/>
                      <w:szCs w:val="16"/>
                    </w:rPr>
                    <w:t>16</w:t>
                  </w:r>
                  <w:r>
                    <w:rPr>
                      <w:rFonts w:ascii="Bookman Old Style" w:hAnsi="Bookman Old Style"/>
                      <w:spacing w:val="-68"/>
                      <w:sz w:val="16"/>
                      <w:szCs w:val="16"/>
                    </w:rPr>
                    <w:tab/>
                  </w:r>
                  <w:r>
                    <w:rPr>
                      <w:rFonts w:ascii="Bookman Old Style" w:hAnsi="Bookman Old Style"/>
                      <w:sz w:val="16"/>
                      <w:szCs w:val="16"/>
                    </w:rPr>
                    <w:t>81</w:t>
                  </w:r>
                </w:p>
                <w:p w:rsidR="00196F2F" w:rsidRDefault="00196F2F">
                  <w:pPr>
                    <w:tabs>
                      <w:tab w:val="right" w:pos="806"/>
                    </w:tabs>
                    <w:spacing w:before="36" w:line="211" w:lineRule="auto"/>
                    <w:rPr>
                      <w:rFonts w:ascii="Bookman Old Style" w:hAnsi="Bookman Old Style"/>
                      <w:sz w:val="16"/>
                      <w:szCs w:val="16"/>
                    </w:rPr>
                  </w:pPr>
                  <w:r>
                    <w:rPr>
                      <w:rFonts w:ascii="Bookman Old Style" w:hAnsi="Bookman Old Style"/>
                      <w:sz w:val="16"/>
                      <w:szCs w:val="16"/>
                    </w:rPr>
                    <w:t>A</w:t>
                  </w:r>
                  <w:r>
                    <w:rPr>
                      <w:rFonts w:ascii="Bookman Old Style" w:hAnsi="Bookman Old Style"/>
                      <w:sz w:val="16"/>
                      <w:szCs w:val="16"/>
                    </w:rPr>
                    <w:tab/>
                    <w:t>69</w:t>
                  </w:r>
                </w:p>
                <w:p w:rsidR="00196F2F" w:rsidRDefault="00196F2F">
                  <w:pPr>
                    <w:spacing w:line="204" w:lineRule="auto"/>
                    <w:ind w:right="72"/>
                    <w:jc w:val="right"/>
                    <w:rPr>
                      <w:rFonts w:ascii="Bookman Old Style" w:hAnsi="Bookman Old Style"/>
                      <w:sz w:val="16"/>
                      <w:szCs w:val="16"/>
                    </w:rPr>
                  </w:pPr>
                  <w:r>
                    <w:rPr>
                      <w:rFonts w:ascii="Bookman Old Style" w:hAnsi="Bookman Old Style"/>
                      <w:sz w:val="16"/>
                      <w:szCs w:val="16"/>
                    </w:rPr>
                    <w:t>44</w:t>
                  </w:r>
                </w:p>
                <w:p w:rsidR="00196F2F" w:rsidRDefault="00196F2F">
                  <w:pPr>
                    <w:tabs>
                      <w:tab w:val="right" w:pos="806"/>
                    </w:tabs>
                    <w:rPr>
                      <w:rFonts w:ascii="Bookman Old Style" w:hAnsi="Bookman Old Style"/>
                      <w:sz w:val="16"/>
                      <w:szCs w:val="16"/>
                    </w:rPr>
                  </w:pPr>
                  <w:r>
                    <w:rPr>
                      <w:rFonts w:ascii="Bookman Old Style" w:hAnsi="Bookman Old Style"/>
                      <w:spacing w:val="-60"/>
                      <w:sz w:val="16"/>
                      <w:szCs w:val="16"/>
                    </w:rPr>
                    <w:t>18</w:t>
                  </w:r>
                  <w:r>
                    <w:rPr>
                      <w:rFonts w:ascii="Bookman Old Style" w:hAnsi="Bookman Old Style"/>
                      <w:spacing w:val="-60"/>
                      <w:sz w:val="16"/>
                      <w:szCs w:val="16"/>
                    </w:rPr>
                    <w:tab/>
                  </w:r>
                  <w:r>
                    <w:rPr>
                      <w:rFonts w:ascii="Bookman Old Style" w:hAnsi="Bookman Old Style"/>
                      <w:sz w:val="16"/>
                      <w:szCs w:val="16"/>
                    </w:rPr>
                    <w:t>45</w:t>
                  </w:r>
                </w:p>
                <w:p w:rsidR="00196F2F" w:rsidRDefault="00196F2F">
                  <w:pPr>
                    <w:tabs>
                      <w:tab w:val="right" w:pos="806"/>
                    </w:tabs>
                    <w:spacing w:line="216" w:lineRule="auto"/>
                    <w:rPr>
                      <w:rFonts w:ascii="Bookman Old Style" w:hAnsi="Bookman Old Style"/>
                      <w:sz w:val="16"/>
                      <w:szCs w:val="16"/>
                    </w:rPr>
                  </w:pPr>
                  <w:r>
                    <w:rPr>
                      <w:rFonts w:ascii="Bookman Old Style" w:hAnsi="Bookman Old Style"/>
                      <w:spacing w:val="-60"/>
                      <w:sz w:val="16"/>
                      <w:szCs w:val="16"/>
                    </w:rPr>
                    <w:t>18</w:t>
                  </w:r>
                  <w:r>
                    <w:rPr>
                      <w:rFonts w:ascii="Bookman Old Style" w:hAnsi="Bookman Old Style"/>
                      <w:spacing w:val="-60"/>
                      <w:sz w:val="16"/>
                      <w:szCs w:val="16"/>
                    </w:rPr>
                    <w:tab/>
                  </w:r>
                  <w:r>
                    <w:rPr>
                      <w:rFonts w:ascii="Bookman Old Style" w:hAnsi="Bookman Old Style"/>
                      <w:sz w:val="16"/>
                      <w:szCs w:val="16"/>
                    </w:rPr>
                    <w:t>46</w:t>
                  </w:r>
                </w:p>
                <w:p w:rsidR="00196F2F" w:rsidRDefault="00196F2F">
                  <w:pPr>
                    <w:tabs>
                      <w:tab w:val="right" w:pos="806"/>
                    </w:tabs>
                    <w:rPr>
                      <w:rFonts w:ascii="Bookman Old Style" w:hAnsi="Bookman Old Style"/>
                      <w:sz w:val="16"/>
                      <w:szCs w:val="16"/>
                    </w:rPr>
                  </w:pPr>
                  <w:r>
                    <w:rPr>
                      <w:rFonts w:ascii="Bookman Old Style" w:hAnsi="Bookman Old Style"/>
                      <w:spacing w:val="-58"/>
                      <w:sz w:val="16"/>
                      <w:szCs w:val="16"/>
                    </w:rPr>
                    <w:t>18</w:t>
                  </w:r>
                  <w:r>
                    <w:rPr>
                      <w:rFonts w:ascii="Bookman Old Style" w:hAnsi="Bookman Old Style"/>
                      <w:spacing w:val="-58"/>
                      <w:sz w:val="16"/>
                      <w:szCs w:val="16"/>
                    </w:rPr>
                    <w:tab/>
                  </w:r>
                  <w:r>
                    <w:rPr>
                      <w:rFonts w:ascii="Bookman Old Style" w:hAnsi="Bookman Old Style"/>
                      <w:sz w:val="16"/>
                      <w:szCs w:val="16"/>
                    </w:rPr>
                    <w:t>47</w:t>
                  </w:r>
                </w:p>
                <w:p w:rsidR="00196F2F" w:rsidRDefault="00196F2F">
                  <w:pPr>
                    <w:tabs>
                      <w:tab w:val="right" w:pos="806"/>
                    </w:tabs>
                    <w:rPr>
                      <w:rFonts w:ascii="Bookman Old Style" w:hAnsi="Bookman Old Style"/>
                      <w:sz w:val="16"/>
                      <w:szCs w:val="16"/>
                    </w:rPr>
                  </w:pPr>
                  <w:r>
                    <w:rPr>
                      <w:rFonts w:ascii="Bookman Old Style" w:hAnsi="Bookman Old Style"/>
                      <w:spacing w:val="-52"/>
                      <w:sz w:val="16"/>
                      <w:szCs w:val="16"/>
                    </w:rPr>
                    <w:t>37</w:t>
                  </w:r>
                  <w:r>
                    <w:rPr>
                      <w:rFonts w:ascii="Bookman Old Style" w:hAnsi="Bookman Old Style"/>
                      <w:spacing w:val="-52"/>
                      <w:sz w:val="16"/>
                      <w:szCs w:val="16"/>
                    </w:rPr>
                    <w:tab/>
                  </w:r>
                  <w:r>
                    <w:rPr>
                      <w:rFonts w:ascii="Bookman Old Style" w:hAnsi="Bookman Old Style"/>
                      <w:sz w:val="16"/>
                      <w:szCs w:val="16"/>
                    </w:rPr>
                    <w:t>98</w:t>
                  </w:r>
                </w:p>
                <w:p w:rsidR="00196F2F" w:rsidRDefault="00196F2F">
                  <w:pPr>
                    <w:tabs>
                      <w:tab w:val="right" w:pos="806"/>
                    </w:tabs>
                    <w:rPr>
                      <w:rFonts w:ascii="Bookman Old Style" w:hAnsi="Bookman Old Style"/>
                      <w:sz w:val="16"/>
                      <w:szCs w:val="16"/>
                    </w:rPr>
                  </w:pPr>
                  <w:r>
                    <w:rPr>
                      <w:rFonts w:ascii="Bookman Old Style" w:hAnsi="Bookman Old Style"/>
                      <w:spacing w:val="-52"/>
                      <w:sz w:val="16"/>
                      <w:szCs w:val="16"/>
                    </w:rPr>
                    <w:t>37</w:t>
                  </w:r>
                  <w:r>
                    <w:rPr>
                      <w:rFonts w:ascii="Bookman Old Style" w:hAnsi="Bookman Old Style"/>
                      <w:spacing w:val="-52"/>
                      <w:sz w:val="16"/>
                      <w:szCs w:val="16"/>
                    </w:rPr>
                    <w:tab/>
                  </w:r>
                  <w:r>
                    <w:rPr>
                      <w:rFonts w:ascii="Bookman Old Style" w:hAnsi="Bookman Old Style"/>
                      <w:sz w:val="16"/>
                      <w:szCs w:val="16"/>
                    </w:rPr>
                    <w:t>99</w:t>
                  </w:r>
                </w:p>
                <w:p w:rsidR="00196F2F" w:rsidRDefault="00196F2F">
                  <w:pPr>
                    <w:spacing w:line="211" w:lineRule="auto"/>
                    <w:ind w:right="72"/>
                    <w:jc w:val="right"/>
                    <w:rPr>
                      <w:rFonts w:ascii="Bookman Old Style" w:hAnsi="Bookman Old Style"/>
                      <w:sz w:val="16"/>
                      <w:szCs w:val="16"/>
                    </w:rPr>
                  </w:pPr>
                  <w:r>
                    <w:rPr>
                      <w:rFonts w:ascii="Bookman Old Style" w:hAnsi="Bookman Old Style"/>
                      <w:sz w:val="16"/>
                      <w:szCs w:val="16"/>
                    </w:rPr>
                    <w:t>96</w:t>
                  </w:r>
                </w:p>
                <w:p w:rsidR="00196F2F" w:rsidRDefault="00196F2F">
                  <w:pPr>
                    <w:tabs>
                      <w:tab w:val="right" w:pos="806"/>
                    </w:tabs>
                    <w:spacing w:before="36" w:line="216" w:lineRule="auto"/>
                    <w:rPr>
                      <w:rFonts w:ascii="Bookman Old Style" w:hAnsi="Bookman Old Style"/>
                      <w:sz w:val="16"/>
                      <w:szCs w:val="16"/>
                    </w:rPr>
                  </w:pPr>
                  <w:r>
                    <w:rPr>
                      <w:rFonts w:ascii="Bookman Old Style" w:hAnsi="Bookman Old Style"/>
                      <w:spacing w:val="-50"/>
                      <w:sz w:val="16"/>
                      <w:szCs w:val="16"/>
                    </w:rPr>
                    <w:t>L3</w:t>
                  </w:r>
                  <w:r>
                    <w:rPr>
                      <w:rFonts w:ascii="Bookman Old Style" w:hAnsi="Bookman Old Style"/>
                      <w:spacing w:val="-50"/>
                      <w:sz w:val="16"/>
                      <w:szCs w:val="16"/>
                    </w:rPr>
                    <w:tab/>
                  </w:r>
                  <w:r>
                    <w:rPr>
                      <w:rFonts w:ascii="Bookman Old Style" w:hAnsi="Bookman Old Style"/>
                      <w:sz w:val="16"/>
                      <w:szCs w:val="16"/>
                    </w:rPr>
                    <w:t>23</w:t>
                  </w:r>
                </w:p>
                <w:p w:rsidR="00196F2F" w:rsidRDefault="00196F2F">
                  <w:pPr>
                    <w:tabs>
                      <w:tab w:val="right" w:pos="806"/>
                    </w:tabs>
                    <w:rPr>
                      <w:rFonts w:ascii="Bookman Old Style" w:hAnsi="Bookman Old Style"/>
                      <w:sz w:val="16"/>
                      <w:szCs w:val="16"/>
                    </w:rPr>
                  </w:pPr>
                  <w:r>
                    <w:rPr>
                      <w:rFonts w:ascii="Bookman Old Style" w:hAnsi="Bookman Old Style"/>
                      <w:spacing w:val="-50"/>
                      <w:sz w:val="16"/>
                      <w:szCs w:val="16"/>
                    </w:rPr>
                    <w:t>35</w:t>
                  </w:r>
                  <w:r>
                    <w:rPr>
                      <w:rFonts w:ascii="Bookman Old Style" w:hAnsi="Bookman Old Style"/>
                      <w:spacing w:val="-50"/>
                      <w:sz w:val="16"/>
                      <w:szCs w:val="16"/>
                    </w:rPr>
                    <w:tab/>
                  </w:r>
                  <w:r>
                    <w:rPr>
                      <w:rFonts w:ascii="Bookman Old Style" w:hAnsi="Bookman Old Style"/>
                      <w:sz w:val="16"/>
                      <w:szCs w:val="16"/>
                    </w:rPr>
                    <w:t>62</w:t>
                  </w:r>
                </w:p>
                <w:p w:rsidR="00196F2F" w:rsidRDefault="00196F2F">
                  <w:pPr>
                    <w:tabs>
                      <w:tab w:val="right" w:pos="806"/>
                    </w:tabs>
                    <w:spacing w:line="216" w:lineRule="auto"/>
                    <w:rPr>
                      <w:rFonts w:ascii="Bookman Old Style" w:hAnsi="Bookman Old Style"/>
                      <w:sz w:val="16"/>
                      <w:szCs w:val="16"/>
                    </w:rPr>
                  </w:pPr>
                  <w:r>
                    <w:rPr>
                      <w:rFonts w:ascii="Bookman Old Style" w:hAnsi="Bookman Old Style"/>
                      <w:spacing w:val="-48"/>
                      <w:sz w:val="16"/>
                      <w:szCs w:val="16"/>
                    </w:rPr>
                    <w:t>35</w:t>
                  </w:r>
                  <w:r>
                    <w:rPr>
                      <w:rFonts w:ascii="Bookman Old Style" w:hAnsi="Bookman Old Style"/>
                      <w:spacing w:val="-48"/>
                      <w:sz w:val="16"/>
                      <w:szCs w:val="16"/>
                    </w:rPr>
                    <w:tab/>
                  </w:r>
                  <w:r>
                    <w:rPr>
                      <w:rFonts w:ascii="Bookman Old Style" w:hAnsi="Bookman Old Style"/>
                      <w:sz w:val="16"/>
                      <w:szCs w:val="16"/>
                    </w:rPr>
                    <w:t>64</w:t>
                  </w:r>
                </w:p>
                <w:p w:rsidR="00196F2F" w:rsidRDefault="00196F2F">
                  <w:pPr>
                    <w:tabs>
                      <w:tab w:val="right" w:pos="806"/>
                    </w:tabs>
                    <w:rPr>
                      <w:rFonts w:ascii="Bookman Old Style" w:hAnsi="Bookman Old Style"/>
                      <w:sz w:val="16"/>
                      <w:szCs w:val="16"/>
                    </w:rPr>
                  </w:pPr>
                  <w:r>
                    <w:rPr>
                      <w:rFonts w:ascii="Bookman Old Style" w:hAnsi="Bookman Old Style"/>
                      <w:spacing w:val="-44"/>
                      <w:sz w:val="16"/>
                      <w:szCs w:val="16"/>
                    </w:rPr>
                    <w:t>35</w:t>
                  </w:r>
                  <w:r>
                    <w:rPr>
                      <w:rFonts w:ascii="Bookman Old Style" w:hAnsi="Bookman Old Style"/>
                      <w:spacing w:val="-44"/>
                      <w:sz w:val="16"/>
                      <w:szCs w:val="16"/>
                    </w:rPr>
                    <w:tab/>
                  </w:r>
                  <w:r>
                    <w:rPr>
                      <w:rFonts w:ascii="Bookman Old Style" w:hAnsi="Bookman Old Style"/>
                      <w:sz w:val="16"/>
                      <w:szCs w:val="16"/>
                    </w:rPr>
                    <w:t>65</w:t>
                  </w:r>
                </w:p>
                <w:p w:rsidR="00196F2F" w:rsidRDefault="00196F2F">
                  <w:pPr>
                    <w:tabs>
                      <w:tab w:val="right" w:pos="806"/>
                    </w:tabs>
                    <w:rPr>
                      <w:rFonts w:ascii="Bookman Old Style" w:hAnsi="Bookman Old Style"/>
                      <w:sz w:val="16"/>
                      <w:szCs w:val="16"/>
                    </w:rPr>
                  </w:pPr>
                  <w:r>
                    <w:rPr>
                      <w:rFonts w:ascii="Bookman Old Style" w:hAnsi="Bookman Old Style"/>
                      <w:spacing w:val="-44"/>
                      <w:sz w:val="16"/>
                      <w:szCs w:val="16"/>
                    </w:rPr>
                    <w:t>55</w:t>
                  </w:r>
                  <w:r>
                    <w:rPr>
                      <w:rFonts w:ascii="Bookman Old Style" w:hAnsi="Bookman Old Style"/>
                      <w:spacing w:val="-44"/>
                      <w:sz w:val="16"/>
                      <w:szCs w:val="16"/>
                    </w:rPr>
                    <w:tab/>
                  </w:r>
                  <w:r>
                    <w:rPr>
                      <w:rFonts w:ascii="Bookman Old Style" w:hAnsi="Bookman Old Style"/>
                      <w:sz w:val="16"/>
                      <w:szCs w:val="16"/>
                    </w:rPr>
                    <w:t>66</w:t>
                  </w:r>
                </w:p>
                <w:p w:rsidR="00196F2F" w:rsidRDefault="00196F2F">
                  <w:pPr>
                    <w:tabs>
                      <w:tab w:val="right" w:pos="806"/>
                    </w:tabs>
                    <w:spacing w:line="213" w:lineRule="auto"/>
                    <w:rPr>
                      <w:rFonts w:ascii="Bookman Old Style" w:hAnsi="Bookman Old Style"/>
                      <w:sz w:val="16"/>
                      <w:szCs w:val="16"/>
                    </w:rPr>
                  </w:pPr>
                  <w:r>
                    <w:rPr>
                      <w:rFonts w:ascii="Bookman Old Style" w:hAnsi="Bookman Old Style"/>
                      <w:spacing w:val="-44"/>
                      <w:sz w:val="16"/>
                      <w:szCs w:val="16"/>
                    </w:rPr>
                    <w:t>65</w:t>
                  </w:r>
                  <w:r>
                    <w:rPr>
                      <w:rFonts w:ascii="Bookman Old Style" w:hAnsi="Bookman Old Style"/>
                      <w:spacing w:val="-44"/>
                      <w:sz w:val="16"/>
                      <w:szCs w:val="16"/>
                    </w:rPr>
                    <w:tab/>
                  </w:r>
                  <w:r>
                    <w:rPr>
                      <w:rFonts w:ascii="Bookman Old Style" w:hAnsi="Bookman Old Style"/>
                      <w:sz w:val="16"/>
                      <w:szCs w:val="16"/>
                    </w:rPr>
                    <w:t>67</w:t>
                  </w:r>
                </w:p>
                <w:p w:rsidR="00196F2F" w:rsidRDefault="00196F2F">
                  <w:pPr>
                    <w:tabs>
                      <w:tab w:val="right" w:pos="806"/>
                    </w:tabs>
                    <w:spacing w:line="216" w:lineRule="auto"/>
                    <w:rPr>
                      <w:rFonts w:ascii="Bookman Old Style" w:hAnsi="Bookman Old Style"/>
                      <w:sz w:val="16"/>
                      <w:szCs w:val="16"/>
                    </w:rPr>
                  </w:pPr>
                  <w:r>
                    <w:rPr>
                      <w:rFonts w:ascii="Bookman Old Style" w:hAnsi="Bookman Old Style"/>
                      <w:spacing w:val="-44"/>
                      <w:sz w:val="16"/>
                      <w:szCs w:val="16"/>
                    </w:rPr>
                    <w:t>65</w:t>
                  </w:r>
                  <w:r>
                    <w:rPr>
                      <w:rFonts w:ascii="Bookman Old Style" w:hAnsi="Bookman Old Style"/>
                      <w:spacing w:val="-44"/>
                      <w:sz w:val="16"/>
                      <w:szCs w:val="16"/>
                    </w:rPr>
                    <w:tab/>
                  </w:r>
                  <w:r>
                    <w:rPr>
                      <w:rFonts w:ascii="Bookman Old Style" w:hAnsi="Bookman Old Style"/>
                      <w:sz w:val="16"/>
                      <w:szCs w:val="16"/>
                    </w:rPr>
                    <w:t>68</w:t>
                  </w:r>
                </w:p>
                <w:p w:rsidR="00196F2F" w:rsidRDefault="00196F2F">
                  <w:pPr>
                    <w:tabs>
                      <w:tab w:val="right" w:pos="806"/>
                    </w:tabs>
                    <w:spacing w:before="36" w:line="216" w:lineRule="auto"/>
                    <w:rPr>
                      <w:rFonts w:ascii="Bookman Old Style" w:hAnsi="Bookman Old Style"/>
                      <w:sz w:val="16"/>
                      <w:szCs w:val="16"/>
                    </w:rPr>
                  </w:pPr>
                  <w:r>
                    <w:rPr>
                      <w:rFonts w:ascii="Bookman Old Style" w:hAnsi="Bookman Old Style"/>
                      <w:spacing w:val="-40"/>
                      <w:sz w:val="16"/>
                      <w:szCs w:val="16"/>
                    </w:rPr>
                    <w:t>65</w:t>
                  </w:r>
                  <w:r>
                    <w:rPr>
                      <w:rFonts w:ascii="Bookman Old Style" w:hAnsi="Bookman Old Style"/>
                      <w:spacing w:val="-40"/>
                      <w:sz w:val="16"/>
                      <w:szCs w:val="16"/>
                    </w:rPr>
                    <w:tab/>
                  </w:r>
                  <w:r>
                    <w:rPr>
                      <w:rFonts w:ascii="Bookman Old Style" w:hAnsi="Bookman Old Style"/>
                      <w:sz w:val="16"/>
                      <w:szCs w:val="16"/>
                    </w:rPr>
                    <w:t>69</w:t>
                  </w:r>
                </w:p>
                <w:p w:rsidR="00196F2F" w:rsidRDefault="00196F2F">
                  <w:pPr>
                    <w:tabs>
                      <w:tab w:val="right" w:pos="806"/>
                    </w:tabs>
                    <w:rPr>
                      <w:rFonts w:ascii="Bookman Old Style" w:hAnsi="Bookman Old Style"/>
                      <w:sz w:val="16"/>
                      <w:szCs w:val="16"/>
                    </w:rPr>
                  </w:pPr>
                  <w:r>
                    <w:rPr>
                      <w:rFonts w:ascii="Bookman Old Style" w:hAnsi="Bookman Old Style"/>
                      <w:spacing w:val="-36"/>
                      <w:sz w:val="16"/>
                      <w:szCs w:val="16"/>
                    </w:rPr>
                    <w:t>65</w:t>
                  </w:r>
                  <w:r>
                    <w:rPr>
                      <w:rFonts w:ascii="Bookman Old Style" w:hAnsi="Bookman Old Style"/>
                      <w:spacing w:val="-36"/>
                      <w:sz w:val="16"/>
                      <w:szCs w:val="16"/>
                    </w:rPr>
                    <w:tab/>
                  </w:r>
                  <w:r>
                    <w:rPr>
                      <w:rFonts w:ascii="Bookman Old Style" w:hAnsi="Bookman Old Style"/>
                      <w:sz w:val="16"/>
                      <w:szCs w:val="16"/>
                    </w:rPr>
                    <w:t>70</w:t>
                  </w:r>
                </w:p>
                <w:p w:rsidR="00196F2F" w:rsidRDefault="00196F2F">
                  <w:pPr>
                    <w:tabs>
                      <w:tab w:val="right" w:pos="806"/>
                    </w:tabs>
                    <w:spacing w:line="216" w:lineRule="auto"/>
                    <w:rPr>
                      <w:rFonts w:ascii="Bookman Old Style" w:hAnsi="Bookman Old Style"/>
                      <w:sz w:val="16"/>
                      <w:szCs w:val="16"/>
                    </w:rPr>
                  </w:pPr>
                  <w:r>
                    <w:rPr>
                      <w:rFonts w:ascii="Bookman Old Style" w:hAnsi="Bookman Old Style"/>
                      <w:spacing w:val="-36"/>
                      <w:sz w:val="16"/>
                      <w:szCs w:val="16"/>
                    </w:rPr>
                    <w:t>65</w:t>
                  </w:r>
                  <w:r>
                    <w:rPr>
                      <w:rFonts w:ascii="Bookman Old Style" w:hAnsi="Bookman Old Style"/>
                      <w:spacing w:val="-36"/>
                      <w:sz w:val="16"/>
                      <w:szCs w:val="16"/>
                    </w:rPr>
                    <w:tab/>
                  </w:r>
                  <w:r>
                    <w:rPr>
                      <w:rFonts w:ascii="Bookman Old Style" w:hAnsi="Bookman Old Style"/>
                      <w:sz w:val="16"/>
                      <w:szCs w:val="16"/>
                    </w:rPr>
                    <w:t>71</w:t>
                  </w:r>
                </w:p>
                <w:p w:rsidR="00196F2F" w:rsidRDefault="00196F2F">
                  <w:pPr>
                    <w:tabs>
                      <w:tab w:val="right" w:pos="806"/>
                    </w:tabs>
                    <w:rPr>
                      <w:rFonts w:ascii="Bookman Old Style" w:hAnsi="Bookman Old Style"/>
                      <w:sz w:val="16"/>
                      <w:szCs w:val="16"/>
                    </w:rPr>
                  </w:pPr>
                  <w:r>
                    <w:rPr>
                      <w:rFonts w:ascii="Bookman Old Style" w:hAnsi="Bookman Old Style"/>
                      <w:spacing w:val="-36"/>
                      <w:sz w:val="16"/>
                      <w:szCs w:val="16"/>
                    </w:rPr>
                    <w:t>30</w:t>
                  </w:r>
                  <w:r>
                    <w:rPr>
                      <w:rFonts w:ascii="Bookman Old Style" w:hAnsi="Bookman Old Style"/>
                      <w:spacing w:val="-36"/>
                      <w:sz w:val="16"/>
                      <w:szCs w:val="16"/>
                    </w:rPr>
                    <w:tab/>
                  </w:r>
                  <w:r>
                    <w:rPr>
                      <w:rFonts w:ascii="Bookman Old Style" w:hAnsi="Bookman Old Style"/>
                      <w:sz w:val="16"/>
                      <w:szCs w:val="16"/>
                    </w:rPr>
                    <w:t>45</w:t>
                  </w:r>
                </w:p>
                <w:p w:rsidR="00196F2F" w:rsidRDefault="00196F2F">
                  <w:pPr>
                    <w:spacing w:before="504" w:line="201" w:lineRule="auto"/>
                    <w:ind w:left="72"/>
                    <w:rPr>
                      <w:rFonts w:ascii="Verdana" w:hAnsi="Verdana"/>
                      <w:b/>
                      <w:bCs/>
                      <w:sz w:val="16"/>
                      <w:szCs w:val="16"/>
                    </w:rPr>
                  </w:pPr>
                  <w:r>
                    <w:rPr>
                      <w:rFonts w:ascii="Verdana" w:hAnsi="Verdana"/>
                      <w:b/>
                      <w:bCs/>
                      <w:sz w:val="16"/>
                      <w:szCs w:val="16"/>
                    </w:rPr>
                    <w:t>C.J.S.</w:t>
                  </w:r>
                </w:p>
                <w:p w:rsidR="00196F2F" w:rsidRDefault="00196F2F">
                  <w:pPr>
                    <w:tabs>
                      <w:tab w:val="right" w:pos="806"/>
                    </w:tabs>
                    <w:spacing w:line="208" w:lineRule="auto"/>
                    <w:rPr>
                      <w:rFonts w:ascii="Verdana" w:hAnsi="Verdana"/>
                      <w:b/>
                      <w:bCs/>
                      <w:spacing w:val="-4"/>
                      <w:sz w:val="16"/>
                      <w:szCs w:val="16"/>
                    </w:rPr>
                  </w:pPr>
                  <w:r>
                    <w:rPr>
                      <w:rFonts w:ascii="Verdana" w:hAnsi="Verdana"/>
                      <w:b/>
                      <w:bCs/>
                      <w:sz w:val="16"/>
                      <w:szCs w:val="16"/>
                    </w:rPr>
                    <w:t>c.</w:t>
                  </w:r>
                  <w:r>
                    <w:rPr>
                      <w:rFonts w:ascii="Verdana" w:hAnsi="Verdana"/>
                      <w:b/>
                      <w:bCs/>
                      <w:sz w:val="16"/>
                      <w:szCs w:val="16"/>
                    </w:rPr>
                    <w:tab/>
                  </w:r>
                  <w:r>
                    <w:rPr>
                      <w:rFonts w:ascii="Verdana" w:hAnsi="Verdana"/>
                      <w:b/>
                      <w:bCs/>
                      <w:spacing w:val="-4"/>
                      <w:sz w:val="16"/>
                      <w:szCs w:val="16"/>
                    </w:rPr>
                    <w:t>Note</w:t>
                  </w:r>
                </w:p>
                <w:p w:rsidR="00196F2F" w:rsidRDefault="00196F2F">
                  <w:pPr>
                    <w:tabs>
                      <w:tab w:val="right" w:pos="806"/>
                    </w:tabs>
                    <w:spacing w:before="36" w:line="216" w:lineRule="auto"/>
                    <w:rPr>
                      <w:rFonts w:ascii="Bookman Old Style" w:hAnsi="Bookman Old Style"/>
                      <w:sz w:val="16"/>
                      <w:szCs w:val="16"/>
                    </w:rPr>
                  </w:pPr>
                  <w:r>
                    <w:rPr>
                      <w:rFonts w:ascii="Bookman Old Style" w:hAnsi="Bookman Old Style"/>
                      <w:sz w:val="16"/>
                      <w:szCs w:val="16"/>
                    </w:rPr>
                    <w:t>42</w:t>
                  </w:r>
                  <w:r>
                    <w:rPr>
                      <w:rFonts w:ascii="Bookman Old Style" w:hAnsi="Bookman Old Style"/>
                      <w:sz w:val="16"/>
                      <w:szCs w:val="16"/>
                    </w:rPr>
                    <w:tab/>
                    <w:t>13</w:t>
                  </w:r>
                </w:p>
                <w:p w:rsidR="00196F2F" w:rsidRDefault="00196F2F">
                  <w:pPr>
                    <w:tabs>
                      <w:tab w:val="right" w:pos="806"/>
                    </w:tabs>
                    <w:spacing w:line="211" w:lineRule="auto"/>
                    <w:rPr>
                      <w:rFonts w:ascii="Bookman Old Style" w:hAnsi="Bookman Old Style"/>
                      <w:sz w:val="16"/>
                      <w:szCs w:val="16"/>
                    </w:rPr>
                  </w:pPr>
                  <w:r>
                    <w:rPr>
                      <w:rFonts w:ascii="Bookman Old Style" w:hAnsi="Bookman Old Style"/>
                      <w:sz w:val="16"/>
                      <w:szCs w:val="16"/>
                    </w:rPr>
                    <w:t>42</w:t>
                  </w:r>
                  <w:r>
                    <w:rPr>
                      <w:rFonts w:ascii="Bookman Old Style" w:hAnsi="Bookman Old Style"/>
                      <w:sz w:val="16"/>
                      <w:szCs w:val="16"/>
                    </w:rPr>
                    <w:tab/>
                    <w:t>15</w:t>
                  </w:r>
                </w:p>
                <w:p w:rsidR="00196F2F" w:rsidRDefault="00196F2F">
                  <w:pPr>
                    <w:tabs>
                      <w:tab w:val="right" w:pos="806"/>
                    </w:tabs>
                    <w:rPr>
                      <w:rFonts w:ascii="Bookman Old Style" w:hAnsi="Bookman Old Style"/>
                      <w:sz w:val="16"/>
                      <w:szCs w:val="16"/>
                    </w:rPr>
                  </w:pPr>
                  <w:r>
                    <w:rPr>
                      <w:rFonts w:ascii="Bookman Old Style" w:hAnsi="Bookman Old Style"/>
                      <w:sz w:val="16"/>
                      <w:szCs w:val="16"/>
                    </w:rPr>
                    <w:t>42</w:t>
                  </w:r>
                  <w:r>
                    <w:rPr>
                      <w:rFonts w:ascii="Bookman Old Style" w:hAnsi="Bookman Old Style"/>
                      <w:sz w:val="16"/>
                      <w:szCs w:val="16"/>
                    </w:rPr>
                    <w:tab/>
                    <w:t>14</w:t>
                  </w:r>
                </w:p>
                <w:p w:rsidR="00196F2F" w:rsidRDefault="00196F2F">
                  <w:pPr>
                    <w:tabs>
                      <w:tab w:val="right" w:pos="806"/>
                    </w:tabs>
                    <w:rPr>
                      <w:rFonts w:ascii="Bookman Old Style" w:hAnsi="Bookman Old Style"/>
                      <w:sz w:val="16"/>
                      <w:szCs w:val="16"/>
                    </w:rPr>
                  </w:pPr>
                  <w:r>
                    <w:rPr>
                      <w:rFonts w:ascii="Bookman Old Style" w:hAnsi="Bookman Old Style"/>
                      <w:spacing w:val="-34"/>
                      <w:sz w:val="16"/>
                      <w:szCs w:val="16"/>
                    </w:rPr>
                    <w:t>11</w:t>
                  </w:r>
                  <w:r>
                    <w:rPr>
                      <w:rFonts w:ascii="Bookman Old Style" w:hAnsi="Bookman Old Style"/>
                      <w:spacing w:val="-34"/>
                      <w:sz w:val="16"/>
                      <w:szCs w:val="16"/>
                    </w:rPr>
                    <w:tab/>
                  </w:r>
                  <w:r>
                    <w:rPr>
                      <w:rFonts w:ascii="Bookman Old Style" w:hAnsi="Bookman Old Style"/>
                      <w:sz w:val="16"/>
                      <w:szCs w:val="16"/>
                    </w:rPr>
                    <w:t>30</w:t>
                  </w:r>
                </w:p>
                <w:p w:rsidR="00196F2F" w:rsidRDefault="00196F2F">
                  <w:pPr>
                    <w:spacing w:before="504" w:line="208" w:lineRule="auto"/>
                    <w:ind w:left="72"/>
                    <w:rPr>
                      <w:rFonts w:ascii="Verdana" w:hAnsi="Verdana"/>
                      <w:b/>
                      <w:bCs/>
                      <w:sz w:val="16"/>
                      <w:szCs w:val="16"/>
                    </w:rPr>
                  </w:pPr>
                  <w:r>
                    <w:rPr>
                      <w:rFonts w:ascii="Verdana" w:hAnsi="Verdana"/>
                      <w:b/>
                      <w:bCs/>
                      <w:sz w:val="16"/>
                      <w:szCs w:val="16"/>
                    </w:rPr>
                    <w:t>C.J.S.</w:t>
                  </w:r>
                </w:p>
                <w:p w:rsidR="00196F2F" w:rsidRDefault="00196F2F">
                  <w:pPr>
                    <w:tabs>
                      <w:tab w:val="right" w:pos="806"/>
                    </w:tabs>
                    <w:spacing w:before="36" w:line="201" w:lineRule="auto"/>
                    <w:rPr>
                      <w:rFonts w:ascii="Verdana" w:hAnsi="Verdana"/>
                      <w:b/>
                      <w:bCs/>
                      <w:spacing w:val="-4"/>
                      <w:sz w:val="16"/>
                      <w:szCs w:val="16"/>
                    </w:rPr>
                  </w:pPr>
                  <w:r>
                    <w:rPr>
                      <w:rFonts w:ascii="Verdana" w:hAnsi="Verdana"/>
                      <w:b/>
                      <w:bCs/>
                      <w:sz w:val="16"/>
                      <w:szCs w:val="16"/>
                    </w:rPr>
                    <w:t>c.</w:t>
                  </w:r>
                  <w:r>
                    <w:rPr>
                      <w:rFonts w:ascii="Verdana" w:hAnsi="Verdana"/>
                      <w:b/>
                      <w:bCs/>
                      <w:sz w:val="16"/>
                      <w:szCs w:val="16"/>
                    </w:rPr>
                    <w:tab/>
                  </w:r>
                  <w:r>
                    <w:rPr>
                      <w:rFonts w:ascii="Verdana" w:hAnsi="Verdana"/>
                      <w:b/>
                      <w:bCs/>
                      <w:spacing w:val="-4"/>
                      <w:sz w:val="16"/>
                      <w:szCs w:val="16"/>
                    </w:rPr>
                    <w:t>Note</w:t>
                  </w:r>
                </w:p>
                <w:p w:rsidR="00196F2F" w:rsidRDefault="00196F2F">
                  <w:pPr>
                    <w:tabs>
                      <w:tab w:val="right" w:pos="806"/>
                    </w:tabs>
                    <w:spacing w:line="216" w:lineRule="auto"/>
                    <w:rPr>
                      <w:rFonts w:ascii="Bookman Old Style" w:hAnsi="Bookman Old Style"/>
                      <w:sz w:val="16"/>
                      <w:szCs w:val="16"/>
                    </w:rPr>
                  </w:pPr>
                  <w:r>
                    <w:rPr>
                      <w:rFonts w:ascii="Bookman Old Style" w:hAnsi="Bookman Old Style"/>
                      <w:sz w:val="16"/>
                      <w:szCs w:val="16"/>
                    </w:rPr>
                    <w:t>21</w:t>
                  </w:r>
                  <w:r>
                    <w:rPr>
                      <w:rFonts w:ascii="Bookman Old Style" w:hAnsi="Bookman Old Style"/>
                      <w:sz w:val="16"/>
                      <w:szCs w:val="16"/>
                    </w:rPr>
                    <w:tab/>
                    <w:t>57</w:t>
                  </w:r>
                </w:p>
                <w:p w:rsidR="00196F2F" w:rsidRDefault="00196F2F">
                  <w:pPr>
                    <w:tabs>
                      <w:tab w:val="right" w:pos="806"/>
                    </w:tabs>
                    <w:spacing w:line="216" w:lineRule="auto"/>
                    <w:rPr>
                      <w:rFonts w:ascii="Bookman Old Style" w:hAnsi="Bookman Old Style"/>
                      <w:sz w:val="16"/>
                      <w:szCs w:val="16"/>
                    </w:rPr>
                  </w:pPr>
                  <w:r>
                    <w:rPr>
                      <w:rFonts w:ascii="Bookman Old Style" w:hAnsi="Bookman Old Style"/>
                      <w:sz w:val="16"/>
                      <w:szCs w:val="16"/>
                    </w:rPr>
                    <w:t>21</w:t>
                  </w:r>
                  <w:r>
                    <w:rPr>
                      <w:rFonts w:ascii="Bookman Old Style" w:hAnsi="Bookman Old Style"/>
                      <w:sz w:val="16"/>
                      <w:szCs w:val="16"/>
                    </w:rPr>
                    <w:tab/>
                    <w:t>59</w:t>
                  </w:r>
                </w:p>
                <w:p w:rsidR="00196F2F" w:rsidRDefault="00196F2F">
                  <w:pPr>
                    <w:tabs>
                      <w:tab w:val="right" w:pos="806"/>
                    </w:tabs>
                    <w:spacing w:line="216" w:lineRule="auto"/>
                    <w:rPr>
                      <w:rFonts w:ascii="Bookman Old Style" w:hAnsi="Bookman Old Style"/>
                      <w:sz w:val="16"/>
                      <w:szCs w:val="16"/>
                    </w:rPr>
                  </w:pPr>
                  <w:r>
                    <w:rPr>
                      <w:rFonts w:ascii="Bookman Old Style" w:hAnsi="Bookman Old Style"/>
                      <w:spacing w:val="-32"/>
                      <w:sz w:val="16"/>
                      <w:szCs w:val="16"/>
                    </w:rPr>
                    <w:t>21</w:t>
                  </w:r>
                  <w:r>
                    <w:rPr>
                      <w:rFonts w:ascii="Bookman Old Style" w:hAnsi="Bookman Old Style"/>
                      <w:spacing w:val="-32"/>
                      <w:sz w:val="16"/>
                      <w:szCs w:val="16"/>
                    </w:rPr>
                    <w:tab/>
                  </w:r>
                  <w:r>
                    <w:rPr>
                      <w:rFonts w:ascii="Bookman Old Style" w:hAnsi="Bookman Old Style"/>
                      <w:sz w:val="16"/>
                      <w:szCs w:val="16"/>
                    </w:rPr>
                    <w:t>60</w:t>
                  </w:r>
                </w:p>
                <w:p w:rsidR="00196F2F" w:rsidRDefault="00196F2F">
                  <w:pPr>
                    <w:tabs>
                      <w:tab w:val="right" w:pos="806"/>
                    </w:tabs>
                    <w:spacing w:after="36" w:line="216" w:lineRule="auto"/>
                    <w:rPr>
                      <w:rFonts w:ascii="Bookman Old Style" w:hAnsi="Bookman Old Style"/>
                      <w:sz w:val="16"/>
                      <w:szCs w:val="16"/>
                    </w:rPr>
                  </w:pPr>
                  <w:r>
                    <w:rPr>
                      <w:rFonts w:ascii="Bookman Old Style" w:hAnsi="Bookman Old Style"/>
                      <w:spacing w:val="-32"/>
                      <w:sz w:val="16"/>
                      <w:szCs w:val="16"/>
                    </w:rPr>
                    <w:t>21</w:t>
                  </w:r>
                  <w:r>
                    <w:rPr>
                      <w:rFonts w:ascii="Bookman Old Style" w:hAnsi="Bookman Old Style"/>
                      <w:spacing w:val="-32"/>
                      <w:sz w:val="16"/>
                      <w:szCs w:val="16"/>
                    </w:rPr>
                    <w:tab/>
                  </w:r>
                  <w:r>
                    <w:rPr>
                      <w:rFonts w:ascii="Bookman Old Style" w:hAnsi="Bookman Old Style"/>
                      <w:sz w:val="16"/>
                      <w:szCs w:val="16"/>
                    </w:rPr>
                    <w:t>61</w:t>
                  </w:r>
                </w:p>
              </w:txbxContent>
            </v:textbox>
            <w10:wrap type="square" anchorx="page" anchory="page"/>
          </v:shape>
        </w:pict>
      </w:r>
      <w:r w:rsidR="00196F2F">
        <w:rPr>
          <w:noProof/>
          <w:sz w:val="20"/>
        </w:rPr>
        <w:pict>
          <v:line id="_x0000_s1101" style="position:absolute;z-index:251478016;mso-wrap-distance-left:0;mso-wrap-distance-right:0;mso-position-horizontal-relative:page;mso-position-vertical-relative:page" from="24.1pt,55.2pt" to="64.7pt,55.2pt" o:allowincell="f" strokeweight=".7pt">
            <w10:wrap type="square" anchorx="page" anchory="page"/>
          </v:line>
        </w:pict>
      </w:r>
      <w:r w:rsidR="00196F2F">
        <w:rPr>
          <w:noProof/>
          <w:sz w:val="20"/>
        </w:rPr>
        <w:pict>
          <v:line id="_x0000_s1102" style="position:absolute;z-index:251479040;mso-wrap-distance-left:0;mso-wrap-distance-right:0;mso-position-horizontal-relative:page;mso-position-vertical-relative:page" from="549.2pt,753.85pt" to="549.2pt,774.75pt" o:allowincell="f" strokeweight=".25pt">
            <w10:wrap type="square" anchorx="page" anchory="page"/>
          </v:line>
        </w:pict>
      </w:r>
      <w:r w:rsidR="00196F2F">
        <w:rPr>
          <w:noProof/>
          <w:sz w:val="20"/>
        </w:rPr>
        <w:pict>
          <v:line id="_x0000_s1103" style="position:absolute;z-index:251480064;mso-wrap-distance-left:0;mso-wrap-distance-right:0;mso-position-horizontal-relative:page;mso-position-vertical-relative:page" from="402.45pt,708.5pt" to="518.55pt,708.5pt" o:allowincell="f" strokeweight=".5pt">
            <w10:wrap type="square" anchorx="page" anchory="page"/>
          </v:line>
        </w:pict>
      </w:r>
      <w:r w:rsidR="00196F2F">
        <w:rPr>
          <w:noProof/>
          <w:sz w:val="20"/>
        </w:rPr>
        <w:pict>
          <v:line id="_x0000_s1104" style="position:absolute;z-index:251481088;mso-wrap-distance-left:0;mso-wrap-distance-right:0;mso-position-horizontal-relative:page;mso-position-vertical-relative:page" from="531.95pt,714pt" to="531.95pt,770.2pt" o:allowincell="f" strokeweight=".25pt">
            <w10:wrap type="square" anchorx="page" anchory="page"/>
          </v:line>
        </w:pict>
      </w:r>
      <w:r w:rsidR="00196F2F">
        <w:rPr>
          <w:noProof/>
          <w:sz w:val="20"/>
        </w:rPr>
        <w:pict>
          <v:line id="_x0000_s1105" style="position:absolute;z-index:251482112;mso-wrap-distance-left:0;mso-wrap-distance-right:0;mso-position-horizontal-relative:page;mso-position-vertical-relative:page" from="529.3pt,715.2pt" to="529.3pt,763.75pt" o:allowincell="f" strokeweight=".25pt">
            <w10:wrap type="square" anchorx="page" anchory="page"/>
          </v:line>
        </w:pict>
      </w:r>
      <w:r w:rsidR="00196F2F">
        <w:rPr>
          <w:noProof/>
          <w:sz w:val="20"/>
        </w:rPr>
        <w:pict>
          <v:line id="_x0000_s1106" style="position:absolute;z-index:251483136;mso-wrap-distance-left:0;mso-wrap-distance-right:0;mso-position-horizontal-relative:page;mso-position-vertical-relative:page" from="519.2pt,714.25pt" to="519.2pt,757pt" o:allowincell="f" strokeweight=".25pt">
            <w10:wrap type="square" anchorx="page" anchory="page"/>
          </v:line>
        </w:pict>
      </w:r>
      <w:r w:rsidR="00196F2F">
        <w:rPr>
          <w:noProof/>
          <w:sz w:val="20"/>
        </w:rPr>
        <w:pict>
          <v:line id="_x0000_s1107" style="position:absolute;z-index:251484160;mso-wrap-distance-left:0;mso-wrap-distance-right:0;mso-position-horizontal-relative:page;mso-position-vertical-relative:page" from="498.35pt,714pt" to="498.35pt,738.05pt" o:allowincell="f" strokeweight=".25pt">
            <w10:wrap type="square" anchorx="page" anchory="page"/>
          </v:line>
        </w:pict>
      </w:r>
      <w:r w:rsidR="00196F2F">
        <w:rPr>
          <w:noProof/>
          <w:sz w:val="20"/>
        </w:rPr>
        <w:pict>
          <v:line id="_x0000_s1108" style="position:absolute;z-index:251485184;mso-wrap-distance-left:0;mso-wrap-distance-right:0;mso-position-horizontal-relative:page;mso-position-vertical-relative:page" from="494pt,714pt" to="494pt,739.95pt" o:allowincell="f" strokeweight=".25pt">
            <w10:wrap type="square" anchorx="page" anchory="page"/>
          </v:line>
        </w:pict>
      </w:r>
      <w:r w:rsidR="00196F2F">
        <w:rPr>
          <w:noProof/>
          <w:sz w:val="20"/>
        </w:rPr>
        <w:pict>
          <v:line id="_x0000_s1109" style="position:absolute;z-index:251486208;mso-wrap-distance-left:0;mso-wrap-distance-right:0;mso-position-horizontal-relative:page;mso-position-vertical-relative:page" from="487.05pt,713.75pt" to="487.05pt,737.35pt" o:allowincell="f" strokeweight=".25pt">
            <w10:wrap type="square" anchorx="page" anchory="page"/>
          </v:line>
        </w:pict>
      </w:r>
      <w:r w:rsidR="00196F2F">
        <w:rPr>
          <w:noProof/>
          <w:sz w:val="20"/>
        </w:rPr>
        <w:pict>
          <v:line id="_x0000_s1110" style="position:absolute;z-index:251487232;mso-wrap-distance-left:0;mso-wrap-distance-right:0;mso-position-horizontal-relative:page;mso-position-vertical-relative:page" from="485.15pt,712.8pt" to="485.15pt,745pt" o:allowincell="f" strokeweight=".25pt">
            <w10:wrap type="square" anchorx="page" anchory="page"/>
          </v:line>
        </w:pict>
      </w:r>
      <w:r w:rsidR="00196F2F">
        <w:rPr>
          <w:noProof/>
          <w:sz w:val="20"/>
        </w:rPr>
        <w:pict>
          <v:line id="_x0000_s1111" style="position:absolute;z-index:251488256;mso-wrap-distance-left:0;mso-wrap-distance-right:0;mso-position-horizontal-relative:page;mso-position-vertical-relative:page" from="481.8pt,712.8pt" to="481.8pt,736.85pt" o:allowincell="f" strokeweight=".25pt">
            <w10:wrap type="square" anchorx="page" anchory="page"/>
          </v:line>
        </w:pict>
      </w:r>
      <w:r w:rsidR="00196F2F">
        <w:rPr>
          <w:noProof/>
          <w:sz w:val="20"/>
        </w:rPr>
        <w:pict>
          <v:line id="_x0000_s1112" style="position:absolute;z-index:251489280;mso-wrap-distance-left:0;mso-wrap-distance-right:0;mso-position-horizontal-relative:page;mso-position-vertical-relative:page" from="522.35pt,714.7pt" to="522.35pt,759.65pt" o:allowincell="f" strokeweight="1.2pt">
            <v:stroke linestyle="thinThin"/>
            <w10:wrap type="square" anchorx="page" anchory="page"/>
          </v:line>
        </w:pict>
      </w:r>
      <w:r w:rsidR="00196F2F">
        <w:rPr>
          <w:noProof/>
          <w:sz w:val="20"/>
        </w:rPr>
        <w:pict>
          <v:line id="_x0000_s1113" style="position:absolute;z-index:251490304;mso-wrap-distance-left:0;mso-wrap-distance-right:0;mso-position-horizontal-relative:page;mso-position-vertical-relative:page" from="517.3pt,714.25pt" to="517.3pt,751.75pt" o:allowincell="f" strokeweight="1.7pt">
            <v:stroke linestyle="thinThin"/>
            <w10:wrap type="square" anchorx="page" anchory="page"/>
          </v:line>
        </w:pict>
      </w:r>
      <w:r w:rsidR="00196F2F">
        <w:rPr>
          <w:noProof/>
          <w:sz w:val="20"/>
        </w:rPr>
        <w:pict>
          <v:line id="_x0000_s1114" style="position:absolute;z-index:251491328;mso-wrap-distance-left:0;mso-wrap-distance-right:0;mso-position-horizontal-relative:page;mso-position-vertical-relative:page" from="513.7pt,714.95pt" to="513.7pt,751.75pt" o:allowincell="f" strokeweight="1.7pt">
            <v:stroke linestyle="thinThin"/>
            <w10:wrap type="square" anchorx="page" anchory="page"/>
          </v:line>
        </w:pict>
      </w:r>
      <w:r w:rsidR="00196F2F">
        <w:rPr>
          <w:noProof/>
          <w:sz w:val="20"/>
        </w:rPr>
        <w:pict>
          <v:line id="_x0000_s1115" style="position:absolute;z-index:251492352;mso-wrap-distance-left:0;mso-wrap-distance-right:0;mso-position-horizontal-relative:page;mso-position-vertical-relative:page" from="511.3pt,714.95pt" to="511.3pt,750.3pt" o:allowincell="f" strokeweight="1.7pt">
            <v:stroke linestyle="thinThin"/>
            <w10:wrap type="square" anchorx="page" anchory="page"/>
          </v:line>
        </w:pict>
      </w:r>
      <w:r w:rsidR="00196F2F">
        <w:rPr>
          <w:noProof/>
          <w:sz w:val="20"/>
        </w:rPr>
        <w:pict>
          <v:line id="_x0000_s1116" style="position:absolute;z-index:251493376;mso-wrap-distance-left:0;mso-wrap-distance-right:0;mso-position-horizontal-relative:page;mso-position-vertical-relative:page" from="500pt,712.8pt" to="500pt,747.4pt" o:allowincell="f" strokeweight="1.7pt">
            <v:stroke linestyle="thinThin"/>
            <w10:wrap type="square" anchorx="page" anchory="page"/>
          </v:line>
        </w:pict>
      </w:r>
      <w:r w:rsidR="00196F2F">
        <w:rPr>
          <w:noProof/>
          <w:sz w:val="20"/>
        </w:rPr>
        <w:pict>
          <v:line id="_x0000_s1117" style="position:absolute;z-index:251494400;mso-wrap-distance-left:0;mso-wrap-distance-right:0;mso-position-horizontal-relative:page;mso-position-vertical-relative:page" from="490.4pt,713.75pt" to="490.4pt,745.95pt" o:allowincell="f" strokeweight="1.7pt">
            <v:stroke linestyle="thinThin"/>
            <w10:wrap type="square" anchorx="page" anchory="page"/>
          </v:line>
        </w:pict>
      </w:r>
      <w:r w:rsidR="00196F2F">
        <w:rPr>
          <w:noProof/>
          <w:sz w:val="20"/>
        </w:rPr>
        <w:pict>
          <v:line id="_x0000_s1118" style="position:absolute;z-index:251495424;mso-wrap-distance-left:0;mso-wrap-distance-right:0;mso-position-horizontal-relative:page;mso-position-vertical-relative:page" from="507.95pt,714pt" to="507.95pt,743.55pt" o:allowincell="f" strokeweight="1.9pt">
            <v:stroke linestyle="thinThin"/>
            <w10:wrap type="square" anchorx="page" anchory="page"/>
          </v:line>
        </w:pict>
      </w:r>
      <w:r w:rsidR="00196F2F">
        <w:rPr>
          <w:noProof/>
          <w:sz w:val="20"/>
        </w:rPr>
        <w:pict>
          <v:line id="_x0000_s1119" style="position:absolute;z-index:251496448;mso-wrap-distance-left:0;mso-wrap-distance-right:0;mso-position-horizontal-relative:page;mso-position-vertical-relative:page" from="504.35pt,714pt" to="504.35pt,746.2pt" o:allowincell="f" strokeweight="1.9pt">
            <v:stroke linestyle="thinThin"/>
            <w10:wrap type="square" anchorx="page" anchory="page"/>
          </v:line>
        </w:pict>
      </w:r>
      <w:r w:rsidR="00196F2F">
        <w:rPr>
          <w:noProof/>
          <w:sz w:val="20"/>
        </w:rPr>
        <w:pict>
          <v:line id="_x0000_s1120" style="position:absolute;z-index:251497472;mso-wrap-distance-left:0;mso-wrap-distance-right:0;mso-position-horizontal-relative:page;mso-position-vertical-relative:page" from="527.15pt,714.95pt" to="527.15pt,759.65pt" o:allowincell="f" strokeweight="2.9pt">
            <v:stroke linestyle="thinThin"/>
            <w10:wrap type="square" anchorx="page" anchory="page"/>
          </v:line>
        </w:pict>
      </w:r>
      <w:r w:rsidR="00196F2F">
        <w:rPr>
          <w:noProof/>
          <w:sz w:val="20"/>
        </w:rPr>
        <w:pict>
          <v:line id="_x0000_s1121" style="position:absolute;z-index:251498496;mso-wrap-distance-left:0;mso-wrap-distance-right:0;mso-position-horizontal-relative:page;mso-position-vertical-relative:page" from="494.75pt,714pt" to="494.75pt,747.4pt" o:allowincell="f" strokeweight="3.35pt">
            <v:stroke linestyle="thinThin"/>
            <w10:wrap type="square" anchorx="page" anchory="page"/>
          </v:line>
        </w:pict>
      </w:r>
      <w:r w:rsidR="00196F2F">
        <w:rPr>
          <w:noProof/>
          <w:sz w:val="20"/>
        </w:rPr>
        <w:pict>
          <v:line id="_x0000_s1122" style="position:absolute;z-index:251499520;mso-wrap-distance-left:0;mso-wrap-distance-right:0;mso-position-horizontal-relative:page;mso-position-vertical-relative:page" from="356.5pt,707.75pt" to="377.65pt,707.75pt" o:allowincell="f" strokeweight=".5pt">
            <w10:wrap type="square" anchorx="page" anchory="page"/>
          </v:line>
        </w:pict>
      </w:r>
      <w:r w:rsidR="00196F2F">
        <w:rPr>
          <w:noProof/>
          <w:sz w:val="20"/>
        </w:rPr>
        <w:pict>
          <v:line id="_x0000_s1123" style="position:absolute;z-index:251500544;mso-wrap-distance-left:0;mso-wrap-distance-right:0;mso-position-horizontal-relative:page;mso-position-vertical-relative:page" from="528.35pt,707.75pt" to="603.5pt,707.75pt" o:allowincell="f" strokeweight=".25pt">
            <w10:wrap type="square" anchorx="page" anchory="page"/>
          </v:line>
        </w:pict>
      </w:r>
      <w:r w:rsidR="00196F2F">
        <w:rPr>
          <w:noProof/>
          <w:sz w:val="20"/>
        </w:rPr>
        <w:pict>
          <v:line id="_x0000_s1124" style="position:absolute;z-index:251501568;mso-wrap-distance-left:0;mso-wrap-distance-right:0;mso-position-horizontal-relative:page;mso-position-vertical-relative:page" from="548.25pt,731.3pt" to="571.1pt,731.3pt" o:allowincell="f" strokeweight=".5pt">
            <w10:wrap type="square" anchorx="page" anchory="page"/>
          </v:line>
        </w:pict>
      </w:r>
      <w:r w:rsidR="00196F2F">
        <w:rPr>
          <w:noProof/>
          <w:sz w:val="20"/>
        </w:rPr>
        <w:pict>
          <v:line id="_x0000_s1125" style="position:absolute;z-index:251502592;mso-wrap-distance-left:0;mso-wrap-distance-right:0;mso-position-horizontal-relative:page;mso-position-vertical-relative:page" from="550.9pt,746.15pt" to="590.05pt,746.15pt" o:allowincell="f" strokeweight=".25pt">
            <w10:wrap type="square" anchorx="page" anchory="page"/>
          </v:line>
        </w:pict>
      </w:r>
      <w:r w:rsidR="00196F2F">
        <w:rPr>
          <w:b/>
          <w:bCs/>
          <w:w w:val="95"/>
          <w:sz w:val="27"/>
          <w:szCs w:val="27"/>
          <w:u w:val="single"/>
        </w:rPr>
        <w:t>GRAND JURIES</w:t>
      </w:r>
    </w:p>
    <w:p w:rsidR="00196F2F" w:rsidRDefault="00196F2F">
      <w:pPr>
        <w:spacing w:before="864" w:line="204" w:lineRule="auto"/>
        <w:ind w:left="2304"/>
        <w:rPr>
          <w:rFonts w:ascii="Bookman Old Style" w:hAnsi="Bookman Old Style"/>
          <w:spacing w:val="-2"/>
          <w:sz w:val="21"/>
          <w:szCs w:val="21"/>
        </w:rPr>
      </w:pPr>
      <w:r>
        <w:rPr>
          <w:noProof/>
          <w:sz w:val="20"/>
        </w:rPr>
        <w:pict>
          <v:line id="_x0000_s1126" style="position:absolute;left:0;text-align:left;z-index:251503616;mso-wrap-distance-left:0;mso-wrap-distance-right:0" from=".25pt,.4pt" to="341.8pt,.4pt" o:allowincell="f" strokeweight=".7pt">
            <w10:wrap type="square"/>
          </v:line>
        </w:pict>
      </w:r>
      <w:r>
        <w:rPr>
          <w:rFonts w:ascii="Bookman Old Style" w:hAnsi="Bookman Old Style"/>
          <w:spacing w:val="-2"/>
          <w:sz w:val="21"/>
          <w:szCs w:val="21"/>
        </w:rPr>
        <w:t>TABLE OF CORRESPONDING SECTIONS</w:t>
      </w:r>
    </w:p>
    <w:p w:rsidR="00196F2F" w:rsidRDefault="00196F2F">
      <w:pPr>
        <w:spacing w:before="144" w:after="72" w:line="211" w:lineRule="auto"/>
        <w:ind w:right="216" w:firstLine="144"/>
        <w:rPr>
          <w:rFonts w:ascii="Bookman Old Style" w:hAnsi="Bookman Old Style"/>
          <w:spacing w:val="-14"/>
          <w:sz w:val="21"/>
          <w:szCs w:val="21"/>
        </w:rPr>
      </w:pPr>
      <w:r>
        <w:rPr>
          <w:rFonts w:ascii="Bookman Old Style" w:hAnsi="Bookman Old Style"/>
          <w:spacing w:val="-11"/>
          <w:sz w:val="21"/>
          <w:szCs w:val="21"/>
        </w:rPr>
        <w:t xml:space="preserve">The following table lists the former sections of the C.J.S. title GRAND JURIES corresponding to </w:t>
      </w:r>
      <w:r>
        <w:rPr>
          <w:rFonts w:ascii="Bookman Old Style" w:hAnsi="Bookman Old Style"/>
          <w:spacing w:val="-14"/>
          <w:sz w:val="21"/>
          <w:szCs w:val="21"/>
        </w:rPr>
        <w:t>the new sections of this revision.</w:t>
      </w:r>
    </w:p>
    <w:p w:rsidR="00196F2F" w:rsidRDefault="00196F2F">
      <w:pPr>
        <w:spacing w:before="160" w:line="20" w:lineRule="exact"/>
        <w:ind w:right="324"/>
      </w:pPr>
    </w:p>
    <w:tbl>
      <w:tblPr>
        <w:tblW w:w="0" w:type="auto"/>
        <w:tblLayout w:type="fixed"/>
        <w:tblCellMar>
          <w:left w:w="0" w:type="dxa"/>
          <w:right w:w="0" w:type="dxa"/>
        </w:tblCellMar>
        <w:tblLook w:val="0000"/>
      </w:tblPr>
      <w:tblGrid>
        <w:gridCol w:w="1949"/>
        <w:gridCol w:w="2496"/>
        <w:gridCol w:w="2611"/>
        <w:gridCol w:w="1743"/>
      </w:tblGrid>
      <w:tr w:rsidR="00196F2F">
        <w:tblPrEx>
          <w:tblCellMar>
            <w:top w:w="0" w:type="dxa"/>
            <w:left w:w="0" w:type="dxa"/>
            <w:bottom w:w="0" w:type="dxa"/>
            <w:right w:w="0" w:type="dxa"/>
          </w:tblCellMar>
        </w:tblPrEx>
        <w:trPr>
          <w:trHeight w:hRule="exact" w:val="272"/>
        </w:trPr>
        <w:tc>
          <w:tcPr>
            <w:tcW w:w="1949" w:type="dxa"/>
            <w:tcBorders>
              <w:top w:val="nil"/>
              <w:left w:val="nil"/>
              <w:bottom w:val="single" w:sz="2" w:space="0" w:color="auto"/>
              <w:right w:val="nil"/>
            </w:tcBorders>
            <w:vAlign w:val="center"/>
          </w:tcPr>
          <w:p w:rsidR="00196F2F" w:rsidRDefault="00196F2F">
            <w:pPr>
              <w:ind w:left="5"/>
              <w:rPr>
                <w:rFonts w:ascii="Bookman Old Style" w:hAnsi="Bookman Old Style"/>
                <w:spacing w:val="-14"/>
                <w:sz w:val="21"/>
                <w:szCs w:val="21"/>
                <w:u w:val="single"/>
              </w:rPr>
            </w:pPr>
            <w:r>
              <w:rPr>
                <w:rFonts w:ascii="Bookman Old Style" w:hAnsi="Bookman Old Style"/>
                <w:spacing w:val="-14"/>
                <w:sz w:val="21"/>
                <w:szCs w:val="21"/>
                <w:u w:val="single"/>
              </w:rPr>
              <w:t>Former Section</w:t>
            </w:r>
          </w:p>
        </w:tc>
        <w:tc>
          <w:tcPr>
            <w:tcW w:w="2496" w:type="dxa"/>
            <w:tcBorders>
              <w:top w:val="nil"/>
              <w:left w:val="nil"/>
              <w:bottom w:val="single" w:sz="2" w:space="0" w:color="auto"/>
              <w:right w:val="single" w:sz="2" w:space="0" w:color="auto"/>
            </w:tcBorders>
            <w:vAlign w:val="center"/>
          </w:tcPr>
          <w:p w:rsidR="00196F2F" w:rsidRDefault="00196F2F">
            <w:pPr>
              <w:ind w:left="571"/>
              <w:rPr>
                <w:rFonts w:ascii="Bookman Old Style" w:hAnsi="Bookman Old Style"/>
                <w:spacing w:val="-10"/>
                <w:sz w:val="21"/>
                <w:szCs w:val="21"/>
                <w:u w:val="single"/>
              </w:rPr>
            </w:pPr>
            <w:r>
              <w:rPr>
                <w:rFonts w:ascii="Bookman Old Style" w:hAnsi="Bookman Old Style"/>
                <w:spacing w:val="-10"/>
                <w:sz w:val="21"/>
                <w:szCs w:val="21"/>
                <w:u w:val="single"/>
              </w:rPr>
              <w:t>New Section</w:t>
            </w:r>
          </w:p>
        </w:tc>
        <w:tc>
          <w:tcPr>
            <w:tcW w:w="2611" w:type="dxa"/>
            <w:tcBorders>
              <w:top w:val="nil"/>
              <w:left w:val="single" w:sz="2" w:space="0" w:color="auto"/>
              <w:bottom w:val="single" w:sz="2" w:space="0" w:color="auto"/>
              <w:right w:val="nil"/>
            </w:tcBorders>
            <w:vAlign w:val="center"/>
          </w:tcPr>
          <w:p w:rsidR="00196F2F" w:rsidRDefault="00196F2F">
            <w:pPr>
              <w:ind w:left="110"/>
              <w:rPr>
                <w:rFonts w:ascii="Bookman Old Style" w:hAnsi="Bookman Old Style"/>
                <w:spacing w:val="-10"/>
                <w:sz w:val="21"/>
                <w:szCs w:val="21"/>
                <w:u w:val="single"/>
              </w:rPr>
            </w:pPr>
            <w:r>
              <w:rPr>
                <w:rFonts w:ascii="Bookman Old Style" w:hAnsi="Bookman Old Style"/>
                <w:spacing w:val="-10"/>
                <w:sz w:val="21"/>
                <w:szCs w:val="21"/>
                <w:u w:val="single"/>
              </w:rPr>
              <w:t>Former Section</w:t>
            </w:r>
          </w:p>
        </w:tc>
        <w:tc>
          <w:tcPr>
            <w:tcW w:w="1743" w:type="dxa"/>
            <w:tcBorders>
              <w:top w:val="nil"/>
              <w:left w:val="nil"/>
              <w:bottom w:val="single" w:sz="2" w:space="0" w:color="auto"/>
              <w:right w:val="nil"/>
            </w:tcBorders>
            <w:vAlign w:val="center"/>
          </w:tcPr>
          <w:p w:rsidR="00196F2F" w:rsidRDefault="00196F2F">
            <w:pPr>
              <w:ind w:left="19"/>
              <w:rPr>
                <w:rFonts w:ascii="Bookman Old Style" w:hAnsi="Bookman Old Style"/>
                <w:spacing w:val="-10"/>
                <w:sz w:val="21"/>
                <w:szCs w:val="21"/>
                <w:u w:val="single"/>
              </w:rPr>
            </w:pPr>
            <w:r>
              <w:rPr>
                <w:rFonts w:ascii="Bookman Old Style" w:hAnsi="Bookman Old Style"/>
                <w:spacing w:val="-10"/>
                <w:sz w:val="21"/>
                <w:szCs w:val="21"/>
                <w:u w:val="single"/>
              </w:rPr>
              <w:t>New Section</w:t>
            </w:r>
          </w:p>
        </w:tc>
      </w:tr>
      <w:tr w:rsidR="00196F2F">
        <w:tblPrEx>
          <w:tblCellMar>
            <w:top w:w="0" w:type="dxa"/>
            <w:left w:w="0" w:type="dxa"/>
            <w:bottom w:w="0" w:type="dxa"/>
            <w:right w:w="0" w:type="dxa"/>
          </w:tblCellMar>
        </w:tblPrEx>
        <w:trPr>
          <w:trHeight w:hRule="exact" w:val="5097"/>
        </w:trPr>
        <w:tc>
          <w:tcPr>
            <w:tcW w:w="1949" w:type="dxa"/>
            <w:tcBorders>
              <w:top w:val="single" w:sz="2" w:space="0" w:color="auto"/>
              <w:left w:val="nil"/>
              <w:bottom w:val="nil"/>
              <w:right w:val="nil"/>
            </w:tcBorders>
          </w:tcPr>
          <w:p w:rsidR="00196F2F" w:rsidRDefault="00196F2F">
            <w:pPr>
              <w:tabs>
                <w:tab w:val="right" w:leader="dot" w:pos="1949"/>
              </w:tabs>
              <w:spacing w:before="36" w:line="192" w:lineRule="auto"/>
              <w:ind w:left="5"/>
              <w:rPr>
                <w:rFonts w:ascii="Bookman Old Style" w:hAnsi="Bookman Old Style"/>
                <w:sz w:val="21"/>
                <w:szCs w:val="21"/>
              </w:rPr>
            </w:pPr>
            <w:r>
              <w:rPr>
                <w:rFonts w:ascii="Bookman Old Style" w:hAnsi="Bookman Old Style"/>
                <w:sz w:val="21"/>
                <w:szCs w:val="21"/>
              </w:rPr>
              <w:t>1</w:t>
            </w:r>
            <w:r>
              <w:rPr>
                <w:rFonts w:ascii="Bookman Old Style" w:hAnsi="Bookman Old Style"/>
                <w:sz w:val="21"/>
                <w:szCs w:val="21"/>
              </w:rPr>
              <w:tab/>
            </w:r>
          </w:p>
          <w:p w:rsidR="00196F2F" w:rsidRDefault="00196F2F">
            <w:pPr>
              <w:tabs>
                <w:tab w:val="right" w:leader="dot" w:pos="1949"/>
              </w:tabs>
              <w:spacing w:line="196" w:lineRule="auto"/>
              <w:ind w:left="5"/>
              <w:rPr>
                <w:rFonts w:ascii="Bookman Old Style" w:hAnsi="Bookman Old Style"/>
                <w:sz w:val="21"/>
                <w:szCs w:val="21"/>
              </w:rPr>
            </w:pPr>
            <w:r>
              <w:rPr>
                <w:rFonts w:ascii="Bookman Old Style" w:hAnsi="Bookman Old Style"/>
                <w:sz w:val="21"/>
                <w:szCs w:val="21"/>
              </w:rPr>
              <w:t>2</w:t>
            </w:r>
            <w:r>
              <w:rPr>
                <w:rFonts w:ascii="Bookman Old Style" w:hAnsi="Bookman Old Style"/>
                <w:sz w:val="21"/>
                <w:szCs w:val="21"/>
              </w:rPr>
              <w:tab/>
            </w:r>
          </w:p>
          <w:p w:rsidR="00196F2F" w:rsidRDefault="00196F2F">
            <w:pPr>
              <w:tabs>
                <w:tab w:val="right" w:leader="dot" w:pos="1949"/>
              </w:tabs>
              <w:spacing w:line="196" w:lineRule="auto"/>
              <w:ind w:left="5"/>
              <w:rPr>
                <w:rFonts w:ascii="Bookman Old Style" w:hAnsi="Bookman Old Style"/>
                <w:sz w:val="21"/>
                <w:szCs w:val="21"/>
              </w:rPr>
            </w:pPr>
            <w:r>
              <w:rPr>
                <w:rFonts w:ascii="Bookman Old Style" w:hAnsi="Bookman Old Style"/>
                <w:sz w:val="21"/>
                <w:szCs w:val="21"/>
              </w:rPr>
              <w:t>3</w:t>
            </w:r>
            <w:r>
              <w:rPr>
                <w:rFonts w:ascii="Bookman Old Style" w:hAnsi="Bookman Old Style"/>
                <w:sz w:val="21"/>
                <w:szCs w:val="21"/>
              </w:rPr>
              <w:tab/>
            </w:r>
          </w:p>
          <w:p w:rsidR="00196F2F" w:rsidRDefault="00196F2F">
            <w:pPr>
              <w:tabs>
                <w:tab w:val="right" w:leader="dot" w:pos="1949"/>
              </w:tabs>
              <w:spacing w:line="192" w:lineRule="auto"/>
              <w:ind w:left="5"/>
              <w:rPr>
                <w:rFonts w:ascii="Bookman Old Style" w:hAnsi="Bookman Old Style"/>
                <w:sz w:val="21"/>
                <w:szCs w:val="21"/>
              </w:rPr>
            </w:pPr>
            <w:r>
              <w:rPr>
                <w:rFonts w:ascii="Bookman Old Style" w:hAnsi="Bookman Old Style"/>
                <w:sz w:val="21"/>
                <w:szCs w:val="21"/>
              </w:rPr>
              <w:t>4</w:t>
            </w:r>
            <w:r>
              <w:rPr>
                <w:rFonts w:ascii="Bookman Old Style" w:hAnsi="Bookman Old Style"/>
                <w:sz w:val="21"/>
                <w:szCs w:val="21"/>
              </w:rPr>
              <w:tab/>
            </w:r>
          </w:p>
          <w:p w:rsidR="00196F2F" w:rsidRDefault="00196F2F">
            <w:pPr>
              <w:tabs>
                <w:tab w:val="right" w:leader="dot" w:pos="1949"/>
              </w:tabs>
              <w:spacing w:before="36" w:line="192" w:lineRule="auto"/>
              <w:ind w:left="5"/>
              <w:rPr>
                <w:rFonts w:ascii="Bookman Old Style" w:hAnsi="Bookman Old Style"/>
                <w:sz w:val="21"/>
                <w:szCs w:val="21"/>
              </w:rPr>
            </w:pPr>
            <w:r>
              <w:rPr>
                <w:rFonts w:ascii="Bookman Old Style" w:hAnsi="Bookman Old Style"/>
                <w:sz w:val="21"/>
                <w:szCs w:val="21"/>
              </w:rPr>
              <w:t>5</w:t>
            </w:r>
            <w:r>
              <w:rPr>
                <w:rFonts w:ascii="Bookman Old Style" w:hAnsi="Bookman Old Style"/>
                <w:sz w:val="21"/>
                <w:szCs w:val="21"/>
              </w:rPr>
              <w:tab/>
            </w:r>
          </w:p>
          <w:p w:rsidR="00196F2F" w:rsidRDefault="00196F2F">
            <w:pPr>
              <w:tabs>
                <w:tab w:val="right" w:leader="dot" w:pos="1949"/>
              </w:tabs>
              <w:spacing w:line="192" w:lineRule="auto"/>
              <w:ind w:left="5"/>
              <w:rPr>
                <w:rFonts w:ascii="Bookman Old Style" w:hAnsi="Bookman Old Style"/>
                <w:sz w:val="21"/>
                <w:szCs w:val="21"/>
              </w:rPr>
            </w:pPr>
            <w:r>
              <w:rPr>
                <w:rFonts w:ascii="Bookman Old Style" w:hAnsi="Bookman Old Style"/>
                <w:sz w:val="21"/>
                <w:szCs w:val="21"/>
              </w:rPr>
              <w:t>6</w:t>
            </w:r>
            <w:r>
              <w:rPr>
                <w:rFonts w:ascii="Bookman Old Style" w:hAnsi="Bookman Old Style"/>
                <w:sz w:val="21"/>
                <w:szCs w:val="21"/>
              </w:rPr>
              <w:tab/>
            </w:r>
          </w:p>
          <w:p w:rsidR="00196F2F" w:rsidRDefault="00196F2F">
            <w:pPr>
              <w:tabs>
                <w:tab w:val="right" w:leader="dot" w:pos="1949"/>
              </w:tabs>
              <w:spacing w:before="36" w:line="192" w:lineRule="auto"/>
              <w:ind w:left="5"/>
              <w:rPr>
                <w:rFonts w:ascii="Bookman Old Style" w:hAnsi="Bookman Old Style"/>
                <w:sz w:val="21"/>
                <w:szCs w:val="21"/>
              </w:rPr>
            </w:pPr>
            <w:r>
              <w:rPr>
                <w:rFonts w:ascii="Bookman Old Style" w:hAnsi="Bookman Old Style"/>
                <w:sz w:val="21"/>
                <w:szCs w:val="21"/>
              </w:rPr>
              <w:t>7</w:t>
            </w:r>
            <w:r>
              <w:rPr>
                <w:rFonts w:ascii="Bookman Old Style" w:hAnsi="Bookman Old Style"/>
                <w:sz w:val="21"/>
                <w:szCs w:val="21"/>
              </w:rPr>
              <w:tab/>
            </w:r>
          </w:p>
          <w:p w:rsidR="00196F2F" w:rsidRDefault="00196F2F">
            <w:pPr>
              <w:tabs>
                <w:tab w:val="right" w:leader="dot" w:pos="1949"/>
              </w:tabs>
              <w:spacing w:line="196" w:lineRule="auto"/>
              <w:ind w:left="5"/>
              <w:rPr>
                <w:rFonts w:ascii="Bookman Old Style" w:hAnsi="Bookman Old Style"/>
                <w:sz w:val="21"/>
                <w:szCs w:val="21"/>
              </w:rPr>
            </w:pPr>
            <w:r>
              <w:rPr>
                <w:rFonts w:ascii="Bookman Old Style" w:hAnsi="Bookman Old Style"/>
                <w:sz w:val="21"/>
                <w:szCs w:val="21"/>
              </w:rPr>
              <w:t>8</w:t>
            </w:r>
            <w:r>
              <w:rPr>
                <w:rFonts w:ascii="Bookman Old Style" w:hAnsi="Bookman Old Style"/>
                <w:sz w:val="21"/>
                <w:szCs w:val="21"/>
              </w:rPr>
              <w:tab/>
            </w:r>
          </w:p>
          <w:p w:rsidR="00196F2F" w:rsidRDefault="00196F2F">
            <w:pPr>
              <w:tabs>
                <w:tab w:val="right" w:leader="dot" w:pos="1949"/>
              </w:tabs>
              <w:spacing w:line="192" w:lineRule="auto"/>
              <w:ind w:left="5"/>
              <w:rPr>
                <w:rFonts w:ascii="Bookman Old Style" w:hAnsi="Bookman Old Style"/>
                <w:sz w:val="21"/>
                <w:szCs w:val="21"/>
              </w:rPr>
            </w:pPr>
            <w:r>
              <w:rPr>
                <w:rFonts w:ascii="Bookman Old Style" w:hAnsi="Bookman Old Style"/>
                <w:sz w:val="21"/>
                <w:szCs w:val="21"/>
              </w:rPr>
              <w:t>9</w:t>
            </w:r>
            <w:r>
              <w:rPr>
                <w:rFonts w:ascii="Bookman Old Style" w:hAnsi="Bookman Old Style"/>
                <w:sz w:val="21"/>
                <w:szCs w:val="21"/>
              </w:rPr>
              <w:tab/>
            </w:r>
          </w:p>
          <w:p w:rsidR="00196F2F" w:rsidRDefault="00196F2F">
            <w:pPr>
              <w:tabs>
                <w:tab w:val="right" w:leader="dot" w:pos="1949"/>
              </w:tabs>
              <w:spacing w:before="36" w:line="192" w:lineRule="auto"/>
              <w:ind w:left="5"/>
              <w:rPr>
                <w:rFonts w:ascii="Bookman Old Style" w:hAnsi="Bookman Old Style"/>
                <w:sz w:val="21"/>
                <w:szCs w:val="21"/>
              </w:rPr>
            </w:pPr>
            <w:r>
              <w:rPr>
                <w:rFonts w:ascii="Bookman Old Style" w:hAnsi="Bookman Old Style"/>
                <w:sz w:val="21"/>
                <w:szCs w:val="21"/>
              </w:rPr>
              <w:t>10</w:t>
            </w:r>
            <w:r>
              <w:rPr>
                <w:rFonts w:ascii="Bookman Old Style" w:hAnsi="Bookman Old Style"/>
                <w:sz w:val="21"/>
                <w:szCs w:val="21"/>
              </w:rPr>
              <w:tab/>
            </w:r>
          </w:p>
          <w:p w:rsidR="00196F2F" w:rsidRDefault="00196F2F">
            <w:pPr>
              <w:tabs>
                <w:tab w:val="right" w:leader="dot" w:pos="1949"/>
              </w:tabs>
              <w:spacing w:line="192" w:lineRule="auto"/>
              <w:ind w:left="5"/>
              <w:rPr>
                <w:rFonts w:ascii="Bookman Old Style" w:hAnsi="Bookman Old Style"/>
                <w:sz w:val="21"/>
                <w:szCs w:val="21"/>
              </w:rPr>
            </w:pPr>
            <w:r>
              <w:rPr>
                <w:rFonts w:ascii="Bookman Old Style" w:hAnsi="Bookman Old Style"/>
                <w:sz w:val="21"/>
                <w:szCs w:val="21"/>
              </w:rPr>
              <w:t>11</w:t>
            </w:r>
            <w:r>
              <w:rPr>
                <w:rFonts w:ascii="Bookman Old Style" w:hAnsi="Bookman Old Style"/>
                <w:sz w:val="21"/>
                <w:szCs w:val="21"/>
              </w:rPr>
              <w:tab/>
            </w:r>
          </w:p>
          <w:p w:rsidR="00196F2F" w:rsidRDefault="00196F2F">
            <w:pPr>
              <w:tabs>
                <w:tab w:val="right" w:leader="dot" w:pos="1949"/>
              </w:tabs>
              <w:spacing w:before="36" w:line="192" w:lineRule="auto"/>
              <w:ind w:left="5"/>
              <w:rPr>
                <w:rFonts w:ascii="Bookman Old Style" w:hAnsi="Bookman Old Style"/>
                <w:sz w:val="21"/>
                <w:szCs w:val="21"/>
              </w:rPr>
            </w:pPr>
            <w:r>
              <w:rPr>
                <w:rFonts w:ascii="Bookman Old Style" w:hAnsi="Bookman Old Style"/>
                <w:sz w:val="21"/>
                <w:szCs w:val="21"/>
              </w:rPr>
              <w:t>12</w:t>
            </w:r>
            <w:r>
              <w:rPr>
                <w:rFonts w:ascii="Bookman Old Style" w:hAnsi="Bookman Old Style"/>
                <w:sz w:val="21"/>
                <w:szCs w:val="21"/>
              </w:rPr>
              <w:tab/>
            </w:r>
          </w:p>
          <w:p w:rsidR="00196F2F" w:rsidRDefault="00196F2F">
            <w:pPr>
              <w:tabs>
                <w:tab w:val="right" w:leader="dot" w:pos="1949"/>
              </w:tabs>
              <w:spacing w:line="192" w:lineRule="auto"/>
              <w:ind w:left="5"/>
              <w:rPr>
                <w:rFonts w:ascii="Bookman Old Style" w:hAnsi="Bookman Old Style"/>
                <w:sz w:val="21"/>
                <w:szCs w:val="21"/>
              </w:rPr>
            </w:pPr>
            <w:r>
              <w:rPr>
                <w:rFonts w:ascii="Bookman Old Style" w:hAnsi="Bookman Old Style"/>
                <w:sz w:val="21"/>
                <w:szCs w:val="21"/>
              </w:rPr>
              <w:t>13</w:t>
            </w:r>
            <w:r>
              <w:rPr>
                <w:rFonts w:ascii="Bookman Old Style" w:hAnsi="Bookman Old Style"/>
                <w:sz w:val="21"/>
                <w:szCs w:val="21"/>
              </w:rPr>
              <w:tab/>
            </w:r>
          </w:p>
          <w:p w:rsidR="00196F2F" w:rsidRDefault="00196F2F">
            <w:pPr>
              <w:tabs>
                <w:tab w:val="right" w:leader="dot" w:pos="1949"/>
              </w:tabs>
              <w:spacing w:line="192" w:lineRule="auto"/>
              <w:ind w:left="5"/>
              <w:rPr>
                <w:rFonts w:ascii="Bookman Old Style" w:hAnsi="Bookman Old Style"/>
                <w:sz w:val="21"/>
                <w:szCs w:val="21"/>
              </w:rPr>
            </w:pPr>
            <w:r>
              <w:rPr>
                <w:rFonts w:ascii="Bookman Old Style" w:hAnsi="Bookman Old Style"/>
                <w:sz w:val="21"/>
                <w:szCs w:val="21"/>
              </w:rPr>
              <w:t>14</w:t>
            </w:r>
            <w:r>
              <w:rPr>
                <w:rFonts w:ascii="Bookman Old Style" w:hAnsi="Bookman Old Style"/>
                <w:sz w:val="21"/>
                <w:szCs w:val="21"/>
              </w:rPr>
              <w:tab/>
            </w:r>
          </w:p>
          <w:p w:rsidR="00196F2F" w:rsidRDefault="00196F2F">
            <w:pPr>
              <w:tabs>
                <w:tab w:val="right" w:leader="dot" w:pos="1949"/>
              </w:tabs>
              <w:spacing w:before="36" w:line="196" w:lineRule="auto"/>
              <w:ind w:left="5"/>
              <w:rPr>
                <w:rFonts w:ascii="Bookman Old Style" w:hAnsi="Bookman Old Style"/>
                <w:sz w:val="21"/>
                <w:szCs w:val="21"/>
              </w:rPr>
            </w:pPr>
            <w:r>
              <w:rPr>
                <w:rFonts w:ascii="Bookman Old Style" w:hAnsi="Bookman Old Style"/>
                <w:sz w:val="21"/>
                <w:szCs w:val="21"/>
              </w:rPr>
              <w:t>15</w:t>
            </w:r>
            <w:r>
              <w:rPr>
                <w:rFonts w:ascii="Bookman Old Style" w:hAnsi="Bookman Old Style"/>
                <w:sz w:val="21"/>
                <w:szCs w:val="21"/>
              </w:rPr>
              <w:tab/>
            </w:r>
          </w:p>
          <w:p w:rsidR="00196F2F" w:rsidRDefault="00196F2F">
            <w:pPr>
              <w:tabs>
                <w:tab w:val="right" w:leader="dot" w:pos="1949"/>
              </w:tabs>
              <w:spacing w:line="196" w:lineRule="auto"/>
              <w:ind w:left="5"/>
              <w:rPr>
                <w:rFonts w:ascii="Bookman Old Style" w:hAnsi="Bookman Old Style"/>
                <w:sz w:val="21"/>
                <w:szCs w:val="21"/>
              </w:rPr>
            </w:pPr>
            <w:r>
              <w:rPr>
                <w:rFonts w:ascii="Bookman Old Style" w:hAnsi="Bookman Old Style"/>
                <w:sz w:val="21"/>
                <w:szCs w:val="21"/>
              </w:rPr>
              <w:t>16</w:t>
            </w:r>
            <w:r>
              <w:rPr>
                <w:rFonts w:ascii="Bookman Old Style" w:hAnsi="Bookman Old Style"/>
                <w:sz w:val="21"/>
                <w:szCs w:val="21"/>
              </w:rPr>
              <w:tab/>
            </w:r>
          </w:p>
          <w:p w:rsidR="00196F2F" w:rsidRDefault="00196F2F">
            <w:pPr>
              <w:tabs>
                <w:tab w:val="right" w:leader="dot" w:pos="1949"/>
              </w:tabs>
              <w:spacing w:before="36" w:line="192" w:lineRule="auto"/>
              <w:ind w:left="5"/>
              <w:rPr>
                <w:rFonts w:ascii="Bookman Old Style" w:hAnsi="Bookman Old Style"/>
                <w:sz w:val="21"/>
                <w:szCs w:val="21"/>
              </w:rPr>
            </w:pPr>
            <w:r>
              <w:rPr>
                <w:rFonts w:ascii="Bookman Old Style" w:hAnsi="Bookman Old Style"/>
                <w:sz w:val="21"/>
                <w:szCs w:val="21"/>
              </w:rPr>
              <w:t>17</w:t>
            </w:r>
            <w:r>
              <w:rPr>
                <w:rFonts w:ascii="Bookman Old Style" w:hAnsi="Bookman Old Style"/>
                <w:sz w:val="21"/>
                <w:szCs w:val="21"/>
              </w:rPr>
              <w:tab/>
            </w:r>
          </w:p>
          <w:p w:rsidR="00196F2F" w:rsidRDefault="00196F2F">
            <w:pPr>
              <w:tabs>
                <w:tab w:val="right" w:leader="dot" w:pos="1949"/>
              </w:tabs>
              <w:spacing w:line="192" w:lineRule="auto"/>
              <w:ind w:left="5"/>
              <w:rPr>
                <w:rFonts w:ascii="Bookman Old Style" w:hAnsi="Bookman Old Style"/>
                <w:sz w:val="21"/>
                <w:szCs w:val="21"/>
              </w:rPr>
            </w:pPr>
            <w:r>
              <w:rPr>
                <w:rFonts w:ascii="Bookman Old Style" w:hAnsi="Bookman Old Style"/>
                <w:sz w:val="21"/>
                <w:szCs w:val="21"/>
              </w:rPr>
              <w:t>18</w:t>
            </w:r>
            <w:r>
              <w:rPr>
                <w:rFonts w:ascii="Bookman Old Style" w:hAnsi="Bookman Old Style"/>
                <w:sz w:val="21"/>
                <w:szCs w:val="21"/>
              </w:rPr>
              <w:tab/>
            </w:r>
          </w:p>
          <w:p w:rsidR="00196F2F" w:rsidRDefault="00196F2F">
            <w:pPr>
              <w:tabs>
                <w:tab w:val="right" w:leader="dot" w:pos="1949"/>
              </w:tabs>
              <w:spacing w:line="192" w:lineRule="auto"/>
              <w:ind w:left="5"/>
              <w:rPr>
                <w:rFonts w:ascii="Bookman Old Style" w:hAnsi="Bookman Old Style"/>
                <w:sz w:val="21"/>
                <w:szCs w:val="21"/>
              </w:rPr>
            </w:pPr>
            <w:r>
              <w:rPr>
                <w:rFonts w:ascii="Bookman Old Style" w:hAnsi="Bookman Old Style"/>
                <w:sz w:val="21"/>
                <w:szCs w:val="21"/>
              </w:rPr>
              <w:t>19</w:t>
            </w:r>
            <w:r>
              <w:rPr>
                <w:rFonts w:ascii="Bookman Old Style" w:hAnsi="Bookman Old Style"/>
                <w:sz w:val="21"/>
                <w:szCs w:val="21"/>
              </w:rPr>
              <w:tab/>
            </w:r>
          </w:p>
          <w:p w:rsidR="00196F2F" w:rsidRDefault="00196F2F">
            <w:pPr>
              <w:tabs>
                <w:tab w:val="right" w:leader="dot" w:pos="1949"/>
              </w:tabs>
              <w:spacing w:before="36" w:line="192" w:lineRule="auto"/>
              <w:ind w:left="5"/>
              <w:rPr>
                <w:rFonts w:ascii="Bookman Old Style" w:hAnsi="Bookman Old Style"/>
                <w:sz w:val="21"/>
                <w:szCs w:val="21"/>
              </w:rPr>
            </w:pPr>
            <w:r>
              <w:rPr>
                <w:rFonts w:ascii="Bookman Old Style" w:hAnsi="Bookman Old Style"/>
                <w:sz w:val="21"/>
                <w:szCs w:val="21"/>
              </w:rPr>
              <w:t>20</w:t>
            </w:r>
            <w:r>
              <w:rPr>
                <w:rFonts w:ascii="Bookman Old Style" w:hAnsi="Bookman Old Style"/>
                <w:sz w:val="21"/>
                <w:szCs w:val="21"/>
              </w:rPr>
              <w:tab/>
            </w:r>
          </w:p>
          <w:p w:rsidR="00196F2F" w:rsidRDefault="00196F2F">
            <w:pPr>
              <w:tabs>
                <w:tab w:val="right" w:leader="dot" w:pos="1949"/>
              </w:tabs>
              <w:spacing w:line="192" w:lineRule="auto"/>
              <w:ind w:left="5"/>
              <w:rPr>
                <w:rFonts w:ascii="Bookman Old Style" w:hAnsi="Bookman Old Style"/>
                <w:sz w:val="21"/>
                <w:szCs w:val="21"/>
              </w:rPr>
            </w:pPr>
            <w:r>
              <w:rPr>
                <w:rFonts w:ascii="Bookman Old Style" w:hAnsi="Bookman Old Style"/>
                <w:sz w:val="21"/>
                <w:szCs w:val="21"/>
              </w:rPr>
              <w:t>21</w:t>
            </w:r>
            <w:r>
              <w:rPr>
                <w:rFonts w:ascii="Bookman Old Style" w:hAnsi="Bookman Old Style"/>
                <w:sz w:val="21"/>
                <w:szCs w:val="21"/>
              </w:rPr>
              <w:tab/>
            </w:r>
          </w:p>
          <w:p w:rsidR="00196F2F" w:rsidRDefault="00196F2F">
            <w:pPr>
              <w:tabs>
                <w:tab w:val="right" w:leader="dot" w:pos="1949"/>
              </w:tabs>
              <w:spacing w:line="196" w:lineRule="auto"/>
              <w:ind w:left="5"/>
              <w:rPr>
                <w:rFonts w:ascii="Bookman Old Style" w:hAnsi="Bookman Old Style"/>
                <w:sz w:val="21"/>
                <w:szCs w:val="21"/>
              </w:rPr>
            </w:pPr>
            <w:r>
              <w:rPr>
                <w:rFonts w:ascii="Bookman Old Style" w:hAnsi="Bookman Old Style"/>
                <w:sz w:val="21"/>
                <w:szCs w:val="21"/>
              </w:rPr>
              <w:t>22</w:t>
            </w:r>
            <w:r>
              <w:rPr>
                <w:rFonts w:ascii="Bookman Old Style" w:hAnsi="Bookman Old Style"/>
                <w:sz w:val="21"/>
                <w:szCs w:val="21"/>
              </w:rPr>
              <w:tab/>
            </w:r>
          </w:p>
          <w:p w:rsidR="00196F2F" w:rsidRDefault="00196F2F">
            <w:pPr>
              <w:tabs>
                <w:tab w:val="right" w:leader="dot" w:pos="1949"/>
              </w:tabs>
              <w:spacing w:line="206" w:lineRule="auto"/>
              <w:ind w:left="5"/>
              <w:rPr>
                <w:rFonts w:ascii="Bookman Old Style" w:hAnsi="Bookman Old Style"/>
                <w:sz w:val="21"/>
                <w:szCs w:val="21"/>
              </w:rPr>
            </w:pPr>
            <w:r>
              <w:rPr>
                <w:rFonts w:ascii="Bookman Old Style" w:hAnsi="Bookman Old Style"/>
                <w:sz w:val="21"/>
                <w:szCs w:val="21"/>
              </w:rPr>
              <w:t>23</w:t>
            </w:r>
            <w:r>
              <w:rPr>
                <w:rFonts w:ascii="Bookman Old Style" w:hAnsi="Bookman Old Style"/>
                <w:sz w:val="21"/>
                <w:szCs w:val="21"/>
              </w:rPr>
              <w:tab/>
            </w:r>
          </w:p>
          <w:p w:rsidR="00196F2F" w:rsidRDefault="00196F2F">
            <w:pPr>
              <w:tabs>
                <w:tab w:val="right" w:leader="dot" w:pos="1949"/>
              </w:tabs>
              <w:spacing w:line="192" w:lineRule="auto"/>
              <w:ind w:left="5"/>
              <w:rPr>
                <w:rFonts w:ascii="Bookman Old Style" w:hAnsi="Bookman Old Style"/>
                <w:sz w:val="21"/>
                <w:szCs w:val="21"/>
              </w:rPr>
            </w:pPr>
            <w:r>
              <w:rPr>
                <w:rFonts w:ascii="Bookman Old Style" w:hAnsi="Bookman Old Style"/>
                <w:sz w:val="21"/>
                <w:szCs w:val="21"/>
              </w:rPr>
              <w:t>24</w:t>
            </w:r>
            <w:r>
              <w:rPr>
                <w:rFonts w:ascii="Bookman Old Style" w:hAnsi="Bookman Old Style"/>
                <w:sz w:val="21"/>
                <w:szCs w:val="21"/>
              </w:rPr>
              <w:tab/>
            </w:r>
          </w:p>
        </w:tc>
        <w:tc>
          <w:tcPr>
            <w:tcW w:w="2496" w:type="dxa"/>
            <w:tcBorders>
              <w:top w:val="single" w:sz="2" w:space="0" w:color="auto"/>
              <w:left w:val="nil"/>
              <w:bottom w:val="nil"/>
              <w:right w:val="single" w:sz="2" w:space="0" w:color="auto"/>
            </w:tcBorders>
          </w:tcPr>
          <w:p w:rsidR="00196F2F" w:rsidRDefault="00196F2F">
            <w:pPr>
              <w:ind w:left="571"/>
              <w:rPr>
                <w:rFonts w:ascii="Bookman Old Style" w:hAnsi="Bookman Old Style"/>
                <w:spacing w:val="-10"/>
                <w:sz w:val="21"/>
                <w:szCs w:val="21"/>
              </w:rPr>
            </w:pPr>
            <w:r>
              <w:rPr>
                <w:rFonts w:ascii="Bookman Old Style" w:hAnsi="Bookman Old Style"/>
                <w:spacing w:val="-10"/>
                <w:sz w:val="21"/>
                <w:szCs w:val="21"/>
              </w:rPr>
              <w:t>2-5, 9, 78</w:t>
            </w:r>
          </w:p>
          <w:p w:rsidR="00196F2F" w:rsidRDefault="00196F2F">
            <w:pPr>
              <w:spacing w:line="204" w:lineRule="auto"/>
              <w:ind w:left="571"/>
              <w:rPr>
                <w:rFonts w:ascii="Bookman Old Style" w:hAnsi="Bookman Old Style"/>
                <w:sz w:val="21"/>
                <w:szCs w:val="21"/>
              </w:rPr>
            </w:pPr>
            <w:r>
              <w:rPr>
                <w:rFonts w:ascii="Bookman Old Style" w:hAnsi="Bookman Old Style"/>
                <w:sz w:val="21"/>
                <w:szCs w:val="21"/>
              </w:rPr>
              <w:t>6,7</w:t>
            </w:r>
          </w:p>
          <w:p w:rsidR="00196F2F" w:rsidRDefault="00196F2F">
            <w:pPr>
              <w:spacing w:line="184" w:lineRule="auto"/>
              <w:ind w:left="571"/>
              <w:rPr>
                <w:rFonts w:ascii="Bookman Old Style" w:hAnsi="Bookman Old Style"/>
                <w:sz w:val="21"/>
                <w:szCs w:val="21"/>
              </w:rPr>
            </w:pPr>
            <w:r>
              <w:rPr>
                <w:rFonts w:ascii="Bookman Old Style" w:hAnsi="Bookman Old Style"/>
                <w:sz w:val="21"/>
                <w:szCs w:val="21"/>
              </w:rPr>
              <w:t>7</w:t>
            </w:r>
          </w:p>
          <w:p w:rsidR="00196F2F" w:rsidRDefault="00196F2F">
            <w:pPr>
              <w:spacing w:line="196" w:lineRule="auto"/>
              <w:ind w:left="571"/>
              <w:rPr>
                <w:rFonts w:ascii="Bookman Old Style" w:hAnsi="Bookman Old Style"/>
                <w:sz w:val="21"/>
                <w:szCs w:val="21"/>
              </w:rPr>
            </w:pPr>
            <w:r>
              <w:rPr>
                <w:rFonts w:ascii="Bookman Old Style" w:hAnsi="Bookman Old Style"/>
                <w:sz w:val="21"/>
                <w:szCs w:val="21"/>
              </w:rPr>
              <w:t>8</w:t>
            </w:r>
          </w:p>
          <w:p w:rsidR="00196F2F" w:rsidRDefault="00196F2F">
            <w:pPr>
              <w:spacing w:line="192" w:lineRule="auto"/>
              <w:ind w:left="571"/>
              <w:rPr>
                <w:rFonts w:ascii="Bookman Old Style" w:hAnsi="Bookman Old Style"/>
                <w:sz w:val="21"/>
                <w:szCs w:val="21"/>
              </w:rPr>
            </w:pPr>
            <w:r>
              <w:rPr>
                <w:rFonts w:ascii="Bookman Old Style" w:hAnsi="Bookman Old Style"/>
                <w:sz w:val="21"/>
                <w:szCs w:val="21"/>
              </w:rPr>
              <w:t>72</w:t>
            </w:r>
          </w:p>
          <w:p w:rsidR="00196F2F" w:rsidRDefault="00196F2F">
            <w:pPr>
              <w:spacing w:line="216" w:lineRule="auto"/>
              <w:ind w:left="571"/>
              <w:rPr>
                <w:rFonts w:ascii="Bookman Old Style" w:hAnsi="Bookman Old Style"/>
                <w:spacing w:val="-12"/>
                <w:sz w:val="21"/>
                <w:szCs w:val="21"/>
              </w:rPr>
            </w:pPr>
            <w:r>
              <w:rPr>
                <w:rFonts w:ascii="Bookman Old Style" w:hAnsi="Bookman Old Style"/>
                <w:spacing w:val="-12"/>
                <w:sz w:val="21"/>
                <w:szCs w:val="21"/>
              </w:rPr>
              <w:t>11, 20-34</w:t>
            </w:r>
          </w:p>
          <w:p w:rsidR="00196F2F" w:rsidRDefault="00196F2F">
            <w:pPr>
              <w:spacing w:line="206" w:lineRule="auto"/>
              <w:ind w:left="571"/>
              <w:rPr>
                <w:rFonts w:ascii="Bookman Old Style" w:hAnsi="Bookman Old Style"/>
                <w:spacing w:val="-16"/>
                <w:sz w:val="21"/>
                <w:szCs w:val="21"/>
              </w:rPr>
            </w:pPr>
            <w:r>
              <w:rPr>
                <w:rFonts w:ascii="Bookman Old Style" w:hAnsi="Bookman Old Style"/>
                <w:spacing w:val="-16"/>
                <w:sz w:val="21"/>
                <w:szCs w:val="21"/>
              </w:rPr>
              <w:t>63, 64, 98</w:t>
            </w:r>
          </w:p>
          <w:p w:rsidR="00196F2F" w:rsidRDefault="00196F2F">
            <w:pPr>
              <w:spacing w:before="36" w:line="187" w:lineRule="auto"/>
              <w:ind w:left="571"/>
              <w:rPr>
                <w:rFonts w:ascii="Bookman Old Style" w:hAnsi="Bookman Old Style"/>
                <w:sz w:val="21"/>
                <w:szCs w:val="21"/>
              </w:rPr>
            </w:pPr>
            <w:r>
              <w:rPr>
                <w:rFonts w:ascii="Bookman Old Style" w:hAnsi="Bookman Old Style"/>
                <w:sz w:val="21"/>
                <w:szCs w:val="21"/>
              </w:rPr>
              <w:t>35</w:t>
            </w:r>
          </w:p>
          <w:p w:rsidR="00196F2F" w:rsidRDefault="00196F2F">
            <w:pPr>
              <w:spacing w:line="216" w:lineRule="auto"/>
              <w:ind w:left="571"/>
              <w:rPr>
                <w:rFonts w:ascii="Bookman Old Style" w:hAnsi="Bookman Old Style"/>
                <w:spacing w:val="-12"/>
                <w:sz w:val="21"/>
                <w:szCs w:val="21"/>
              </w:rPr>
            </w:pPr>
            <w:r>
              <w:rPr>
                <w:rFonts w:ascii="Bookman Old Style" w:hAnsi="Bookman Old Style"/>
                <w:spacing w:val="-12"/>
                <w:sz w:val="21"/>
                <w:szCs w:val="21"/>
              </w:rPr>
              <w:t>37-39, 43</w:t>
            </w:r>
          </w:p>
          <w:p w:rsidR="00196F2F" w:rsidRDefault="00196F2F">
            <w:pPr>
              <w:spacing w:line="206" w:lineRule="auto"/>
              <w:ind w:left="571"/>
              <w:rPr>
                <w:rFonts w:ascii="Bookman Old Style" w:hAnsi="Bookman Old Style"/>
                <w:spacing w:val="-10"/>
                <w:sz w:val="21"/>
                <w:szCs w:val="21"/>
              </w:rPr>
            </w:pPr>
            <w:r>
              <w:rPr>
                <w:rFonts w:ascii="Bookman Old Style" w:hAnsi="Bookman Old Style"/>
                <w:spacing w:val="-10"/>
                <w:sz w:val="21"/>
                <w:szCs w:val="21"/>
              </w:rPr>
              <w:t>40, 42</w:t>
            </w:r>
          </w:p>
          <w:p w:rsidR="00196F2F" w:rsidRDefault="00196F2F">
            <w:pPr>
              <w:spacing w:line="182" w:lineRule="auto"/>
              <w:ind w:left="571"/>
              <w:rPr>
                <w:rFonts w:ascii="Bookman Old Style" w:hAnsi="Bookman Old Style"/>
                <w:sz w:val="21"/>
                <w:szCs w:val="21"/>
              </w:rPr>
            </w:pPr>
            <w:r>
              <w:rPr>
                <w:rFonts w:ascii="Bookman Old Style" w:hAnsi="Bookman Old Style"/>
                <w:sz w:val="21"/>
                <w:szCs w:val="21"/>
              </w:rPr>
              <w:t>41</w:t>
            </w:r>
          </w:p>
          <w:p w:rsidR="00196F2F" w:rsidRDefault="00196F2F">
            <w:pPr>
              <w:spacing w:line="216" w:lineRule="auto"/>
              <w:ind w:left="571"/>
              <w:rPr>
                <w:rFonts w:ascii="Bookman Old Style" w:hAnsi="Bookman Old Style"/>
                <w:spacing w:val="-16"/>
                <w:sz w:val="21"/>
                <w:szCs w:val="21"/>
              </w:rPr>
            </w:pPr>
            <w:r>
              <w:rPr>
                <w:rFonts w:ascii="Bookman Old Style" w:hAnsi="Bookman Old Style"/>
                <w:spacing w:val="-16"/>
                <w:sz w:val="21"/>
                <w:szCs w:val="21"/>
              </w:rPr>
              <w:t>14-16, 18, 19</w:t>
            </w:r>
          </w:p>
          <w:p w:rsidR="00196F2F" w:rsidRDefault="00196F2F">
            <w:pPr>
              <w:spacing w:line="206" w:lineRule="auto"/>
              <w:ind w:left="571"/>
              <w:rPr>
                <w:rFonts w:ascii="Bookman Old Style" w:hAnsi="Bookman Old Style"/>
                <w:spacing w:val="-16"/>
                <w:sz w:val="21"/>
                <w:szCs w:val="21"/>
              </w:rPr>
            </w:pPr>
            <w:r>
              <w:rPr>
                <w:rFonts w:ascii="Bookman Old Style" w:hAnsi="Bookman Old Style"/>
                <w:spacing w:val="-16"/>
                <w:sz w:val="21"/>
                <w:szCs w:val="21"/>
              </w:rPr>
              <w:t>13, 17, 44</w:t>
            </w:r>
          </w:p>
          <w:p w:rsidR="00196F2F" w:rsidRDefault="00196F2F">
            <w:pPr>
              <w:spacing w:line="208" w:lineRule="auto"/>
              <w:ind w:left="571"/>
              <w:rPr>
                <w:rFonts w:ascii="Bookman Old Style" w:hAnsi="Bookman Old Style"/>
                <w:spacing w:val="-12"/>
                <w:sz w:val="21"/>
                <w:szCs w:val="21"/>
              </w:rPr>
            </w:pPr>
            <w:r>
              <w:rPr>
                <w:rFonts w:ascii="Bookman Old Style" w:hAnsi="Bookman Old Style"/>
                <w:spacing w:val="-12"/>
                <w:sz w:val="21"/>
                <w:szCs w:val="21"/>
              </w:rPr>
              <w:t>45, 46</w:t>
            </w:r>
          </w:p>
          <w:p w:rsidR="00196F2F" w:rsidRDefault="00196F2F">
            <w:pPr>
              <w:spacing w:line="208" w:lineRule="auto"/>
              <w:ind w:left="571"/>
              <w:rPr>
                <w:rFonts w:ascii="Bookman Old Style" w:hAnsi="Bookman Old Style"/>
                <w:spacing w:val="-10"/>
                <w:sz w:val="21"/>
                <w:szCs w:val="21"/>
              </w:rPr>
            </w:pPr>
            <w:r>
              <w:rPr>
                <w:rFonts w:ascii="Bookman Old Style" w:hAnsi="Bookman Old Style"/>
                <w:spacing w:val="-10"/>
                <w:sz w:val="21"/>
                <w:szCs w:val="21"/>
              </w:rPr>
              <w:t>45, 47</w:t>
            </w:r>
          </w:p>
          <w:p w:rsidR="00196F2F" w:rsidRDefault="00196F2F">
            <w:pPr>
              <w:spacing w:line="187" w:lineRule="auto"/>
              <w:ind w:left="571"/>
              <w:rPr>
                <w:rFonts w:ascii="Bookman Old Style" w:hAnsi="Bookman Old Style"/>
                <w:sz w:val="21"/>
                <w:szCs w:val="21"/>
              </w:rPr>
            </w:pPr>
            <w:r>
              <w:rPr>
                <w:rFonts w:ascii="Bookman Old Style" w:hAnsi="Bookman Old Style"/>
                <w:sz w:val="21"/>
                <w:szCs w:val="21"/>
              </w:rPr>
              <w:t>51</w:t>
            </w:r>
          </w:p>
          <w:p w:rsidR="00196F2F" w:rsidRDefault="00196F2F">
            <w:pPr>
              <w:spacing w:before="36" w:line="196" w:lineRule="auto"/>
              <w:ind w:left="571"/>
              <w:rPr>
                <w:rFonts w:ascii="Bookman Old Style" w:hAnsi="Bookman Old Style"/>
                <w:sz w:val="21"/>
                <w:szCs w:val="21"/>
              </w:rPr>
            </w:pPr>
            <w:r>
              <w:rPr>
                <w:rFonts w:ascii="Bookman Old Style" w:hAnsi="Bookman Old Style"/>
                <w:sz w:val="21"/>
                <w:szCs w:val="21"/>
              </w:rPr>
              <w:t>52</w:t>
            </w:r>
          </w:p>
          <w:p w:rsidR="00196F2F" w:rsidRDefault="00196F2F">
            <w:pPr>
              <w:spacing w:line="196" w:lineRule="auto"/>
              <w:ind w:left="571"/>
              <w:rPr>
                <w:rFonts w:ascii="Bookman Old Style" w:hAnsi="Bookman Old Style"/>
                <w:sz w:val="21"/>
                <w:szCs w:val="21"/>
              </w:rPr>
            </w:pPr>
            <w:r>
              <w:rPr>
                <w:rFonts w:ascii="Bookman Old Style" w:hAnsi="Bookman Old Style"/>
                <w:sz w:val="21"/>
                <w:szCs w:val="21"/>
              </w:rPr>
              <w:t>53</w:t>
            </w:r>
          </w:p>
          <w:p w:rsidR="00196F2F" w:rsidRDefault="00196F2F">
            <w:pPr>
              <w:spacing w:line="216" w:lineRule="auto"/>
              <w:ind w:left="571"/>
              <w:rPr>
                <w:rFonts w:ascii="Bookman Old Style" w:hAnsi="Bookman Old Style"/>
                <w:spacing w:val="-12"/>
                <w:sz w:val="21"/>
                <w:szCs w:val="21"/>
              </w:rPr>
            </w:pPr>
            <w:r>
              <w:rPr>
                <w:rFonts w:ascii="Bookman Old Style" w:hAnsi="Bookman Old Style"/>
                <w:spacing w:val="-12"/>
                <w:sz w:val="21"/>
                <w:szCs w:val="21"/>
              </w:rPr>
              <w:t>54, 55</w:t>
            </w:r>
          </w:p>
          <w:p w:rsidR="00196F2F" w:rsidRDefault="00196F2F">
            <w:pPr>
              <w:spacing w:line="187" w:lineRule="auto"/>
              <w:ind w:left="571"/>
              <w:rPr>
                <w:rFonts w:ascii="Bookman Old Style" w:hAnsi="Bookman Old Style"/>
                <w:sz w:val="21"/>
                <w:szCs w:val="21"/>
              </w:rPr>
            </w:pPr>
            <w:r>
              <w:rPr>
                <w:rFonts w:ascii="Bookman Old Style" w:hAnsi="Bookman Old Style"/>
                <w:sz w:val="21"/>
                <w:szCs w:val="21"/>
              </w:rPr>
              <w:t>56</w:t>
            </w:r>
          </w:p>
          <w:p w:rsidR="00196F2F" w:rsidRDefault="00196F2F">
            <w:pPr>
              <w:spacing w:line="211" w:lineRule="auto"/>
              <w:ind w:left="571"/>
              <w:rPr>
                <w:rFonts w:ascii="Bookman Old Style" w:hAnsi="Bookman Old Style"/>
                <w:spacing w:val="-12"/>
                <w:sz w:val="21"/>
                <w:szCs w:val="21"/>
              </w:rPr>
            </w:pPr>
            <w:r>
              <w:rPr>
                <w:rFonts w:ascii="Bookman Old Style" w:hAnsi="Bookman Old Style"/>
                <w:spacing w:val="-12"/>
                <w:sz w:val="21"/>
                <w:szCs w:val="21"/>
              </w:rPr>
              <w:t>74, 75</w:t>
            </w:r>
          </w:p>
          <w:p w:rsidR="00196F2F" w:rsidRDefault="00196F2F">
            <w:pPr>
              <w:spacing w:line="184" w:lineRule="auto"/>
              <w:ind w:left="571"/>
              <w:rPr>
                <w:rFonts w:ascii="Bookman Old Style" w:hAnsi="Bookman Old Style"/>
                <w:sz w:val="21"/>
                <w:szCs w:val="21"/>
              </w:rPr>
            </w:pPr>
            <w:r>
              <w:rPr>
                <w:rFonts w:ascii="Bookman Old Style" w:hAnsi="Bookman Old Style"/>
                <w:sz w:val="21"/>
                <w:szCs w:val="21"/>
              </w:rPr>
              <w:t>49</w:t>
            </w:r>
          </w:p>
          <w:p w:rsidR="00196F2F" w:rsidRDefault="00196F2F">
            <w:pPr>
              <w:spacing w:line="196" w:lineRule="auto"/>
              <w:ind w:left="571"/>
              <w:rPr>
                <w:rFonts w:ascii="Bookman Old Style" w:hAnsi="Bookman Old Style"/>
                <w:sz w:val="21"/>
                <w:szCs w:val="21"/>
              </w:rPr>
            </w:pPr>
            <w:r>
              <w:rPr>
                <w:rFonts w:ascii="Bookman Old Style" w:hAnsi="Bookman Old Style"/>
                <w:sz w:val="21"/>
                <w:szCs w:val="21"/>
              </w:rPr>
              <w:t>57</w:t>
            </w:r>
          </w:p>
          <w:p w:rsidR="00196F2F" w:rsidRDefault="00196F2F">
            <w:pPr>
              <w:spacing w:line="196" w:lineRule="auto"/>
              <w:ind w:left="571"/>
              <w:rPr>
                <w:rFonts w:ascii="Bookman Old Style" w:hAnsi="Bookman Old Style"/>
                <w:sz w:val="21"/>
                <w:szCs w:val="21"/>
              </w:rPr>
            </w:pPr>
            <w:r>
              <w:rPr>
                <w:rFonts w:ascii="Bookman Old Style" w:hAnsi="Bookman Old Style"/>
                <w:sz w:val="21"/>
                <w:szCs w:val="21"/>
              </w:rPr>
              <w:t>58</w:t>
            </w:r>
          </w:p>
        </w:tc>
        <w:tc>
          <w:tcPr>
            <w:tcW w:w="2611" w:type="dxa"/>
            <w:tcBorders>
              <w:top w:val="single" w:sz="2" w:space="0" w:color="auto"/>
              <w:left w:val="single" w:sz="2" w:space="0" w:color="auto"/>
              <w:bottom w:val="nil"/>
              <w:right w:val="nil"/>
            </w:tcBorders>
          </w:tcPr>
          <w:p w:rsidR="00196F2F" w:rsidRDefault="00196F2F">
            <w:pPr>
              <w:tabs>
                <w:tab w:val="right" w:leader="dot" w:pos="2597"/>
              </w:tabs>
              <w:spacing w:before="36" w:line="197" w:lineRule="exact"/>
              <w:ind w:left="110"/>
              <w:rPr>
                <w:rFonts w:ascii="Bookman Old Style" w:hAnsi="Bookman Old Style"/>
                <w:sz w:val="21"/>
                <w:szCs w:val="21"/>
              </w:rPr>
            </w:pPr>
            <w:r>
              <w:rPr>
                <w:rFonts w:ascii="Bookman Old Style" w:hAnsi="Bookman Old Style"/>
                <w:sz w:val="21"/>
                <w:szCs w:val="21"/>
              </w:rPr>
              <w:t>25</w:t>
            </w:r>
            <w:r>
              <w:rPr>
                <w:rFonts w:ascii="Bookman Old Style" w:hAnsi="Bookman Old Style"/>
                <w:sz w:val="21"/>
                <w:szCs w:val="21"/>
              </w:rPr>
              <w:tab/>
            </w:r>
          </w:p>
          <w:p w:rsidR="00196F2F" w:rsidRDefault="00196F2F">
            <w:pPr>
              <w:tabs>
                <w:tab w:val="right" w:leader="dot" w:pos="2597"/>
              </w:tabs>
              <w:spacing w:line="197" w:lineRule="exact"/>
              <w:ind w:left="110"/>
              <w:rPr>
                <w:rFonts w:ascii="Bookman Old Style" w:hAnsi="Bookman Old Style"/>
                <w:sz w:val="21"/>
                <w:szCs w:val="21"/>
              </w:rPr>
            </w:pPr>
            <w:r>
              <w:rPr>
                <w:rFonts w:ascii="Bookman Old Style" w:hAnsi="Bookman Old Style"/>
                <w:sz w:val="21"/>
                <w:szCs w:val="21"/>
              </w:rPr>
              <w:t>26</w:t>
            </w:r>
            <w:r>
              <w:rPr>
                <w:rFonts w:ascii="Bookman Old Style" w:hAnsi="Bookman Old Style"/>
                <w:sz w:val="21"/>
                <w:szCs w:val="21"/>
              </w:rPr>
              <w:tab/>
            </w:r>
          </w:p>
          <w:p w:rsidR="00196F2F" w:rsidRDefault="00196F2F">
            <w:pPr>
              <w:tabs>
                <w:tab w:val="right" w:leader="dot" w:pos="2597"/>
              </w:tabs>
              <w:spacing w:line="197" w:lineRule="exact"/>
              <w:ind w:left="110"/>
              <w:rPr>
                <w:rFonts w:ascii="Bookman Old Style" w:hAnsi="Bookman Old Style"/>
                <w:sz w:val="21"/>
                <w:szCs w:val="21"/>
              </w:rPr>
            </w:pPr>
            <w:r>
              <w:rPr>
                <w:rFonts w:ascii="Bookman Old Style" w:hAnsi="Bookman Old Style"/>
                <w:sz w:val="21"/>
                <w:szCs w:val="21"/>
              </w:rPr>
              <w:t>27</w:t>
            </w:r>
            <w:r>
              <w:rPr>
                <w:rFonts w:ascii="Bookman Old Style" w:hAnsi="Bookman Old Style"/>
                <w:sz w:val="21"/>
                <w:szCs w:val="21"/>
              </w:rPr>
              <w:tab/>
            </w:r>
          </w:p>
          <w:p w:rsidR="00196F2F" w:rsidRDefault="00196F2F">
            <w:pPr>
              <w:tabs>
                <w:tab w:val="right" w:leader="dot" w:pos="2597"/>
              </w:tabs>
              <w:spacing w:line="202" w:lineRule="exact"/>
              <w:ind w:left="110"/>
              <w:rPr>
                <w:rFonts w:ascii="Bookman Old Style" w:hAnsi="Bookman Old Style"/>
                <w:sz w:val="21"/>
                <w:szCs w:val="21"/>
              </w:rPr>
            </w:pPr>
            <w:r>
              <w:rPr>
                <w:rFonts w:ascii="Bookman Old Style" w:hAnsi="Bookman Old Style"/>
                <w:sz w:val="21"/>
                <w:szCs w:val="21"/>
              </w:rPr>
              <w:t>28</w:t>
            </w:r>
            <w:r>
              <w:rPr>
                <w:rFonts w:ascii="Bookman Old Style" w:hAnsi="Bookman Old Style"/>
                <w:sz w:val="21"/>
                <w:szCs w:val="21"/>
              </w:rPr>
              <w:tab/>
            </w:r>
          </w:p>
          <w:p w:rsidR="00196F2F" w:rsidRDefault="00196F2F">
            <w:pPr>
              <w:tabs>
                <w:tab w:val="right" w:leader="dot" w:pos="2597"/>
              </w:tabs>
              <w:spacing w:line="197" w:lineRule="exact"/>
              <w:ind w:left="110"/>
              <w:rPr>
                <w:rFonts w:ascii="Bookman Old Style" w:hAnsi="Bookman Old Style"/>
                <w:sz w:val="21"/>
                <w:szCs w:val="21"/>
              </w:rPr>
            </w:pPr>
            <w:r>
              <w:rPr>
                <w:rFonts w:ascii="Bookman Old Style" w:hAnsi="Bookman Old Style"/>
                <w:sz w:val="21"/>
                <w:szCs w:val="21"/>
              </w:rPr>
              <w:t>29</w:t>
            </w:r>
            <w:r>
              <w:rPr>
                <w:rFonts w:ascii="Bookman Old Style" w:hAnsi="Bookman Old Style"/>
                <w:sz w:val="21"/>
                <w:szCs w:val="21"/>
              </w:rPr>
              <w:tab/>
            </w:r>
          </w:p>
          <w:p w:rsidR="00196F2F" w:rsidRDefault="00196F2F">
            <w:pPr>
              <w:tabs>
                <w:tab w:val="right" w:leader="dot" w:pos="2597"/>
              </w:tabs>
              <w:spacing w:line="197" w:lineRule="exact"/>
              <w:ind w:left="110"/>
              <w:rPr>
                <w:rFonts w:ascii="Bookman Old Style" w:hAnsi="Bookman Old Style"/>
                <w:sz w:val="21"/>
                <w:szCs w:val="21"/>
              </w:rPr>
            </w:pPr>
            <w:r>
              <w:rPr>
                <w:rFonts w:ascii="Bookman Old Style" w:hAnsi="Bookman Old Style"/>
                <w:sz w:val="21"/>
                <w:szCs w:val="21"/>
              </w:rPr>
              <w:t>30</w:t>
            </w:r>
            <w:r>
              <w:rPr>
                <w:rFonts w:ascii="Bookman Old Style" w:hAnsi="Bookman Old Style"/>
                <w:sz w:val="21"/>
                <w:szCs w:val="21"/>
              </w:rPr>
              <w:tab/>
            </w:r>
          </w:p>
          <w:p w:rsidR="00196F2F" w:rsidRDefault="00196F2F">
            <w:pPr>
              <w:tabs>
                <w:tab w:val="right" w:leader="dot" w:pos="2597"/>
              </w:tabs>
              <w:spacing w:line="196" w:lineRule="exact"/>
              <w:ind w:left="110"/>
              <w:rPr>
                <w:rFonts w:ascii="Bookman Old Style" w:hAnsi="Bookman Old Style"/>
                <w:sz w:val="21"/>
                <w:szCs w:val="21"/>
              </w:rPr>
            </w:pPr>
            <w:r>
              <w:rPr>
                <w:rFonts w:ascii="Bookman Old Style" w:hAnsi="Bookman Old Style"/>
                <w:sz w:val="21"/>
                <w:szCs w:val="21"/>
              </w:rPr>
              <w:t>31</w:t>
            </w:r>
            <w:r>
              <w:rPr>
                <w:rFonts w:ascii="Bookman Old Style" w:hAnsi="Bookman Old Style"/>
                <w:sz w:val="21"/>
                <w:szCs w:val="21"/>
              </w:rPr>
              <w:tab/>
            </w:r>
          </w:p>
          <w:p w:rsidR="00196F2F" w:rsidRDefault="00196F2F">
            <w:pPr>
              <w:tabs>
                <w:tab w:val="right" w:leader="dot" w:pos="2592"/>
              </w:tabs>
              <w:spacing w:line="197" w:lineRule="exact"/>
              <w:ind w:left="110"/>
              <w:rPr>
                <w:rFonts w:ascii="Bookman Old Style" w:hAnsi="Bookman Old Style"/>
                <w:sz w:val="21"/>
                <w:szCs w:val="21"/>
              </w:rPr>
            </w:pPr>
            <w:r>
              <w:rPr>
                <w:rFonts w:ascii="Bookman Old Style" w:hAnsi="Bookman Old Style"/>
                <w:sz w:val="21"/>
                <w:szCs w:val="21"/>
              </w:rPr>
              <w:t>32</w:t>
            </w:r>
            <w:r>
              <w:rPr>
                <w:rFonts w:ascii="Bookman Old Style" w:hAnsi="Bookman Old Style"/>
                <w:sz w:val="21"/>
                <w:szCs w:val="21"/>
              </w:rPr>
              <w:tab/>
            </w:r>
          </w:p>
          <w:p w:rsidR="00196F2F" w:rsidRDefault="00196F2F">
            <w:pPr>
              <w:tabs>
                <w:tab w:val="right" w:leader="dot" w:pos="2597"/>
              </w:tabs>
              <w:spacing w:line="197" w:lineRule="exact"/>
              <w:ind w:left="110"/>
              <w:rPr>
                <w:rFonts w:ascii="Bookman Old Style" w:hAnsi="Bookman Old Style"/>
                <w:sz w:val="21"/>
                <w:szCs w:val="21"/>
              </w:rPr>
            </w:pPr>
            <w:r>
              <w:rPr>
                <w:rFonts w:ascii="Bookman Old Style" w:hAnsi="Bookman Old Style"/>
                <w:sz w:val="21"/>
                <w:szCs w:val="21"/>
              </w:rPr>
              <w:t>33</w:t>
            </w:r>
            <w:r>
              <w:rPr>
                <w:rFonts w:ascii="Bookman Old Style" w:hAnsi="Bookman Old Style"/>
                <w:sz w:val="21"/>
                <w:szCs w:val="21"/>
              </w:rPr>
              <w:tab/>
            </w:r>
          </w:p>
          <w:p w:rsidR="00196F2F" w:rsidRDefault="00196F2F">
            <w:pPr>
              <w:tabs>
                <w:tab w:val="right" w:leader="dot" w:pos="2597"/>
              </w:tabs>
              <w:spacing w:line="197" w:lineRule="exact"/>
              <w:ind w:left="110"/>
              <w:rPr>
                <w:rFonts w:ascii="Bookman Old Style" w:hAnsi="Bookman Old Style"/>
                <w:sz w:val="21"/>
                <w:szCs w:val="21"/>
              </w:rPr>
            </w:pPr>
            <w:r>
              <w:rPr>
                <w:rFonts w:ascii="Bookman Old Style" w:hAnsi="Bookman Old Style"/>
                <w:sz w:val="21"/>
                <w:szCs w:val="21"/>
              </w:rPr>
              <w:t>34</w:t>
            </w:r>
            <w:r>
              <w:rPr>
                <w:rFonts w:ascii="Bookman Old Style" w:hAnsi="Bookman Old Style"/>
                <w:sz w:val="21"/>
                <w:szCs w:val="21"/>
              </w:rPr>
              <w:tab/>
            </w:r>
          </w:p>
          <w:p w:rsidR="00196F2F" w:rsidRDefault="00196F2F">
            <w:pPr>
              <w:tabs>
                <w:tab w:val="right" w:leader="dot" w:pos="2597"/>
              </w:tabs>
              <w:spacing w:line="197" w:lineRule="exact"/>
              <w:ind w:left="110"/>
              <w:rPr>
                <w:rFonts w:ascii="Bookman Old Style" w:hAnsi="Bookman Old Style"/>
                <w:sz w:val="21"/>
                <w:szCs w:val="21"/>
              </w:rPr>
            </w:pPr>
            <w:r>
              <w:rPr>
                <w:rFonts w:ascii="Bookman Old Style" w:hAnsi="Bookman Old Style"/>
                <w:sz w:val="21"/>
                <w:szCs w:val="21"/>
              </w:rPr>
              <w:t>35</w:t>
            </w:r>
            <w:r>
              <w:rPr>
                <w:rFonts w:ascii="Bookman Old Style" w:hAnsi="Bookman Old Style"/>
                <w:sz w:val="21"/>
                <w:szCs w:val="21"/>
              </w:rPr>
              <w:tab/>
            </w:r>
          </w:p>
          <w:p w:rsidR="00196F2F" w:rsidRDefault="00196F2F">
            <w:pPr>
              <w:tabs>
                <w:tab w:val="right" w:leader="dot" w:pos="2597"/>
              </w:tabs>
              <w:spacing w:line="197" w:lineRule="exact"/>
              <w:ind w:left="110"/>
              <w:rPr>
                <w:rFonts w:ascii="Bookman Old Style" w:hAnsi="Bookman Old Style"/>
                <w:sz w:val="21"/>
                <w:szCs w:val="21"/>
              </w:rPr>
            </w:pPr>
            <w:r>
              <w:rPr>
                <w:rFonts w:ascii="Bookman Old Style" w:hAnsi="Bookman Old Style"/>
                <w:sz w:val="21"/>
                <w:szCs w:val="21"/>
              </w:rPr>
              <w:t>36</w:t>
            </w:r>
            <w:r>
              <w:rPr>
                <w:rFonts w:ascii="Bookman Old Style" w:hAnsi="Bookman Old Style"/>
                <w:sz w:val="21"/>
                <w:szCs w:val="21"/>
              </w:rPr>
              <w:tab/>
            </w:r>
          </w:p>
          <w:p w:rsidR="00196F2F" w:rsidRDefault="00196F2F">
            <w:pPr>
              <w:tabs>
                <w:tab w:val="right" w:leader="dot" w:pos="2597"/>
              </w:tabs>
              <w:spacing w:line="197" w:lineRule="exact"/>
              <w:ind w:left="110"/>
              <w:rPr>
                <w:rFonts w:ascii="Bookman Old Style" w:hAnsi="Bookman Old Style"/>
                <w:sz w:val="21"/>
                <w:szCs w:val="21"/>
              </w:rPr>
            </w:pPr>
            <w:r>
              <w:rPr>
                <w:rFonts w:ascii="Bookman Old Style" w:hAnsi="Bookman Old Style"/>
                <w:sz w:val="21"/>
                <w:szCs w:val="21"/>
              </w:rPr>
              <w:t>37</w:t>
            </w:r>
            <w:r>
              <w:rPr>
                <w:rFonts w:ascii="Bookman Old Style" w:hAnsi="Bookman Old Style"/>
                <w:sz w:val="21"/>
                <w:szCs w:val="21"/>
              </w:rPr>
              <w:tab/>
            </w:r>
          </w:p>
          <w:p w:rsidR="00196F2F" w:rsidRDefault="00196F2F">
            <w:pPr>
              <w:tabs>
                <w:tab w:val="right" w:leader="dot" w:pos="2592"/>
              </w:tabs>
              <w:spacing w:line="201" w:lineRule="exact"/>
              <w:ind w:left="110"/>
              <w:rPr>
                <w:rFonts w:ascii="Bookman Old Style" w:hAnsi="Bookman Old Style"/>
                <w:sz w:val="21"/>
                <w:szCs w:val="21"/>
              </w:rPr>
            </w:pPr>
            <w:r>
              <w:rPr>
                <w:rFonts w:ascii="Bookman Old Style" w:hAnsi="Bookman Old Style"/>
                <w:sz w:val="21"/>
                <w:szCs w:val="21"/>
              </w:rPr>
              <w:t>38</w:t>
            </w:r>
            <w:r>
              <w:rPr>
                <w:rFonts w:ascii="Bookman Old Style" w:hAnsi="Bookman Old Style"/>
                <w:sz w:val="21"/>
                <w:szCs w:val="21"/>
              </w:rPr>
              <w:tab/>
            </w:r>
          </w:p>
          <w:p w:rsidR="00196F2F" w:rsidRDefault="00196F2F">
            <w:pPr>
              <w:tabs>
                <w:tab w:val="right" w:leader="dot" w:pos="2597"/>
              </w:tabs>
              <w:spacing w:line="197" w:lineRule="exact"/>
              <w:ind w:left="110"/>
              <w:rPr>
                <w:rFonts w:ascii="Bookman Old Style" w:hAnsi="Bookman Old Style"/>
                <w:sz w:val="21"/>
                <w:szCs w:val="21"/>
              </w:rPr>
            </w:pPr>
            <w:r>
              <w:rPr>
                <w:rFonts w:ascii="Bookman Old Style" w:hAnsi="Bookman Old Style"/>
                <w:sz w:val="21"/>
                <w:szCs w:val="21"/>
              </w:rPr>
              <w:t>39</w:t>
            </w:r>
            <w:r>
              <w:rPr>
                <w:rFonts w:ascii="Bookman Old Style" w:hAnsi="Bookman Old Style"/>
                <w:sz w:val="21"/>
                <w:szCs w:val="21"/>
              </w:rPr>
              <w:tab/>
            </w:r>
          </w:p>
          <w:p w:rsidR="00196F2F" w:rsidRDefault="00196F2F">
            <w:pPr>
              <w:tabs>
                <w:tab w:val="right" w:leader="dot" w:pos="2597"/>
              </w:tabs>
              <w:spacing w:line="197" w:lineRule="exact"/>
              <w:ind w:left="110"/>
              <w:rPr>
                <w:rFonts w:ascii="Bookman Old Style" w:hAnsi="Bookman Old Style"/>
                <w:sz w:val="21"/>
                <w:szCs w:val="21"/>
              </w:rPr>
            </w:pPr>
            <w:r>
              <w:rPr>
                <w:rFonts w:ascii="Bookman Old Style" w:hAnsi="Bookman Old Style"/>
                <w:sz w:val="21"/>
                <w:szCs w:val="21"/>
              </w:rPr>
              <w:t>40</w:t>
            </w:r>
            <w:r>
              <w:rPr>
                <w:rFonts w:ascii="Bookman Old Style" w:hAnsi="Bookman Old Style"/>
                <w:sz w:val="21"/>
                <w:szCs w:val="21"/>
              </w:rPr>
              <w:tab/>
            </w:r>
          </w:p>
          <w:p w:rsidR="00196F2F" w:rsidRDefault="00196F2F">
            <w:pPr>
              <w:tabs>
                <w:tab w:val="right" w:leader="dot" w:pos="2597"/>
              </w:tabs>
              <w:spacing w:line="197" w:lineRule="exact"/>
              <w:ind w:left="110"/>
              <w:rPr>
                <w:rFonts w:ascii="Bookman Old Style" w:hAnsi="Bookman Old Style"/>
                <w:sz w:val="21"/>
                <w:szCs w:val="21"/>
              </w:rPr>
            </w:pPr>
            <w:r>
              <w:rPr>
                <w:rFonts w:ascii="Bookman Old Style" w:hAnsi="Bookman Old Style"/>
                <w:sz w:val="21"/>
                <w:szCs w:val="21"/>
              </w:rPr>
              <w:t>41</w:t>
            </w:r>
            <w:r>
              <w:rPr>
                <w:rFonts w:ascii="Bookman Old Style" w:hAnsi="Bookman Old Style"/>
                <w:sz w:val="21"/>
                <w:szCs w:val="21"/>
              </w:rPr>
              <w:tab/>
            </w:r>
          </w:p>
          <w:p w:rsidR="00196F2F" w:rsidRDefault="00196F2F">
            <w:pPr>
              <w:tabs>
                <w:tab w:val="right" w:leader="dot" w:pos="2597"/>
              </w:tabs>
              <w:spacing w:line="197" w:lineRule="exact"/>
              <w:ind w:left="110"/>
              <w:rPr>
                <w:rFonts w:ascii="Bookman Old Style" w:hAnsi="Bookman Old Style"/>
                <w:sz w:val="21"/>
                <w:szCs w:val="21"/>
              </w:rPr>
            </w:pPr>
            <w:r>
              <w:rPr>
                <w:rFonts w:ascii="Bookman Old Style" w:hAnsi="Bookman Old Style"/>
                <w:sz w:val="21"/>
                <w:szCs w:val="21"/>
              </w:rPr>
              <w:t>42</w:t>
            </w:r>
            <w:r>
              <w:rPr>
                <w:rFonts w:ascii="Bookman Old Style" w:hAnsi="Bookman Old Style"/>
                <w:sz w:val="21"/>
                <w:szCs w:val="21"/>
              </w:rPr>
              <w:tab/>
            </w:r>
          </w:p>
          <w:p w:rsidR="00196F2F" w:rsidRDefault="00196F2F">
            <w:pPr>
              <w:tabs>
                <w:tab w:val="right" w:leader="dot" w:pos="2597"/>
              </w:tabs>
              <w:spacing w:line="197" w:lineRule="exact"/>
              <w:ind w:left="110"/>
              <w:rPr>
                <w:rFonts w:ascii="Bookman Old Style" w:hAnsi="Bookman Old Style"/>
                <w:sz w:val="21"/>
                <w:szCs w:val="21"/>
              </w:rPr>
            </w:pPr>
            <w:r>
              <w:rPr>
                <w:rFonts w:ascii="Bookman Old Style" w:hAnsi="Bookman Old Style"/>
                <w:sz w:val="21"/>
                <w:szCs w:val="21"/>
              </w:rPr>
              <w:t>43</w:t>
            </w:r>
            <w:r>
              <w:rPr>
                <w:rFonts w:ascii="Bookman Old Style" w:hAnsi="Bookman Old Style"/>
                <w:sz w:val="21"/>
                <w:szCs w:val="21"/>
              </w:rPr>
              <w:tab/>
            </w:r>
          </w:p>
          <w:p w:rsidR="00196F2F" w:rsidRDefault="00196F2F">
            <w:pPr>
              <w:tabs>
                <w:tab w:val="right" w:leader="dot" w:pos="2597"/>
              </w:tabs>
              <w:spacing w:line="196" w:lineRule="exact"/>
              <w:ind w:left="110"/>
              <w:rPr>
                <w:rFonts w:ascii="Bookman Old Style" w:hAnsi="Bookman Old Style"/>
                <w:sz w:val="21"/>
                <w:szCs w:val="21"/>
              </w:rPr>
            </w:pPr>
            <w:r>
              <w:rPr>
                <w:rFonts w:ascii="Bookman Old Style" w:hAnsi="Bookman Old Style"/>
                <w:sz w:val="21"/>
                <w:szCs w:val="21"/>
              </w:rPr>
              <w:t>44</w:t>
            </w:r>
            <w:r>
              <w:rPr>
                <w:rFonts w:ascii="Bookman Old Style" w:hAnsi="Bookman Old Style"/>
                <w:sz w:val="21"/>
                <w:szCs w:val="21"/>
              </w:rPr>
              <w:tab/>
            </w:r>
          </w:p>
          <w:p w:rsidR="00196F2F" w:rsidRDefault="00196F2F">
            <w:pPr>
              <w:tabs>
                <w:tab w:val="right" w:leader="dot" w:pos="2597"/>
              </w:tabs>
              <w:spacing w:line="197" w:lineRule="exact"/>
              <w:ind w:left="110"/>
              <w:rPr>
                <w:rFonts w:ascii="Bookman Old Style" w:hAnsi="Bookman Old Style"/>
                <w:sz w:val="21"/>
                <w:szCs w:val="21"/>
              </w:rPr>
            </w:pPr>
            <w:r>
              <w:rPr>
                <w:rFonts w:ascii="Bookman Old Style" w:hAnsi="Bookman Old Style"/>
                <w:sz w:val="21"/>
                <w:szCs w:val="21"/>
              </w:rPr>
              <w:t>45</w:t>
            </w:r>
            <w:r>
              <w:rPr>
                <w:rFonts w:ascii="Bookman Old Style" w:hAnsi="Bookman Old Style"/>
                <w:sz w:val="21"/>
                <w:szCs w:val="21"/>
              </w:rPr>
              <w:tab/>
            </w:r>
          </w:p>
          <w:p w:rsidR="00196F2F" w:rsidRDefault="00196F2F">
            <w:pPr>
              <w:tabs>
                <w:tab w:val="right" w:leader="dot" w:pos="2597"/>
              </w:tabs>
              <w:spacing w:line="197" w:lineRule="exact"/>
              <w:ind w:left="110"/>
              <w:rPr>
                <w:rFonts w:ascii="Bookman Old Style" w:hAnsi="Bookman Old Style"/>
                <w:sz w:val="21"/>
                <w:szCs w:val="21"/>
              </w:rPr>
            </w:pPr>
            <w:r>
              <w:rPr>
                <w:rFonts w:ascii="Bookman Old Style" w:hAnsi="Bookman Old Style"/>
                <w:sz w:val="21"/>
                <w:szCs w:val="21"/>
              </w:rPr>
              <w:t>46</w:t>
            </w:r>
            <w:r>
              <w:rPr>
                <w:rFonts w:ascii="Bookman Old Style" w:hAnsi="Bookman Old Style"/>
                <w:sz w:val="21"/>
                <w:szCs w:val="21"/>
              </w:rPr>
              <w:tab/>
            </w:r>
          </w:p>
          <w:p w:rsidR="00196F2F" w:rsidRDefault="00196F2F">
            <w:pPr>
              <w:tabs>
                <w:tab w:val="right" w:leader="dot" w:pos="2597"/>
              </w:tabs>
              <w:spacing w:before="72" w:line="233" w:lineRule="exact"/>
              <w:ind w:left="110"/>
              <w:rPr>
                <w:rFonts w:ascii="Bookman Old Style" w:hAnsi="Bookman Old Style"/>
                <w:sz w:val="21"/>
                <w:szCs w:val="21"/>
              </w:rPr>
            </w:pPr>
            <w:r>
              <w:rPr>
                <w:rFonts w:ascii="Bookman Old Style" w:hAnsi="Bookman Old Style"/>
                <w:sz w:val="21"/>
                <w:szCs w:val="21"/>
              </w:rPr>
              <w:t>47</w:t>
            </w:r>
            <w:r>
              <w:rPr>
                <w:rFonts w:ascii="Bookman Old Style" w:hAnsi="Bookman Old Style"/>
                <w:sz w:val="21"/>
                <w:szCs w:val="21"/>
              </w:rPr>
              <w:tab/>
            </w:r>
          </w:p>
        </w:tc>
        <w:tc>
          <w:tcPr>
            <w:tcW w:w="1743" w:type="dxa"/>
            <w:tcBorders>
              <w:top w:val="single" w:sz="2" w:space="0" w:color="auto"/>
              <w:left w:val="nil"/>
              <w:bottom w:val="nil"/>
              <w:right w:val="nil"/>
            </w:tcBorders>
          </w:tcPr>
          <w:p w:rsidR="00196F2F" w:rsidRDefault="00196F2F">
            <w:pPr>
              <w:spacing w:before="36" w:line="213" w:lineRule="auto"/>
              <w:jc w:val="center"/>
              <w:rPr>
                <w:rFonts w:ascii="Bookman Old Style" w:hAnsi="Bookman Old Style"/>
                <w:sz w:val="21"/>
                <w:szCs w:val="21"/>
              </w:rPr>
            </w:pPr>
            <w:r>
              <w:rPr>
                <w:rFonts w:ascii="Bookman Old Style" w:hAnsi="Bookman Old Style"/>
                <w:sz w:val="21"/>
                <w:szCs w:val="21"/>
              </w:rPr>
              <w:t>51</w:t>
            </w:r>
            <w:r>
              <w:rPr>
                <w:rFonts w:ascii="Bookman Old Style" w:hAnsi="Bookman Old Style"/>
                <w:sz w:val="21"/>
                <w:szCs w:val="21"/>
              </w:rPr>
              <w:br/>
              <w:t>51</w:t>
            </w:r>
            <w:r>
              <w:rPr>
                <w:rFonts w:ascii="Bookman Old Style" w:hAnsi="Bookman Old Style"/>
                <w:sz w:val="21"/>
                <w:szCs w:val="21"/>
              </w:rPr>
              <w:br/>
              <w:t>60</w:t>
            </w:r>
          </w:p>
          <w:p w:rsidR="00196F2F" w:rsidRDefault="00196F2F">
            <w:pPr>
              <w:numPr>
                <w:ilvl w:val="0"/>
                <w:numId w:val="42"/>
              </w:numPr>
              <w:tabs>
                <w:tab w:val="clear" w:pos="288"/>
                <w:tab w:val="num" w:pos="307"/>
              </w:tabs>
              <w:rPr>
                <w:rFonts w:ascii="Bookman Old Style" w:hAnsi="Bookman Old Style"/>
                <w:sz w:val="21"/>
                <w:szCs w:val="21"/>
              </w:rPr>
            </w:pPr>
            <w:r>
              <w:rPr>
                <w:rFonts w:ascii="Bookman Old Style" w:hAnsi="Bookman Old Style"/>
                <w:sz w:val="21"/>
                <w:szCs w:val="21"/>
              </w:rPr>
              <w:t>62, 64, 65</w:t>
            </w:r>
          </w:p>
          <w:p w:rsidR="00196F2F" w:rsidRDefault="00196F2F">
            <w:pPr>
              <w:numPr>
                <w:ilvl w:val="0"/>
                <w:numId w:val="42"/>
              </w:numPr>
              <w:tabs>
                <w:tab w:val="clear" w:pos="288"/>
                <w:tab w:val="num" w:pos="307"/>
              </w:tabs>
              <w:spacing w:line="211" w:lineRule="auto"/>
              <w:rPr>
                <w:rFonts w:ascii="Bookman Old Style" w:hAnsi="Bookman Old Style"/>
                <w:spacing w:val="2"/>
                <w:sz w:val="21"/>
                <w:szCs w:val="21"/>
              </w:rPr>
            </w:pPr>
            <w:r>
              <w:rPr>
                <w:rFonts w:ascii="Bookman Old Style" w:hAnsi="Bookman Old Style"/>
                <w:spacing w:val="2"/>
                <w:sz w:val="21"/>
                <w:szCs w:val="21"/>
              </w:rPr>
              <w:t>63, 65</w:t>
            </w:r>
          </w:p>
          <w:p w:rsidR="00196F2F" w:rsidRDefault="00196F2F">
            <w:pPr>
              <w:spacing w:line="216" w:lineRule="auto"/>
              <w:ind w:left="19"/>
              <w:rPr>
                <w:rFonts w:ascii="Bookman Old Style" w:hAnsi="Bookman Old Style"/>
                <w:spacing w:val="-16"/>
                <w:sz w:val="21"/>
                <w:szCs w:val="21"/>
              </w:rPr>
            </w:pPr>
            <w:r>
              <w:rPr>
                <w:rFonts w:ascii="Bookman Old Style" w:hAnsi="Bookman Old Style"/>
                <w:spacing w:val="-16"/>
                <w:sz w:val="21"/>
                <w:szCs w:val="21"/>
              </w:rPr>
              <w:t>27, 61, 65</w:t>
            </w:r>
          </w:p>
          <w:p w:rsidR="00196F2F" w:rsidRDefault="00196F2F">
            <w:pPr>
              <w:spacing w:line="184" w:lineRule="auto"/>
              <w:ind w:left="19"/>
              <w:rPr>
                <w:rFonts w:ascii="Bookman Old Style" w:hAnsi="Bookman Old Style"/>
                <w:sz w:val="21"/>
                <w:szCs w:val="21"/>
              </w:rPr>
            </w:pPr>
            <w:r>
              <w:rPr>
                <w:rFonts w:ascii="Bookman Old Style" w:hAnsi="Bookman Old Style"/>
                <w:sz w:val="21"/>
                <w:szCs w:val="21"/>
              </w:rPr>
              <w:t>66</w:t>
            </w:r>
          </w:p>
          <w:p w:rsidR="00196F2F" w:rsidRDefault="00196F2F">
            <w:pPr>
              <w:ind w:left="19"/>
              <w:rPr>
                <w:rFonts w:ascii="Bookman Old Style" w:hAnsi="Bookman Old Style"/>
                <w:spacing w:val="-12"/>
                <w:sz w:val="21"/>
                <w:szCs w:val="21"/>
              </w:rPr>
            </w:pPr>
            <w:r>
              <w:rPr>
                <w:rFonts w:ascii="Bookman Old Style" w:hAnsi="Bookman Old Style"/>
                <w:spacing w:val="-12"/>
                <w:sz w:val="21"/>
                <w:szCs w:val="21"/>
              </w:rPr>
              <w:t>68, 69</w:t>
            </w:r>
          </w:p>
          <w:p w:rsidR="00196F2F" w:rsidRDefault="00196F2F">
            <w:pPr>
              <w:spacing w:line="213" w:lineRule="auto"/>
              <w:ind w:left="19"/>
              <w:rPr>
                <w:rFonts w:ascii="Bookman Old Style" w:hAnsi="Bookman Old Style"/>
                <w:spacing w:val="-16"/>
                <w:sz w:val="21"/>
                <w:szCs w:val="21"/>
              </w:rPr>
            </w:pPr>
            <w:r>
              <w:rPr>
                <w:rFonts w:ascii="Bookman Old Style" w:hAnsi="Bookman Old Style"/>
                <w:spacing w:val="-16"/>
                <w:sz w:val="21"/>
                <w:szCs w:val="21"/>
              </w:rPr>
              <w:t>70, 71, 73</w:t>
            </w:r>
          </w:p>
          <w:p w:rsidR="00196F2F" w:rsidRDefault="00196F2F">
            <w:pPr>
              <w:spacing w:line="208" w:lineRule="auto"/>
              <w:rPr>
                <w:rFonts w:ascii="Bookman Old Style" w:hAnsi="Bookman Old Style"/>
                <w:sz w:val="21"/>
                <w:szCs w:val="21"/>
              </w:rPr>
            </w:pPr>
            <w:r>
              <w:rPr>
                <w:rFonts w:ascii="Bookman Old Style" w:hAnsi="Bookman Old Style"/>
                <w:spacing w:val="-24"/>
                <w:sz w:val="21"/>
                <w:szCs w:val="21"/>
              </w:rPr>
              <w:t xml:space="preserve">76-82, 84, 85, 87-90 </w:t>
            </w:r>
            <w:r>
              <w:rPr>
                <w:rFonts w:ascii="Bookman Old Style" w:hAnsi="Bookman Old Style"/>
                <w:sz w:val="21"/>
                <w:szCs w:val="21"/>
              </w:rPr>
              <w:t>86</w:t>
            </w:r>
          </w:p>
          <w:p w:rsidR="00196F2F" w:rsidRDefault="00196F2F">
            <w:pPr>
              <w:spacing w:line="192" w:lineRule="auto"/>
              <w:ind w:left="19"/>
              <w:rPr>
                <w:rFonts w:ascii="Bookman Old Style" w:hAnsi="Bookman Old Style"/>
                <w:sz w:val="21"/>
                <w:szCs w:val="21"/>
              </w:rPr>
            </w:pPr>
            <w:r>
              <w:rPr>
                <w:rFonts w:ascii="Bookman Old Style" w:hAnsi="Bookman Old Style"/>
                <w:sz w:val="21"/>
                <w:szCs w:val="21"/>
              </w:rPr>
              <w:t>83</w:t>
            </w:r>
          </w:p>
          <w:p w:rsidR="00196F2F" w:rsidRDefault="00196F2F">
            <w:pPr>
              <w:ind w:left="19"/>
              <w:rPr>
                <w:rFonts w:ascii="Bookman Old Style" w:hAnsi="Bookman Old Style"/>
                <w:spacing w:val="-8"/>
                <w:sz w:val="21"/>
                <w:szCs w:val="21"/>
              </w:rPr>
            </w:pPr>
            <w:r>
              <w:rPr>
                <w:rFonts w:ascii="Bookman Old Style" w:hAnsi="Bookman Old Style"/>
                <w:spacing w:val="-8"/>
                <w:sz w:val="21"/>
                <w:szCs w:val="21"/>
              </w:rPr>
              <w:t>2, 98</w:t>
            </w:r>
          </w:p>
          <w:p w:rsidR="00196F2F" w:rsidRDefault="00196F2F">
            <w:pPr>
              <w:spacing w:line="216" w:lineRule="auto"/>
              <w:ind w:left="19"/>
              <w:rPr>
                <w:rFonts w:ascii="Bookman Old Style" w:hAnsi="Bookman Old Style"/>
                <w:spacing w:val="-12"/>
                <w:sz w:val="21"/>
                <w:szCs w:val="21"/>
              </w:rPr>
            </w:pPr>
            <w:r>
              <w:rPr>
                <w:rFonts w:ascii="Bookman Old Style" w:hAnsi="Bookman Old Style"/>
                <w:spacing w:val="-12"/>
                <w:sz w:val="21"/>
                <w:szCs w:val="21"/>
              </w:rPr>
              <w:t>74, 91-93</w:t>
            </w:r>
          </w:p>
          <w:p w:rsidR="00196F2F" w:rsidRDefault="00196F2F">
            <w:pPr>
              <w:ind w:left="19"/>
              <w:rPr>
                <w:rFonts w:ascii="Bookman Old Style" w:hAnsi="Bookman Old Style"/>
                <w:spacing w:val="-24"/>
                <w:sz w:val="21"/>
                <w:szCs w:val="21"/>
              </w:rPr>
            </w:pPr>
            <w:r>
              <w:rPr>
                <w:rFonts w:ascii="Bookman Old Style" w:hAnsi="Bookman Old Style"/>
                <w:spacing w:val="-24"/>
                <w:sz w:val="21"/>
                <w:szCs w:val="21"/>
              </w:rPr>
              <w:t>92, 99, 100, 170</w:t>
            </w:r>
          </w:p>
          <w:p w:rsidR="00196F2F" w:rsidRDefault="00196F2F">
            <w:pPr>
              <w:ind w:left="19"/>
              <w:rPr>
                <w:rFonts w:ascii="Bookman Old Style" w:hAnsi="Bookman Old Style"/>
                <w:spacing w:val="-22"/>
                <w:sz w:val="21"/>
                <w:szCs w:val="21"/>
              </w:rPr>
            </w:pPr>
            <w:r>
              <w:rPr>
                <w:rFonts w:ascii="Bookman Old Style" w:hAnsi="Bookman Old Style"/>
                <w:spacing w:val="-22"/>
                <w:sz w:val="21"/>
                <w:szCs w:val="21"/>
              </w:rPr>
              <w:t>74, 94-97, 102-109</w:t>
            </w:r>
          </w:p>
          <w:p w:rsidR="00196F2F" w:rsidRDefault="00196F2F">
            <w:pPr>
              <w:spacing w:line="216" w:lineRule="auto"/>
              <w:ind w:left="19"/>
              <w:rPr>
                <w:rFonts w:ascii="Bookman Old Style" w:hAnsi="Bookman Old Style"/>
                <w:spacing w:val="-22"/>
                <w:sz w:val="21"/>
                <w:szCs w:val="21"/>
              </w:rPr>
            </w:pPr>
            <w:r>
              <w:rPr>
                <w:rFonts w:ascii="Bookman Old Style" w:hAnsi="Bookman Old Style"/>
                <w:spacing w:val="-22"/>
                <w:sz w:val="21"/>
                <w:szCs w:val="21"/>
              </w:rPr>
              <w:t>98, 101, 112-167</w:t>
            </w:r>
          </w:p>
          <w:p w:rsidR="00196F2F" w:rsidRDefault="00196F2F">
            <w:pPr>
              <w:spacing w:line="208" w:lineRule="auto"/>
              <w:ind w:left="19"/>
              <w:rPr>
                <w:rFonts w:ascii="Bookman Old Style" w:hAnsi="Bookman Old Style"/>
                <w:spacing w:val="-16"/>
                <w:sz w:val="21"/>
                <w:szCs w:val="21"/>
              </w:rPr>
            </w:pPr>
            <w:r>
              <w:rPr>
                <w:rFonts w:ascii="Bookman Old Style" w:hAnsi="Bookman Old Style"/>
                <w:spacing w:val="-16"/>
                <w:sz w:val="21"/>
                <w:szCs w:val="21"/>
              </w:rPr>
              <w:t>111, 171-176</w:t>
            </w:r>
          </w:p>
          <w:p w:rsidR="00196F2F" w:rsidRDefault="00196F2F">
            <w:pPr>
              <w:spacing w:line="192" w:lineRule="auto"/>
              <w:ind w:left="19"/>
              <w:rPr>
                <w:rFonts w:ascii="Bookman Old Style" w:hAnsi="Bookman Old Style"/>
                <w:spacing w:val="-12"/>
                <w:sz w:val="21"/>
                <w:szCs w:val="21"/>
              </w:rPr>
            </w:pPr>
            <w:r>
              <w:rPr>
                <w:rFonts w:ascii="Bookman Old Style" w:hAnsi="Bookman Old Style"/>
                <w:spacing w:val="-12"/>
                <w:sz w:val="21"/>
                <w:szCs w:val="21"/>
              </w:rPr>
              <w:t>177-193</w:t>
            </w:r>
          </w:p>
          <w:p w:rsidR="00196F2F" w:rsidRDefault="00196F2F">
            <w:pPr>
              <w:spacing w:line="192" w:lineRule="auto"/>
              <w:ind w:left="19"/>
              <w:rPr>
                <w:rFonts w:ascii="Bookman Old Style" w:hAnsi="Bookman Old Style"/>
                <w:sz w:val="21"/>
                <w:szCs w:val="21"/>
              </w:rPr>
            </w:pPr>
            <w:r>
              <w:rPr>
                <w:rFonts w:ascii="Bookman Old Style" w:hAnsi="Bookman Old Style"/>
                <w:sz w:val="21"/>
                <w:szCs w:val="21"/>
              </w:rPr>
              <w:t>110</w:t>
            </w:r>
          </w:p>
          <w:p w:rsidR="00196F2F" w:rsidRDefault="00196F2F">
            <w:pPr>
              <w:spacing w:line="196" w:lineRule="auto"/>
              <w:ind w:left="19"/>
              <w:rPr>
                <w:rFonts w:ascii="Bookman Old Style" w:hAnsi="Bookman Old Style"/>
                <w:sz w:val="21"/>
                <w:szCs w:val="21"/>
              </w:rPr>
            </w:pPr>
            <w:r>
              <w:rPr>
                <w:rFonts w:ascii="Bookman Old Style" w:hAnsi="Bookman Old Style"/>
                <w:sz w:val="21"/>
                <w:szCs w:val="21"/>
              </w:rPr>
              <w:t>194</w:t>
            </w:r>
          </w:p>
          <w:p w:rsidR="00196F2F" w:rsidRDefault="00196F2F">
            <w:pPr>
              <w:spacing w:line="192" w:lineRule="auto"/>
              <w:ind w:left="19"/>
              <w:rPr>
                <w:rFonts w:ascii="Bookman Old Style" w:hAnsi="Bookman Old Style"/>
                <w:sz w:val="21"/>
                <w:szCs w:val="21"/>
              </w:rPr>
            </w:pPr>
            <w:r>
              <w:rPr>
                <w:rFonts w:ascii="Bookman Old Style" w:hAnsi="Bookman Old Style"/>
                <w:sz w:val="21"/>
                <w:szCs w:val="21"/>
              </w:rPr>
              <w:t>195</w:t>
            </w:r>
          </w:p>
          <w:p w:rsidR="00196F2F" w:rsidRDefault="00196F2F">
            <w:pPr>
              <w:spacing w:line="192" w:lineRule="auto"/>
              <w:ind w:left="19"/>
              <w:rPr>
                <w:rFonts w:ascii="Bookman Old Style" w:hAnsi="Bookman Old Style"/>
                <w:sz w:val="21"/>
                <w:szCs w:val="21"/>
              </w:rPr>
            </w:pPr>
            <w:r>
              <w:rPr>
                <w:rFonts w:ascii="Bookman Old Style" w:hAnsi="Bookman Old Style"/>
                <w:sz w:val="21"/>
                <w:szCs w:val="21"/>
              </w:rPr>
              <w:t>12</w:t>
            </w:r>
          </w:p>
        </w:tc>
      </w:tr>
    </w:tbl>
    <w:p w:rsidR="00196F2F" w:rsidRDefault="00196F2F">
      <w:pPr>
        <w:widowControl/>
        <w:kinsoku/>
        <w:autoSpaceDE w:val="0"/>
        <w:autoSpaceDN w:val="0"/>
        <w:adjustRightInd w:val="0"/>
        <w:rPr>
          <w:sz w:val="20"/>
          <w:szCs w:val="20"/>
        </w:rPr>
        <w:sectPr w:rsidR="00196F2F">
          <w:headerReference w:type="even" r:id="rId113"/>
          <w:headerReference w:type="default" r:id="rId114"/>
          <w:footerReference w:type="even" r:id="rId115"/>
          <w:footerReference w:type="default" r:id="rId116"/>
          <w:headerReference w:type="first" r:id="rId117"/>
          <w:footerReference w:type="first" r:id="rId118"/>
          <w:pgSz w:w="12240" w:h="15840"/>
          <w:pgMar w:top="0" w:right="175" w:bottom="7105" w:left="2882" w:header="0" w:footer="2213" w:gutter="0"/>
          <w:cols w:space="720"/>
          <w:noEndnote/>
          <w:titlePg/>
        </w:sectPr>
      </w:pPr>
    </w:p>
    <w:p w:rsidR="00196F2F" w:rsidRDefault="00196F2F">
      <w:pPr>
        <w:spacing w:before="216" w:after="180" w:line="201" w:lineRule="auto"/>
        <w:jc w:val="center"/>
        <w:rPr>
          <w:rFonts w:ascii="Garamond" w:hAnsi="Garamond"/>
          <w:b/>
          <w:bCs/>
          <w:sz w:val="22"/>
          <w:szCs w:val="22"/>
        </w:rPr>
      </w:pPr>
      <w:r>
        <w:rPr>
          <w:noProof/>
          <w:sz w:val="20"/>
        </w:rPr>
        <w:lastRenderedPageBreak/>
        <w:pict>
          <v:line id="_x0000_s1127" style="position:absolute;left:0;text-align:left;z-index:251504640;mso-wrap-distance-left:0;mso-wrap-distance-right:0;mso-position-horizontal-relative:page;mso-position-vertical-relative:page" from="84.2pt,73.7pt" to="528pt,73.7pt" o:allowincell="f" strokeweight=".7pt">
            <w10:wrap type="square" anchorx="page" anchory="page"/>
          </v:line>
        </w:pict>
      </w:r>
      <w:r>
        <w:rPr>
          <w:rFonts w:ascii="Garamond" w:hAnsi="Garamond"/>
          <w:b/>
          <w:bCs/>
          <w:sz w:val="22"/>
          <w:szCs w:val="22"/>
        </w:rPr>
        <w:t>I. IN GENERAL</w:t>
      </w:r>
    </w:p>
    <w:p w:rsidR="00196F2F" w:rsidRDefault="00196F2F">
      <w:pPr>
        <w:widowControl/>
        <w:kinsoku/>
        <w:autoSpaceDE w:val="0"/>
        <w:autoSpaceDN w:val="0"/>
        <w:adjustRightInd w:val="0"/>
        <w:rPr>
          <w:sz w:val="20"/>
          <w:szCs w:val="20"/>
        </w:rPr>
        <w:sectPr w:rsidR="00196F2F">
          <w:headerReference w:type="even" r:id="rId119"/>
          <w:headerReference w:type="default" r:id="rId120"/>
          <w:footerReference w:type="even" r:id="rId121"/>
          <w:footerReference w:type="default" r:id="rId122"/>
          <w:headerReference w:type="first" r:id="rId123"/>
          <w:footerReference w:type="first" r:id="rId124"/>
          <w:pgSz w:w="12240" w:h="15840"/>
          <w:pgMar w:top="1497" w:right="1496" w:bottom="1777" w:left="1561" w:header="877" w:footer="1833" w:gutter="0"/>
          <w:cols w:space="720"/>
          <w:noEndnote/>
          <w:titlePg/>
        </w:sectPr>
      </w:pPr>
    </w:p>
    <w:p w:rsidR="00196F2F" w:rsidRDefault="00196F2F">
      <w:pPr>
        <w:numPr>
          <w:ilvl w:val="0"/>
          <w:numId w:val="43"/>
        </w:numPr>
        <w:tabs>
          <w:tab w:val="clear" w:pos="504"/>
          <w:tab w:val="num" w:pos="576"/>
        </w:tabs>
        <w:rPr>
          <w:rFonts w:ascii="Garamond" w:hAnsi="Garamond"/>
          <w:b/>
          <w:bCs/>
          <w:spacing w:val="20"/>
          <w:sz w:val="22"/>
          <w:szCs w:val="22"/>
        </w:rPr>
      </w:pPr>
      <w:r>
        <w:rPr>
          <w:rFonts w:ascii="Garamond" w:hAnsi="Garamond"/>
          <w:b/>
          <w:bCs/>
          <w:spacing w:val="20"/>
          <w:sz w:val="22"/>
          <w:szCs w:val="22"/>
        </w:rPr>
        <w:lastRenderedPageBreak/>
        <w:t>Scope of Title</w:t>
      </w:r>
    </w:p>
    <w:p w:rsidR="00196F2F" w:rsidRDefault="00196F2F">
      <w:pPr>
        <w:spacing w:line="189" w:lineRule="auto"/>
        <w:ind w:firstLine="144"/>
        <w:jc w:val="both"/>
        <w:rPr>
          <w:rFonts w:ascii="Garamond" w:hAnsi="Garamond"/>
          <w:spacing w:val="-3"/>
          <w:sz w:val="23"/>
          <w:szCs w:val="23"/>
        </w:rPr>
      </w:pPr>
      <w:r>
        <w:rPr>
          <w:rFonts w:ascii="Garamond" w:hAnsi="Garamond"/>
          <w:spacing w:val="-4"/>
          <w:sz w:val="23"/>
          <w:szCs w:val="23"/>
        </w:rPr>
        <w:t>This title includes a discussion of bodies of per</w:t>
      </w:r>
      <w:r>
        <w:rPr>
          <w:rFonts w:ascii="Garamond" w:hAnsi="Garamond"/>
          <w:spacing w:val="-4"/>
          <w:sz w:val="23"/>
          <w:szCs w:val="23"/>
        </w:rPr>
        <w:softHyphen/>
      </w:r>
      <w:r>
        <w:rPr>
          <w:rFonts w:ascii="Garamond" w:hAnsi="Garamond"/>
          <w:spacing w:val="-3"/>
          <w:sz w:val="23"/>
          <w:szCs w:val="23"/>
        </w:rPr>
        <w:t xml:space="preserve">sons sworn to inquire into and make presentment </w:t>
      </w:r>
      <w:r>
        <w:rPr>
          <w:rFonts w:ascii="Garamond" w:hAnsi="Garamond"/>
          <w:spacing w:val="-4"/>
          <w:sz w:val="23"/>
          <w:szCs w:val="23"/>
        </w:rPr>
        <w:t xml:space="preserve">of public offenses; the nature and constitution of </w:t>
      </w:r>
      <w:r>
        <w:rPr>
          <w:rFonts w:ascii="Garamond" w:hAnsi="Garamond"/>
          <w:spacing w:val="-3"/>
          <w:sz w:val="23"/>
          <w:szCs w:val="23"/>
        </w:rPr>
        <w:t>such juries; the qualifications, selection, summon</w:t>
      </w:r>
      <w:r>
        <w:rPr>
          <w:rFonts w:ascii="Garamond" w:hAnsi="Garamond"/>
          <w:spacing w:val="-3"/>
          <w:sz w:val="23"/>
          <w:szCs w:val="23"/>
        </w:rPr>
        <w:softHyphen/>
      </w:r>
      <w:r>
        <w:rPr>
          <w:rFonts w:ascii="Garamond" w:hAnsi="Garamond"/>
          <w:spacing w:val="-4"/>
          <w:sz w:val="23"/>
          <w:szCs w:val="23"/>
        </w:rPr>
        <w:t xml:space="preserve">ing, and compensation of grand jurors; challenges and objections to grand jurors; the organization, </w:t>
      </w:r>
      <w:r>
        <w:rPr>
          <w:rFonts w:ascii="Garamond" w:hAnsi="Garamond"/>
          <w:spacing w:val="-7"/>
          <w:sz w:val="23"/>
          <w:szCs w:val="23"/>
        </w:rPr>
        <w:t xml:space="preserve">powers, duties, and general conduct of business of </w:t>
      </w:r>
      <w:r>
        <w:rPr>
          <w:rFonts w:ascii="Garamond" w:hAnsi="Garamond"/>
          <w:spacing w:val="-3"/>
          <w:sz w:val="23"/>
          <w:szCs w:val="23"/>
        </w:rPr>
        <w:t xml:space="preserve">grand juries; secrecy as to their proceedings; the </w:t>
      </w:r>
      <w:r>
        <w:rPr>
          <w:rFonts w:ascii="Garamond" w:hAnsi="Garamond"/>
          <w:spacing w:val="-1"/>
          <w:sz w:val="23"/>
          <w:szCs w:val="23"/>
        </w:rPr>
        <w:t>liabilities of grand jurors; and the liability of oth</w:t>
      </w:r>
      <w:r>
        <w:rPr>
          <w:rFonts w:ascii="Garamond" w:hAnsi="Garamond"/>
          <w:spacing w:val="-1"/>
          <w:sz w:val="23"/>
          <w:szCs w:val="23"/>
        </w:rPr>
        <w:softHyphen/>
      </w:r>
      <w:r>
        <w:rPr>
          <w:rFonts w:ascii="Garamond" w:hAnsi="Garamond"/>
          <w:spacing w:val="-3"/>
          <w:sz w:val="23"/>
          <w:szCs w:val="23"/>
        </w:rPr>
        <w:t>ers for interference with grand juries.</w:t>
      </w:r>
    </w:p>
    <w:p w:rsidR="00196F2F" w:rsidRDefault="00196F2F">
      <w:pPr>
        <w:spacing w:before="72" w:line="189" w:lineRule="auto"/>
        <w:ind w:firstLine="144"/>
        <w:jc w:val="both"/>
        <w:rPr>
          <w:rFonts w:ascii="Garamond" w:hAnsi="Garamond"/>
          <w:spacing w:val="-3"/>
          <w:sz w:val="23"/>
          <w:szCs w:val="23"/>
        </w:rPr>
      </w:pPr>
      <w:r>
        <w:rPr>
          <w:rFonts w:ascii="Garamond" w:hAnsi="Garamond"/>
          <w:spacing w:val="-3"/>
          <w:sz w:val="23"/>
          <w:szCs w:val="23"/>
        </w:rPr>
        <w:t xml:space="preserve">Subjects excluded from this title and treated in </w:t>
      </w:r>
      <w:r>
        <w:rPr>
          <w:rFonts w:ascii="Garamond" w:hAnsi="Garamond"/>
          <w:spacing w:val="-4"/>
          <w:sz w:val="23"/>
          <w:szCs w:val="23"/>
        </w:rPr>
        <w:t xml:space="preserve">other titles include indictments and presentments, </w:t>
      </w:r>
      <w:r>
        <w:rPr>
          <w:rFonts w:ascii="Garamond" w:hAnsi="Garamond"/>
          <w:spacing w:val="-7"/>
          <w:sz w:val="23"/>
          <w:szCs w:val="23"/>
        </w:rPr>
        <w:t xml:space="preserve">the necessity for such accusations, and the finding, </w:t>
      </w:r>
      <w:r>
        <w:rPr>
          <w:rFonts w:ascii="Garamond" w:hAnsi="Garamond"/>
          <w:spacing w:val="-3"/>
          <w:sz w:val="23"/>
          <w:szCs w:val="23"/>
        </w:rPr>
        <w:t xml:space="preserve">filing, and requisites of such accusations.' Other </w:t>
      </w:r>
      <w:r>
        <w:rPr>
          <w:rFonts w:ascii="Garamond" w:hAnsi="Garamond"/>
          <w:sz w:val="23"/>
          <w:szCs w:val="23"/>
        </w:rPr>
        <w:t xml:space="preserve">subjects excluded from this title and treated in </w:t>
      </w:r>
      <w:r>
        <w:rPr>
          <w:rFonts w:ascii="Garamond" w:hAnsi="Garamond"/>
          <w:spacing w:val="-4"/>
          <w:sz w:val="23"/>
          <w:szCs w:val="23"/>
        </w:rPr>
        <w:t>other titles include juries in general,' and the privi</w:t>
      </w:r>
      <w:r>
        <w:rPr>
          <w:rFonts w:ascii="Garamond" w:hAnsi="Garamond"/>
          <w:spacing w:val="-4"/>
          <w:sz w:val="23"/>
          <w:szCs w:val="23"/>
        </w:rPr>
        <w:softHyphen/>
      </w:r>
      <w:r>
        <w:rPr>
          <w:rFonts w:ascii="Garamond" w:hAnsi="Garamond"/>
          <w:spacing w:val="-3"/>
          <w:sz w:val="23"/>
          <w:szCs w:val="23"/>
        </w:rPr>
        <w:t>lege against self-incrimination.'</w:t>
      </w:r>
    </w:p>
    <w:p w:rsidR="00196F2F" w:rsidRDefault="00196F2F">
      <w:pPr>
        <w:numPr>
          <w:ilvl w:val="0"/>
          <w:numId w:val="43"/>
        </w:numPr>
        <w:tabs>
          <w:tab w:val="clear" w:pos="504"/>
          <w:tab w:val="num" w:pos="576"/>
        </w:tabs>
        <w:spacing w:before="180" w:line="216" w:lineRule="auto"/>
        <w:rPr>
          <w:rFonts w:ascii="Garamond" w:hAnsi="Garamond"/>
          <w:b/>
          <w:bCs/>
          <w:spacing w:val="10"/>
          <w:sz w:val="22"/>
          <w:szCs w:val="22"/>
        </w:rPr>
      </w:pPr>
      <w:r>
        <w:rPr>
          <w:rFonts w:ascii="Garamond" w:hAnsi="Garamond"/>
          <w:b/>
          <w:bCs/>
          <w:spacing w:val="10"/>
          <w:sz w:val="22"/>
          <w:szCs w:val="22"/>
        </w:rPr>
        <w:t>General Considerations</w:t>
      </w:r>
    </w:p>
    <w:p w:rsidR="00196F2F" w:rsidRDefault="00196F2F">
      <w:pPr>
        <w:spacing w:before="72" w:after="72" w:line="194" w:lineRule="auto"/>
        <w:ind w:firstLine="360"/>
        <w:rPr>
          <w:rFonts w:ascii="Garamond" w:hAnsi="Garamond"/>
          <w:b/>
          <w:bCs/>
          <w:sz w:val="16"/>
          <w:szCs w:val="16"/>
        </w:rPr>
      </w:pPr>
      <w:r>
        <w:rPr>
          <w:noProof/>
          <w:sz w:val="20"/>
        </w:rPr>
        <w:pict>
          <v:line id="_x0000_s1128" style="position:absolute;left:0;text-align:left;z-index:251505664;mso-wrap-distance-left:0;mso-wrap-distance-right:0" from="-39.6pt,-1.7pt" to="-39.6pt,29.55pt" o:allowincell="f" strokeweight=".25pt">
            <w10:wrap type="square"/>
          </v:line>
        </w:pict>
      </w:r>
      <w:r>
        <w:rPr>
          <w:rFonts w:ascii="Garamond" w:hAnsi="Garamond"/>
          <w:b/>
          <w:bCs/>
          <w:spacing w:val="-1"/>
          <w:sz w:val="16"/>
          <w:szCs w:val="16"/>
        </w:rPr>
        <w:t xml:space="preserve">A grand jury is a body of men who, according to law, are </w:t>
      </w:r>
      <w:r>
        <w:rPr>
          <w:rFonts w:ascii="Garamond" w:hAnsi="Garamond"/>
          <w:b/>
          <w:bCs/>
          <w:spacing w:val="-3"/>
          <w:sz w:val="16"/>
          <w:szCs w:val="16"/>
        </w:rPr>
        <w:t xml:space="preserve">selected and summoned to serve before a competent court and are </w:t>
      </w:r>
      <w:r>
        <w:rPr>
          <w:rFonts w:ascii="Garamond" w:hAnsi="Garamond"/>
          <w:b/>
          <w:bCs/>
          <w:sz w:val="16"/>
          <w:szCs w:val="16"/>
        </w:rPr>
        <w:t xml:space="preserve">by such court impaneled, sworn, and charged to inquire with </w:t>
      </w:r>
      <w:r>
        <w:rPr>
          <w:rFonts w:ascii="Garamond" w:hAnsi="Garamond"/>
          <w:b/>
          <w:bCs/>
          <w:spacing w:val="-1"/>
          <w:sz w:val="16"/>
          <w:szCs w:val="16"/>
        </w:rPr>
        <w:lastRenderedPageBreak/>
        <w:t xml:space="preserve">regard to crimes committed within its jurisdiction and to present </w:t>
      </w:r>
      <w:r>
        <w:rPr>
          <w:rFonts w:ascii="Garamond" w:hAnsi="Garamond"/>
          <w:b/>
          <w:bCs/>
          <w:sz w:val="16"/>
          <w:szCs w:val="16"/>
        </w:rPr>
        <w:t>all offenders against the law. It is an inquisitorial and accusato</w:t>
      </w:r>
      <w:r>
        <w:rPr>
          <w:rFonts w:ascii="Garamond" w:hAnsi="Garamond"/>
          <w:b/>
          <w:bCs/>
          <w:sz w:val="16"/>
          <w:szCs w:val="16"/>
        </w:rPr>
        <w:softHyphen/>
        <w:t>rial, rather than a trial, body.</w:t>
      </w:r>
    </w:p>
    <w:p w:rsidR="00196F2F" w:rsidRDefault="00196F2F">
      <w:pPr>
        <w:spacing w:before="108" w:line="360" w:lineRule="auto"/>
        <w:ind w:left="432" w:right="2448" w:hanging="144"/>
        <w:rPr>
          <w:rFonts w:ascii="Garamond" w:hAnsi="Garamond"/>
          <w:spacing w:val="-8"/>
          <w:sz w:val="15"/>
          <w:szCs w:val="15"/>
        </w:rPr>
      </w:pPr>
      <w:r>
        <w:rPr>
          <w:rFonts w:ascii="Garamond" w:hAnsi="Garamond"/>
          <w:b/>
          <w:bCs/>
          <w:sz w:val="16"/>
          <w:szCs w:val="16"/>
        </w:rPr>
        <w:t xml:space="preserve">Library References </w:t>
      </w:r>
      <w:r>
        <w:rPr>
          <w:rFonts w:ascii="Bookman Old Style" w:hAnsi="Bookman Old Style"/>
          <w:spacing w:val="-8"/>
          <w:sz w:val="14"/>
          <w:szCs w:val="14"/>
        </w:rPr>
        <w:t xml:space="preserve">Grand Jury </w:t>
      </w:r>
      <w:r>
        <w:rPr>
          <w:rFonts w:ascii="Bookman Old Style" w:hAnsi="Bookman Old Style"/>
          <w:spacing w:val="-8"/>
          <w:sz w:val="15"/>
          <w:szCs w:val="15"/>
        </w:rPr>
        <w:t xml:space="preserve">e.1, </w:t>
      </w:r>
      <w:r>
        <w:rPr>
          <w:rFonts w:ascii="Bookman Old Style" w:hAnsi="Bookman Old Style"/>
          <w:spacing w:val="-8"/>
          <w:sz w:val="14"/>
          <w:szCs w:val="14"/>
        </w:rPr>
        <w:t xml:space="preserve">26, </w:t>
      </w:r>
      <w:r>
        <w:rPr>
          <w:rFonts w:ascii="Garamond" w:hAnsi="Garamond"/>
          <w:spacing w:val="-8"/>
          <w:sz w:val="15"/>
          <w:szCs w:val="15"/>
        </w:rPr>
        <w:t>33.</w:t>
      </w:r>
    </w:p>
    <w:p w:rsidR="00196F2F" w:rsidRDefault="00196F2F">
      <w:pPr>
        <w:spacing w:before="144" w:line="216" w:lineRule="auto"/>
        <w:ind w:firstLine="144"/>
        <w:jc w:val="both"/>
        <w:rPr>
          <w:rFonts w:ascii="Garamond" w:hAnsi="Garamond"/>
          <w:spacing w:val="3"/>
          <w:sz w:val="23"/>
          <w:szCs w:val="23"/>
        </w:rPr>
      </w:pPr>
      <w:r>
        <w:rPr>
          <w:rFonts w:ascii="Garamond" w:hAnsi="Garamond"/>
          <w:spacing w:val="4"/>
          <w:sz w:val="23"/>
          <w:szCs w:val="23"/>
        </w:rPr>
        <w:t xml:space="preserve">A grand jury is a body of men selected and </w:t>
      </w:r>
      <w:r>
        <w:rPr>
          <w:rFonts w:ascii="Garamond" w:hAnsi="Garamond"/>
          <w:spacing w:val="-9"/>
          <w:sz w:val="23"/>
          <w:szCs w:val="23"/>
        </w:rPr>
        <w:t>summoned according to law to serve before a com</w:t>
      </w:r>
      <w:r>
        <w:rPr>
          <w:rFonts w:ascii="Garamond" w:hAnsi="Garamond"/>
          <w:spacing w:val="-9"/>
          <w:sz w:val="23"/>
          <w:szCs w:val="23"/>
        </w:rPr>
        <w:softHyphen/>
      </w:r>
      <w:r>
        <w:rPr>
          <w:rFonts w:ascii="Garamond" w:hAnsi="Garamond"/>
          <w:spacing w:val="-4"/>
          <w:sz w:val="23"/>
          <w:szCs w:val="23"/>
        </w:rPr>
        <w:t xml:space="preserve">petent court and by such court impaneled, sworn, </w:t>
      </w:r>
      <w:r>
        <w:rPr>
          <w:rFonts w:ascii="Garamond" w:hAnsi="Garamond"/>
          <w:spacing w:val="-6"/>
          <w:sz w:val="23"/>
          <w:szCs w:val="23"/>
        </w:rPr>
        <w:t>and charged to inquire with regard to crimes com</w:t>
      </w:r>
      <w:r>
        <w:rPr>
          <w:rFonts w:ascii="Garamond" w:hAnsi="Garamond"/>
          <w:spacing w:val="-6"/>
          <w:sz w:val="23"/>
          <w:szCs w:val="23"/>
        </w:rPr>
        <w:softHyphen/>
      </w:r>
      <w:r>
        <w:rPr>
          <w:rFonts w:ascii="Garamond" w:hAnsi="Garamond"/>
          <w:spacing w:val="-1"/>
          <w:sz w:val="23"/>
          <w:szCs w:val="23"/>
        </w:rPr>
        <w:t xml:space="preserve">mitted within its jurisdiction, and to present all </w:t>
      </w:r>
      <w:r>
        <w:rPr>
          <w:rFonts w:ascii="Garamond" w:hAnsi="Garamond"/>
          <w:spacing w:val="-7"/>
          <w:sz w:val="23"/>
          <w:szCs w:val="23"/>
        </w:rPr>
        <w:t xml:space="preserve">offenders against the law in the mode and manner </w:t>
      </w:r>
      <w:r>
        <w:rPr>
          <w:rFonts w:ascii="Garamond" w:hAnsi="Garamond"/>
          <w:spacing w:val="5"/>
          <w:sz w:val="23"/>
          <w:szCs w:val="23"/>
        </w:rPr>
        <w:t xml:space="preserve">defined by it It is sometimes called a "grand </w:t>
      </w:r>
      <w:r>
        <w:rPr>
          <w:rFonts w:ascii="Garamond" w:hAnsi="Garamond"/>
          <w:spacing w:val="-4"/>
          <w:sz w:val="23"/>
          <w:szCs w:val="23"/>
        </w:rPr>
        <w:t xml:space="preserve">inquest"' a term denoting a body with powers of </w:t>
      </w:r>
      <w:r>
        <w:rPr>
          <w:rFonts w:ascii="Garamond" w:hAnsi="Garamond"/>
          <w:spacing w:val="3"/>
          <w:sz w:val="23"/>
          <w:szCs w:val="23"/>
        </w:rPr>
        <w:t>investigation and inquisition.' The grand jury holds a high place as an instrument of justice.'</w:t>
      </w:r>
    </w:p>
    <w:p w:rsidR="00196F2F" w:rsidRDefault="00196F2F">
      <w:pPr>
        <w:spacing w:before="72" w:after="36" w:line="216" w:lineRule="auto"/>
        <w:ind w:firstLine="144"/>
        <w:jc w:val="both"/>
        <w:rPr>
          <w:rFonts w:ascii="Garamond" w:hAnsi="Garamond"/>
          <w:sz w:val="23"/>
          <w:szCs w:val="23"/>
        </w:rPr>
      </w:pPr>
      <w:r>
        <w:rPr>
          <w:rFonts w:ascii="Garamond" w:hAnsi="Garamond"/>
          <w:spacing w:val="-3"/>
          <w:sz w:val="23"/>
          <w:szCs w:val="23"/>
        </w:rPr>
        <w:t xml:space="preserve">The grand jury serves a dual function.' First, it </w:t>
      </w:r>
      <w:r>
        <w:rPr>
          <w:rFonts w:ascii="Garamond" w:hAnsi="Garamond"/>
          <w:sz w:val="23"/>
          <w:szCs w:val="23"/>
        </w:rPr>
        <w:t>determines if there is probable cause to believe that a person has committed a crime,' so that he</w:t>
      </w:r>
    </w:p>
    <w:p w:rsidR="00196F2F" w:rsidRDefault="00196F2F">
      <w:pPr>
        <w:widowControl/>
        <w:kinsoku/>
        <w:autoSpaceDE w:val="0"/>
        <w:autoSpaceDN w:val="0"/>
        <w:adjustRightInd w:val="0"/>
        <w:rPr>
          <w:sz w:val="20"/>
          <w:szCs w:val="20"/>
        </w:rPr>
        <w:sectPr w:rsidR="00196F2F">
          <w:headerReference w:type="even" r:id="rId125"/>
          <w:headerReference w:type="default" r:id="rId126"/>
          <w:footerReference w:type="even" r:id="rId127"/>
          <w:footerReference w:type="default" r:id="rId128"/>
          <w:type w:val="continuous"/>
          <w:pgSz w:w="12240" w:h="15840"/>
          <w:pgMar w:top="1497" w:right="1606" w:bottom="1777" w:left="1679" w:header="0" w:footer="0" w:gutter="0"/>
          <w:cols w:num="2" w:space="720" w:equalWidth="0">
            <w:col w:w="4344" w:space="207"/>
            <w:col w:w="4344"/>
          </w:cols>
          <w:noEndnote/>
        </w:sectPr>
      </w:pPr>
    </w:p>
    <w:p w:rsidR="00196F2F" w:rsidRDefault="00196F2F">
      <w:pPr>
        <w:spacing w:before="164" w:line="288" w:lineRule="exact"/>
      </w:pPr>
      <w:r>
        <w:rPr>
          <w:noProof/>
          <w:sz w:val="20"/>
        </w:rPr>
        <w:lastRenderedPageBreak/>
        <w:pict>
          <v:line id="_x0000_s1129" style="position:absolute;z-index:251506688;mso-wrap-distance-left:0;mso-wrap-distance-right:0" from="192pt,25.8pt" to="252.3pt,25.8pt" o:allowincell="f" strokeweight=".95pt">
            <w10:wrap type="square"/>
          </v:line>
        </w:pict>
      </w:r>
    </w:p>
    <w:p w:rsidR="00196F2F" w:rsidRDefault="00196F2F">
      <w:pPr>
        <w:spacing w:before="164" w:line="288" w:lineRule="exact"/>
        <w:sectPr w:rsidR="00196F2F">
          <w:headerReference w:type="even" r:id="rId129"/>
          <w:headerReference w:type="default" r:id="rId130"/>
          <w:footerReference w:type="even" r:id="rId131"/>
          <w:footerReference w:type="default" r:id="rId132"/>
          <w:type w:val="continuous"/>
          <w:pgSz w:w="12240" w:h="15840"/>
          <w:pgMar w:top="1497" w:right="1611" w:bottom="1777" w:left="1670" w:header="0" w:footer="0" w:gutter="0"/>
          <w:cols w:space="720"/>
          <w:noEndnote/>
        </w:sectPr>
      </w:pPr>
    </w:p>
    <w:p w:rsidR="00196F2F" w:rsidRDefault="00196F2F">
      <w:pPr>
        <w:numPr>
          <w:ilvl w:val="0"/>
          <w:numId w:val="44"/>
        </w:numPr>
        <w:tabs>
          <w:tab w:val="clear" w:pos="216"/>
          <w:tab w:val="num" w:pos="288"/>
        </w:tabs>
        <w:spacing w:line="216" w:lineRule="auto"/>
        <w:rPr>
          <w:rFonts w:ascii="Bookman Old Style" w:hAnsi="Bookman Old Style"/>
          <w:spacing w:val="-8"/>
          <w:sz w:val="14"/>
          <w:szCs w:val="14"/>
        </w:rPr>
      </w:pPr>
      <w:r>
        <w:rPr>
          <w:noProof/>
          <w:sz w:val="20"/>
        </w:rPr>
        <w:lastRenderedPageBreak/>
        <w:pict>
          <v:line id="_x0000_s1130" style="position:absolute;left:0;text-align:left;z-index:251507712;mso-wrap-distance-left:0;mso-wrap-distance-right:0;mso-position-horizontal-relative:page;mso-position-vertical-relative:page" from="260.6pt,725.05pt" to="399.85pt,725.05pt" o:allowincell="f" strokeweight=".5pt">
            <w10:wrap type="square" anchorx="page" anchory="page"/>
          </v:line>
        </w:pict>
      </w:r>
      <w:r>
        <w:rPr>
          <w:rFonts w:ascii="Bookman Old Style" w:hAnsi="Bookman Old Style"/>
          <w:spacing w:val="-8"/>
          <w:sz w:val="14"/>
          <w:szCs w:val="14"/>
        </w:rPr>
        <w:t>See C.J.S. Indictments and Informations.</w:t>
      </w:r>
    </w:p>
    <w:p w:rsidR="00196F2F" w:rsidRDefault="00196F2F">
      <w:pPr>
        <w:numPr>
          <w:ilvl w:val="0"/>
          <w:numId w:val="44"/>
        </w:numPr>
        <w:tabs>
          <w:tab w:val="clear" w:pos="216"/>
          <w:tab w:val="num" w:pos="288"/>
        </w:tabs>
        <w:spacing w:before="72" w:line="204" w:lineRule="auto"/>
        <w:ind w:left="72" w:firstLine="0"/>
        <w:rPr>
          <w:rFonts w:ascii="Bookman Old Style" w:hAnsi="Bookman Old Style"/>
          <w:spacing w:val="2"/>
          <w:sz w:val="14"/>
          <w:szCs w:val="14"/>
        </w:rPr>
      </w:pPr>
      <w:r>
        <w:rPr>
          <w:rFonts w:ascii="Bookman Old Style" w:hAnsi="Bookman Old Style"/>
          <w:spacing w:val="2"/>
          <w:sz w:val="14"/>
          <w:szCs w:val="14"/>
        </w:rPr>
        <w:t>See C.J.S. Juries.</w:t>
      </w:r>
    </w:p>
    <w:p w:rsidR="00196F2F" w:rsidRDefault="00196F2F">
      <w:pPr>
        <w:numPr>
          <w:ilvl w:val="0"/>
          <w:numId w:val="44"/>
        </w:numPr>
        <w:tabs>
          <w:tab w:val="clear" w:pos="216"/>
          <w:tab w:val="num" w:pos="288"/>
        </w:tabs>
        <w:spacing w:before="72" w:line="216" w:lineRule="auto"/>
        <w:ind w:left="72" w:firstLine="0"/>
        <w:rPr>
          <w:rFonts w:ascii="Bookman Old Style" w:hAnsi="Bookman Old Style"/>
          <w:spacing w:val="-3"/>
          <w:sz w:val="14"/>
          <w:szCs w:val="14"/>
        </w:rPr>
      </w:pPr>
      <w:r>
        <w:rPr>
          <w:rFonts w:ascii="Bookman Old Style" w:hAnsi="Bookman Old Style"/>
          <w:spacing w:val="-3"/>
          <w:sz w:val="14"/>
          <w:szCs w:val="14"/>
        </w:rPr>
        <w:t>See C.J.S. Criminal Law and C.J.S. Witnesses.</w:t>
      </w:r>
    </w:p>
    <w:p w:rsidR="00196F2F" w:rsidRDefault="00196F2F">
      <w:pPr>
        <w:numPr>
          <w:ilvl w:val="0"/>
          <w:numId w:val="44"/>
        </w:numPr>
        <w:tabs>
          <w:tab w:val="clear" w:pos="216"/>
          <w:tab w:val="num" w:pos="288"/>
        </w:tabs>
        <w:spacing w:before="72"/>
        <w:rPr>
          <w:rFonts w:ascii="Bookman Old Style" w:hAnsi="Bookman Old Style"/>
          <w:sz w:val="14"/>
          <w:szCs w:val="14"/>
        </w:rPr>
      </w:pPr>
      <w:r>
        <w:rPr>
          <w:rFonts w:ascii="Bookman Old Style" w:hAnsi="Bookman Old Style"/>
          <w:spacing w:val="-5"/>
          <w:sz w:val="14"/>
          <w:szCs w:val="14"/>
        </w:rPr>
        <w:t xml:space="preserve">Mo.—State ex rd. Hall v. Burney, 84 S.W.2d 659, 229 Mo.App. </w:t>
      </w:r>
      <w:r>
        <w:rPr>
          <w:rFonts w:ascii="Bookman Old Style" w:hAnsi="Bookman Old Style"/>
          <w:sz w:val="14"/>
          <w:szCs w:val="14"/>
        </w:rPr>
        <w:t>759.</w:t>
      </w:r>
    </w:p>
    <w:p w:rsidR="00196F2F" w:rsidRDefault="00196F2F">
      <w:pPr>
        <w:numPr>
          <w:ilvl w:val="0"/>
          <w:numId w:val="44"/>
        </w:numPr>
        <w:tabs>
          <w:tab w:val="clear" w:pos="216"/>
          <w:tab w:val="num" w:pos="288"/>
        </w:tabs>
        <w:spacing w:before="72"/>
        <w:rPr>
          <w:rFonts w:ascii="Bookman Old Style" w:hAnsi="Bookman Old Style"/>
          <w:spacing w:val="-7"/>
          <w:sz w:val="14"/>
          <w:szCs w:val="14"/>
        </w:rPr>
      </w:pPr>
      <w:r>
        <w:rPr>
          <w:rFonts w:ascii="Bookman Old Style" w:hAnsi="Bookman Old Style"/>
          <w:spacing w:val="-7"/>
          <w:sz w:val="14"/>
          <w:szCs w:val="14"/>
        </w:rPr>
        <w:t>U.S.—Geiger v. U.S., Md., 162 F. 844, 89 C.C.A. 516.</w:t>
      </w:r>
    </w:p>
    <w:p w:rsidR="00196F2F" w:rsidRDefault="00196F2F">
      <w:pPr>
        <w:spacing w:before="36"/>
        <w:ind w:left="144" w:hanging="144"/>
        <w:rPr>
          <w:rFonts w:ascii="Bookman Old Style" w:hAnsi="Bookman Old Style"/>
          <w:spacing w:val="-10"/>
          <w:sz w:val="14"/>
          <w:szCs w:val="14"/>
        </w:rPr>
      </w:pPr>
      <w:r>
        <w:rPr>
          <w:rFonts w:ascii="Bookman Old Style" w:hAnsi="Bookman Old Style"/>
          <w:spacing w:val="-5"/>
          <w:sz w:val="14"/>
          <w:szCs w:val="14"/>
        </w:rPr>
        <w:t xml:space="preserve">Md.—In re Report of Grand Jury of Baltimore City, 137 A. 370, 152 </w:t>
      </w:r>
      <w:r>
        <w:rPr>
          <w:rFonts w:ascii="Bookman Old Style" w:hAnsi="Bookman Old Style"/>
          <w:spacing w:val="-10"/>
          <w:sz w:val="14"/>
          <w:szCs w:val="14"/>
        </w:rPr>
        <w:t>Md. 616.</w:t>
      </w:r>
    </w:p>
    <w:p w:rsidR="00196F2F" w:rsidRDefault="00196F2F">
      <w:pPr>
        <w:spacing w:before="72"/>
        <w:ind w:left="144" w:hanging="144"/>
        <w:rPr>
          <w:rFonts w:ascii="Bookman Old Style" w:hAnsi="Bookman Old Style"/>
          <w:spacing w:val="-8"/>
          <w:sz w:val="14"/>
          <w:szCs w:val="14"/>
        </w:rPr>
      </w:pPr>
      <w:r>
        <w:rPr>
          <w:rFonts w:ascii="Bookman Old Style" w:hAnsi="Bookman Old Style"/>
          <w:spacing w:val="-7"/>
          <w:sz w:val="14"/>
          <w:szCs w:val="14"/>
        </w:rPr>
        <w:t xml:space="preserve">N.Y.—People v. Doe, 286 N.Y.S. 343, 247 A.D. 324, affirmed 3 N.E.2d </w:t>
      </w:r>
      <w:r>
        <w:rPr>
          <w:rFonts w:ascii="Bookman Old Style" w:hAnsi="Bookman Old Style"/>
          <w:spacing w:val="-8"/>
          <w:sz w:val="14"/>
          <w:szCs w:val="14"/>
        </w:rPr>
        <w:t>875, 272 N.Y. 473.</w:t>
      </w:r>
    </w:p>
    <w:p w:rsidR="00196F2F" w:rsidRDefault="00196F2F">
      <w:pPr>
        <w:spacing w:before="72"/>
        <w:ind w:left="288"/>
        <w:rPr>
          <w:rFonts w:ascii="Bookman Old Style" w:hAnsi="Bookman Old Style"/>
          <w:spacing w:val="-7"/>
          <w:sz w:val="14"/>
          <w:szCs w:val="14"/>
        </w:rPr>
      </w:pPr>
      <w:r>
        <w:rPr>
          <w:rFonts w:ascii="Bookman Old Style" w:hAnsi="Bookman Old Style"/>
          <w:spacing w:val="-7"/>
          <w:sz w:val="14"/>
          <w:szCs w:val="14"/>
        </w:rPr>
        <w:t>People v. Doe, 29 N.Y.S.2d 648, 176 Misc. 943.</w:t>
      </w:r>
    </w:p>
    <w:p w:rsidR="00196F2F" w:rsidRDefault="00196F2F">
      <w:pPr>
        <w:numPr>
          <w:ilvl w:val="0"/>
          <w:numId w:val="44"/>
        </w:numPr>
        <w:tabs>
          <w:tab w:val="clear" w:pos="216"/>
          <w:tab w:val="num" w:pos="288"/>
        </w:tabs>
        <w:spacing w:before="36"/>
        <w:rPr>
          <w:rFonts w:ascii="Bookman Old Style" w:hAnsi="Bookman Old Style"/>
          <w:spacing w:val="-7"/>
          <w:sz w:val="14"/>
          <w:szCs w:val="14"/>
        </w:rPr>
      </w:pPr>
      <w:r>
        <w:rPr>
          <w:rFonts w:ascii="Bookman Old Style" w:hAnsi="Bookman Old Style"/>
          <w:spacing w:val="-7"/>
          <w:sz w:val="14"/>
          <w:szCs w:val="14"/>
        </w:rPr>
        <w:t>U.S.—Blair v. U.S., N.Y., 39 S.Ct. 468, 250 U.S. 273, 63 L Ed 979.</w:t>
      </w:r>
    </w:p>
    <w:p w:rsidR="00196F2F" w:rsidRDefault="00196F2F">
      <w:pPr>
        <w:numPr>
          <w:ilvl w:val="0"/>
          <w:numId w:val="44"/>
        </w:numPr>
        <w:tabs>
          <w:tab w:val="clear" w:pos="216"/>
          <w:tab w:val="num" w:pos="288"/>
        </w:tabs>
        <w:spacing w:before="72"/>
        <w:rPr>
          <w:rFonts w:ascii="Bookman Old Style" w:hAnsi="Bookman Old Style"/>
          <w:spacing w:val="-7"/>
          <w:sz w:val="14"/>
          <w:szCs w:val="14"/>
        </w:rPr>
      </w:pPr>
      <w:r>
        <w:rPr>
          <w:rFonts w:ascii="Bookman Old Style" w:hAnsi="Bookman Old Style"/>
          <w:spacing w:val="-7"/>
          <w:sz w:val="14"/>
          <w:szCs w:val="14"/>
        </w:rPr>
        <w:t>N.Y.—Matter of Fuhrer, 419 N.Y.S.2d 426, 100 Misc.2d 315.</w:t>
      </w:r>
    </w:p>
    <w:p w:rsidR="00196F2F" w:rsidRDefault="00196F2F">
      <w:pPr>
        <w:numPr>
          <w:ilvl w:val="0"/>
          <w:numId w:val="45"/>
        </w:numPr>
        <w:tabs>
          <w:tab w:val="clear" w:pos="216"/>
          <w:tab w:val="num" w:pos="288"/>
        </w:tabs>
        <w:spacing w:before="36" w:line="192" w:lineRule="auto"/>
        <w:jc w:val="both"/>
        <w:rPr>
          <w:rFonts w:ascii="Bookman Old Style" w:hAnsi="Bookman Old Style"/>
          <w:spacing w:val="-9"/>
          <w:sz w:val="14"/>
          <w:szCs w:val="14"/>
        </w:rPr>
      </w:pPr>
      <w:r>
        <w:rPr>
          <w:rFonts w:ascii="Garamond" w:hAnsi="Garamond"/>
          <w:b/>
          <w:bCs/>
          <w:spacing w:val="-10"/>
          <w:sz w:val="16"/>
          <w:szCs w:val="16"/>
        </w:rPr>
        <w:t xml:space="preserve">U.S.—U.S. v. </w:t>
      </w:r>
      <w:r>
        <w:rPr>
          <w:rFonts w:ascii="Bookman Old Style" w:hAnsi="Bookman Old Style"/>
          <w:spacing w:val="-10"/>
          <w:sz w:val="14"/>
          <w:szCs w:val="14"/>
        </w:rPr>
        <w:t xml:space="preserve">Sells Engineering, Inc., Cal., 103 S.Ct. 3133, 463 U.S. </w:t>
      </w:r>
      <w:r>
        <w:rPr>
          <w:rFonts w:ascii="Bookman Old Style" w:hAnsi="Bookman Old Style"/>
          <w:spacing w:val="-9"/>
          <w:sz w:val="14"/>
          <w:szCs w:val="14"/>
        </w:rPr>
        <w:t xml:space="preserve">418, 77 L.Ed.2d 743—Branzburg v. Hayes, Ky., 92 </w:t>
      </w:r>
      <w:r>
        <w:rPr>
          <w:rFonts w:ascii="Garamond" w:hAnsi="Garamond"/>
          <w:spacing w:val="-9"/>
          <w:sz w:val="23"/>
          <w:szCs w:val="23"/>
        </w:rPr>
        <w:t xml:space="preserve">S.Ct. </w:t>
      </w:r>
      <w:r>
        <w:rPr>
          <w:rFonts w:ascii="Bookman Old Style" w:hAnsi="Bookman Old Style"/>
          <w:spacing w:val="-9"/>
          <w:sz w:val="14"/>
          <w:szCs w:val="14"/>
        </w:rPr>
        <w:t xml:space="preserve">2646, 408 </w:t>
      </w:r>
      <w:r>
        <w:rPr>
          <w:rFonts w:ascii="Bookman Old Style" w:hAnsi="Bookman Old Style"/>
          <w:spacing w:val="-5"/>
          <w:sz w:val="14"/>
          <w:szCs w:val="14"/>
        </w:rPr>
        <w:t xml:space="preserve">U.S. 665, 33 L.Ed.2d 626, dissenting opinion United States v. </w:t>
      </w:r>
      <w:r>
        <w:rPr>
          <w:rFonts w:ascii="Bookman Old Style" w:hAnsi="Bookman Old Style"/>
          <w:spacing w:val="-9"/>
          <w:sz w:val="14"/>
          <w:szCs w:val="14"/>
        </w:rPr>
        <w:t>Caldwell, 92 S.Ct. 2686, 408 U.S. 665, 33 L.Ed.2d 657.</w:t>
      </w:r>
    </w:p>
    <w:p w:rsidR="00196F2F" w:rsidRDefault="00196F2F">
      <w:pPr>
        <w:spacing w:before="72"/>
        <w:ind w:left="144" w:firstLine="144"/>
        <w:jc w:val="both"/>
        <w:rPr>
          <w:rFonts w:ascii="Bookman Old Style" w:hAnsi="Bookman Old Style"/>
          <w:spacing w:val="-10"/>
          <w:sz w:val="14"/>
          <w:szCs w:val="14"/>
        </w:rPr>
      </w:pPr>
      <w:r>
        <w:rPr>
          <w:rFonts w:ascii="Bookman Old Style" w:hAnsi="Bookman Old Style"/>
          <w:spacing w:val="-5"/>
          <w:sz w:val="14"/>
          <w:szCs w:val="14"/>
        </w:rPr>
        <w:t xml:space="preserve">In re Grand Jury Subpoena Served Upon Doe, C.A.2(N.Y.), 781 </w:t>
      </w:r>
      <w:r>
        <w:rPr>
          <w:rFonts w:ascii="Bookman Old Style" w:hAnsi="Bookman Old Style"/>
          <w:spacing w:val="-9"/>
          <w:sz w:val="14"/>
          <w:szCs w:val="14"/>
        </w:rPr>
        <w:t xml:space="preserve">F.2d 238, 83 A.L.R.Fed. 461, certiorari denied Roe v. U.S., 106 S.Ct. </w:t>
      </w:r>
      <w:r>
        <w:rPr>
          <w:rFonts w:ascii="Bookman Old Style" w:hAnsi="Bookman Old Style"/>
          <w:sz w:val="14"/>
          <w:szCs w:val="14"/>
        </w:rPr>
        <w:t xml:space="preserve">1515, 475 U.S. 1108, 89 L.Ed.2d 914—U.S. v. Claiborne, </w:t>
      </w:r>
      <w:r>
        <w:rPr>
          <w:rFonts w:ascii="Bookman Old Style" w:hAnsi="Bookman Old Style"/>
          <w:spacing w:val="-9"/>
          <w:sz w:val="14"/>
          <w:szCs w:val="14"/>
        </w:rPr>
        <w:t xml:space="preserve">CA.9(Nev.), 765 F.2d 784, certiorari denied 106 S.Ct. 1636, 475 U.S. </w:t>
      </w:r>
      <w:r>
        <w:rPr>
          <w:rFonts w:ascii="Bookman Old Style" w:hAnsi="Bookman Old Style"/>
          <w:spacing w:val="-10"/>
          <w:sz w:val="14"/>
          <w:szCs w:val="14"/>
        </w:rPr>
        <w:t>1120, 90 L.Ed.2d 182.</w:t>
      </w:r>
    </w:p>
    <w:p w:rsidR="00196F2F" w:rsidRDefault="00196F2F">
      <w:pPr>
        <w:spacing w:before="72" w:line="324" w:lineRule="auto"/>
        <w:ind w:left="144" w:right="504" w:hanging="144"/>
        <w:rPr>
          <w:rFonts w:ascii="Bookman Old Style" w:hAnsi="Bookman Old Style"/>
          <w:spacing w:val="-7"/>
          <w:sz w:val="14"/>
          <w:szCs w:val="14"/>
        </w:rPr>
      </w:pPr>
      <w:r>
        <w:rPr>
          <w:rFonts w:ascii="Bookman Old Style" w:hAnsi="Bookman Old Style"/>
          <w:spacing w:val="-7"/>
          <w:sz w:val="14"/>
          <w:szCs w:val="14"/>
        </w:rPr>
        <w:t xml:space="preserve">Colo.—People v. Maestas, 606 P.2d 849, 199 Colo. 143. </w:t>
      </w:r>
      <w:r>
        <w:rPr>
          <w:rFonts w:ascii="Bookman Old Style" w:hAnsi="Bookman Old Style"/>
          <w:spacing w:val="-13"/>
          <w:sz w:val="14"/>
          <w:szCs w:val="14"/>
        </w:rPr>
        <w:t xml:space="preserve">D.C.—U.S. v. Coachman, 752 F.2d 685, 243 U.S.App.D.C. 228. </w:t>
      </w:r>
      <w:r>
        <w:rPr>
          <w:rFonts w:ascii="Bookman Old Style" w:hAnsi="Bookman Old Style"/>
          <w:spacing w:val="-7"/>
          <w:sz w:val="14"/>
          <w:szCs w:val="14"/>
        </w:rPr>
        <w:t>Miles v. U.S., App., 483 A.2d 649.</w:t>
      </w:r>
    </w:p>
    <w:p w:rsidR="00196F2F" w:rsidRDefault="00196F2F">
      <w:pPr>
        <w:spacing w:before="36" w:line="206" w:lineRule="auto"/>
        <w:rPr>
          <w:rFonts w:ascii="Bookman Old Style" w:hAnsi="Bookman Old Style"/>
          <w:spacing w:val="-8"/>
          <w:sz w:val="14"/>
          <w:szCs w:val="14"/>
        </w:rPr>
      </w:pPr>
      <w:r>
        <w:rPr>
          <w:rFonts w:ascii="Bookman Old Style" w:hAnsi="Bookman Old Style"/>
          <w:spacing w:val="-8"/>
          <w:sz w:val="14"/>
          <w:szCs w:val="14"/>
        </w:rPr>
        <w:t>Hawaii—State v. O'Daniel, 616 P.2d 1383, 62 Haw. 518.</w:t>
      </w:r>
    </w:p>
    <w:p w:rsidR="00196F2F" w:rsidRDefault="00196F2F">
      <w:pPr>
        <w:spacing w:before="72" w:line="175" w:lineRule="auto"/>
        <w:ind w:left="144" w:hanging="144"/>
        <w:jc w:val="both"/>
        <w:rPr>
          <w:rFonts w:ascii="Bookman Old Style" w:hAnsi="Bookman Old Style"/>
          <w:spacing w:val="-10"/>
          <w:sz w:val="14"/>
          <w:szCs w:val="14"/>
        </w:rPr>
      </w:pPr>
      <w:r>
        <w:rPr>
          <w:rFonts w:ascii="Bookman Old Style" w:hAnsi="Bookman Old Style"/>
          <w:spacing w:val="-10"/>
          <w:sz w:val="14"/>
          <w:szCs w:val="14"/>
        </w:rPr>
        <w:t xml:space="preserve">111.—People v. Hayes, 564 N.E.2d 803, 151 Ill.Dec,348, 139 Ill.2d 89, </w:t>
      </w:r>
      <w:r>
        <w:rPr>
          <w:rFonts w:ascii="Bookman Old Style" w:hAnsi="Bookman Old Style"/>
          <w:spacing w:val="-11"/>
          <w:sz w:val="14"/>
          <w:szCs w:val="14"/>
        </w:rPr>
        <w:t xml:space="preserve">certiorari denied Hayes v. Illinois, 111 </w:t>
      </w:r>
      <w:r>
        <w:rPr>
          <w:rFonts w:ascii="Garamond" w:hAnsi="Garamond"/>
          <w:spacing w:val="-11"/>
          <w:sz w:val="23"/>
          <w:szCs w:val="23"/>
        </w:rPr>
        <w:t xml:space="preserve">S.Q. </w:t>
      </w:r>
      <w:r>
        <w:rPr>
          <w:rFonts w:ascii="Bookman Old Style" w:hAnsi="Bookman Old Style"/>
          <w:spacing w:val="-11"/>
          <w:sz w:val="14"/>
          <w:szCs w:val="14"/>
        </w:rPr>
        <w:t xml:space="preserve">1601, 449 U.S. 967, 113 </w:t>
      </w:r>
      <w:r>
        <w:rPr>
          <w:rFonts w:ascii="Bookman Old Style" w:hAnsi="Bookman Old Style"/>
          <w:spacing w:val="-10"/>
          <w:sz w:val="14"/>
          <w:szCs w:val="14"/>
        </w:rPr>
        <w:t>L.Ed.2d 664.</w:t>
      </w:r>
    </w:p>
    <w:p w:rsidR="00196F2F" w:rsidRDefault="00196F2F">
      <w:pPr>
        <w:spacing w:before="72"/>
        <w:ind w:left="144" w:hanging="144"/>
        <w:rPr>
          <w:rFonts w:ascii="Bookman Old Style" w:hAnsi="Bookman Old Style"/>
          <w:spacing w:val="-10"/>
          <w:sz w:val="14"/>
          <w:szCs w:val="14"/>
        </w:rPr>
      </w:pPr>
      <w:r>
        <w:rPr>
          <w:rFonts w:ascii="Bookman Old Style" w:hAnsi="Bookman Old Style"/>
          <w:spacing w:val="-4"/>
          <w:sz w:val="14"/>
          <w:szCs w:val="14"/>
        </w:rPr>
        <w:t xml:space="preserve">Iowa—Maley v. District Court of Woodbury County, 266 N.W. 815, </w:t>
      </w:r>
      <w:r>
        <w:rPr>
          <w:rFonts w:ascii="Bookman Old Style" w:hAnsi="Bookman Old Style"/>
          <w:spacing w:val="-10"/>
          <w:sz w:val="14"/>
          <w:szCs w:val="14"/>
        </w:rPr>
        <w:t>221 Iowa 732.</w:t>
      </w:r>
    </w:p>
    <w:p w:rsidR="00196F2F" w:rsidRDefault="00196F2F">
      <w:pPr>
        <w:spacing w:before="72" w:after="72"/>
        <w:ind w:left="144" w:hanging="144"/>
        <w:rPr>
          <w:rFonts w:ascii="Bookman Old Style" w:hAnsi="Bookman Old Style"/>
          <w:spacing w:val="-8"/>
          <w:sz w:val="14"/>
          <w:szCs w:val="14"/>
        </w:rPr>
      </w:pPr>
      <w:r>
        <w:rPr>
          <w:rFonts w:ascii="Bookman Old Style" w:hAnsi="Bookman Old Style"/>
          <w:spacing w:val="-7"/>
          <w:sz w:val="14"/>
          <w:szCs w:val="14"/>
        </w:rPr>
        <w:t xml:space="preserve">Mass.—Commonwealth v. Club Caravan, Inc., 571 N.E.2d 405, 30 </w:t>
      </w:r>
      <w:r>
        <w:rPr>
          <w:rFonts w:ascii="Bookman Old Style" w:hAnsi="Bookman Old Style"/>
          <w:spacing w:val="-8"/>
          <w:sz w:val="14"/>
          <w:szCs w:val="14"/>
        </w:rPr>
        <w:lastRenderedPageBreak/>
        <w:t>Mass.App.Ct. 561.</w:t>
      </w:r>
    </w:p>
    <w:p w:rsidR="00196F2F" w:rsidRDefault="00196F2F">
      <w:pPr>
        <w:rPr>
          <w:rFonts w:ascii="Bookman Old Style" w:hAnsi="Bookman Old Style"/>
          <w:spacing w:val="-8"/>
          <w:sz w:val="14"/>
          <w:szCs w:val="14"/>
        </w:rPr>
      </w:pPr>
      <w:r>
        <w:rPr>
          <w:rFonts w:ascii="Bookman Old Style" w:hAnsi="Bookman Old Style"/>
          <w:spacing w:val="-8"/>
          <w:sz w:val="14"/>
          <w:szCs w:val="14"/>
        </w:rPr>
        <w:t>Mo.—Conway v. Quinn, App., 168 S.W.2d 445.</w:t>
      </w:r>
    </w:p>
    <w:p w:rsidR="00196F2F" w:rsidRDefault="00196F2F">
      <w:pPr>
        <w:spacing w:before="72"/>
        <w:ind w:left="144" w:hanging="144"/>
        <w:rPr>
          <w:rFonts w:ascii="Bookman Old Style" w:hAnsi="Bookman Old Style"/>
          <w:spacing w:val="-9"/>
          <w:sz w:val="14"/>
          <w:szCs w:val="14"/>
        </w:rPr>
      </w:pPr>
      <w:r>
        <w:rPr>
          <w:rFonts w:ascii="Bookman Old Style" w:hAnsi="Bookman Old Style"/>
          <w:spacing w:val="-9"/>
          <w:sz w:val="14"/>
          <w:szCs w:val="14"/>
        </w:rPr>
        <w:t>N.J.—State v. Myers, 570 A.2d 1260, 239 N.J.Super. 158, certification denied 604 A.2d 598, 127 N.J. 323.</w:t>
      </w:r>
    </w:p>
    <w:p w:rsidR="00196F2F" w:rsidRDefault="00196F2F">
      <w:pPr>
        <w:spacing w:before="72"/>
        <w:rPr>
          <w:rFonts w:ascii="Bookman Old Style" w:hAnsi="Bookman Old Style"/>
          <w:spacing w:val="-7"/>
          <w:sz w:val="14"/>
          <w:szCs w:val="14"/>
        </w:rPr>
      </w:pPr>
      <w:r>
        <w:rPr>
          <w:rFonts w:ascii="Bookman Old Style" w:hAnsi="Bookman Old Style"/>
          <w:spacing w:val="-7"/>
          <w:sz w:val="14"/>
          <w:szCs w:val="14"/>
        </w:rPr>
        <w:t>N.Y.—People v. Monroe, 480 N.Y.S.2d 259, 125 Misc.2d 550.</w:t>
      </w:r>
    </w:p>
    <w:p w:rsidR="00196F2F" w:rsidRDefault="00196F2F">
      <w:pPr>
        <w:spacing w:before="144" w:line="199" w:lineRule="auto"/>
        <w:rPr>
          <w:rFonts w:ascii="Garamond" w:hAnsi="Garamond"/>
          <w:b/>
          <w:bCs/>
          <w:spacing w:val="-10"/>
          <w:sz w:val="18"/>
          <w:szCs w:val="18"/>
        </w:rPr>
      </w:pPr>
      <w:r>
        <w:rPr>
          <w:rFonts w:ascii="Garamond" w:hAnsi="Garamond"/>
          <w:b/>
          <w:bCs/>
          <w:spacing w:val="-10"/>
          <w:sz w:val="18"/>
          <w:szCs w:val="18"/>
          <w:highlight w:val="yellow"/>
        </w:rPr>
        <w:t>Common law</w:t>
      </w:r>
    </w:p>
    <w:p w:rsidR="00196F2F" w:rsidRDefault="00196F2F">
      <w:pPr>
        <w:spacing w:before="72"/>
        <w:ind w:firstLine="144"/>
        <w:jc w:val="both"/>
        <w:rPr>
          <w:rFonts w:ascii="Bookman Old Style" w:hAnsi="Bookman Old Style"/>
          <w:spacing w:val="-8"/>
          <w:sz w:val="14"/>
          <w:szCs w:val="14"/>
        </w:rPr>
      </w:pPr>
      <w:r>
        <w:rPr>
          <w:rFonts w:ascii="Bookman Old Style" w:hAnsi="Bookman Old Style"/>
          <w:spacing w:val="-5"/>
          <w:sz w:val="14"/>
          <w:szCs w:val="14"/>
        </w:rPr>
        <w:t xml:space="preserve">Dual role of the grand jury as investigator and protector is not </w:t>
      </w:r>
      <w:r>
        <w:rPr>
          <w:rFonts w:ascii="Bookman Old Style" w:hAnsi="Bookman Old Style"/>
          <w:spacing w:val="-4"/>
          <w:sz w:val="14"/>
          <w:szCs w:val="14"/>
        </w:rPr>
        <w:t xml:space="preserve">embodied in a catalogue of regulations and rules for grand jury </w:t>
      </w:r>
      <w:r>
        <w:rPr>
          <w:rFonts w:ascii="Bookman Old Style" w:hAnsi="Bookman Old Style"/>
          <w:spacing w:val="-6"/>
          <w:sz w:val="14"/>
          <w:szCs w:val="14"/>
        </w:rPr>
        <w:t xml:space="preserve">behavior but rather is described in the case law and legal authorities </w:t>
      </w:r>
      <w:r>
        <w:rPr>
          <w:rFonts w:ascii="Bookman Old Style" w:hAnsi="Bookman Old Style"/>
          <w:spacing w:val="-8"/>
          <w:sz w:val="14"/>
          <w:szCs w:val="14"/>
        </w:rPr>
        <w:t>and passed along as part of our common-law heritage.</w:t>
      </w:r>
    </w:p>
    <w:p w:rsidR="00196F2F" w:rsidRDefault="00196F2F">
      <w:pPr>
        <w:spacing w:before="72"/>
        <w:rPr>
          <w:rFonts w:ascii="Bookman Old Style" w:hAnsi="Bookman Old Style"/>
          <w:spacing w:val="-7"/>
          <w:sz w:val="14"/>
          <w:szCs w:val="14"/>
        </w:rPr>
      </w:pPr>
      <w:r>
        <w:rPr>
          <w:rFonts w:ascii="Bookman Old Style" w:hAnsi="Bookman Old Style"/>
          <w:spacing w:val="-7"/>
          <w:sz w:val="14"/>
          <w:szCs w:val="14"/>
        </w:rPr>
        <w:t>U.S.—Application of Jordan, D.C.W.Va., 439 F.Supp. 199.</w:t>
      </w:r>
    </w:p>
    <w:p w:rsidR="00196F2F" w:rsidRDefault="00196F2F">
      <w:pPr>
        <w:spacing w:before="108" w:line="204" w:lineRule="auto"/>
        <w:rPr>
          <w:rFonts w:ascii="Garamond" w:hAnsi="Garamond"/>
          <w:b/>
          <w:bCs/>
          <w:spacing w:val="-6"/>
          <w:sz w:val="18"/>
          <w:szCs w:val="18"/>
        </w:rPr>
      </w:pPr>
      <w:r>
        <w:rPr>
          <w:rFonts w:ascii="Garamond" w:hAnsi="Garamond"/>
          <w:b/>
          <w:bCs/>
          <w:spacing w:val="-6"/>
          <w:sz w:val="18"/>
          <w:szCs w:val="18"/>
        </w:rPr>
        <w:t>Balance functions</w:t>
      </w:r>
    </w:p>
    <w:p w:rsidR="00196F2F" w:rsidRDefault="00196F2F">
      <w:pPr>
        <w:spacing w:before="72"/>
        <w:ind w:left="144" w:hanging="144"/>
        <w:rPr>
          <w:rFonts w:ascii="Bookman Old Style" w:hAnsi="Bookman Old Style"/>
          <w:spacing w:val="-10"/>
          <w:sz w:val="14"/>
          <w:szCs w:val="14"/>
        </w:rPr>
      </w:pPr>
      <w:r>
        <w:rPr>
          <w:rFonts w:ascii="Bookman Old Style" w:hAnsi="Bookman Old Style"/>
          <w:spacing w:val="-3"/>
          <w:sz w:val="14"/>
          <w:szCs w:val="14"/>
        </w:rPr>
        <w:t xml:space="preserve">U.S.—In re Disclosure of Grand Jury Material, N.D.W.Va., 645 </w:t>
      </w:r>
      <w:r>
        <w:rPr>
          <w:rFonts w:ascii="Bookman Old Style" w:hAnsi="Bookman Old Style"/>
          <w:spacing w:val="-10"/>
          <w:sz w:val="14"/>
          <w:szCs w:val="14"/>
        </w:rPr>
        <w:t>F.Supp. 76.</w:t>
      </w:r>
    </w:p>
    <w:p w:rsidR="00196F2F" w:rsidRDefault="00196F2F">
      <w:pPr>
        <w:spacing w:before="108"/>
        <w:rPr>
          <w:rFonts w:ascii="Garamond" w:hAnsi="Garamond"/>
          <w:b/>
          <w:bCs/>
          <w:spacing w:val="-6"/>
          <w:sz w:val="18"/>
          <w:szCs w:val="18"/>
        </w:rPr>
      </w:pPr>
      <w:r>
        <w:rPr>
          <w:rFonts w:ascii="Garamond" w:hAnsi="Garamond"/>
          <w:b/>
          <w:bCs/>
          <w:spacing w:val="-6"/>
          <w:sz w:val="18"/>
          <w:szCs w:val="18"/>
        </w:rPr>
        <w:t>Triple function</w:t>
      </w:r>
    </w:p>
    <w:p w:rsidR="00196F2F" w:rsidRDefault="00196F2F">
      <w:pPr>
        <w:spacing w:before="72"/>
        <w:ind w:firstLine="144"/>
        <w:jc w:val="both"/>
        <w:rPr>
          <w:rFonts w:ascii="Bookman Old Style" w:hAnsi="Bookman Old Style"/>
          <w:spacing w:val="-9"/>
          <w:sz w:val="14"/>
          <w:szCs w:val="14"/>
        </w:rPr>
      </w:pPr>
      <w:r>
        <w:rPr>
          <w:rFonts w:ascii="Bookman Old Style" w:hAnsi="Bookman Old Style"/>
          <w:spacing w:val="-7"/>
          <w:sz w:val="14"/>
          <w:szCs w:val="14"/>
        </w:rPr>
        <w:t xml:space="preserve">Ancient function of grand jury in Anglo–American system of justice </w:t>
      </w:r>
      <w:r>
        <w:rPr>
          <w:rFonts w:ascii="Bookman Old Style" w:hAnsi="Bookman Old Style"/>
          <w:spacing w:val="-5"/>
          <w:sz w:val="14"/>
          <w:szCs w:val="14"/>
        </w:rPr>
        <w:t xml:space="preserve">has traditionally been to sort accusations of criminal conduct, to </w:t>
      </w:r>
      <w:r>
        <w:rPr>
          <w:rFonts w:ascii="Bookman Old Style" w:hAnsi="Bookman Old Style"/>
          <w:spacing w:val="-10"/>
          <w:sz w:val="14"/>
          <w:szCs w:val="14"/>
        </w:rPr>
        <w:t xml:space="preserve">advance public interest through discovery and indictment of persons </w:t>
      </w:r>
      <w:r>
        <w:rPr>
          <w:rFonts w:ascii="Bookman Old Style" w:hAnsi="Bookman Old Style"/>
          <w:spacing w:val="-8"/>
          <w:sz w:val="14"/>
          <w:szCs w:val="14"/>
        </w:rPr>
        <w:t>chargeable with certain crimes, and to safeguard citizens against arbi</w:t>
      </w:r>
      <w:r>
        <w:rPr>
          <w:rFonts w:ascii="Bookman Old Style" w:hAnsi="Bookman Old Style"/>
          <w:spacing w:val="-8"/>
          <w:sz w:val="14"/>
          <w:szCs w:val="14"/>
        </w:rPr>
        <w:softHyphen/>
      </w:r>
      <w:r>
        <w:rPr>
          <w:rFonts w:ascii="Bookman Old Style" w:hAnsi="Bookman Old Style"/>
          <w:spacing w:val="-9"/>
          <w:sz w:val="14"/>
          <w:szCs w:val="14"/>
        </w:rPr>
        <w:t>trary, oppressive, and unwarranted criminal accusations.</w:t>
      </w:r>
    </w:p>
    <w:p w:rsidR="00196F2F" w:rsidRDefault="00196F2F">
      <w:pPr>
        <w:spacing w:before="72"/>
        <w:rPr>
          <w:rFonts w:ascii="Bookman Old Style" w:hAnsi="Bookman Old Style"/>
          <w:spacing w:val="-8"/>
          <w:sz w:val="14"/>
          <w:szCs w:val="14"/>
        </w:rPr>
      </w:pPr>
      <w:r>
        <w:rPr>
          <w:rFonts w:ascii="Bookman Old Style" w:hAnsi="Bookman Old Style"/>
          <w:spacing w:val="-8"/>
          <w:sz w:val="14"/>
          <w:szCs w:val="14"/>
        </w:rPr>
        <w:t>N.J.—State v. LeFurge, 502 A.2d 35, 101 N.J. 404.</w:t>
      </w:r>
    </w:p>
    <w:p w:rsidR="00196F2F" w:rsidRDefault="00196F2F">
      <w:pPr>
        <w:numPr>
          <w:ilvl w:val="0"/>
          <w:numId w:val="45"/>
        </w:numPr>
        <w:tabs>
          <w:tab w:val="clear" w:pos="216"/>
          <w:tab w:val="num" w:pos="288"/>
        </w:tabs>
        <w:spacing w:before="36"/>
        <w:rPr>
          <w:rFonts w:ascii="Bookman Old Style" w:hAnsi="Bookman Old Style"/>
          <w:spacing w:val="-10"/>
          <w:sz w:val="14"/>
          <w:szCs w:val="14"/>
        </w:rPr>
      </w:pPr>
      <w:r>
        <w:rPr>
          <w:rFonts w:ascii="Garamond" w:hAnsi="Garamond"/>
          <w:b/>
          <w:bCs/>
          <w:spacing w:val="-10"/>
          <w:sz w:val="16"/>
          <w:szCs w:val="16"/>
        </w:rPr>
        <w:t xml:space="preserve">U.S.—U.S. v. </w:t>
      </w:r>
      <w:r>
        <w:rPr>
          <w:rFonts w:ascii="Bookman Old Style" w:hAnsi="Bookman Old Style"/>
          <w:spacing w:val="-10"/>
          <w:sz w:val="14"/>
          <w:szCs w:val="14"/>
        </w:rPr>
        <w:t>Sells Engineering, Inc., Cal., 103 S.Ct. 3133, 463 U.S. 418, 77 L Ed 2d 743.</w:t>
      </w:r>
    </w:p>
    <w:p w:rsidR="00196F2F" w:rsidRDefault="00196F2F">
      <w:pPr>
        <w:spacing w:before="72"/>
        <w:ind w:left="144" w:hanging="144"/>
        <w:rPr>
          <w:rFonts w:ascii="Bookman Old Style" w:hAnsi="Bookman Old Style"/>
          <w:spacing w:val="-8"/>
          <w:sz w:val="14"/>
          <w:szCs w:val="14"/>
        </w:rPr>
      </w:pPr>
      <w:r>
        <w:rPr>
          <w:rFonts w:ascii="Bookman Old Style" w:hAnsi="Bookman Old Style"/>
          <w:spacing w:val="-5"/>
          <w:sz w:val="14"/>
          <w:szCs w:val="14"/>
        </w:rPr>
        <w:t xml:space="preserve">Ariz.—State v. Sanchez, App., 797 P.2d 703, 165 Ariz. 164, review </w:t>
      </w:r>
      <w:r>
        <w:rPr>
          <w:rFonts w:ascii="Bookman Old Style" w:hAnsi="Bookman Old Style"/>
          <w:spacing w:val="-8"/>
          <w:sz w:val="14"/>
          <w:szCs w:val="14"/>
        </w:rPr>
        <w:t>denied.</w:t>
      </w:r>
    </w:p>
    <w:p w:rsidR="00196F2F" w:rsidRDefault="00196F2F">
      <w:pPr>
        <w:spacing w:before="72"/>
        <w:ind w:left="144" w:hanging="144"/>
        <w:jc w:val="both"/>
        <w:rPr>
          <w:rFonts w:ascii="Bookman Old Style" w:hAnsi="Bookman Old Style"/>
          <w:spacing w:val="-10"/>
          <w:sz w:val="14"/>
          <w:szCs w:val="14"/>
        </w:rPr>
      </w:pPr>
      <w:r>
        <w:rPr>
          <w:rFonts w:ascii="Bookman Old Style" w:hAnsi="Bookman Old Style"/>
          <w:spacing w:val="-5"/>
          <w:sz w:val="14"/>
          <w:szCs w:val="14"/>
        </w:rPr>
        <w:t xml:space="preserve">Conn.—State v. Couture, 482 A.2d 300, 194 Conn. 530, certiorari </w:t>
      </w:r>
      <w:r>
        <w:rPr>
          <w:rFonts w:ascii="Bookman Old Style" w:hAnsi="Bookman Old Style"/>
          <w:spacing w:val="-9"/>
          <w:sz w:val="14"/>
          <w:szCs w:val="14"/>
        </w:rPr>
        <w:t xml:space="preserve">denied 105 S.Ct. 967, 469 U.S. 1192, 83 L.Ed.2d 971, appeal after </w:t>
      </w:r>
      <w:r>
        <w:rPr>
          <w:rFonts w:ascii="Bookman Old Style" w:hAnsi="Bookman Old Style"/>
          <w:spacing w:val="-10"/>
          <w:sz w:val="14"/>
          <w:szCs w:val="14"/>
        </w:rPr>
        <w:t>remand 589 A.2d 343, 218 Conn. 309.</w:t>
      </w:r>
    </w:p>
    <w:p w:rsidR="00196F2F" w:rsidRDefault="00196F2F">
      <w:pPr>
        <w:spacing w:before="72"/>
        <w:rPr>
          <w:rFonts w:ascii="Bookman Old Style" w:hAnsi="Bookman Old Style"/>
          <w:spacing w:val="-6"/>
          <w:sz w:val="14"/>
          <w:szCs w:val="14"/>
        </w:rPr>
      </w:pPr>
      <w:r>
        <w:rPr>
          <w:rFonts w:ascii="Bookman Old Style" w:hAnsi="Bookman Old Style"/>
          <w:spacing w:val="-6"/>
          <w:sz w:val="14"/>
          <w:szCs w:val="14"/>
        </w:rPr>
        <w:t>D.C.—Gregory v. U.S., App., 393 A.2d 132.</w:t>
      </w:r>
    </w:p>
    <w:p w:rsidR="00196F2F" w:rsidRDefault="00196F2F">
      <w:pPr>
        <w:spacing w:before="72"/>
        <w:rPr>
          <w:rFonts w:ascii="Garamond" w:hAnsi="Garamond"/>
          <w:b/>
          <w:bCs/>
          <w:spacing w:val="-6"/>
          <w:sz w:val="18"/>
          <w:szCs w:val="18"/>
        </w:rPr>
      </w:pPr>
      <w:r>
        <w:rPr>
          <w:rFonts w:ascii="Garamond" w:hAnsi="Garamond"/>
          <w:b/>
          <w:bCs/>
          <w:spacing w:val="-6"/>
          <w:sz w:val="18"/>
          <w:szCs w:val="18"/>
        </w:rPr>
        <w:t>Primary function</w:t>
      </w:r>
    </w:p>
    <w:p w:rsidR="00196F2F" w:rsidRDefault="00196F2F">
      <w:pPr>
        <w:spacing w:before="72"/>
        <w:ind w:left="144" w:hanging="144"/>
        <w:rPr>
          <w:rFonts w:ascii="Bookman Old Style" w:hAnsi="Bookman Old Style"/>
          <w:spacing w:val="-8"/>
          <w:sz w:val="14"/>
          <w:szCs w:val="14"/>
        </w:rPr>
      </w:pPr>
      <w:r>
        <w:rPr>
          <w:rFonts w:ascii="Bookman Old Style" w:hAnsi="Bookman Old Style"/>
          <w:spacing w:val="-4"/>
          <w:sz w:val="14"/>
          <w:szCs w:val="14"/>
        </w:rPr>
        <w:t xml:space="preserve">Ariz.—State v. Coconino County Superior Court, Div. II, 678 P.2d </w:t>
      </w:r>
      <w:r>
        <w:rPr>
          <w:rFonts w:ascii="Bookman Old Style" w:hAnsi="Bookman Old Style"/>
          <w:spacing w:val="-8"/>
          <w:sz w:val="14"/>
          <w:szCs w:val="14"/>
        </w:rPr>
        <w:lastRenderedPageBreak/>
        <w:t>1386, 139 Ariz. 422—State v. Baumann, 610 P.2d 38, 125 Ariz. 404.</w:t>
      </w:r>
    </w:p>
    <w:p w:rsidR="00196F2F" w:rsidRDefault="00196F2F">
      <w:pPr>
        <w:widowControl/>
        <w:kinsoku/>
        <w:autoSpaceDE w:val="0"/>
        <w:autoSpaceDN w:val="0"/>
        <w:adjustRightInd w:val="0"/>
        <w:rPr>
          <w:sz w:val="20"/>
          <w:szCs w:val="20"/>
        </w:rPr>
        <w:sectPr w:rsidR="00196F2F">
          <w:headerReference w:type="even" r:id="rId133"/>
          <w:headerReference w:type="default" r:id="rId134"/>
          <w:footerReference w:type="even" r:id="rId135"/>
          <w:footerReference w:type="default" r:id="rId136"/>
          <w:type w:val="continuous"/>
          <w:pgSz w:w="12240" w:h="15840"/>
          <w:pgMar w:top="1497" w:right="1625" w:bottom="1777" w:left="1667" w:header="0" w:footer="0" w:gutter="0"/>
          <w:cols w:num="2" w:space="720" w:equalWidth="0">
            <w:col w:w="4335" w:space="218"/>
            <w:col w:w="4335"/>
          </w:cols>
          <w:noEndnote/>
        </w:sectPr>
      </w:pPr>
    </w:p>
    <w:p w:rsidR="00196F2F" w:rsidRDefault="00196F2F">
      <w:pPr>
        <w:spacing w:after="36" w:line="211" w:lineRule="auto"/>
        <w:ind w:firstLine="72"/>
        <w:jc w:val="both"/>
        <w:rPr>
          <w:rFonts w:ascii="Garamond" w:hAnsi="Garamond"/>
          <w:spacing w:val="-3"/>
          <w:sz w:val="23"/>
          <w:szCs w:val="23"/>
        </w:rPr>
      </w:pPr>
      <w:r>
        <w:rPr>
          <w:noProof/>
          <w:sz w:val="20"/>
        </w:rPr>
        <w:lastRenderedPageBreak/>
        <w:pict>
          <v:line id="_x0000_s1131" style="position:absolute;left:0;text-align:left;z-index:251508736;mso-wrap-distance-left:0;mso-wrap-distance-right:0;mso-position-horizontal-relative:page;mso-position-vertical-relative:page" from="140.75pt,60.5pt" to="584.3pt,60.5pt" o:allowincell="f" strokeweight=".7pt">
            <w10:wrap type="square" anchorx="page" anchory="page"/>
          </v:line>
        </w:pict>
      </w:r>
      <w:r>
        <w:rPr>
          <w:rFonts w:ascii="Garamond" w:hAnsi="Garamond"/>
          <w:spacing w:val="-7"/>
          <w:sz w:val="23"/>
          <w:szCs w:val="23"/>
        </w:rPr>
        <w:t xml:space="preserve">should be formally charged " and required to stand </w:t>
      </w:r>
      <w:r>
        <w:rPr>
          <w:rFonts w:ascii="Garamond" w:hAnsi="Garamond"/>
          <w:sz w:val="23"/>
          <w:szCs w:val="23"/>
        </w:rPr>
        <w:t xml:space="preserve">trial," and files charges </w:t>
      </w:r>
      <w:r>
        <w:rPr>
          <w:rFonts w:ascii="Garamond" w:hAnsi="Garamond"/>
          <w:sz w:val="23"/>
          <w:szCs w:val="23"/>
          <w:vertAlign w:val="superscript"/>
        </w:rPr>
        <w:t>12</w:t>
      </w:r>
      <w:r>
        <w:rPr>
          <w:rFonts w:ascii="Garamond" w:hAnsi="Garamond"/>
          <w:sz w:val="23"/>
          <w:szCs w:val="23"/>
        </w:rPr>
        <w:t xml:space="preserve"> and causes a prosecu</w:t>
      </w:r>
      <w:r>
        <w:rPr>
          <w:rFonts w:ascii="Garamond" w:hAnsi="Garamond"/>
          <w:sz w:val="23"/>
          <w:szCs w:val="23"/>
        </w:rPr>
        <w:softHyphen/>
      </w:r>
      <w:r>
        <w:rPr>
          <w:rFonts w:ascii="Garamond" w:hAnsi="Garamond"/>
          <w:spacing w:val="3"/>
          <w:sz w:val="23"/>
          <w:szCs w:val="23"/>
        </w:rPr>
        <w:t xml:space="preserve">tion " if there is such probable cause. </w:t>
      </w:r>
      <w:r>
        <w:rPr>
          <w:rFonts w:ascii="Garamond" w:hAnsi="Garamond"/>
          <w:spacing w:val="3"/>
          <w:sz w:val="23"/>
          <w:szCs w:val="23"/>
          <w:highlight w:val="yellow"/>
        </w:rPr>
        <w:t xml:space="preserve">Second, it </w:t>
      </w:r>
      <w:r>
        <w:rPr>
          <w:rFonts w:ascii="Garamond" w:hAnsi="Garamond"/>
          <w:spacing w:val="-5"/>
          <w:sz w:val="23"/>
          <w:szCs w:val="23"/>
          <w:highlight w:val="yellow"/>
        </w:rPr>
        <w:t xml:space="preserve">. protects citizens against unfounded prosecutions." </w:t>
      </w:r>
      <w:r>
        <w:rPr>
          <w:rFonts w:ascii="Garamond" w:hAnsi="Garamond"/>
          <w:sz w:val="23"/>
          <w:szCs w:val="23"/>
          <w:highlight w:val="yellow"/>
        </w:rPr>
        <w:t>The grand jury is a primary security to the inno</w:t>
      </w:r>
      <w:r>
        <w:rPr>
          <w:rFonts w:ascii="Garamond" w:hAnsi="Garamond"/>
          <w:sz w:val="23"/>
          <w:szCs w:val="23"/>
          <w:highlight w:val="yellow"/>
        </w:rPr>
        <w:softHyphen/>
      </w:r>
      <w:r>
        <w:rPr>
          <w:rFonts w:ascii="Garamond" w:hAnsi="Garamond"/>
          <w:spacing w:val="-5"/>
          <w:sz w:val="23"/>
          <w:szCs w:val="23"/>
          <w:highlight w:val="yellow"/>
        </w:rPr>
        <w:t>cent against hasty, malicious, and oppressive prose</w:t>
      </w:r>
      <w:r>
        <w:rPr>
          <w:rFonts w:ascii="Garamond" w:hAnsi="Garamond"/>
          <w:spacing w:val="-5"/>
          <w:sz w:val="23"/>
          <w:szCs w:val="23"/>
          <w:highlight w:val="yellow"/>
        </w:rPr>
        <w:softHyphen/>
        <w:t xml:space="preserve"> </w:t>
      </w:r>
      <w:r>
        <w:rPr>
          <w:rFonts w:ascii="Garamond" w:hAnsi="Garamond"/>
          <w:spacing w:val="-7"/>
          <w:sz w:val="23"/>
          <w:szCs w:val="23"/>
          <w:highlight w:val="yellow"/>
        </w:rPr>
        <w:lastRenderedPageBreak/>
        <w:t xml:space="preserve">cution, and stands between accused and accuser to </w:t>
      </w:r>
      <w:r>
        <w:rPr>
          <w:rFonts w:ascii="Garamond" w:hAnsi="Garamond"/>
          <w:spacing w:val="-3"/>
          <w:sz w:val="23"/>
          <w:szCs w:val="23"/>
          <w:highlight w:val="yellow"/>
        </w:rPr>
        <w:t>determine whether a charge is founded upon rea</w:t>
      </w:r>
      <w:r>
        <w:rPr>
          <w:rFonts w:ascii="Garamond" w:hAnsi="Garamond"/>
          <w:spacing w:val="-3"/>
          <w:sz w:val="23"/>
          <w:szCs w:val="23"/>
          <w:highlight w:val="yellow"/>
        </w:rPr>
        <w:softHyphen/>
      </w:r>
      <w:r>
        <w:rPr>
          <w:rFonts w:ascii="Garamond" w:hAnsi="Garamond"/>
          <w:spacing w:val="-8"/>
          <w:sz w:val="23"/>
          <w:szCs w:val="23"/>
          <w:highlight w:val="yellow"/>
        </w:rPr>
        <w:t xml:space="preserve">son or was dictated by an intimidating power or by </w:t>
      </w:r>
      <w:r>
        <w:rPr>
          <w:rFonts w:ascii="Garamond" w:hAnsi="Garamond"/>
          <w:spacing w:val="-3"/>
          <w:sz w:val="23"/>
          <w:szCs w:val="23"/>
          <w:highlight w:val="yellow"/>
        </w:rPr>
        <w:t>malice and personal ill will."</w:t>
      </w:r>
    </w:p>
    <w:p w:rsidR="00196F2F" w:rsidRDefault="00196F2F">
      <w:pPr>
        <w:spacing w:after="108" w:line="199" w:lineRule="auto"/>
        <w:ind w:right="72" w:firstLine="216"/>
        <w:jc w:val="both"/>
        <w:rPr>
          <w:rFonts w:ascii="Garamond" w:hAnsi="Garamond"/>
          <w:spacing w:val="-3"/>
          <w:sz w:val="23"/>
          <w:szCs w:val="23"/>
        </w:rPr>
      </w:pPr>
      <w:r>
        <w:rPr>
          <w:rFonts w:ascii="Garamond" w:hAnsi="Garamond"/>
          <w:spacing w:val="-7"/>
          <w:sz w:val="23"/>
          <w:szCs w:val="23"/>
        </w:rPr>
        <w:t xml:space="preserve">A grand jury is an inquisitorial," informing," and </w:t>
      </w:r>
      <w:r>
        <w:rPr>
          <w:rFonts w:ascii="Garamond" w:hAnsi="Garamond"/>
          <w:spacing w:val="-3"/>
          <w:sz w:val="23"/>
          <w:szCs w:val="23"/>
        </w:rPr>
        <w:t xml:space="preserve">accusing </w:t>
      </w:r>
      <w:r>
        <w:rPr>
          <w:rFonts w:ascii="Garamond" w:hAnsi="Garamond"/>
          <w:spacing w:val="-3"/>
          <w:sz w:val="23"/>
          <w:szCs w:val="23"/>
          <w:vertAlign w:val="superscript"/>
        </w:rPr>
        <w:t>18</w:t>
      </w:r>
      <w:r>
        <w:rPr>
          <w:rFonts w:ascii="Garamond" w:hAnsi="Garamond"/>
          <w:spacing w:val="-3"/>
          <w:sz w:val="23"/>
          <w:szCs w:val="23"/>
        </w:rPr>
        <w:t xml:space="preserve"> body, and it is not a trial body." Thus,</w:t>
      </w:r>
    </w:p>
    <w:p w:rsidR="00196F2F" w:rsidRDefault="00196F2F">
      <w:pPr>
        <w:widowControl/>
        <w:kinsoku/>
        <w:autoSpaceDE w:val="0"/>
        <w:autoSpaceDN w:val="0"/>
        <w:adjustRightInd w:val="0"/>
        <w:rPr>
          <w:sz w:val="20"/>
          <w:szCs w:val="20"/>
        </w:rPr>
        <w:sectPr w:rsidR="00196F2F">
          <w:headerReference w:type="even" r:id="rId137"/>
          <w:headerReference w:type="default" r:id="rId138"/>
          <w:footerReference w:type="even" r:id="rId139"/>
          <w:footerReference w:type="default" r:id="rId140"/>
          <w:pgSz w:w="12240" w:h="15840"/>
          <w:pgMar w:top="1459" w:right="437" w:bottom="2065" w:left="2733" w:header="0" w:footer="0" w:gutter="0"/>
          <w:cols w:num="2" w:space="720" w:equalWidth="0">
            <w:col w:w="4416" w:space="178"/>
            <w:col w:w="4416"/>
          </w:cols>
          <w:noEndnote/>
        </w:sectPr>
      </w:pPr>
    </w:p>
    <w:p w:rsidR="00196F2F" w:rsidRDefault="00196F2F">
      <w:pPr>
        <w:spacing w:line="197" w:lineRule="exact"/>
      </w:pPr>
      <w:r>
        <w:rPr>
          <w:noProof/>
          <w:sz w:val="20"/>
        </w:rPr>
        <w:lastRenderedPageBreak/>
        <w:pict>
          <v:line id="_x0000_s1132" style="position:absolute;z-index:251509760;mso-wrap-distance-left:0;mso-wrap-distance-right:0" from="308.15pt,8.5pt" to="368.7pt,8.5pt" o:allowincell="f" strokeweight=".7pt">
            <w10:wrap type="square"/>
          </v:line>
        </w:pict>
      </w:r>
    </w:p>
    <w:p w:rsidR="00196F2F" w:rsidRDefault="00196F2F">
      <w:pPr>
        <w:spacing w:line="197" w:lineRule="exact"/>
        <w:sectPr w:rsidR="00196F2F">
          <w:headerReference w:type="even" r:id="rId141"/>
          <w:headerReference w:type="default" r:id="rId142"/>
          <w:footerReference w:type="even" r:id="rId143"/>
          <w:footerReference w:type="default" r:id="rId144"/>
          <w:type w:val="continuous"/>
          <w:pgSz w:w="12240" w:h="15840"/>
          <w:pgMar w:top="1459" w:right="423" w:bottom="2065" w:left="482" w:header="0" w:footer="0" w:gutter="0"/>
          <w:cols w:space="720"/>
          <w:noEndnote/>
        </w:sectPr>
      </w:pPr>
    </w:p>
    <w:p w:rsidR="00196F2F" w:rsidRDefault="00196F2F">
      <w:pPr>
        <w:spacing w:after="144" w:line="208" w:lineRule="auto"/>
        <w:ind w:right="612"/>
        <w:jc w:val="right"/>
        <w:rPr>
          <w:rFonts w:ascii="Bookman Old Style" w:hAnsi="Bookman Old Style"/>
          <w:sz w:val="12"/>
          <w:szCs w:val="12"/>
        </w:rPr>
      </w:pPr>
      <w:r>
        <w:rPr>
          <w:rFonts w:ascii="Bookman Old Style" w:hAnsi="Bookman Old Style"/>
          <w:sz w:val="12"/>
          <w:szCs w:val="12"/>
        </w:rPr>
        <w:lastRenderedPageBreak/>
        <w:t>R</w:t>
      </w:r>
    </w:p>
    <w:p w:rsidR="00196F2F" w:rsidRDefault="00196F2F">
      <w:pPr>
        <w:widowControl/>
        <w:kinsoku/>
        <w:autoSpaceDE w:val="0"/>
        <w:autoSpaceDN w:val="0"/>
        <w:adjustRightInd w:val="0"/>
        <w:rPr>
          <w:sz w:val="20"/>
          <w:szCs w:val="20"/>
        </w:rPr>
        <w:sectPr w:rsidR="00196F2F">
          <w:headerReference w:type="even" r:id="rId145"/>
          <w:headerReference w:type="default" r:id="rId146"/>
          <w:footerReference w:type="even" r:id="rId147"/>
          <w:footerReference w:type="default" r:id="rId148"/>
          <w:type w:val="continuous"/>
          <w:pgSz w:w="12240" w:h="15840"/>
          <w:pgMar w:top="1459" w:right="486" w:bottom="2065" w:left="7360" w:header="0" w:footer="0" w:gutter="0"/>
          <w:cols w:space="720"/>
          <w:noEndnote/>
        </w:sectPr>
      </w:pPr>
    </w:p>
    <w:p w:rsidR="00196F2F" w:rsidRDefault="00196F2F">
      <w:pPr>
        <w:spacing w:line="173" w:lineRule="exact"/>
        <w:rPr>
          <w:rFonts w:ascii="Bookman Old Style" w:hAnsi="Bookman Old Style"/>
          <w:spacing w:val="-8"/>
          <w:sz w:val="14"/>
          <w:szCs w:val="14"/>
        </w:rPr>
      </w:pPr>
      <w:r>
        <w:rPr>
          <w:noProof/>
          <w:sz w:val="20"/>
        </w:rPr>
        <w:lastRenderedPageBreak/>
        <w:pict>
          <v:shape id="_x0000_s1133" type="#_x0000_t202" style="position:absolute;margin-left:24.1pt;margin-top:4.8pt;width:111.1pt;height:721.2pt;z-index:-251805696;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txbxContent>
            </v:textbox>
            <w10:wrap type="square" anchorx="page" anchory="page"/>
          </v:shape>
        </w:pict>
      </w:r>
      <w:r w:rsidR="00C66012">
        <w:rPr>
          <w:noProof/>
          <w:sz w:val="20"/>
        </w:rPr>
        <w:drawing>
          <wp:anchor distT="0" distB="0" distL="0" distR="0" simplePos="0" relativeHeight="251511808" behindDoc="0" locked="0" layoutInCell="0" allowOverlap="1">
            <wp:simplePos x="0" y="0"/>
            <wp:positionH relativeFrom="page">
              <wp:posOffset>1168400</wp:posOffset>
            </wp:positionH>
            <wp:positionV relativeFrom="page">
              <wp:posOffset>60960</wp:posOffset>
            </wp:positionV>
            <wp:extent cx="548640" cy="9159240"/>
            <wp:effectExtent l="19050" t="0" r="3810" b="0"/>
            <wp:wrapThrough wrapText="bothSides">
              <wp:wrapPolygon edited="0">
                <wp:start x="-750" y="0"/>
                <wp:lineTo x="-750" y="21564"/>
                <wp:lineTo x="21750" y="21564"/>
                <wp:lineTo x="21750" y="0"/>
                <wp:lineTo x="-750" y="0"/>
              </wp:wrapPolygon>
            </wp:wrapThrough>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49"/>
                    <a:srcRect/>
                    <a:stretch>
                      <a:fillRect/>
                    </a:stretch>
                  </pic:blipFill>
                  <pic:spPr bwMode="auto">
                    <a:xfrm>
                      <a:off x="0" y="0"/>
                      <a:ext cx="548640" cy="9159240"/>
                    </a:xfrm>
                    <a:prstGeom prst="rect">
                      <a:avLst/>
                    </a:prstGeom>
                    <a:noFill/>
                  </pic:spPr>
                </pic:pic>
              </a:graphicData>
            </a:graphic>
          </wp:anchor>
        </w:drawing>
      </w:r>
      <w:r>
        <w:rPr>
          <w:noProof/>
          <w:sz w:val="20"/>
        </w:rPr>
        <w:pict>
          <v:shape id="_x0000_s1135" type="#_x0000_t202" style="position:absolute;margin-left:24.1pt;margin-top:4.8pt;width:49.45pt;height:119.05pt;z-index:251512832;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before="900"/>
                    <w:rPr>
                      <w:rFonts w:ascii="Bookman Old Style" w:hAnsi="Bookman Old Style"/>
                      <w:spacing w:val="-10"/>
                      <w:sz w:val="26"/>
                      <w:szCs w:val="26"/>
                    </w:rPr>
                  </w:pPr>
                  <w:r>
                    <w:rPr>
                      <w:rFonts w:ascii="Bookman Old Style" w:hAnsi="Bookman Old Style"/>
                      <w:spacing w:val="-10"/>
                      <w:sz w:val="26"/>
                      <w:szCs w:val="26"/>
                    </w:rPr>
                    <w:t>A C.J.S.</w:t>
                  </w:r>
                </w:p>
                <w:p w:rsidR="00196F2F" w:rsidRDefault="00196F2F">
                  <w:pPr>
                    <w:spacing w:before="576" w:after="36"/>
                    <w:jc w:val="both"/>
                    <w:rPr>
                      <w:rFonts w:ascii="Bookman Old Style" w:hAnsi="Bookman Old Style"/>
                    </w:rPr>
                  </w:pPr>
                  <w:r>
                    <w:rPr>
                      <w:rFonts w:ascii="Bookman Old Style" w:hAnsi="Bookman Old Style"/>
                      <w:spacing w:val="-5"/>
                      <w:sz w:val="16"/>
                      <w:szCs w:val="16"/>
                    </w:rPr>
                    <w:t xml:space="preserve">) inquire </w:t>
                  </w:r>
                  <w:r>
                    <w:rPr>
                      <w:rFonts w:ascii="Garamond" w:hAnsi="Garamond"/>
                      <w:b/>
                      <w:bCs/>
                      <w:spacing w:val="-5"/>
                      <w:sz w:val="16"/>
                      <w:szCs w:val="16"/>
                    </w:rPr>
                    <w:t xml:space="preserve">with </w:t>
                  </w:r>
                  <w:r>
                    <w:rPr>
                      <w:rFonts w:ascii="Garamond" w:hAnsi="Garamond"/>
                      <w:b/>
                      <w:bCs/>
                      <w:spacing w:val="-4"/>
                      <w:sz w:val="16"/>
                      <w:szCs w:val="16"/>
                    </w:rPr>
                    <w:t xml:space="preserve">and to present </w:t>
                  </w:r>
                  <w:r>
                    <w:rPr>
                      <w:rFonts w:ascii="Bookman Old Style" w:hAnsi="Bookman Old Style"/>
                      <w:spacing w:val="-14"/>
                      <w:sz w:val="16"/>
                      <w:szCs w:val="16"/>
                    </w:rPr>
                    <w:t>and accusato</w:t>
                  </w:r>
                  <w:r>
                    <w:rPr>
                      <w:rFonts w:ascii="Bookman Old Style" w:hAnsi="Bookman Old Style"/>
                      <w:spacing w:val="-14"/>
                      <w:sz w:val="16"/>
                      <w:szCs w:val="16"/>
                    </w:rPr>
                    <w:noBreakHyphen/>
                  </w:r>
                </w:p>
              </w:txbxContent>
            </v:textbox>
            <w10:wrap type="square" anchorx="page" anchory="page"/>
          </v:shape>
        </w:pict>
      </w:r>
      <w:r>
        <w:rPr>
          <w:noProof/>
          <w:sz w:val="20"/>
        </w:rPr>
        <w:pict>
          <v:shape id="_x0000_s1136" type="#_x0000_t202" style="position:absolute;margin-left:24.1pt;margin-top:123.85pt;width:59.5pt;height:207.1pt;z-index:251513856;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before="972" w:line="216" w:lineRule="auto"/>
                    <w:jc w:val="both"/>
                    <w:rPr>
                      <w:rFonts w:ascii="Garamond" w:hAnsi="Garamond"/>
                      <w:spacing w:val="-5"/>
                      <w:sz w:val="23"/>
                      <w:szCs w:val="23"/>
                    </w:rPr>
                  </w:pPr>
                  <w:r>
                    <w:rPr>
                      <w:rFonts w:ascii="Garamond" w:hAnsi="Garamond"/>
                      <w:sz w:val="23"/>
                      <w:szCs w:val="23"/>
                    </w:rPr>
                    <w:t xml:space="preserve">;elected and </w:t>
                  </w:r>
                  <w:r>
                    <w:rPr>
                      <w:rFonts w:ascii="Garamond" w:hAnsi="Garamond"/>
                      <w:spacing w:val="-6"/>
                      <w:sz w:val="23"/>
                      <w:szCs w:val="23"/>
                    </w:rPr>
                    <w:t>efore a com</w:t>
                  </w:r>
                  <w:r>
                    <w:rPr>
                      <w:rFonts w:ascii="Garamond" w:hAnsi="Garamond"/>
                      <w:spacing w:val="-6"/>
                      <w:sz w:val="23"/>
                      <w:szCs w:val="23"/>
                    </w:rPr>
                    <w:softHyphen/>
                  </w:r>
                  <w:r>
                    <w:rPr>
                      <w:rFonts w:ascii="Garamond" w:hAnsi="Garamond"/>
                      <w:spacing w:val="-4"/>
                      <w:sz w:val="23"/>
                      <w:szCs w:val="23"/>
                    </w:rPr>
                    <w:t xml:space="preserve">ieled, sworn, </w:t>
                  </w:r>
                  <w:r>
                    <w:rPr>
                      <w:rFonts w:ascii="Garamond" w:hAnsi="Garamond"/>
                      <w:spacing w:val="-1"/>
                      <w:sz w:val="23"/>
                      <w:szCs w:val="23"/>
                    </w:rPr>
                    <w:t>crimes com</w:t>
                  </w:r>
                  <w:r>
                    <w:rPr>
                      <w:rFonts w:ascii="Garamond" w:hAnsi="Garamond"/>
                      <w:spacing w:val="-1"/>
                      <w:sz w:val="23"/>
                      <w:szCs w:val="23"/>
                    </w:rPr>
                    <w:softHyphen/>
                  </w:r>
                  <w:r>
                    <w:rPr>
                      <w:rFonts w:ascii="Garamond" w:hAnsi="Garamond"/>
                      <w:sz w:val="23"/>
                      <w:szCs w:val="23"/>
                    </w:rPr>
                    <w:t xml:space="preserve">) present all and manner </w:t>
                  </w:r>
                  <w:r>
                    <w:rPr>
                      <w:rFonts w:ascii="Garamond" w:hAnsi="Garamond"/>
                      <w:spacing w:val="2"/>
                      <w:sz w:val="23"/>
                      <w:szCs w:val="23"/>
                    </w:rPr>
                    <w:t xml:space="preserve">led a "grand </w:t>
                  </w:r>
                  <w:r>
                    <w:rPr>
                      <w:rFonts w:ascii="Garamond" w:hAnsi="Garamond"/>
                      <w:spacing w:val="-5"/>
                      <w:sz w:val="23"/>
                      <w:szCs w:val="23"/>
                    </w:rPr>
                    <w:t>ith powers of</w:t>
                  </w:r>
                </w:p>
                <w:p w:rsidR="00196F2F" w:rsidRDefault="00196F2F">
                  <w:pPr>
                    <w:spacing w:before="36" w:line="208" w:lineRule="auto"/>
                    <w:ind w:firstLine="144"/>
                    <w:jc w:val="both"/>
                    <w:rPr>
                      <w:rFonts w:ascii="Garamond" w:hAnsi="Garamond"/>
                      <w:sz w:val="23"/>
                      <w:szCs w:val="23"/>
                    </w:rPr>
                  </w:pPr>
                  <w:r>
                    <w:rPr>
                      <w:rFonts w:ascii="Garamond" w:hAnsi="Garamond"/>
                      <w:spacing w:val="6"/>
                      <w:sz w:val="23"/>
                      <w:szCs w:val="23"/>
                    </w:rPr>
                    <w:t xml:space="preserve">grand jury </w:t>
                  </w:r>
                  <w:r>
                    <w:rPr>
                      <w:rFonts w:ascii="Garamond" w:hAnsi="Garamond"/>
                      <w:sz w:val="23"/>
                      <w:szCs w:val="23"/>
                    </w:rPr>
                    <w:t>A of justice.'</w:t>
                  </w:r>
                </w:p>
                <w:p w:rsidR="00196F2F" w:rsidRDefault="00196F2F">
                  <w:pPr>
                    <w:spacing w:before="72" w:after="36" w:line="218" w:lineRule="auto"/>
                    <w:jc w:val="center"/>
                    <w:rPr>
                      <w:rFonts w:ascii="Garamond" w:hAnsi="Garamond"/>
                      <w:spacing w:val="-8"/>
                      <w:sz w:val="23"/>
                      <w:szCs w:val="23"/>
                    </w:rPr>
                  </w:pPr>
                  <w:r>
                    <w:rPr>
                      <w:rFonts w:ascii="Garamond" w:hAnsi="Garamond"/>
                      <w:spacing w:val="-5"/>
                      <w:sz w:val="23"/>
                      <w:szCs w:val="23"/>
                    </w:rPr>
                    <w:t>ion .</w:t>
                  </w:r>
                  <w:r>
                    <w:rPr>
                      <w:rFonts w:ascii="Garamond" w:hAnsi="Garamond"/>
                      <w:spacing w:val="-5"/>
                      <w:sz w:val="23"/>
                      <w:szCs w:val="23"/>
                      <w:vertAlign w:val="superscript"/>
                    </w:rPr>
                    <w:t>8</w:t>
                  </w:r>
                  <w:r>
                    <w:rPr>
                      <w:rFonts w:ascii="Garamond" w:hAnsi="Garamond"/>
                      <w:spacing w:val="-5"/>
                      <w:sz w:val="23"/>
                      <w:szCs w:val="23"/>
                    </w:rPr>
                    <w:t xml:space="preserve"> First, it</w:t>
                  </w:r>
                  <w:r>
                    <w:rPr>
                      <w:rFonts w:ascii="Garamond" w:hAnsi="Garamond"/>
                      <w:spacing w:val="-5"/>
                      <w:sz w:val="23"/>
                      <w:szCs w:val="23"/>
                    </w:rPr>
                    <w:br/>
                  </w:r>
                  <w:r>
                    <w:rPr>
                      <w:rFonts w:ascii="Garamond" w:hAnsi="Garamond"/>
                      <w:spacing w:val="-4"/>
                      <w:sz w:val="23"/>
                      <w:szCs w:val="23"/>
                    </w:rPr>
                    <w:t>Ise to believe</w:t>
                  </w:r>
                  <w:r>
                    <w:rPr>
                      <w:rFonts w:ascii="Garamond" w:hAnsi="Garamond"/>
                      <w:spacing w:val="-4"/>
                      <w:sz w:val="23"/>
                      <w:szCs w:val="23"/>
                    </w:rPr>
                    <w:br/>
                  </w:r>
                  <w:r>
                    <w:rPr>
                      <w:rFonts w:ascii="Garamond" w:hAnsi="Garamond"/>
                      <w:spacing w:val="-8"/>
                      <w:sz w:val="23"/>
                      <w:szCs w:val="23"/>
                    </w:rPr>
                    <w:t>te,</w:t>
                  </w:r>
                  <w:r>
                    <w:rPr>
                      <w:rFonts w:ascii="Garamond" w:hAnsi="Garamond"/>
                      <w:spacing w:val="-8"/>
                      <w:sz w:val="23"/>
                      <w:szCs w:val="23"/>
                      <w:vertAlign w:val="superscript"/>
                    </w:rPr>
                    <w:t>8</w:t>
                  </w:r>
                  <w:r>
                    <w:rPr>
                      <w:rFonts w:ascii="Garamond" w:hAnsi="Garamond"/>
                      <w:spacing w:val="-8"/>
                      <w:sz w:val="23"/>
                      <w:szCs w:val="23"/>
                    </w:rPr>
                    <w:t xml:space="preserve"> so that he</w:t>
                  </w:r>
                </w:p>
              </w:txbxContent>
            </v:textbox>
            <w10:wrap type="square" anchorx="page" anchory="page"/>
          </v:shape>
        </w:pict>
      </w:r>
      <w:r>
        <w:rPr>
          <w:noProof/>
          <w:sz w:val="20"/>
        </w:rPr>
        <w:pict>
          <v:shape id="_x0000_s1137" type="#_x0000_t202" style="position:absolute;margin-left:24.1pt;margin-top:330.95pt;width:63.1pt;height:44.65pt;z-index:251514880;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before="720"/>
                    <w:rPr>
                      <w:rFonts w:ascii="Bookman Old Style" w:hAnsi="Bookman Old Style"/>
                      <w:spacing w:val="-8"/>
                      <w:sz w:val="14"/>
                      <w:szCs w:val="14"/>
                    </w:rPr>
                  </w:pPr>
                  <w:r>
                    <w:rPr>
                      <w:rFonts w:ascii="Bookman Old Style" w:hAnsi="Bookman Old Style"/>
                      <w:spacing w:val="-8"/>
                      <w:sz w:val="14"/>
                      <w:szCs w:val="14"/>
                    </w:rPr>
                    <w:t>ler. 158, certification</w:t>
                  </w:r>
                </w:p>
              </w:txbxContent>
            </v:textbox>
            <w10:wrap type="square" anchorx="page" anchory="page"/>
          </v:shape>
        </w:pict>
      </w:r>
      <w:r>
        <w:rPr>
          <w:noProof/>
          <w:sz w:val="20"/>
        </w:rPr>
        <w:pict>
          <v:shape id="_x0000_s1138" type="#_x0000_t202" style="position:absolute;margin-left:24.1pt;margin-top:375.6pt;width:33.35pt;height:19.7pt;z-index:251515904;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before="216" w:line="211" w:lineRule="auto"/>
                    <w:rPr>
                      <w:rFonts w:ascii="Bookman Old Style" w:hAnsi="Bookman Old Style"/>
                      <w:spacing w:val="-15"/>
                      <w:sz w:val="14"/>
                      <w:szCs w:val="14"/>
                    </w:rPr>
                  </w:pPr>
                  <w:r>
                    <w:rPr>
                      <w:rFonts w:ascii="Bookman Old Style" w:hAnsi="Bookman Old Style"/>
                      <w:spacing w:val="-15"/>
                      <w:sz w:val="14"/>
                      <w:szCs w:val="14"/>
                    </w:rPr>
                    <w:t>tisc.2d 550.</w:t>
                  </w:r>
                </w:p>
              </w:txbxContent>
            </v:textbox>
            <w10:wrap type="square" anchorx="page" anchory="page"/>
          </v:shape>
        </w:pict>
      </w:r>
      <w:r>
        <w:rPr>
          <w:noProof/>
          <w:sz w:val="20"/>
        </w:rPr>
        <w:pict>
          <v:shape id="_x0000_s1139" type="#_x0000_t202" style="position:absolute;margin-left:24.1pt;margin-top:395.3pt;width:66pt;height:64.05pt;z-index:251516928;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before="360"/>
                    <w:jc w:val="both"/>
                    <w:rPr>
                      <w:rFonts w:ascii="Bookman Old Style" w:hAnsi="Bookman Old Style"/>
                      <w:spacing w:val="-7"/>
                      <w:sz w:val="14"/>
                      <w:szCs w:val="14"/>
                    </w:rPr>
                  </w:pPr>
                  <w:r>
                    <w:rPr>
                      <w:rFonts w:ascii="Bookman Old Style" w:hAnsi="Bookman Old Style"/>
                      <w:spacing w:val="-6"/>
                      <w:sz w:val="14"/>
                      <w:szCs w:val="14"/>
                    </w:rPr>
                    <w:t xml:space="preserve">and protector is not </w:t>
                  </w:r>
                  <w:r>
                    <w:rPr>
                      <w:rFonts w:ascii="Bookman Old Style" w:hAnsi="Bookman Old Style"/>
                      <w:spacing w:val="-5"/>
                      <w:sz w:val="14"/>
                      <w:szCs w:val="14"/>
                    </w:rPr>
                    <w:t xml:space="preserve">rules for grand jury </w:t>
                  </w:r>
                  <w:r>
                    <w:rPr>
                      <w:rFonts w:ascii="Bookman Old Style" w:hAnsi="Bookman Old Style"/>
                      <w:spacing w:val="-7"/>
                      <w:sz w:val="14"/>
                      <w:szCs w:val="14"/>
                    </w:rPr>
                    <w:t>and legal authorities</w:t>
                  </w:r>
                </w:p>
                <w:p w:rsidR="00196F2F" w:rsidRDefault="00196F2F">
                  <w:pPr>
                    <w:spacing w:before="36"/>
                    <w:rPr>
                      <w:rFonts w:ascii="Bookman Old Style" w:hAnsi="Bookman Old Style"/>
                      <w:spacing w:val="-2"/>
                      <w:sz w:val="14"/>
                      <w:szCs w:val="14"/>
                    </w:rPr>
                  </w:pPr>
                  <w:r>
                    <w:rPr>
                      <w:rFonts w:ascii="Bookman Old Style" w:hAnsi="Bookman Old Style"/>
                      <w:spacing w:val="-2"/>
                      <w:sz w:val="14"/>
                      <w:szCs w:val="14"/>
                    </w:rPr>
                    <w:t>.age.</w:t>
                  </w:r>
                </w:p>
                <w:p w:rsidR="00196F2F" w:rsidRDefault="00196F2F">
                  <w:pPr>
                    <w:spacing w:after="36"/>
                    <w:rPr>
                      <w:rFonts w:ascii="Bookman Old Style" w:hAnsi="Bookman Old Style"/>
                      <w:spacing w:val="-6"/>
                      <w:sz w:val="14"/>
                      <w:szCs w:val="14"/>
                    </w:rPr>
                  </w:pPr>
                  <w:r>
                    <w:rPr>
                      <w:rFonts w:ascii="Bookman Old Style" w:hAnsi="Bookman Old Style"/>
                      <w:spacing w:val="-6"/>
                      <w:sz w:val="14"/>
                      <w:szCs w:val="14"/>
                    </w:rPr>
                    <w:t>upp. 199.</w:t>
                  </w:r>
                </w:p>
              </w:txbxContent>
            </v:textbox>
            <w10:wrap type="square" anchorx="page" anchory="page"/>
          </v:shape>
        </w:pict>
      </w:r>
      <w:r>
        <w:rPr>
          <w:noProof/>
          <w:sz w:val="20"/>
        </w:rPr>
        <w:pict>
          <v:shape id="_x0000_s1140" type="#_x0000_t202" style="position:absolute;margin-left:24.1pt;margin-top:459.35pt;width:68.4pt;height:24.75pt;z-index:251517952;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before="324" w:after="432" w:line="283" w:lineRule="auto"/>
                    <w:jc w:val="right"/>
                    <w:rPr>
                      <w:rFonts w:ascii="Bookman Old Style" w:hAnsi="Bookman Old Style"/>
                      <w:spacing w:val="-8"/>
                      <w:sz w:val="14"/>
                      <w:szCs w:val="14"/>
                    </w:rPr>
                  </w:pPr>
                  <w:r>
                    <w:rPr>
                      <w:rFonts w:ascii="Bookman Old Style" w:hAnsi="Bookman Old Style"/>
                      <w:spacing w:val="-8"/>
                      <w:sz w:val="14"/>
                      <w:szCs w:val="14"/>
                    </w:rPr>
                    <w:t>N.D.W.Va., 645</w:t>
                  </w:r>
                </w:p>
              </w:txbxContent>
            </v:textbox>
            <w10:wrap type="square" anchorx="page" anchory="page"/>
          </v:shape>
        </w:pict>
      </w:r>
      <w:r>
        <w:rPr>
          <w:noProof/>
          <w:sz w:val="20"/>
        </w:rPr>
        <w:pict>
          <v:shape id="_x0000_s1141" type="#_x0000_t202" style="position:absolute;margin-left:24.1pt;margin-top:510.95pt;width:71.5pt;height:46.55pt;z-index:251518976;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after="108"/>
                    <w:ind w:left="72"/>
                    <w:jc w:val="both"/>
                    <w:rPr>
                      <w:rFonts w:ascii="Bookman Old Style" w:hAnsi="Bookman Old Style"/>
                      <w:spacing w:val="-4"/>
                      <w:sz w:val="14"/>
                      <w:szCs w:val="14"/>
                    </w:rPr>
                  </w:pPr>
                  <w:r>
                    <w:rPr>
                      <w:rFonts w:ascii="Bookman Old Style" w:hAnsi="Bookman Old Style"/>
                      <w:spacing w:val="-12"/>
                      <w:sz w:val="14"/>
                      <w:szCs w:val="14"/>
                    </w:rPr>
                    <w:t xml:space="preserve">rican system of justice </w:t>
                  </w:r>
                  <w:r>
                    <w:rPr>
                      <w:rFonts w:ascii="Bookman Old Style" w:hAnsi="Bookman Old Style"/>
                      <w:spacing w:val="-5"/>
                      <w:sz w:val="14"/>
                      <w:szCs w:val="14"/>
                    </w:rPr>
                    <w:t xml:space="preserve">criminal conduct, to </w:t>
                  </w:r>
                  <w:r>
                    <w:rPr>
                      <w:rFonts w:ascii="Bookman Old Style" w:hAnsi="Bookman Old Style"/>
                      <w:spacing w:val="-7"/>
                      <w:sz w:val="14"/>
                      <w:szCs w:val="14"/>
                    </w:rPr>
                    <w:t xml:space="preserve">indictment of persons </w:t>
                  </w:r>
                  <w:r>
                    <w:rPr>
                      <w:rFonts w:ascii="Bookman Old Style" w:hAnsi="Bookman Old Style"/>
                      <w:spacing w:val="-12"/>
                      <w:sz w:val="14"/>
                      <w:szCs w:val="14"/>
                    </w:rPr>
                    <w:t>3 citizens against arbi</w:t>
                  </w:r>
                  <w:r>
                    <w:rPr>
                      <w:rFonts w:ascii="Bookman Old Style" w:hAnsi="Bookman Old Style"/>
                      <w:spacing w:val="-12"/>
                      <w:sz w:val="14"/>
                      <w:szCs w:val="14"/>
                    </w:rPr>
                    <w:softHyphen/>
                  </w:r>
                  <w:r>
                    <w:rPr>
                      <w:rFonts w:ascii="Bookman Old Style" w:hAnsi="Bookman Old Style"/>
                      <w:spacing w:val="-4"/>
                      <w:sz w:val="14"/>
                      <w:szCs w:val="14"/>
                    </w:rPr>
                    <w:t>sations.</w:t>
                  </w:r>
                </w:p>
              </w:txbxContent>
            </v:textbox>
            <w10:wrap type="square" anchorx="page" anchory="page"/>
          </v:shape>
        </w:pict>
      </w:r>
      <w:r>
        <w:rPr>
          <w:noProof/>
          <w:sz w:val="20"/>
        </w:rPr>
        <w:pict>
          <v:shape id="_x0000_s1142" type="#_x0000_t202" style="position:absolute;margin-left:24.1pt;margin-top:557.5pt;width:76.3pt;height:64.35pt;z-index:251520000;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204" w:lineRule="auto"/>
                    <w:ind w:left="72"/>
                    <w:rPr>
                      <w:rFonts w:ascii="Bookman Old Style" w:hAnsi="Bookman Old Style"/>
                      <w:spacing w:val="-22"/>
                      <w:sz w:val="14"/>
                      <w:szCs w:val="14"/>
                    </w:rPr>
                  </w:pPr>
                  <w:r>
                    <w:rPr>
                      <w:rFonts w:ascii="Bookman Old Style" w:hAnsi="Bookman Old Style"/>
                      <w:spacing w:val="-22"/>
                      <w:sz w:val="14"/>
                      <w:szCs w:val="14"/>
                    </w:rPr>
                    <w:t>4.</w:t>
                  </w:r>
                </w:p>
                <w:p w:rsidR="00196F2F" w:rsidRDefault="00196F2F">
                  <w:pPr>
                    <w:spacing w:before="36" w:line="302" w:lineRule="auto"/>
                    <w:ind w:left="72"/>
                    <w:rPr>
                      <w:rFonts w:ascii="Bookman Old Style" w:hAnsi="Bookman Old Style"/>
                      <w:spacing w:val="-12"/>
                      <w:sz w:val="14"/>
                      <w:szCs w:val="14"/>
                    </w:rPr>
                  </w:pPr>
                  <w:r>
                    <w:rPr>
                      <w:rFonts w:ascii="Bookman Old Style" w:hAnsi="Bookman Old Style"/>
                      <w:spacing w:val="-12"/>
                      <w:sz w:val="14"/>
                      <w:szCs w:val="14"/>
                    </w:rPr>
                    <w:t>03 S.Ct. 3133, 463 U.S.</w:t>
                  </w:r>
                </w:p>
                <w:p w:rsidR="00196F2F" w:rsidRDefault="00196F2F">
                  <w:pPr>
                    <w:spacing w:before="180" w:line="312" w:lineRule="auto"/>
                    <w:jc w:val="center"/>
                    <w:rPr>
                      <w:rFonts w:ascii="Bookman Old Style" w:hAnsi="Bookman Old Style"/>
                      <w:spacing w:val="-6"/>
                      <w:sz w:val="14"/>
                      <w:szCs w:val="14"/>
                    </w:rPr>
                  </w:pPr>
                  <w:r>
                    <w:rPr>
                      <w:rFonts w:ascii="Bookman Old Style" w:hAnsi="Bookman Old Style"/>
                      <w:spacing w:val="-6"/>
                      <w:sz w:val="14"/>
                      <w:szCs w:val="14"/>
                    </w:rPr>
                    <w:t>165 Ariz. 164, review</w:t>
                  </w:r>
                </w:p>
                <w:p w:rsidR="00196F2F" w:rsidRDefault="00196F2F">
                  <w:pPr>
                    <w:spacing w:before="108" w:after="72"/>
                    <w:ind w:left="72" w:firstLine="72"/>
                    <w:rPr>
                      <w:rFonts w:ascii="Bookman Old Style" w:hAnsi="Bookman Old Style"/>
                      <w:spacing w:val="-11"/>
                      <w:sz w:val="14"/>
                      <w:szCs w:val="14"/>
                    </w:rPr>
                  </w:pPr>
                  <w:r>
                    <w:rPr>
                      <w:rFonts w:ascii="Bookman Old Style" w:hAnsi="Bookman Old Style"/>
                      <w:spacing w:val="-9"/>
                      <w:sz w:val="14"/>
                      <w:szCs w:val="14"/>
                    </w:rPr>
                    <w:t xml:space="preserve">Conn. 530, certiorari </w:t>
                  </w:r>
                  <w:r>
                    <w:rPr>
                      <w:rFonts w:ascii="Bookman Old Style" w:hAnsi="Bookman Old Style"/>
                      <w:spacing w:val="-11"/>
                      <w:sz w:val="14"/>
                      <w:szCs w:val="14"/>
                    </w:rPr>
                    <w:t>=!'d.2d 971, appeal after</w:t>
                  </w:r>
                </w:p>
              </w:txbxContent>
            </v:textbox>
            <w10:wrap type="square" anchorx="page" anchory="page"/>
          </v:shape>
        </w:pict>
      </w:r>
      <w:r>
        <w:rPr>
          <w:noProof/>
          <w:sz w:val="20"/>
        </w:rPr>
        <w:pict>
          <v:shape id="_x0000_s1143" type="#_x0000_t202" style="position:absolute;margin-left:24.1pt;margin-top:658.8pt;width:78.95pt;height:17.5pt;z-index:251521024;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ind w:left="144"/>
                    <w:rPr>
                      <w:rFonts w:ascii="Bookman Old Style" w:hAnsi="Bookman Old Style"/>
                      <w:spacing w:val="-9"/>
                      <w:sz w:val="14"/>
                      <w:szCs w:val="14"/>
                    </w:rPr>
                  </w:pPr>
                  <w:r>
                    <w:rPr>
                      <w:rFonts w:ascii="Bookman Old Style" w:hAnsi="Bookman Old Style"/>
                      <w:spacing w:val="-7"/>
                      <w:sz w:val="14"/>
                      <w:szCs w:val="14"/>
                    </w:rPr>
                    <w:t xml:space="preserve">ourt, Div. II, 678 P.2d </w:t>
                  </w:r>
                  <w:r>
                    <w:rPr>
                      <w:rFonts w:ascii="Bookman Old Style" w:hAnsi="Bookman Old Style"/>
                      <w:spacing w:val="-9"/>
                      <w:sz w:val="14"/>
                      <w:szCs w:val="14"/>
                    </w:rPr>
                    <w:t>P.2d 38, 125 Ariz. 404.</w:t>
                  </w:r>
                </w:p>
              </w:txbxContent>
            </v:textbox>
            <w10:wrap type="square" anchorx="page" anchory="page"/>
          </v:shape>
        </w:pict>
      </w:r>
      <w:r>
        <w:rPr>
          <w:rFonts w:ascii="Bookman Old Style" w:hAnsi="Bookman Old Style"/>
          <w:spacing w:val="-6"/>
          <w:sz w:val="14"/>
          <w:szCs w:val="14"/>
        </w:rPr>
        <w:t>M.—Phillips v. Graham, 427 N.E.2d 550, 56 Ill.Dec. 355, 86 Ill.2d 274.</w:t>
      </w:r>
      <w:r>
        <w:rPr>
          <w:rFonts w:ascii="Bookman Old Style" w:hAnsi="Bookman Old Style"/>
          <w:spacing w:val="-6"/>
          <w:sz w:val="14"/>
          <w:szCs w:val="14"/>
        </w:rPr>
        <w:br/>
        <w:t xml:space="preserve">N.Y.—People v. Calbud, Inc., 402 N.E.2d 1140, 49 N.Y.2d 389, 426 </w:t>
      </w:r>
      <w:r>
        <w:rPr>
          <w:rFonts w:ascii="Bookman Old Style" w:hAnsi="Bookman Old Style"/>
          <w:spacing w:val="-8"/>
          <w:sz w:val="14"/>
          <w:szCs w:val="14"/>
        </w:rPr>
        <w:t>N.Y.S.2d 238.</w:t>
      </w:r>
    </w:p>
    <w:p w:rsidR="00196F2F" w:rsidRDefault="00196F2F">
      <w:pPr>
        <w:spacing w:before="72" w:line="241" w:lineRule="exact"/>
        <w:ind w:right="360" w:firstLine="288"/>
        <w:rPr>
          <w:rFonts w:ascii="Bookman Old Style" w:hAnsi="Bookman Old Style"/>
          <w:spacing w:val="-8"/>
          <w:sz w:val="16"/>
          <w:szCs w:val="16"/>
        </w:rPr>
      </w:pPr>
      <w:r>
        <w:rPr>
          <w:rFonts w:ascii="Bookman Old Style" w:hAnsi="Bookman Old Style"/>
          <w:spacing w:val="-12"/>
          <w:sz w:val="14"/>
          <w:szCs w:val="14"/>
        </w:rPr>
        <w:t xml:space="preserve">Application of Rodriguez, 468 N.Y.S.2d 833, 121 Misc.2d 694. </w:t>
      </w:r>
      <w:r>
        <w:rPr>
          <w:rFonts w:ascii="Bookman Old Style" w:hAnsi="Bookman Old Style"/>
          <w:spacing w:val="-8"/>
          <w:sz w:val="16"/>
          <w:szCs w:val="16"/>
        </w:rPr>
        <w:t>Twofold purposes</w:t>
      </w:r>
    </w:p>
    <w:p w:rsidR="00196F2F" w:rsidRDefault="00196F2F">
      <w:pPr>
        <w:spacing w:before="72" w:line="155" w:lineRule="exact"/>
        <w:ind w:right="72" w:firstLine="144"/>
        <w:jc w:val="both"/>
        <w:rPr>
          <w:rFonts w:ascii="Bookman Old Style" w:hAnsi="Bookman Old Style"/>
          <w:spacing w:val="-8"/>
          <w:sz w:val="14"/>
          <w:szCs w:val="14"/>
        </w:rPr>
      </w:pPr>
      <w:r>
        <w:rPr>
          <w:rFonts w:ascii="Bookman Old Style" w:hAnsi="Bookman Old Style"/>
          <w:spacing w:val="-3"/>
          <w:sz w:val="14"/>
          <w:szCs w:val="14"/>
        </w:rPr>
        <w:t xml:space="preserve">Purposes of a grand jury proceeding are twofold: it seeks to </w:t>
      </w:r>
      <w:r>
        <w:rPr>
          <w:rFonts w:ascii="Bookman Old Style" w:hAnsi="Bookman Old Style"/>
          <w:spacing w:val="-5"/>
          <w:sz w:val="14"/>
          <w:szCs w:val="14"/>
        </w:rPr>
        <w:t xml:space="preserve">determine if a crime has been committed and who committed that </w:t>
      </w:r>
      <w:r>
        <w:rPr>
          <w:rFonts w:ascii="Bookman Old Style" w:hAnsi="Bookman Old Style"/>
          <w:spacing w:val="-8"/>
          <w:sz w:val="14"/>
          <w:szCs w:val="14"/>
        </w:rPr>
        <w:t>crime.</w:t>
      </w:r>
    </w:p>
    <w:p w:rsidR="00196F2F" w:rsidRDefault="00196F2F">
      <w:pPr>
        <w:spacing w:before="72" w:line="92" w:lineRule="exact"/>
        <w:rPr>
          <w:rFonts w:ascii="Bookman Old Style" w:hAnsi="Bookman Old Style"/>
          <w:spacing w:val="-7"/>
          <w:sz w:val="14"/>
          <w:szCs w:val="14"/>
        </w:rPr>
      </w:pPr>
      <w:r>
        <w:rPr>
          <w:rFonts w:ascii="Bookman Old Style" w:hAnsi="Bookman Old Style"/>
          <w:spacing w:val="-7"/>
          <w:sz w:val="14"/>
          <w:szCs w:val="14"/>
        </w:rPr>
        <w:t>N.Y.—People v. Perez, 433 N.Y.S.2d 541, 105 Misc.2d 845.</w:t>
      </w:r>
    </w:p>
    <w:p w:rsidR="00196F2F" w:rsidRDefault="00196F2F">
      <w:pPr>
        <w:spacing w:line="49" w:lineRule="exact"/>
        <w:ind w:right="540"/>
        <w:jc w:val="right"/>
        <w:rPr>
          <w:rFonts w:ascii="Bookman Old Style" w:hAnsi="Bookman Old Style"/>
          <w:spacing w:val="68"/>
          <w:sz w:val="12"/>
          <w:szCs w:val="12"/>
        </w:rPr>
      </w:pPr>
      <w:r>
        <w:rPr>
          <w:rFonts w:ascii="Bookman Old Style" w:hAnsi="Bookman Old Style"/>
          <w:spacing w:val="68"/>
          <w:sz w:val="12"/>
          <w:szCs w:val="12"/>
        </w:rPr>
        <w:t xml:space="preserve"> -</w:t>
      </w:r>
    </w:p>
    <w:p w:rsidR="00196F2F" w:rsidRDefault="00196F2F">
      <w:pPr>
        <w:spacing w:before="108" w:line="190" w:lineRule="exact"/>
        <w:rPr>
          <w:rFonts w:ascii="Bookman Old Style" w:hAnsi="Bookman Old Style"/>
          <w:spacing w:val="-8"/>
          <w:sz w:val="16"/>
          <w:szCs w:val="16"/>
        </w:rPr>
      </w:pPr>
      <w:r>
        <w:rPr>
          <w:rFonts w:ascii="Bookman Old Style" w:hAnsi="Bookman Old Style"/>
          <w:spacing w:val="-8"/>
          <w:sz w:val="16"/>
          <w:szCs w:val="16"/>
        </w:rPr>
        <w:t>Investigatory and accusatory function</w:t>
      </w:r>
    </w:p>
    <w:p w:rsidR="00196F2F" w:rsidRDefault="00196F2F">
      <w:pPr>
        <w:spacing w:before="36" w:line="244" w:lineRule="exact"/>
        <w:ind w:right="720"/>
        <w:rPr>
          <w:rFonts w:ascii="Bookman Old Style" w:hAnsi="Bookman Old Style"/>
          <w:spacing w:val="-8"/>
          <w:sz w:val="16"/>
          <w:szCs w:val="16"/>
        </w:rPr>
      </w:pPr>
      <w:r>
        <w:rPr>
          <w:rFonts w:ascii="Bookman Old Style" w:hAnsi="Bookman Old Style"/>
          <w:spacing w:val="-11"/>
          <w:sz w:val="14"/>
          <w:szCs w:val="14"/>
        </w:rPr>
        <w:t>N.Y.</w:t>
      </w:r>
      <w:r>
        <w:rPr>
          <w:rFonts w:ascii="Bookman Old Style" w:hAnsi="Bookman Old Style"/>
          <w:spacing w:val="-11"/>
          <w:sz w:val="16"/>
          <w:szCs w:val="16"/>
        </w:rPr>
        <w:t>—</w:t>
      </w:r>
      <w:r>
        <w:rPr>
          <w:rFonts w:ascii="Bookman Old Style" w:hAnsi="Bookman Old Style"/>
          <w:spacing w:val="-11"/>
          <w:sz w:val="14"/>
          <w:szCs w:val="14"/>
        </w:rPr>
        <w:t xml:space="preserve">People v. Hylton, 529 N.Y.S.2d 412, 139 Misc.2d 645. </w:t>
      </w:r>
      <w:r>
        <w:rPr>
          <w:rFonts w:ascii="Bookman Old Style" w:hAnsi="Bookman Old Style"/>
          <w:spacing w:val="-8"/>
          <w:sz w:val="16"/>
          <w:szCs w:val="16"/>
        </w:rPr>
        <w:t>Investigate possible offenses</w:t>
      </w:r>
    </w:p>
    <w:p w:rsidR="00196F2F" w:rsidRDefault="00196F2F">
      <w:pPr>
        <w:spacing w:before="72" w:line="204" w:lineRule="exact"/>
        <w:ind w:right="792"/>
        <w:rPr>
          <w:rFonts w:ascii="Bookman Old Style" w:hAnsi="Bookman Old Style"/>
          <w:spacing w:val="-8"/>
          <w:sz w:val="14"/>
          <w:szCs w:val="14"/>
        </w:rPr>
      </w:pPr>
      <w:r>
        <w:rPr>
          <w:rFonts w:ascii="Bookman Old Style" w:hAnsi="Bookman Old Style"/>
          <w:spacing w:val="-8"/>
          <w:sz w:val="14"/>
          <w:szCs w:val="14"/>
        </w:rPr>
        <w:t>Colo.—People v. Maestas, 606 P.2d 849, 199 Colo. 143. N.Y.—People v. Curry, 579 N.Y.S.2d 1000, 153 Misc.2d 61.</w:t>
      </w:r>
    </w:p>
    <w:p w:rsidR="00196F2F" w:rsidRDefault="00196F2F">
      <w:pPr>
        <w:numPr>
          <w:ilvl w:val="0"/>
          <w:numId w:val="46"/>
        </w:numPr>
        <w:tabs>
          <w:tab w:val="clear" w:pos="288"/>
          <w:tab w:val="num" w:pos="360"/>
        </w:tabs>
        <w:spacing w:before="36" w:line="178" w:lineRule="exact"/>
        <w:rPr>
          <w:rFonts w:ascii="Bookman Old Style" w:hAnsi="Bookman Old Style"/>
          <w:spacing w:val="-7"/>
          <w:sz w:val="14"/>
          <w:szCs w:val="14"/>
        </w:rPr>
      </w:pPr>
      <w:r>
        <w:rPr>
          <w:rFonts w:ascii="Bookman Old Style" w:hAnsi="Bookman Old Style"/>
          <w:spacing w:val="-7"/>
          <w:sz w:val="14"/>
          <w:szCs w:val="14"/>
        </w:rPr>
        <w:t>Colo.—People v. Rickard, 761 P.2d 188.</w:t>
      </w:r>
    </w:p>
    <w:p w:rsidR="00196F2F" w:rsidRDefault="00196F2F">
      <w:pPr>
        <w:spacing w:before="72" w:line="157" w:lineRule="exact"/>
        <w:ind w:left="144" w:right="72" w:hanging="144"/>
        <w:jc w:val="both"/>
        <w:rPr>
          <w:rFonts w:ascii="Bookman Old Style" w:hAnsi="Bookman Old Style"/>
          <w:spacing w:val="-10"/>
          <w:sz w:val="14"/>
          <w:szCs w:val="14"/>
        </w:rPr>
      </w:pPr>
      <w:r>
        <w:rPr>
          <w:rFonts w:ascii="Bookman Old Style" w:hAnsi="Bookman Old Style"/>
          <w:spacing w:val="-7"/>
          <w:sz w:val="14"/>
          <w:szCs w:val="14"/>
        </w:rPr>
        <w:t>D.C.—U.S. v. Haldeman, 559 F.2d 31, 181 U.S.App.D.C. 254, certiora</w:t>
      </w:r>
      <w:r>
        <w:rPr>
          <w:rFonts w:ascii="Bookman Old Style" w:hAnsi="Bookman Old Style"/>
          <w:spacing w:val="-7"/>
          <w:sz w:val="14"/>
          <w:szCs w:val="14"/>
        </w:rPr>
        <w:softHyphen/>
      </w:r>
      <w:r>
        <w:rPr>
          <w:rFonts w:ascii="Bookman Old Style" w:hAnsi="Bookman Old Style"/>
          <w:spacing w:val="-4"/>
          <w:sz w:val="14"/>
          <w:szCs w:val="14"/>
        </w:rPr>
        <w:t xml:space="preserve">ri denied Ehrlichman v. U.S., 97 S.Ct. 2641, 431 U.S. 933, 53 </w:t>
      </w:r>
      <w:r>
        <w:rPr>
          <w:rFonts w:ascii="Bookman Old Style" w:hAnsi="Bookman Old Style"/>
          <w:spacing w:val="-7"/>
          <w:sz w:val="14"/>
          <w:szCs w:val="14"/>
        </w:rPr>
        <w:t xml:space="preserve">L.Ed.2d 250 </w:t>
      </w:r>
      <w:r>
        <w:rPr>
          <w:i/>
          <w:iCs/>
          <w:spacing w:val="-7"/>
          <w:sz w:val="15"/>
          <w:szCs w:val="15"/>
        </w:rPr>
        <w:t xml:space="preserve">and </w:t>
      </w:r>
      <w:r>
        <w:rPr>
          <w:rFonts w:ascii="Bookman Old Style" w:hAnsi="Bookman Old Style"/>
          <w:spacing w:val="-7"/>
          <w:sz w:val="14"/>
          <w:szCs w:val="14"/>
        </w:rPr>
        <w:t xml:space="preserve">Mitchell v. U.S., 97 S.Ct. 2641, 431 U.S. 933, 53 </w:t>
      </w:r>
      <w:r>
        <w:rPr>
          <w:rFonts w:ascii="Bookman Old Style" w:hAnsi="Bookman Old Style"/>
          <w:spacing w:val="-5"/>
          <w:sz w:val="14"/>
          <w:szCs w:val="14"/>
        </w:rPr>
        <w:t xml:space="preserve">L.Ed.2d 250, rehearing denied 97 S.Ct. 2992, 433 U.S. 916, 53 </w:t>
      </w:r>
      <w:r>
        <w:rPr>
          <w:rFonts w:ascii="Bookman Old Style" w:hAnsi="Bookman Old Style"/>
          <w:spacing w:val="-10"/>
          <w:sz w:val="14"/>
          <w:szCs w:val="14"/>
        </w:rPr>
        <w:t>L.Ed.2d 1103.</w:t>
      </w:r>
    </w:p>
    <w:p w:rsidR="00196F2F" w:rsidRDefault="00196F2F">
      <w:pPr>
        <w:spacing w:before="72" w:line="159" w:lineRule="exact"/>
        <w:rPr>
          <w:rFonts w:ascii="Bookman Old Style" w:hAnsi="Bookman Old Style"/>
          <w:spacing w:val="-6"/>
          <w:sz w:val="14"/>
          <w:szCs w:val="14"/>
        </w:rPr>
      </w:pPr>
      <w:r>
        <w:rPr>
          <w:rFonts w:ascii="Bookman Old Style" w:hAnsi="Bookman Old Style"/>
          <w:spacing w:val="-6"/>
          <w:sz w:val="14"/>
          <w:szCs w:val="14"/>
        </w:rPr>
        <w:t>R.•—State v. Driscoll, 360 A.2d 857, 116 RI. 749.</w:t>
      </w:r>
    </w:p>
    <w:p w:rsidR="00196F2F" w:rsidRDefault="00196F2F">
      <w:pPr>
        <w:numPr>
          <w:ilvl w:val="0"/>
          <w:numId w:val="47"/>
        </w:numPr>
        <w:tabs>
          <w:tab w:val="clear" w:pos="288"/>
          <w:tab w:val="num" w:pos="360"/>
        </w:tabs>
        <w:spacing w:before="36" w:line="171" w:lineRule="exact"/>
        <w:rPr>
          <w:rFonts w:ascii="Bookman Old Style" w:hAnsi="Bookman Old Style"/>
          <w:sz w:val="14"/>
          <w:szCs w:val="14"/>
        </w:rPr>
      </w:pPr>
      <w:r>
        <w:rPr>
          <w:rFonts w:ascii="Garamond" w:hAnsi="Garamond"/>
          <w:b/>
          <w:bCs/>
          <w:sz w:val="16"/>
          <w:szCs w:val="16"/>
        </w:rPr>
        <w:t xml:space="preserve">U.S.—U.S. </w:t>
      </w:r>
      <w:r>
        <w:rPr>
          <w:rFonts w:ascii="Bookman Old Style" w:hAnsi="Bookman Old Style"/>
          <w:sz w:val="14"/>
          <w:szCs w:val="14"/>
        </w:rPr>
        <w:t>v. Rubio, C.A.Cal., 727 F.2d 786.</w:t>
      </w:r>
    </w:p>
    <w:p w:rsidR="00196F2F" w:rsidRDefault="00196F2F">
      <w:pPr>
        <w:spacing w:before="72" w:line="178" w:lineRule="exact"/>
        <w:rPr>
          <w:rFonts w:ascii="Bookman Old Style" w:hAnsi="Bookman Old Style"/>
          <w:spacing w:val="-8"/>
          <w:sz w:val="14"/>
          <w:szCs w:val="14"/>
        </w:rPr>
      </w:pPr>
      <w:r>
        <w:rPr>
          <w:rFonts w:ascii="Bookman Old Style" w:hAnsi="Bookman Old Style"/>
          <w:spacing w:val="-8"/>
          <w:sz w:val="14"/>
          <w:szCs w:val="14"/>
        </w:rPr>
        <w:t>Alaska—Chief v. State, App., 718 P.2d 475.</w:t>
      </w:r>
    </w:p>
    <w:p w:rsidR="00196F2F" w:rsidRDefault="00196F2F">
      <w:pPr>
        <w:spacing w:before="72" w:line="178" w:lineRule="exact"/>
        <w:rPr>
          <w:rFonts w:ascii="Bookman Old Style" w:hAnsi="Bookman Old Style"/>
          <w:spacing w:val="-8"/>
          <w:sz w:val="14"/>
          <w:szCs w:val="14"/>
        </w:rPr>
      </w:pPr>
      <w:r>
        <w:rPr>
          <w:rFonts w:ascii="Bookman Old Style" w:hAnsi="Bookman Old Style"/>
          <w:spacing w:val="-8"/>
          <w:sz w:val="14"/>
          <w:szCs w:val="14"/>
        </w:rPr>
        <w:t>Ga.—Beckham v. O'Brien, 336 S.E.2d 375, 176 Ga.App. 518.</w:t>
      </w:r>
    </w:p>
    <w:p w:rsidR="00196F2F" w:rsidRDefault="00196F2F">
      <w:pPr>
        <w:spacing w:before="36" w:line="151" w:lineRule="exact"/>
        <w:ind w:left="144" w:right="72" w:hanging="144"/>
        <w:rPr>
          <w:rFonts w:ascii="Bookman Old Style" w:hAnsi="Bookman Old Style"/>
          <w:spacing w:val="-6"/>
          <w:sz w:val="14"/>
          <w:szCs w:val="14"/>
        </w:rPr>
      </w:pPr>
      <w:r>
        <w:rPr>
          <w:rFonts w:ascii="Bookman Old Style" w:hAnsi="Bookman Old Style"/>
          <w:spacing w:val="-6"/>
          <w:sz w:val="14"/>
          <w:szCs w:val="14"/>
        </w:rPr>
        <w:t>Mass.—Commonwealth v. McNaty, 140 N.E. 255, 246 Mass. 46, 29 A.L.R. 483.</w:t>
      </w:r>
    </w:p>
    <w:p w:rsidR="00196F2F" w:rsidRDefault="00196F2F">
      <w:pPr>
        <w:spacing w:before="72" w:line="159" w:lineRule="exact"/>
        <w:rPr>
          <w:rFonts w:ascii="Bookman Old Style" w:hAnsi="Bookman Old Style"/>
          <w:spacing w:val="-7"/>
          <w:sz w:val="14"/>
          <w:szCs w:val="14"/>
        </w:rPr>
      </w:pPr>
      <w:r>
        <w:rPr>
          <w:rFonts w:ascii="Bookman Old Style" w:hAnsi="Bookman Old Style"/>
          <w:spacing w:val="-7"/>
          <w:sz w:val="14"/>
          <w:szCs w:val="14"/>
        </w:rPr>
        <w:t>R.I.—State v. Romano, 456 A.2d 746.</w:t>
      </w:r>
    </w:p>
    <w:p w:rsidR="00196F2F" w:rsidRDefault="00196F2F">
      <w:pPr>
        <w:spacing w:before="72" w:line="164" w:lineRule="exact"/>
        <w:rPr>
          <w:rFonts w:ascii="Bookman Old Style" w:hAnsi="Bookman Old Style"/>
          <w:spacing w:val="-9"/>
          <w:sz w:val="14"/>
          <w:szCs w:val="14"/>
        </w:rPr>
      </w:pPr>
      <w:r>
        <w:rPr>
          <w:rFonts w:ascii="Bookman Old Style" w:hAnsi="Bookman Old Style"/>
          <w:spacing w:val="-9"/>
          <w:sz w:val="14"/>
          <w:szCs w:val="14"/>
        </w:rPr>
        <w:t>S.C.—State v. Bramlett, 164 S.E. 873, 166 S.C. 323.</w:t>
      </w:r>
    </w:p>
    <w:p w:rsidR="00196F2F" w:rsidRDefault="00196F2F">
      <w:pPr>
        <w:numPr>
          <w:ilvl w:val="0"/>
          <w:numId w:val="46"/>
        </w:numPr>
        <w:tabs>
          <w:tab w:val="clear" w:pos="288"/>
          <w:tab w:val="num" w:pos="360"/>
        </w:tabs>
        <w:spacing w:before="36" w:line="164" w:lineRule="exact"/>
        <w:ind w:left="72" w:firstLine="0"/>
        <w:rPr>
          <w:rFonts w:ascii="Bookman Old Style" w:hAnsi="Bookman Old Style"/>
          <w:spacing w:val="-7"/>
          <w:sz w:val="14"/>
          <w:szCs w:val="14"/>
        </w:rPr>
      </w:pPr>
      <w:r>
        <w:rPr>
          <w:rFonts w:ascii="Bookman Old Style" w:hAnsi="Bookman Old Style"/>
          <w:spacing w:val="-7"/>
          <w:sz w:val="14"/>
          <w:szCs w:val="14"/>
        </w:rPr>
        <w:t>U.S.—U.S. v. Ciambrone, C.A.N.Y., 601 F.2d 616.</w:t>
      </w:r>
    </w:p>
    <w:p w:rsidR="00196F2F" w:rsidRDefault="00196F2F">
      <w:pPr>
        <w:numPr>
          <w:ilvl w:val="0"/>
          <w:numId w:val="46"/>
        </w:numPr>
        <w:tabs>
          <w:tab w:val="clear" w:pos="288"/>
          <w:tab w:val="num" w:pos="360"/>
        </w:tabs>
        <w:spacing w:before="72" w:line="160" w:lineRule="exact"/>
        <w:ind w:right="72"/>
        <w:jc w:val="both"/>
        <w:rPr>
          <w:rFonts w:ascii="Bookman Old Style" w:hAnsi="Bookman Old Style"/>
          <w:spacing w:val="-10"/>
          <w:sz w:val="14"/>
          <w:szCs w:val="14"/>
        </w:rPr>
      </w:pPr>
      <w:r>
        <w:rPr>
          <w:rFonts w:ascii="Bookman Old Style" w:hAnsi="Bookman Old Style"/>
          <w:spacing w:val="-7"/>
          <w:sz w:val="14"/>
          <w:szCs w:val="14"/>
        </w:rPr>
        <w:t xml:space="preserve">III—People v. Herbert, 438 N E.2d 1255, 63 Ill.Dec. 892, 108 111.App3d 143, certiorari denied Herbert v. Illinois, 103 S.Ct. 1190, </w:t>
      </w:r>
      <w:r>
        <w:rPr>
          <w:rFonts w:ascii="Bookman Old Style" w:hAnsi="Bookman Old Style"/>
          <w:spacing w:val="-10"/>
          <w:sz w:val="14"/>
          <w:szCs w:val="14"/>
        </w:rPr>
        <w:t>459 U.S. 1204, 75 L.Ed.2d 436.</w:t>
      </w:r>
    </w:p>
    <w:p w:rsidR="00196F2F" w:rsidRDefault="00196F2F">
      <w:pPr>
        <w:spacing w:before="72" w:line="151" w:lineRule="exact"/>
        <w:ind w:left="144" w:right="72" w:hanging="144"/>
        <w:rPr>
          <w:rFonts w:ascii="Bookman Old Style" w:hAnsi="Bookman Old Style"/>
          <w:spacing w:val="-10"/>
          <w:sz w:val="14"/>
          <w:szCs w:val="14"/>
        </w:rPr>
      </w:pPr>
      <w:r>
        <w:rPr>
          <w:rFonts w:ascii="Bookman Old Style" w:hAnsi="Bookman Old Style"/>
          <w:spacing w:val="-4"/>
          <w:sz w:val="14"/>
          <w:szCs w:val="14"/>
        </w:rPr>
        <w:t xml:space="preserve">Iowa—Maley v. District Court of Woodbury County, 266 N.W. 815, </w:t>
      </w:r>
      <w:r>
        <w:rPr>
          <w:rFonts w:ascii="Bookman Old Style" w:hAnsi="Bookman Old Style"/>
          <w:spacing w:val="-10"/>
          <w:sz w:val="14"/>
          <w:szCs w:val="14"/>
        </w:rPr>
        <w:t>221 Iowa 732.</w:t>
      </w:r>
    </w:p>
    <w:p w:rsidR="00196F2F" w:rsidRDefault="00196F2F">
      <w:pPr>
        <w:spacing w:before="72" w:line="197" w:lineRule="exact"/>
        <w:ind w:right="1008"/>
        <w:rPr>
          <w:rFonts w:ascii="Bookman Old Style" w:hAnsi="Bookman Old Style"/>
          <w:spacing w:val="-9"/>
          <w:sz w:val="14"/>
          <w:szCs w:val="14"/>
        </w:rPr>
      </w:pPr>
      <w:r>
        <w:rPr>
          <w:rFonts w:ascii="Bookman Old Style" w:hAnsi="Bookman Old Style"/>
          <w:spacing w:val="-11"/>
          <w:sz w:val="14"/>
          <w:szCs w:val="14"/>
        </w:rPr>
        <w:t xml:space="preserve">N.Y.—People v. Blair, 33 N.Y.S.2d 183, 17 Misc.2d 265. </w:t>
      </w:r>
      <w:r>
        <w:rPr>
          <w:rFonts w:ascii="Bookman Old Style" w:hAnsi="Bookman Old Style"/>
          <w:spacing w:val="-9"/>
          <w:sz w:val="14"/>
          <w:szCs w:val="14"/>
        </w:rPr>
        <w:t>S.C.—State v. Bramlett, 164 S.E. 873, 166 S.C. 323.</w:t>
      </w:r>
    </w:p>
    <w:p w:rsidR="00196F2F" w:rsidRDefault="00196F2F">
      <w:pPr>
        <w:numPr>
          <w:ilvl w:val="0"/>
          <w:numId w:val="47"/>
        </w:numPr>
        <w:tabs>
          <w:tab w:val="clear" w:pos="288"/>
          <w:tab w:val="num" w:pos="360"/>
        </w:tabs>
        <w:spacing w:before="72" w:line="167" w:lineRule="exact"/>
        <w:ind w:left="144" w:right="72" w:hanging="72"/>
        <w:rPr>
          <w:rFonts w:ascii="Bookman Old Style" w:hAnsi="Bookman Old Style"/>
          <w:spacing w:val="-10"/>
          <w:sz w:val="14"/>
          <w:szCs w:val="14"/>
        </w:rPr>
      </w:pPr>
      <w:r>
        <w:rPr>
          <w:rFonts w:ascii="Garamond" w:hAnsi="Garamond"/>
          <w:b/>
          <w:bCs/>
          <w:spacing w:val="-6"/>
          <w:sz w:val="16"/>
          <w:szCs w:val="16"/>
        </w:rPr>
        <w:t xml:space="preserve">U.S.—U.S. </w:t>
      </w:r>
      <w:r>
        <w:rPr>
          <w:rFonts w:ascii="Bookman Old Style" w:hAnsi="Bookman Old Style"/>
          <w:spacing w:val="-6"/>
          <w:sz w:val="14"/>
          <w:szCs w:val="14"/>
        </w:rPr>
        <w:t xml:space="preserve">v. Sells Engineering, Inc., Cal., 103 S.Ct. 3133, 463 </w:t>
      </w:r>
      <w:r>
        <w:rPr>
          <w:rFonts w:ascii="Bookman Old Style" w:hAnsi="Bookman Old Style"/>
          <w:spacing w:val="-10"/>
          <w:sz w:val="14"/>
          <w:szCs w:val="14"/>
        </w:rPr>
        <w:t>U.S. 418, 77 L Ed 2d 743.</w:t>
      </w:r>
    </w:p>
    <w:p w:rsidR="00196F2F" w:rsidRDefault="00196F2F">
      <w:pPr>
        <w:spacing w:before="36" w:line="161" w:lineRule="exact"/>
        <w:ind w:left="144" w:right="72" w:firstLine="144"/>
        <w:rPr>
          <w:rFonts w:ascii="Bookman Old Style" w:hAnsi="Bookman Old Style"/>
          <w:spacing w:val="-10"/>
          <w:sz w:val="14"/>
          <w:szCs w:val="14"/>
        </w:rPr>
      </w:pPr>
      <w:r>
        <w:rPr>
          <w:rFonts w:ascii="Bookman Old Style" w:hAnsi="Bookman Old Style"/>
          <w:spacing w:val="-8"/>
          <w:sz w:val="14"/>
          <w:szCs w:val="14"/>
        </w:rPr>
        <w:t xml:space="preserve">U.S. v. Claiborne, C.A.9(Nev.), 765 F.2d 784, certiorari denied 106 </w:t>
      </w:r>
      <w:r>
        <w:rPr>
          <w:rFonts w:ascii="Bookman Old Style" w:hAnsi="Bookman Old Style"/>
          <w:spacing w:val="-10"/>
          <w:sz w:val="14"/>
          <w:szCs w:val="14"/>
        </w:rPr>
        <w:t>S.Ct. 1636, 475 U.S. 1120, 90 L.Ed.2d 182.</w:t>
      </w:r>
    </w:p>
    <w:p w:rsidR="00196F2F" w:rsidRDefault="00196F2F">
      <w:pPr>
        <w:spacing w:before="72" w:line="163" w:lineRule="exact"/>
        <w:rPr>
          <w:rFonts w:ascii="Bookman Old Style" w:hAnsi="Bookman Old Style"/>
          <w:spacing w:val="-8"/>
          <w:sz w:val="14"/>
          <w:szCs w:val="14"/>
        </w:rPr>
      </w:pPr>
      <w:r>
        <w:rPr>
          <w:rFonts w:ascii="Bookman Old Style" w:hAnsi="Bookman Old Style"/>
          <w:spacing w:val="-8"/>
          <w:sz w:val="14"/>
          <w:szCs w:val="14"/>
        </w:rPr>
        <w:t>Alaska—Preston v. State, 615 P.2d 594.</w:t>
      </w:r>
    </w:p>
    <w:p w:rsidR="00196F2F" w:rsidRDefault="00196F2F">
      <w:pPr>
        <w:spacing w:before="72" w:line="151" w:lineRule="exact"/>
        <w:ind w:left="144" w:right="72" w:hanging="144"/>
        <w:rPr>
          <w:rFonts w:ascii="Bookman Old Style" w:hAnsi="Bookman Old Style"/>
          <w:spacing w:val="-10"/>
          <w:sz w:val="14"/>
          <w:szCs w:val="14"/>
        </w:rPr>
      </w:pPr>
      <w:r>
        <w:rPr>
          <w:rFonts w:ascii="Bookman Old Style" w:hAnsi="Bookman Old Style"/>
          <w:spacing w:val="-4"/>
          <w:sz w:val="14"/>
          <w:szCs w:val="14"/>
        </w:rPr>
        <w:t xml:space="preserve">Iowa—Maley v. District Court of Woodbury County, 266 N.W. 815, </w:t>
      </w:r>
      <w:r>
        <w:rPr>
          <w:rFonts w:ascii="Bookman Old Style" w:hAnsi="Bookman Old Style"/>
          <w:spacing w:val="-10"/>
          <w:sz w:val="14"/>
          <w:szCs w:val="14"/>
        </w:rPr>
        <w:t>221 Iowa 732.</w:t>
      </w:r>
    </w:p>
    <w:p w:rsidR="00196F2F" w:rsidRDefault="00196F2F">
      <w:pPr>
        <w:spacing w:before="36" w:line="163" w:lineRule="exact"/>
        <w:ind w:left="144" w:right="72" w:hanging="144"/>
        <w:jc w:val="both"/>
        <w:rPr>
          <w:rFonts w:ascii="Bookman Old Style" w:hAnsi="Bookman Old Style"/>
          <w:spacing w:val="-10"/>
          <w:sz w:val="14"/>
          <w:szCs w:val="14"/>
        </w:rPr>
      </w:pPr>
      <w:r>
        <w:rPr>
          <w:rFonts w:ascii="Bookman Old Style" w:hAnsi="Bookman Old Style"/>
          <w:spacing w:val="-9"/>
          <w:sz w:val="14"/>
          <w:szCs w:val="14"/>
        </w:rPr>
        <w:t xml:space="preserve">Mass.—Commonwealth v. McLeod, 477 N.E.2d 972, 394 Mass. 727, </w:t>
      </w:r>
      <w:r>
        <w:rPr>
          <w:rFonts w:ascii="Bookman Old Style" w:hAnsi="Bookman Old Style"/>
          <w:spacing w:val="-5"/>
          <w:sz w:val="14"/>
          <w:szCs w:val="14"/>
        </w:rPr>
        <w:t xml:space="preserve">certiorari denied Aiello v. Massachusetts, 106 S.Ct. 248, 474 U.S. </w:t>
      </w:r>
      <w:r>
        <w:rPr>
          <w:rFonts w:ascii="Bookman Old Style" w:hAnsi="Bookman Old Style"/>
          <w:spacing w:val="-10"/>
          <w:sz w:val="14"/>
          <w:szCs w:val="14"/>
        </w:rPr>
        <w:t>919, 88 L.Ed.2d 256.</w:t>
      </w:r>
    </w:p>
    <w:p w:rsidR="00196F2F" w:rsidRDefault="00196F2F">
      <w:pPr>
        <w:spacing w:before="72" w:line="199" w:lineRule="exact"/>
        <w:ind w:right="576"/>
        <w:rPr>
          <w:rFonts w:ascii="Bookman Old Style" w:hAnsi="Bookman Old Style"/>
          <w:spacing w:val="-9"/>
          <w:sz w:val="14"/>
          <w:szCs w:val="14"/>
        </w:rPr>
      </w:pPr>
      <w:r>
        <w:rPr>
          <w:rFonts w:ascii="Bookman Old Style" w:hAnsi="Bookman Old Style"/>
          <w:spacing w:val="-6"/>
          <w:sz w:val="14"/>
          <w:szCs w:val="14"/>
        </w:rPr>
        <w:t xml:space="preserve">N.Y.—People v. Blair, 33 N.Y.S.2d 183, 17 Misc.2d 265. </w:t>
      </w:r>
      <w:r>
        <w:rPr>
          <w:rFonts w:ascii="Bookman Old Style" w:hAnsi="Bookman Old Style"/>
          <w:spacing w:val="-9"/>
          <w:sz w:val="14"/>
          <w:szCs w:val="14"/>
        </w:rPr>
        <w:t>Pa.—Commonwealth v. Hubbs, 8 A.2d 611, 137 Pa.Super. 229.</w:t>
      </w:r>
    </w:p>
    <w:p w:rsidR="00196F2F" w:rsidRDefault="00196F2F">
      <w:pPr>
        <w:spacing w:line="185" w:lineRule="exact"/>
        <w:rPr>
          <w:rFonts w:ascii="Bookman Old Style" w:hAnsi="Bookman Old Style"/>
          <w:spacing w:val="-6"/>
          <w:sz w:val="16"/>
          <w:szCs w:val="16"/>
        </w:rPr>
      </w:pPr>
      <w:r>
        <w:rPr>
          <w:rFonts w:ascii="Bookman Old Style" w:hAnsi="Bookman Old Style"/>
          <w:spacing w:val="-6"/>
          <w:sz w:val="16"/>
          <w:szCs w:val="16"/>
        </w:rPr>
        <w:br w:type="column"/>
      </w:r>
      <w:r>
        <w:rPr>
          <w:rFonts w:ascii="Bookman Old Style" w:hAnsi="Bookman Old Style"/>
          <w:spacing w:val="-6"/>
          <w:sz w:val="16"/>
          <w:szCs w:val="16"/>
        </w:rPr>
        <w:lastRenderedPageBreak/>
        <w:t>Principal purpose</w:t>
      </w:r>
    </w:p>
    <w:p w:rsidR="00196F2F" w:rsidRDefault="00196F2F">
      <w:pPr>
        <w:spacing w:before="72" w:line="165" w:lineRule="exact"/>
        <w:ind w:left="144" w:hanging="144"/>
        <w:jc w:val="both"/>
        <w:rPr>
          <w:rFonts w:ascii="Bookman Old Style" w:hAnsi="Bookman Old Style"/>
          <w:spacing w:val="-10"/>
          <w:sz w:val="14"/>
          <w:szCs w:val="14"/>
        </w:rPr>
      </w:pPr>
      <w:r>
        <w:rPr>
          <w:rFonts w:ascii="Bookman Old Style" w:hAnsi="Bookman Old Style"/>
          <w:spacing w:val="-8"/>
          <w:sz w:val="14"/>
          <w:szCs w:val="14"/>
        </w:rPr>
        <w:t xml:space="preserve">U.S.—U.S. v. Thomas, C.A.7(Ill.), 788 F.2d 1250, certiorari denied 107 </w:t>
      </w:r>
      <w:r>
        <w:rPr>
          <w:rFonts w:ascii="Garamond" w:hAnsi="Garamond"/>
          <w:spacing w:val="-8"/>
          <w:sz w:val="23"/>
          <w:szCs w:val="23"/>
        </w:rPr>
        <w:t xml:space="preserve">S.Q. </w:t>
      </w:r>
      <w:r>
        <w:rPr>
          <w:rFonts w:ascii="Bookman Old Style" w:hAnsi="Bookman Old Style"/>
          <w:spacing w:val="-8"/>
          <w:sz w:val="14"/>
          <w:szCs w:val="14"/>
        </w:rPr>
        <w:t xml:space="preserve">187, 479 U.S. 853, 93 L.Ed.2d 121, </w:t>
      </w:r>
      <w:r>
        <w:rPr>
          <w:rFonts w:ascii="Bookman Old Style" w:hAnsi="Bookman Old Style"/>
          <w:i/>
          <w:iCs/>
          <w:spacing w:val="-8"/>
          <w:sz w:val="14"/>
          <w:szCs w:val="14"/>
        </w:rPr>
        <w:t xml:space="preserve">appeal </w:t>
      </w:r>
      <w:r>
        <w:rPr>
          <w:rFonts w:ascii="Bookman Old Style" w:hAnsi="Bookman Old Style"/>
          <w:spacing w:val="-8"/>
          <w:sz w:val="14"/>
          <w:szCs w:val="14"/>
        </w:rPr>
        <w:t xml:space="preserve">after remand 934 </w:t>
      </w:r>
      <w:r>
        <w:rPr>
          <w:rFonts w:ascii="Bookman Old Style" w:hAnsi="Bookman Old Style"/>
          <w:spacing w:val="-10"/>
          <w:sz w:val="14"/>
          <w:szCs w:val="14"/>
        </w:rPr>
        <w:t>F.2d 840.</w:t>
      </w:r>
    </w:p>
    <w:p w:rsidR="00196F2F" w:rsidRDefault="00196F2F">
      <w:pPr>
        <w:spacing w:before="108" w:line="185" w:lineRule="exact"/>
        <w:rPr>
          <w:rFonts w:ascii="Bookman Old Style" w:hAnsi="Bookman Old Style"/>
          <w:spacing w:val="-8"/>
          <w:sz w:val="16"/>
          <w:szCs w:val="16"/>
        </w:rPr>
      </w:pPr>
      <w:r>
        <w:rPr>
          <w:rFonts w:ascii="Bookman Old Style" w:hAnsi="Bookman Old Style"/>
          <w:spacing w:val="-8"/>
          <w:sz w:val="16"/>
          <w:szCs w:val="16"/>
        </w:rPr>
        <w:t>One of its primary functions</w:t>
      </w:r>
    </w:p>
    <w:p w:rsidR="00196F2F" w:rsidRDefault="00196F2F">
      <w:pPr>
        <w:spacing w:before="72" w:line="171" w:lineRule="exact"/>
        <w:ind w:firstLine="144"/>
        <w:rPr>
          <w:rFonts w:ascii="Bookman Old Style" w:hAnsi="Bookman Old Style"/>
          <w:spacing w:val="-8"/>
          <w:sz w:val="14"/>
          <w:szCs w:val="14"/>
        </w:rPr>
      </w:pPr>
      <w:r>
        <w:rPr>
          <w:rFonts w:ascii="Bookman Old Style" w:hAnsi="Bookman Old Style"/>
          <w:spacing w:val="-6"/>
          <w:sz w:val="14"/>
          <w:szCs w:val="14"/>
        </w:rPr>
        <w:t xml:space="preserve">One of primary functions of </w:t>
      </w:r>
      <w:r>
        <w:rPr>
          <w:i/>
          <w:iCs/>
          <w:spacing w:val="-6"/>
          <w:sz w:val="15"/>
          <w:szCs w:val="15"/>
        </w:rPr>
        <w:t xml:space="preserve">grand </w:t>
      </w:r>
      <w:r>
        <w:rPr>
          <w:rFonts w:ascii="Bookman Old Style" w:hAnsi="Bookman Old Style"/>
          <w:spacing w:val="-6"/>
          <w:sz w:val="14"/>
          <w:szCs w:val="14"/>
        </w:rPr>
        <w:t xml:space="preserve">jury is to act as shield against </w:t>
      </w:r>
      <w:r>
        <w:rPr>
          <w:rFonts w:ascii="Bookman Old Style" w:hAnsi="Bookman Old Style"/>
          <w:spacing w:val="-8"/>
          <w:sz w:val="14"/>
          <w:szCs w:val="14"/>
        </w:rPr>
        <w:t>arbitrary prosecution.</w:t>
      </w:r>
    </w:p>
    <w:p w:rsidR="00196F2F" w:rsidRDefault="00196F2F">
      <w:pPr>
        <w:spacing w:before="72" w:line="251" w:lineRule="exact"/>
        <w:rPr>
          <w:rFonts w:ascii="Bookman Old Style" w:hAnsi="Bookman Old Style"/>
          <w:spacing w:val="-9"/>
          <w:sz w:val="16"/>
          <w:szCs w:val="16"/>
        </w:rPr>
      </w:pPr>
      <w:r>
        <w:rPr>
          <w:rFonts w:ascii="Bookman Old Style" w:hAnsi="Bookman Old Style"/>
          <w:spacing w:val="-11"/>
          <w:sz w:val="14"/>
          <w:szCs w:val="14"/>
        </w:rPr>
        <w:t xml:space="preserve">M.—People v. Rodgers, 442 N.E.2d 240, 65 111.Dec. 929, 92 M.2d 283. </w:t>
      </w:r>
      <w:r>
        <w:rPr>
          <w:rFonts w:ascii="Bookman Old Style" w:hAnsi="Bookman Old Style"/>
          <w:spacing w:val="-9"/>
          <w:sz w:val="16"/>
          <w:szCs w:val="16"/>
        </w:rPr>
        <w:t>Check against prosecutor and judge</w:t>
      </w:r>
    </w:p>
    <w:p w:rsidR="00196F2F" w:rsidRDefault="00196F2F">
      <w:pPr>
        <w:spacing w:before="36" w:line="166" w:lineRule="exact"/>
        <w:ind w:firstLine="144"/>
        <w:jc w:val="both"/>
        <w:rPr>
          <w:rFonts w:ascii="Bookman Old Style" w:hAnsi="Bookman Old Style"/>
          <w:sz w:val="14"/>
          <w:szCs w:val="14"/>
        </w:rPr>
      </w:pPr>
      <w:r>
        <w:rPr>
          <w:rFonts w:ascii="Bookman Old Style" w:hAnsi="Bookman Old Style"/>
          <w:spacing w:val="-6"/>
          <w:sz w:val="14"/>
          <w:szCs w:val="14"/>
        </w:rPr>
        <w:t>Among functions of grand jury is to provide check against overzea</w:t>
      </w:r>
      <w:r>
        <w:rPr>
          <w:rFonts w:ascii="Bookman Old Style" w:hAnsi="Bookman Old Style"/>
          <w:spacing w:val="-6"/>
          <w:sz w:val="14"/>
          <w:szCs w:val="14"/>
        </w:rPr>
        <w:softHyphen/>
      </w:r>
      <w:r>
        <w:rPr>
          <w:rFonts w:ascii="Bookman Old Style" w:hAnsi="Bookman Old Style"/>
          <w:spacing w:val="-9"/>
          <w:sz w:val="14"/>
          <w:szCs w:val="14"/>
        </w:rPr>
        <w:t xml:space="preserve">lous or mistaken prosecutor or overconditioned or biased response of a </w:t>
      </w:r>
      <w:r>
        <w:rPr>
          <w:rFonts w:ascii="Bookman Old Style" w:hAnsi="Bookman Old Style"/>
          <w:sz w:val="14"/>
          <w:szCs w:val="14"/>
        </w:rPr>
        <w:t>judge.</w:t>
      </w:r>
    </w:p>
    <w:p w:rsidR="00196F2F" w:rsidRDefault="00196F2F">
      <w:pPr>
        <w:spacing w:before="72" w:line="178" w:lineRule="exact"/>
        <w:rPr>
          <w:rFonts w:ascii="Bookman Old Style" w:hAnsi="Bookman Old Style"/>
          <w:spacing w:val="-8"/>
          <w:sz w:val="14"/>
          <w:szCs w:val="14"/>
        </w:rPr>
      </w:pPr>
      <w:r>
        <w:rPr>
          <w:rFonts w:ascii="Bookman Old Style" w:hAnsi="Bookman Old Style"/>
          <w:spacing w:val="-8"/>
          <w:sz w:val="14"/>
          <w:szCs w:val="14"/>
        </w:rPr>
        <w:t>U.S.—U.S. v. Donohue, D.C.Md., 574 F.Supp. 1269.</w:t>
      </w:r>
    </w:p>
    <w:p w:rsidR="00196F2F" w:rsidRDefault="00196F2F">
      <w:pPr>
        <w:spacing w:before="72" w:line="155" w:lineRule="exact"/>
        <w:ind w:left="144" w:hanging="144"/>
        <w:rPr>
          <w:rFonts w:ascii="Bookman Old Style" w:hAnsi="Bookman Old Style"/>
          <w:spacing w:val="-8"/>
          <w:sz w:val="14"/>
          <w:szCs w:val="14"/>
        </w:rPr>
      </w:pPr>
      <w:r>
        <w:rPr>
          <w:rFonts w:ascii="Garamond" w:hAnsi="Garamond"/>
          <w:b/>
          <w:bCs/>
          <w:spacing w:val="-3"/>
          <w:sz w:val="16"/>
          <w:szCs w:val="16"/>
        </w:rPr>
        <w:t xml:space="preserve">15. </w:t>
      </w:r>
      <w:r>
        <w:rPr>
          <w:rFonts w:ascii="Bookman Old Style" w:hAnsi="Bookman Old Style"/>
          <w:spacing w:val="-3"/>
          <w:sz w:val="14"/>
          <w:szCs w:val="14"/>
        </w:rPr>
        <w:t xml:space="preserve">U.S.—Wood v. Georgia, Ga., 82 S.Ct. 1364, 370 U.S. 375, 8 </w:t>
      </w:r>
      <w:r>
        <w:rPr>
          <w:rFonts w:ascii="Bookman Old Style" w:hAnsi="Bookman Old Style"/>
          <w:spacing w:val="-8"/>
          <w:sz w:val="14"/>
          <w:szCs w:val="14"/>
        </w:rPr>
        <w:t>L.Ed.2d 569.</w:t>
      </w:r>
    </w:p>
    <w:p w:rsidR="00196F2F" w:rsidRDefault="00196F2F">
      <w:pPr>
        <w:spacing w:before="72" w:line="210" w:lineRule="exact"/>
        <w:ind w:right="1008"/>
        <w:rPr>
          <w:rFonts w:ascii="Bookman Old Style" w:hAnsi="Bookman Old Style"/>
          <w:spacing w:val="-7"/>
          <w:sz w:val="14"/>
          <w:szCs w:val="14"/>
        </w:rPr>
      </w:pPr>
      <w:r>
        <w:rPr>
          <w:rFonts w:ascii="Garamond" w:hAnsi="Garamond"/>
          <w:b/>
          <w:bCs/>
          <w:spacing w:val="-10"/>
          <w:sz w:val="16"/>
          <w:szCs w:val="16"/>
        </w:rPr>
        <w:t xml:space="preserve">16. </w:t>
      </w:r>
      <w:r>
        <w:rPr>
          <w:rFonts w:ascii="Bookman Old Style" w:hAnsi="Bookman Old Style"/>
          <w:spacing w:val="-10"/>
          <w:sz w:val="14"/>
          <w:szCs w:val="14"/>
        </w:rPr>
        <w:t xml:space="preserve">Ala.—Carr v. State, 187 So. 252, 28 Ala.App. 466. </w:t>
      </w:r>
      <w:r>
        <w:rPr>
          <w:rFonts w:ascii="Bookman Old Style" w:hAnsi="Bookman Old Style"/>
          <w:spacing w:val="-7"/>
          <w:sz w:val="14"/>
          <w:szCs w:val="14"/>
        </w:rPr>
        <w:t>Alaska—U.S. v. Caldwell, 8 Alaska 117.</w:t>
      </w:r>
    </w:p>
    <w:p w:rsidR="00196F2F" w:rsidRDefault="00196F2F">
      <w:pPr>
        <w:spacing w:before="72" w:line="173" w:lineRule="exact"/>
        <w:rPr>
          <w:rFonts w:ascii="Bookman Old Style" w:hAnsi="Bookman Old Style"/>
          <w:spacing w:val="-8"/>
          <w:sz w:val="14"/>
          <w:szCs w:val="14"/>
        </w:rPr>
      </w:pPr>
      <w:r>
        <w:rPr>
          <w:rFonts w:ascii="Bookman Old Style" w:hAnsi="Bookman Old Style"/>
          <w:spacing w:val="-8"/>
          <w:sz w:val="14"/>
          <w:szCs w:val="14"/>
        </w:rPr>
        <w:t>Cal.—People v. Foster, 243 P. 667, 198 C. 112.</w:t>
      </w:r>
    </w:p>
    <w:p w:rsidR="00196F2F" w:rsidRDefault="00196F2F">
      <w:pPr>
        <w:spacing w:before="36" w:line="160" w:lineRule="exact"/>
        <w:ind w:left="144" w:hanging="144"/>
        <w:jc w:val="both"/>
        <w:rPr>
          <w:rFonts w:ascii="Bookman Old Style" w:hAnsi="Bookman Old Style"/>
          <w:spacing w:val="-6"/>
          <w:sz w:val="14"/>
          <w:szCs w:val="14"/>
        </w:rPr>
      </w:pPr>
      <w:r>
        <w:rPr>
          <w:rFonts w:ascii="Bookman Old Style" w:hAnsi="Bookman Old Style"/>
          <w:spacing w:val="-6"/>
          <w:sz w:val="14"/>
          <w:szCs w:val="14"/>
        </w:rPr>
        <w:t>Fla.—Skipper v. Schumacher, 169 So. 58, 124 Fla. 384, appeal dis</w:t>
      </w:r>
      <w:r>
        <w:rPr>
          <w:rFonts w:ascii="Bookman Old Style" w:hAnsi="Bookman Old Style"/>
          <w:spacing w:val="-6"/>
          <w:sz w:val="14"/>
          <w:szCs w:val="14"/>
        </w:rPr>
        <w:softHyphen/>
      </w:r>
      <w:r>
        <w:rPr>
          <w:rFonts w:ascii="Bookman Old Style" w:hAnsi="Bookman Old Style"/>
          <w:spacing w:val="-8"/>
          <w:sz w:val="14"/>
          <w:szCs w:val="14"/>
        </w:rPr>
        <w:t xml:space="preserve">missed and certiorari denied 57 S.Ct. 39, 299 U.S. 507, 81 L.Ed. </w:t>
      </w:r>
      <w:r>
        <w:rPr>
          <w:rFonts w:ascii="Bookman Old Style" w:hAnsi="Bookman Old Style"/>
          <w:spacing w:val="-9"/>
          <w:sz w:val="14"/>
          <w:szCs w:val="14"/>
        </w:rPr>
        <w:t xml:space="preserve">376—Lake v. State, 129 So. 827, 100 Fla. 373, affirmed on rehearing </w:t>
      </w:r>
      <w:r>
        <w:rPr>
          <w:rFonts w:ascii="Bookman Old Style" w:hAnsi="Bookman Old Style"/>
          <w:spacing w:val="-6"/>
          <w:sz w:val="14"/>
          <w:szCs w:val="14"/>
        </w:rPr>
        <w:t>131 So. 147; 100 Fla. 373—Reed v. State, 113 So. 630, 94 Fla. 32.</w:t>
      </w:r>
    </w:p>
    <w:p w:rsidR="00196F2F" w:rsidRDefault="00196F2F">
      <w:pPr>
        <w:spacing w:before="72" w:line="202" w:lineRule="exact"/>
        <w:ind w:right="288"/>
        <w:rPr>
          <w:rFonts w:ascii="Bookman Old Style" w:hAnsi="Bookman Old Style"/>
          <w:spacing w:val="-7"/>
          <w:sz w:val="14"/>
          <w:szCs w:val="14"/>
        </w:rPr>
      </w:pPr>
      <w:r>
        <w:rPr>
          <w:rFonts w:ascii="Bookman Old Style" w:hAnsi="Bookman Old Style"/>
          <w:spacing w:val="-13"/>
          <w:sz w:val="14"/>
          <w:szCs w:val="14"/>
        </w:rPr>
        <w:t xml:space="preserve">Ind.—Adams v. State, 17 N.E.2d 84, 214 Ind. 603, 118 A.L.R. 1095. </w:t>
      </w:r>
      <w:r>
        <w:rPr>
          <w:rFonts w:ascii="Bookman Old Style" w:hAnsi="Bookman Old Style"/>
          <w:spacing w:val="-7"/>
          <w:sz w:val="14"/>
          <w:szCs w:val="14"/>
        </w:rPr>
        <w:t>Old.—Tweedy v. Oklahoma Bar Ass'n, 624 P.M 1049.</w:t>
      </w:r>
    </w:p>
    <w:p w:rsidR="00196F2F" w:rsidRDefault="00196F2F">
      <w:pPr>
        <w:spacing w:before="108" w:line="185" w:lineRule="exact"/>
        <w:rPr>
          <w:rFonts w:ascii="Bookman Old Style" w:hAnsi="Bookman Old Style"/>
          <w:spacing w:val="-7"/>
          <w:sz w:val="16"/>
          <w:szCs w:val="16"/>
        </w:rPr>
      </w:pPr>
      <w:r>
        <w:rPr>
          <w:rFonts w:ascii="Bookman Old Style" w:hAnsi="Bookman Old Style"/>
          <w:spacing w:val="-7"/>
          <w:sz w:val="16"/>
          <w:szCs w:val="16"/>
        </w:rPr>
        <w:t>General criminal investigation</w:t>
      </w:r>
    </w:p>
    <w:p w:rsidR="00196F2F" w:rsidRDefault="00196F2F">
      <w:pPr>
        <w:numPr>
          <w:ilvl w:val="0"/>
          <w:numId w:val="48"/>
        </w:numPr>
        <w:tabs>
          <w:tab w:val="clear" w:pos="216"/>
          <w:tab w:val="num" w:pos="432"/>
        </w:tabs>
        <w:spacing w:before="72" w:line="178" w:lineRule="exact"/>
        <w:rPr>
          <w:rFonts w:ascii="Bookman Old Style" w:hAnsi="Bookman Old Style"/>
          <w:spacing w:val="-2"/>
          <w:sz w:val="14"/>
          <w:szCs w:val="14"/>
        </w:rPr>
      </w:pPr>
      <w:r>
        <w:rPr>
          <w:rFonts w:ascii="Bookman Old Style" w:hAnsi="Bookman Old Style"/>
          <w:spacing w:val="-2"/>
          <w:sz w:val="14"/>
          <w:szCs w:val="14"/>
        </w:rPr>
        <w:t>The grand jury is an investigating body.</w:t>
      </w:r>
    </w:p>
    <w:p w:rsidR="00196F2F" w:rsidRDefault="00196F2F">
      <w:pPr>
        <w:spacing w:before="36" w:line="173" w:lineRule="exact"/>
        <w:rPr>
          <w:rFonts w:ascii="Bookman Old Style" w:hAnsi="Bookman Old Style"/>
          <w:spacing w:val="-7"/>
          <w:sz w:val="14"/>
          <w:szCs w:val="14"/>
        </w:rPr>
      </w:pPr>
      <w:r>
        <w:rPr>
          <w:rFonts w:ascii="Bookman Old Style" w:hAnsi="Bookman Old Style"/>
          <w:spacing w:val="-7"/>
          <w:sz w:val="14"/>
          <w:szCs w:val="14"/>
        </w:rPr>
        <w:t>Md.—Hitzelberger v. State, 196 A. 288, 173 Md. 435.</w:t>
      </w:r>
    </w:p>
    <w:p w:rsidR="00196F2F" w:rsidRDefault="00196F2F">
      <w:pPr>
        <w:numPr>
          <w:ilvl w:val="0"/>
          <w:numId w:val="48"/>
        </w:numPr>
        <w:tabs>
          <w:tab w:val="clear" w:pos="216"/>
          <w:tab w:val="num" w:pos="432"/>
        </w:tabs>
        <w:spacing w:before="72" w:line="168" w:lineRule="exact"/>
        <w:rPr>
          <w:rFonts w:ascii="Bookman Old Style" w:hAnsi="Bookman Old Style"/>
          <w:spacing w:val="-8"/>
          <w:sz w:val="14"/>
          <w:szCs w:val="14"/>
        </w:rPr>
      </w:pPr>
      <w:r>
        <w:rPr>
          <w:rFonts w:ascii="Bookman Old Style" w:hAnsi="Bookman Old Style"/>
          <w:spacing w:val="-10"/>
          <w:sz w:val="14"/>
          <w:szCs w:val="14"/>
        </w:rPr>
        <w:t xml:space="preserve">The proceedings before a grand jury constitute the only general </w:t>
      </w:r>
      <w:r>
        <w:rPr>
          <w:rFonts w:ascii="Bookman Old Style" w:hAnsi="Bookman Old Style"/>
          <w:spacing w:val="-8"/>
          <w:sz w:val="14"/>
          <w:szCs w:val="14"/>
        </w:rPr>
        <w:t>criminal investigation known to the law.</w:t>
      </w:r>
    </w:p>
    <w:p w:rsidR="00196F2F" w:rsidRDefault="00196F2F">
      <w:pPr>
        <w:spacing w:before="72" w:line="161" w:lineRule="exact"/>
        <w:ind w:left="144" w:hanging="144"/>
        <w:rPr>
          <w:rFonts w:ascii="Bookman Old Style" w:hAnsi="Bookman Old Style"/>
          <w:spacing w:val="6"/>
          <w:sz w:val="14"/>
          <w:szCs w:val="14"/>
        </w:rPr>
      </w:pPr>
      <w:r>
        <w:rPr>
          <w:rFonts w:ascii="Bookman Old Style" w:hAnsi="Bookman Old Style"/>
          <w:spacing w:val="-5"/>
          <w:sz w:val="14"/>
          <w:szCs w:val="14"/>
        </w:rPr>
        <w:t xml:space="preserve">N.Y.—Ward Baking Co. v. Western Union Telegraph Co., 200 N.Y.S. </w:t>
      </w:r>
      <w:r>
        <w:rPr>
          <w:rFonts w:ascii="Bookman Old Style" w:hAnsi="Bookman Old Style"/>
          <w:spacing w:val="6"/>
          <w:sz w:val="14"/>
          <w:szCs w:val="14"/>
        </w:rPr>
        <w:t>865, 205 A.D. 723.</w:t>
      </w:r>
    </w:p>
    <w:p w:rsidR="00196F2F" w:rsidRDefault="00196F2F">
      <w:pPr>
        <w:spacing w:before="72" w:line="158" w:lineRule="exact"/>
        <w:ind w:left="144" w:hanging="144"/>
        <w:rPr>
          <w:rFonts w:ascii="Bookman Old Style" w:hAnsi="Bookman Old Style"/>
          <w:sz w:val="14"/>
          <w:szCs w:val="14"/>
        </w:rPr>
      </w:pPr>
      <w:r>
        <w:rPr>
          <w:rFonts w:ascii="Garamond" w:hAnsi="Garamond"/>
          <w:b/>
          <w:bCs/>
          <w:spacing w:val="-2"/>
          <w:sz w:val="16"/>
          <w:szCs w:val="16"/>
        </w:rPr>
        <w:t xml:space="preserve">17. </w:t>
      </w:r>
      <w:r>
        <w:rPr>
          <w:rFonts w:ascii="Bookman Old Style" w:hAnsi="Bookman Old Style"/>
          <w:spacing w:val="-2"/>
          <w:sz w:val="14"/>
          <w:szCs w:val="14"/>
        </w:rPr>
        <w:t xml:space="preserve">U.S.—U.S. v. Atlantic Commission Co., D.C.N.C., ,45 F.Supp. </w:t>
      </w:r>
      <w:r>
        <w:rPr>
          <w:rFonts w:ascii="Bookman Old Style" w:hAnsi="Bookman Old Style"/>
          <w:sz w:val="14"/>
          <w:szCs w:val="14"/>
        </w:rPr>
        <w:t>187.</w:t>
      </w:r>
    </w:p>
    <w:p w:rsidR="00196F2F" w:rsidRDefault="00196F2F">
      <w:pPr>
        <w:spacing w:before="72" w:line="204" w:lineRule="exact"/>
        <w:ind w:right="1152"/>
        <w:rPr>
          <w:rFonts w:ascii="Bookman Old Style" w:hAnsi="Bookman Old Style"/>
          <w:spacing w:val="-9"/>
          <w:sz w:val="14"/>
          <w:szCs w:val="14"/>
        </w:rPr>
      </w:pPr>
      <w:r>
        <w:rPr>
          <w:rFonts w:ascii="Bookman Old Style" w:hAnsi="Bookman Old Style"/>
          <w:spacing w:val="-11"/>
          <w:sz w:val="14"/>
          <w:szCs w:val="14"/>
        </w:rPr>
        <w:t xml:space="preserve">N.C.--State v. Crowder, 136 S.E. 337, 193 N.C. 130. </w:t>
      </w:r>
      <w:r>
        <w:rPr>
          <w:rFonts w:ascii="Bookman Old Style" w:hAnsi="Bookman Old Style"/>
          <w:spacing w:val="-9"/>
          <w:sz w:val="14"/>
          <w:szCs w:val="14"/>
        </w:rPr>
        <w:t>S.C.—State v. Bramlett, 164 S.E. 873, 166 S.C. 323.</w:t>
      </w:r>
    </w:p>
    <w:p w:rsidR="00196F2F" w:rsidRDefault="00196F2F">
      <w:pPr>
        <w:spacing w:before="72" w:line="155" w:lineRule="exact"/>
        <w:ind w:left="144" w:hanging="144"/>
        <w:rPr>
          <w:rFonts w:ascii="Bookman Old Style" w:hAnsi="Bookman Old Style"/>
          <w:spacing w:val="-4"/>
          <w:sz w:val="14"/>
          <w:szCs w:val="14"/>
        </w:rPr>
      </w:pPr>
      <w:r>
        <w:rPr>
          <w:rFonts w:ascii="Garamond" w:hAnsi="Garamond"/>
          <w:b/>
          <w:bCs/>
          <w:spacing w:val="-2"/>
          <w:sz w:val="16"/>
          <w:szCs w:val="16"/>
        </w:rPr>
        <w:t xml:space="preserve">18. </w:t>
      </w:r>
      <w:r>
        <w:rPr>
          <w:rFonts w:ascii="Bookman Old Style" w:hAnsi="Bookman Old Style"/>
          <w:spacing w:val="-2"/>
          <w:sz w:val="14"/>
          <w:szCs w:val="14"/>
        </w:rPr>
        <w:t xml:space="preserve">U.S.—U.S. v. Atlantic Commission Co., D.C.N.C., 45 F.Supp. </w:t>
      </w:r>
      <w:r>
        <w:rPr>
          <w:rFonts w:ascii="Bookman Old Style" w:hAnsi="Bookman Old Style"/>
          <w:spacing w:val="-4"/>
          <w:sz w:val="14"/>
          <w:szCs w:val="14"/>
        </w:rPr>
        <w:t>187.</w:t>
      </w:r>
    </w:p>
    <w:p w:rsidR="00196F2F" w:rsidRDefault="00196F2F">
      <w:pPr>
        <w:spacing w:before="72" w:line="160" w:lineRule="exact"/>
        <w:ind w:left="144" w:hanging="144"/>
        <w:jc w:val="both"/>
        <w:rPr>
          <w:rFonts w:ascii="Bookman Old Style" w:hAnsi="Bookman Old Style"/>
          <w:spacing w:val="-6"/>
          <w:sz w:val="14"/>
          <w:szCs w:val="14"/>
        </w:rPr>
      </w:pPr>
      <w:r>
        <w:rPr>
          <w:rFonts w:ascii="Bookman Old Style" w:hAnsi="Bookman Old Style"/>
          <w:spacing w:val="-6"/>
          <w:sz w:val="14"/>
          <w:szCs w:val="14"/>
        </w:rPr>
        <w:t>Fla.—Skipper v. Schumacher, 169 So. 58, 124 Fla. 384, appeal dis</w:t>
      </w:r>
      <w:r>
        <w:rPr>
          <w:rFonts w:ascii="Bookman Old Style" w:hAnsi="Bookman Old Style"/>
          <w:spacing w:val="-6"/>
          <w:sz w:val="14"/>
          <w:szCs w:val="14"/>
        </w:rPr>
        <w:softHyphen/>
      </w:r>
      <w:r>
        <w:rPr>
          <w:rFonts w:ascii="Bookman Old Style" w:hAnsi="Bookman Old Style"/>
          <w:spacing w:val="-5"/>
          <w:sz w:val="14"/>
          <w:szCs w:val="14"/>
        </w:rPr>
        <w:t xml:space="preserve">missed and cegrari denied 57 S.Ct. 39, 299 U.S. 507, 81 L.Ed. </w:t>
      </w:r>
      <w:r>
        <w:rPr>
          <w:rFonts w:ascii="Bookman Old Style" w:hAnsi="Bookman Old Style"/>
          <w:spacing w:val="-9"/>
          <w:sz w:val="14"/>
          <w:szCs w:val="14"/>
        </w:rPr>
        <w:t xml:space="preserve">376—Lake v. State, 129 So. 827, 100 Fla. 373, affirmed on rehearing </w:t>
      </w:r>
      <w:r>
        <w:rPr>
          <w:rFonts w:ascii="Bookman Old Style" w:hAnsi="Bookman Old Style"/>
          <w:spacing w:val="-6"/>
          <w:sz w:val="14"/>
          <w:szCs w:val="14"/>
        </w:rPr>
        <w:t>131 So. 147, 100 Fla. 373—Reed v. State, 113 So. 630, 94 Fla. 32.</w:t>
      </w:r>
    </w:p>
    <w:p w:rsidR="00196F2F" w:rsidRDefault="00196F2F">
      <w:pPr>
        <w:spacing w:before="72" w:line="163" w:lineRule="exact"/>
        <w:ind w:left="144" w:hanging="144"/>
        <w:rPr>
          <w:rFonts w:ascii="Bookman Old Style" w:hAnsi="Bookman Old Style"/>
          <w:spacing w:val="-8"/>
          <w:sz w:val="14"/>
          <w:szCs w:val="14"/>
        </w:rPr>
      </w:pPr>
      <w:r>
        <w:rPr>
          <w:rFonts w:ascii="Bookman Old Style" w:hAnsi="Bookman Old Style"/>
          <w:spacing w:val="-4"/>
          <w:sz w:val="14"/>
          <w:szCs w:val="14"/>
        </w:rPr>
        <w:t xml:space="preserve">Md.—Hitzelberger v. State, 196 A. 288, 173 Md. 435—Coblentz v. </w:t>
      </w:r>
      <w:r>
        <w:rPr>
          <w:rFonts w:ascii="Bookman Old Style" w:hAnsi="Bookman Old Style"/>
          <w:spacing w:val="-8"/>
          <w:sz w:val="14"/>
          <w:szCs w:val="14"/>
        </w:rPr>
        <w:t>State, 166 A. 45, 164 Md. 558, 88 A.L.R. 886.</w:t>
      </w:r>
    </w:p>
    <w:p w:rsidR="00196F2F" w:rsidRDefault="00196F2F">
      <w:pPr>
        <w:spacing w:before="72" w:line="168" w:lineRule="exact"/>
        <w:rPr>
          <w:rFonts w:ascii="Bookman Old Style" w:hAnsi="Bookman Old Style"/>
          <w:spacing w:val="-9"/>
          <w:sz w:val="14"/>
          <w:szCs w:val="14"/>
        </w:rPr>
      </w:pPr>
      <w:r>
        <w:rPr>
          <w:rFonts w:ascii="Bookman Old Style" w:hAnsi="Bookman Old Style"/>
          <w:spacing w:val="-9"/>
          <w:sz w:val="14"/>
          <w:szCs w:val="14"/>
        </w:rPr>
        <w:t>S.C.—State v. Bramlett, 164 S.E. 873, 166 S.C. 323.</w:t>
      </w:r>
    </w:p>
    <w:p w:rsidR="00196F2F" w:rsidRDefault="00196F2F">
      <w:pPr>
        <w:spacing w:before="36" w:line="163" w:lineRule="exact"/>
        <w:rPr>
          <w:rFonts w:ascii="Bookman Old Style" w:hAnsi="Bookman Old Style"/>
          <w:spacing w:val="-8"/>
          <w:sz w:val="14"/>
          <w:szCs w:val="14"/>
        </w:rPr>
      </w:pPr>
      <w:r>
        <w:rPr>
          <w:rFonts w:ascii="Bookman Old Style" w:hAnsi="Bookman Old Style"/>
          <w:spacing w:val="-8"/>
          <w:sz w:val="14"/>
          <w:szCs w:val="14"/>
        </w:rPr>
        <w:t>Wis.—State v. Lawler, 267 N.W. 65, 221 Wis. 423, 105 A.L.R. 568.</w:t>
      </w:r>
    </w:p>
    <w:p w:rsidR="00196F2F" w:rsidRDefault="00196F2F">
      <w:pPr>
        <w:spacing w:before="72" w:line="151" w:lineRule="exact"/>
        <w:ind w:left="144" w:hanging="144"/>
        <w:rPr>
          <w:rFonts w:ascii="Bookman Old Style" w:hAnsi="Bookman Old Style"/>
          <w:spacing w:val="-4"/>
          <w:sz w:val="14"/>
          <w:szCs w:val="14"/>
        </w:rPr>
      </w:pPr>
      <w:r>
        <w:rPr>
          <w:rFonts w:ascii="Garamond" w:hAnsi="Garamond"/>
          <w:b/>
          <w:bCs/>
          <w:spacing w:val="-2"/>
          <w:sz w:val="16"/>
          <w:szCs w:val="16"/>
        </w:rPr>
        <w:t xml:space="preserve">19. </w:t>
      </w:r>
      <w:r>
        <w:rPr>
          <w:rFonts w:ascii="Bookman Old Style" w:hAnsi="Bookman Old Style"/>
          <w:spacing w:val="-2"/>
          <w:sz w:val="14"/>
          <w:szCs w:val="14"/>
        </w:rPr>
        <w:t xml:space="preserve">U.S.—U.S. v. Atlantic Commission Co., D.C.N.C., 45 F.Supp. </w:t>
      </w:r>
      <w:r>
        <w:rPr>
          <w:rFonts w:ascii="Bookman Old Style" w:hAnsi="Bookman Old Style"/>
          <w:spacing w:val="-4"/>
          <w:sz w:val="14"/>
          <w:szCs w:val="14"/>
        </w:rPr>
        <w:t>187.</w:t>
      </w:r>
    </w:p>
    <w:p w:rsidR="00196F2F" w:rsidRDefault="00196F2F">
      <w:pPr>
        <w:widowControl/>
        <w:kinsoku/>
        <w:autoSpaceDE w:val="0"/>
        <w:autoSpaceDN w:val="0"/>
        <w:adjustRightInd w:val="0"/>
        <w:rPr>
          <w:sz w:val="20"/>
          <w:szCs w:val="20"/>
        </w:rPr>
        <w:sectPr w:rsidR="00196F2F">
          <w:headerReference w:type="even" r:id="rId150"/>
          <w:headerReference w:type="default" r:id="rId151"/>
          <w:footerReference w:type="even" r:id="rId152"/>
          <w:footerReference w:type="default" r:id="rId153"/>
          <w:headerReference w:type="first" r:id="rId154"/>
          <w:footerReference w:type="first" r:id="rId155"/>
          <w:type w:val="continuous"/>
          <w:pgSz w:w="12240" w:h="15840"/>
          <w:pgMar w:top="1459" w:right="476" w:bottom="2065" w:left="2806" w:header="963" w:footer="2074" w:gutter="0"/>
          <w:cols w:num="2" w:space="720" w:equalWidth="0">
            <w:col w:w="4416" w:space="138"/>
            <w:col w:w="4344"/>
          </w:cols>
          <w:noEndnote/>
          <w:titlePg/>
        </w:sectPr>
      </w:pPr>
    </w:p>
    <w:p w:rsidR="00196F2F" w:rsidRDefault="00196F2F">
      <w:pPr>
        <w:tabs>
          <w:tab w:val="right" w:pos="8865"/>
        </w:tabs>
        <w:spacing w:after="144" w:line="211" w:lineRule="auto"/>
        <w:rPr>
          <w:rFonts w:ascii="Arial" w:hAnsi="Arial" w:cs="Arial"/>
        </w:rPr>
      </w:pPr>
      <w:r>
        <w:rPr>
          <w:noProof/>
          <w:sz w:val="20"/>
        </w:rPr>
        <w:lastRenderedPageBreak/>
        <w:pict>
          <v:line id="_x0000_s1144" style="position:absolute;z-index:251522048;mso-wrap-distance-left:0;mso-wrap-distance-right:0" from="0,12.35pt" to="444.45pt,12.35pt" o:allowincell="f" strokeweight=".7pt">
            <w10:wrap type="square"/>
          </v:line>
        </w:pict>
      </w:r>
      <w:r>
        <w:rPr>
          <w:rFonts w:ascii="Arial" w:hAnsi="Arial" w:cs="Arial"/>
          <w:spacing w:val="8"/>
        </w:rPr>
        <w:t xml:space="preserve">§ 2 </w:t>
      </w:r>
      <w:r>
        <w:rPr>
          <w:rFonts w:ascii="Verdana" w:hAnsi="Verdana"/>
          <w:b/>
          <w:bCs/>
          <w:spacing w:val="-12"/>
        </w:rPr>
        <w:t>GRAND JURIES</w:t>
      </w:r>
      <w:r>
        <w:rPr>
          <w:rFonts w:ascii="Verdana" w:hAnsi="Verdana"/>
          <w:b/>
          <w:bCs/>
          <w:spacing w:val="-12"/>
        </w:rPr>
        <w:tab/>
      </w:r>
      <w:r>
        <w:rPr>
          <w:rFonts w:ascii="Arial" w:hAnsi="Arial" w:cs="Arial"/>
        </w:rPr>
        <w:t>38A C.J.S.</w:t>
      </w:r>
    </w:p>
    <w:p w:rsidR="00196F2F" w:rsidRDefault="00196F2F">
      <w:pPr>
        <w:widowControl/>
        <w:kinsoku/>
        <w:autoSpaceDE w:val="0"/>
        <w:autoSpaceDN w:val="0"/>
        <w:adjustRightInd w:val="0"/>
        <w:rPr>
          <w:sz w:val="20"/>
          <w:szCs w:val="20"/>
        </w:rPr>
        <w:sectPr w:rsidR="00196F2F">
          <w:headerReference w:type="even" r:id="rId156"/>
          <w:headerReference w:type="default" r:id="rId157"/>
          <w:footerReference w:type="even" r:id="rId158"/>
          <w:footerReference w:type="default" r:id="rId159"/>
          <w:headerReference w:type="first" r:id="rId160"/>
          <w:footerReference w:type="first" r:id="rId161"/>
          <w:pgSz w:w="12240" w:h="15840"/>
          <w:pgMar w:top="1219" w:right="1926" w:bottom="932" w:left="1366" w:header="0" w:footer="1115" w:gutter="0"/>
          <w:cols w:space="720"/>
          <w:noEndnote/>
          <w:titlePg/>
        </w:sectPr>
      </w:pPr>
    </w:p>
    <w:p w:rsidR="00196F2F" w:rsidRDefault="00196F2F">
      <w:pPr>
        <w:spacing w:line="216" w:lineRule="auto"/>
        <w:ind w:right="72"/>
        <w:jc w:val="both"/>
        <w:rPr>
          <w:rFonts w:ascii="Bookman Old Style" w:hAnsi="Bookman Old Style"/>
          <w:spacing w:val="-14"/>
          <w:sz w:val="20"/>
          <w:szCs w:val="20"/>
        </w:rPr>
      </w:pPr>
      <w:r>
        <w:rPr>
          <w:noProof/>
          <w:sz w:val="20"/>
        </w:rPr>
        <w:lastRenderedPageBreak/>
        <w:pict>
          <v:line id="_x0000_s1145" style="position:absolute;left:0;text-align:left;z-index:251523072;mso-wrap-distance-left:0;mso-wrap-distance-right:0" from="-38.55pt,41.55pt" to="-38.55pt,84.05pt" o:allowincell="f" strokeweight=".5pt">
            <w10:wrap type="square"/>
          </v:line>
        </w:pict>
      </w:r>
      <w:r>
        <w:rPr>
          <w:rFonts w:ascii="Bookman Old Style" w:hAnsi="Bookman Old Style"/>
          <w:spacing w:val="-13"/>
          <w:sz w:val="20"/>
          <w:szCs w:val="20"/>
        </w:rPr>
        <w:t>it does not determine guilt or innocence,</w:t>
      </w:r>
      <w:r>
        <w:rPr>
          <w:rFonts w:ascii="Bookman Old Style" w:hAnsi="Bookman Old Style"/>
          <w:spacing w:val="-13"/>
          <w:sz w:val="20"/>
          <w:szCs w:val="20"/>
          <w:vertAlign w:val="superscript"/>
        </w:rPr>
        <w:t>20</w:t>
      </w:r>
      <w:r>
        <w:rPr>
          <w:rFonts w:ascii="Bookman Old Style" w:hAnsi="Bookman Old Style"/>
          <w:spacing w:val="-13"/>
          <w:sz w:val="20"/>
          <w:szCs w:val="20"/>
        </w:rPr>
        <w:t xml:space="preserve"> and is </w:t>
      </w:r>
      <w:r>
        <w:rPr>
          <w:rFonts w:ascii="Bookman Old Style" w:hAnsi="Bookman Old Style"/>
          <w:spacing w:val="-12"/>
          <w:sz w:val="20"/>
          <w:szCs w:val="20"/>
        </w:rPr>
        <w:t>not the ultimate fact finder,</w:t>
      </w:r>
      <w:r>
        <w:rPr>
          <w:rFonts w:ascii="Bookman Old Style" w:hAnsi="Bookman Old Style"/>
          <w:spacing w:val="-12"/>
          <w:sz w:val="20"/>
          <w:szCs w:val="20"/>
          <w:vertAlign w:val="superscript"/>
        </w:rPr>
        <w:t>21</w:t>
      </w:r>
      <w:r>
        <w:rPr>
          <w:rFonts w:ascii="Bookman Old Style" w:hAnsi="Bookman Old Style"/>
          <w:spacing w:val="-12"/>
          <w:sz w:val="20"/>
          <w:szCs w:val="20"/>
        </w:rPr>
        <w:t xml:space="preserve"> or a trier of fact,</w:t>
      </w:r>
      <w:r>
        <w:rPr>
          <w:rFonts w:ascii="Bookman Old Style" w:hAnsi="Bookman Old Style"/>
          <w:spacing w:val="-12"/>
          <w:sz w:val="20"/>
          <w:szCs w:val="20"/>
          <w:vertAlign w:val="superscript"/>
        </w:rPr>
        <w:t>22</w:t>
      </w:r>
      <w:r>
        <w:rPr>
          <w:rFonts w:ascii="Bookman Old Style" w:hAnsi="Bookman Old Style"/>
          <w:spacing w:val="-12"/>
          <w:sz w:val="20"/>
          <w:szCs w:val="20"/>
        </w:rPr>
        <w:t xml:space="preserve"> </w:t>
      </w:r>
      <w:r>
        <w:rPr>
          <w:rFonts w:ascii="Bookman Old Style" w:hAnsi="Bookman Old Style"/>
          <w:spacing w:val="-8"/>
          <w:sz w:val="20"/>
          <w:szCs w:val="20"/>
        </w:rPr>
        <w:t>and does not try or convict," and merely deter</w:t>
      </w:r>
      <w:r>
        <w:rPr>
          <w:rFonts w:ascii="Bookman Old Style" w:hAnsi="Bookman Old Style"/>
          <w:spacing w:val="-8"/>
          <w:sz w:val="20"/>
          <w:szCs w:val="20"/>
        </w:rPr>
        <w:softHyphen/>
      </w:r>
      <w:r>
        <w:rPr>
          <w:rFonts w:ascii="Bookman Old Style" w:hAnsi="Bookman Old Style"/>
          <w:spacing w:val="-4"/>
          <w:sz w:val="20"/>
          <w:szCs w:val="20"/>
        </w:rPr>
        <w:t xml:space="preserve">mines whether there is probable cause for a </w:t>
      </w:r>
      <w:r>
        <w:rPr>
          <w:rFonts w:ascii="Bookman Old Style" w:hAnsi="Bookman Old Style"/>
          <w:spacing w:val="-21"/>
          <w:sz w:val="20"/>
          <w:szCs w:val="20"/>
        </w:rPr>
        <w:t>charge,</w:t>
      </w:r>
      <w:r>
        <w:rPr>
          <w:rFonts w:ascii="Bookman Old Style" w:hAnsi="Bookman Old Style"/>
          <w:spacing w:val="-21"/>
          <w:sz w:val="20"/>
          <w:szCs w:val="20"/>
          <w:vertAlign w:val="superscript"/>
        </w:rPr>
        <w:t>24</w:t>
      </w:r>
      <w:r>
        <w:rPr>
          <w:rFonts w:ascii="Bookman Old Style" w:hAnsi="Bookman Old Style"/>
          <w:spacing w:val="-21"/>
          <w:sz w:val="20"/>
          <w:szCs w:val="20"/>
        </w:rPr>
        <w:t xml:space="preserve"> and whether an accusation is warranted,</w:t>
      </w:r>
      <w:r>
        <w:rPr>
          <w:rFonts w:ascii="Bookman Old Style" w:hAnsi="Bookman Old Style"/>
          <w:spacing w:val="-21"/>
          <w:sz w:val="20"/>
          <w:szCs w:val="20"/>
          <w:vertAlign w:val="superscript"/>
        </w:rPr>
        <w:t>25</w:t>
      </w:r>
      <w:r>
        <w:rPr>
          <w:rFonts w:ascii="Bookman Old Style" w:hAnsi="Bookman Old Style"/>
          <w:spacing w:val="-21"/>
          <w:sz w:val="20"/>
          <w:szCs w:val="20"/>
        </w:rPr>
        <w:t xml:space="preserve"> </w:t>
      </w:r>
      <w:r>
        <w:rPr>
          <w:rFonts w:ascii="Bookman Old Style" w:hAnsi="Bookman Old Style"/>
          <w:spacing w:val="-13"/>
          <w:sz w:val="20"/>
          <w:szCs w:val="20"/>
        </w:rPr>
        <w:t>and not whether a conviction is warranted.</w:t>
      </w:r>
      <w:r>
        <w:rPr>
          <w:rFonts w:ascii="Bookman Old Style" w:hAnsi="Bookman Old Style"/>
          <w:spacing w:val="-13"/>
          <w:sz w:val="20"/>
          <w:szCs w:val="20"/>
          <w:vertAlign w:val="superscript"/>
        </w:rPr>
        <w:t>26</w:t>
      </w:r>
      <w:r>
        <w:rPr>
          <w:rFonts w:ascii="Bookman Old Style" w:hAnsi="Bookman Old Style"/>
          <w:spacing w:val="-13"/>
          <w:sz w:val="20"/>
          <w:szCs w:val="20"/>
        </w:rPr>
        <w:t xml:space="preserve"> In</w:t>
      </w:r>
      <w:r>
        <w:rPr>
          <w:rFonts w:ascii="Bookman Old Style" w:hAnsi="Bookman Old Style"/>
          <w:spacing w:val="-13"/>
          <w:sz w:val="20"/>
          <w:szCs w:val="20"/>
        </w:rPr>
        <w:softHyphen/>
      </w:r>
      <w:r>
        <w:rPr>
          <w:rFonts w:ascii="Bookman Old Style" w:hAnsi="Bookman Old Style"/>
          <w:spacing w:val="-12"/>
          <w:sz w:val="20"/>
          <w:szCs w:val="20"/>
        </w:rPr>
        <w:t xml:space="preserve">vestigating, as distinct from indicting, grand juries </w:t>
      </w:r>
      <w:r>
        <w:rPr>
          <w:rFonts w:ascii="Bookman Old Style" w:hAnsi="Bookman Old Style"/>
          <w:spacing w:val="-14"/>
          <w:sz w:val="20"/>
          <w:szCs w:val="20"/>
        </w:rPr>
        <w:t>do not even accuse, but only inquire and report.</w:t>
      </w:r>
      <w:r>
        <w:rPr>
          <w:rFonts w:ascii="Bookman Old Style" w:hAnsi="Bookman Old Style"/>
          <w:spacing w:val="-14"/>
          <w:sz w:val="20"/>
          <w:szCs w:val="20"/>
          <w:vertAlign w:val="superscript"/>
        </w:rPr>
        <w:t>27</w:t>
      </w:r>
    </w:p>
    <w:p w:rsidR="00196F2F" w:rsidRDefault="00196F2F">
      <w:pPr>
        <w:spacing w:after="72"/>
        <w:ind w:firstLine="144"/>
        <w:jc w:val="both"/>
        <w:rPr>
          <w:rFonts w:ascii="Bookman Old Style" w:hAnsi="Bookman Old Style"/>
          <w:spacing w:val="-10"/>
          <w:sz w:val="20"/>
          <w:szCs w:val="20"/>
        </w:rPr>
      </w:pPr>
      <w:r>
        <w:rPr>
          <w:rFonts w:ascii="Bookman Old Style" w:hAnsi="Bookman Old Style"/>
          <w:spacing w:val="-13"/>
          <w:sz w:val="16"/>
          <w:szCs w:val="16"/>
        </w:rPr>
        <w:br w:type="column"/>
      </w:r>
      <w:r>
        <w:rPr>
          <w:rFonts w:ascii="Bookman Old Style" w:hAnsi="Bookman Old Style"/>
          <w:spacing w:val="-15"/>
          <w:sz w:val="20"/>
          <w:szCs w:val="20"/>
          <w:highlight w:val="yellow"/>
        </w:rPr>
        <w:lastRenderedPageBreak/>
        <w:t xml:space="preserve">Grand jury proceedings are ex parte rather than </w:t>
      </w:r>
      <w:r>
        <w:rPr>
          <w:rFonts w:ascii="Bookman Old Style" w:hAnsi="Bookman Old Style"/>
          <w:spacing w:val="-18"/>
          <w:sz w:val="20"/>
          <w:szCs w:val="20"/>
          <w:highlight w:val="yellow"/>
        </w:rPr>
        <w:t>adversaria1,</w:t>
      </w:r>
      <w:r>
        <w:rPr>
          <w:rFonts w:ascii="Bookman Old Style" w:hAnsi="Bookman Old Style"/>
          <w:spacing w:val="-18"/>
          <w:sz w:val="20"/>
          <w:szCs w:val="20"/>
          <w:highlight w:val="yellow"/>
          <w:vertAlign w:val="superscript"/>
        </w:rPr>
        <w:t>28</w:t>
      </w:r>
      <w:r>
        <w:rPr>
          <w:rFonts w:ascii="Bookman Old Style" w:hAnsi="Bookman Old Style"/>
          <w:spacing w:val="-18"/>
          <w:sz w:val="20"/>
          <w:szCs w:val="20"/>
          <w:highlight w:val="yellow"/>
        </w:rPr>
        <w:t xml:space="preserve"> and are part of the investigatory pro</w:t>
      </w:r>
      <w:r>
        <w:rPr>
          <w:rFonts w:ascii="Bookman Old Style" w:hAnsi="Bookman Old Style"/>
          <w:spacing w:val="-18"/>
          <w:sz w:val="20"/>
          <w:szCs w:val="20"/>
          <w:highlight w:val="yellow"/>
        </w:rPr>
        <w:softHyphen/>
      </w:r>
      <w:r>
        <w:rPr>
          <w:rFonts w:ascii="Bookman Old Style" w:hAnsi="Bookman Old Style"/>
          <w:spacing w:val="-14"/>
          <w:sz w:val="20"/>
          <w:szCs w:val="20"/>
          <w:highlight w:val="yellow"/>
        </w:rPr>
        <w:t>cess rather than the prosecution.</w:t>
      </w:r>
      <w:r>
        <w:rPr>
          <w:rFonts w:ascii="Bookman Old Style" w:hAnsi="Bookman Old Style"/>
          <w:spacing w:val="-14"/>
          <w:sz w:val="20"/>
          <w:szCs w:val="20"/>
          <w:highlight w:val="yellow"/>
          <w:vertAlign w:val="superscript"/>
        </w:rPr>
        <w:t>29</w:t>
      </w:r>
      <w:r>
        <w:rPr>
          <w:rFonts w:ascii="Bookman Old Style" w:hAnsi="Bookman Old Style"/>
          <w:spacing w:val="-14"/>
          <w:sz w:val="20"/>
          <w:szCs w:val="20"/>
        </w:rPr>
        <w:t xml:space="preserve"> </w:t>
      </w:r>
      <w:r>
        <w:rPr>
          <w:rFonts w:ascii="Bookman Old Style" w:hAnsi="Bookman Old Style"/>
          <w:color w:val="000000"/>
          <w:spacing w:val="-14"/>
          <w:sz w:val="20"/>
          <w:szCs w:val="20"/>
          <w:highlight w:val="yellow"/>
        </w:rPr>
        <w:t>The</w:t>
      </w:r>
      <w:r>
        <w:rPr>
          <w:rFonts w:ascii="Bookman Old Style" w:hAnsi="Bookman Old Style"/>
          <w:spacing w:val="-14"/>
          <w:sz w:val="20"/>
          <w:szCs w:val="20"/>
          <w:highlight w:val="yellow"/>
        </w:rPr>
        <w:t xml:space="preserve"> grand jury </w:t>
      </w:r>
      <w:r>
        <w:rPr>
          <w:rFonts w:ascii="Bookman Old Style" w:hAnsi="Bookman Old Style"/>
          <w:spacing w:val="-13"/>
          <w:sz w:val="20"/>
          <w:szCs w:val="20"/>
          <w:highlight w:val="yellow"/>
        </w:rPr>
        <w:t xml:space="preserve">is unfettered by technical rules </w:t>
      </w:r>
      <w:r>
        <w:rPr>
          <w:rFonts w:ascii="Bookman Old Style" w:hAnsi="Bookman Old Style"/>
          <w:spacing w:val="-13"/>
          <w:sz w:val="20"/>
          <w:szCs w:val="20"/>
          <w:highlight w:val="yellow"/>
          <w:vertAlign w:val="superscript"/>
        </w:rPr>
        <w:t>39</w:t>
      </w:r>
      <w:r>
        <w:rPr>
          <w:rFonts w:ascii="Bookman Old Style" w:hAnsi="Bookman Old Style"/>
          <w:spacing w:val="-13"/>
          <w:sz w:val="20"/>
          <w:szCs w:val="20"/>
          <w:highlight w:val="yellow"/>
        </w:rPr>
        <w:t xml:space="preserve"> such as those </w:t>
      </w:r>
      <w:r>
        <w:rPr>
          <w:rFonts w:ascii="Bookman Old Style" w:hAnsi="Bookman Old Style"/>
          <w:spacing w:val="-16"/>
          <w:sz w:val="20"/>
          <w:szCs w:val="20"/>
          <w:highlight w:val="yellow"/>
        </w:rPr>
        <w:t>which apply at tria1.</w:t>
      </w:r>
      <w:r>
        <w:rPr>
          <w:rFonts w:ascii="Bookman Old Style" w:hAnsi="Bookman Old Style"/>
          <w:spacing w:val="-16"/>
          <w:sz w:val="20"/>
          <w:szCs w:val="20"/>
          <w:highlight w:val="yellow"/>
          <w:vertAlign w:val="superscript"/>
        </w:rPr>
        <w:t>31</w:t>
      </w:r>
      <w:r>
        <w:rPr>
          <w:rFonts w:ascii="Bookman Old Style" w:hAnsi="Bookman Old Style"/>
          <w:spacing w:val="-16"/>
          <w:sz w:val="20"/>
          <w:szCs w:val="20"/>
        </w:rPr>
        <w:t xml:space="preserve"> </w:t>
      </w:r>
      <w:r>
        <w:rPr>
          <w:rFonts w:ascii="Bookman Old Style" w:hAnsi="Bookman Old Style"/>
          <w:spacing w:val="-16"/>
          <w:sz w:val="20"/>
          <w:szCs w:val="20"/>
          <w:highlight w:val="red"/>
        </w:rPr>
        <w:t>Constitutional rights appli</w:t>
      </w:r>
      <w:r>
        <w:rPr>
          <w:rFonts w:ascii="Bookman Old Style" w:hAnsi="Bookman Old Style"/>
          <w:spacing w:val="-16"/>
          <w:sz w:val="20"/>
          <w:szCs w:val="20"/>
          <w:highlight w:val="red"/>
        </w:rPr>
        <w:softHyphen/>
      </w:r>
      <w:r>
        <w:rPr>
          <w:rFonts w:ascii="Bookman Old Style" w:hAnsi="Bookman Old Style"/>
          <w:spacing w:val="-13"/>
          <w:sz w:val="20"/>
          <w:szCs w:val="20"/>
          <w:highlight w:val="red"/>
        </w:rPr>
        <w:t xml:space="preserve">cable at trial are inapplicable or not fully applicable </w:t>
      </w:r>
      <w:r>
        <w:rPr>
          <w:rFonts w:ascii="Bookman Old Style" w:hAnsi="Bookman Old Style"/>
          <w:spacing w:val="-10"/>
          <w:sz w:val="20"/>
          <w:szCs w:val="20"/>
          <w:highlight w:val="red"/>
        </w:rPr>
        <w:t>to grand jury proceedings.</w:t>
      </w:r>
      <w:r>
        <w:rPr>
          <w:rFonts w:ascii="Bookman Old Style" w:hAnsi="Bookman Old Style"/>
          <w:spacing w:val="-10"/>
          <w:sz w:val="20"/>
          <w:szCs w:val="20"/>
        </w:rPr>
        <w:t>'</w:t>
      </w:r>
    </w:p>
    <w:p w:rsidR="00196F2F" w:rsidRDefault="00196F2F">
      <w:pPr>
        <w:widowControl/>
        <w:kinsoku/>
        <w:autoSpaceDE w:val="0"/>
        <w:autoSpaceDN w:val="0"/>
        <w:adjustRightInd w:val="0"/>
        <w:rPr>
          <w:sz w:val="20"/>
          <w:szCs w:val="20"/>
        </w:rPr>
        <w:sectPr w:rsidR="00196F2F">
          <w:headerReference w:type="even" r:id="rId162"/>
          <w:headerReference w:type="default" r:id="rId163"/>
          <w:footerReference w:type="even" r:id="rId164"/>
          <w:footerReference w:type="default" r:id="rId165"/>
          <w:type w:val="continuous"/>
          <w:pgSz w:w="12240" w:h="15840"/>
          <w:pgMar w:top="1219" w:right="1923" w:bottom="932" w:left="1359" w:header="0" w:footer="0" w:gutter="0"/>
          <w:cols w:num="2" w:space="720" w:equalWidth="0">
            <w:col w:w="4416" w:space="138"/>
            <w:col w:w="4344"/>
          </w:cols>
          <w:noEndnote/>
        </w:sectPr>
      </w:pPr>
    </w:p>
    <w:p w:rsidR="00196F2F" w:rsidRDefault="00196F2F">
      <w:pPr>
        <w:spacing w:before="179" w:line="288" w:lineRule="exact"/>
      </w:pPr>
      <w:r>
        <w:rPr>
          <w:noProof/>
          <w:sz w:val="20"/>
        </w:rPr>
        <w:lastRenderedPageBreak/>
        <w:pict>
          <v:line id="_x0000_s1146" style="position:absolute;z-index:251524096;mso-wrap-distance-left:0;mso-wrap-distance-right:0" from="191.7pt,21.75pt" to="252.25pt,21.75pt" o:allowincell="f" strokeweight=".7pt">
            <w10:wrap type="square"/>
          </v:line>
        </w:pict>
      </w:r>
    </w:p>
    <w:p w:rsidR="00196F2F" w:rsidRDefault="00196F2F">
      <w:pPr>
        <w:spacing w:before="179" w:line="288" w:lineRule="exact"/>
        <w:sectPr w:rsidR="00196F2F">
          <w:headerReference w:type="even" r:id="rId166"/>
          <w:headerReference w:type="default" r:id="rId167"/>
          <w:footerReference w:type="even" r:id="rId168"/>
          <w:footerReference w:type="default" r:id="rId169"/>
          <w:type w:val="continuous"/>
          <w:pgSz w:w="12240" w:h="15840"/>
          <w:pgMar w:top="1219" w:right="1311" w:bottom="932" w:left="1371" w:header="0" w:footer="0" w:gutter="0"/>
          <w:cols w:space="720"/>
          <w:noEndnote/>
        </w:sectPr>
      </w:pPr>
    </w:p>
    <w:p w:rsidR="00196F2F" w:rsidRDefault="00196F2F">
      <w:pPr>
        <w:numPr>
          <w:ilvl w:val="0"/>
          <w:numId w:val="49"/>
        </w:numPr>
        <w:tabs>
          <w:tab w:val="clear" w:pos="288"/>
          <w:tab w:val="num" w:pos="360"/>
        </w:tabs>
        <w:rPr>
          <w:rFonts w:ascii="Bookman Old Style" w:hAnsi="Bookman Old Style"/>
          <w:spacing w:val="-1"/>
          <w:sz w:val="14"/>
          <w:szCs w:val="14"/>
        </w:rPr>
      </w:pPr>
      <w:r>
        <w:rPr>
          <w:rFonts w:ascii="Bookman Old Style" w:hAnsi="Bookman Old Style"/>
          <w:spacing w:val="-1"/>
          <w:sz w:val="14"/>
          <w:szCs w:val="14"/>
        </w:rPr>
        <w:lastRenderedPageBreak/>
        <w:t>U.S.—Bracy v. U.S., Cal., 98 S.Ct. 1171, 435 U.S. 1301, 55</w:t>
      </w:r>
    </w:p>
    <w:p w:rsidR="00196F2F" w:rsidRDefault="00196F2F">
      <w:pPr>
        <w:ind w:left="144" w:right="72"/>
        <w:rPr>
          <w:rFonts w:ascii="Bookman Old Style" w:hAnsi="Bookman Old Style"/>
          <w:spacing w:val="-7"/>
          <w:sz w:val="14"/>
          <w:szCs w:val="14"/>
        </w:rPr>
      </w:pPr>
      <w:r>
        <w:rPr>
          <w:rFonts w:ascii="Bookman Old Style" w:hAnsi="Bookman Old Style"/>
          <w:spacing w:val="-5"/>
          <w:sz w:val="14"/>
          <w:szCs w:val="14"/>
        </w:rPr>
        <w:t xml:space="preserve">L Ed 2d 489, rehearing denied 98 S.Ct. 1603, 435 U.S. 965, 56 </w:t>
      </w:r>
      <w:r>
        <w:rPr>
          <w:rFonts w:ascii="Bookman Old Style" w:hAnsi="Bookman Old Style"/>
          <w:spacing w:val="-7"/>
          <w:sz w:val="14"/>
          <w:szCs w:val="14"/>
        </w:rPr>
        <w:t>L.Ed.2d 57 (per Mr. Justice Rehnquist, as Circuit Justice).</w:t>
      </w:r>
    </w:p>
    <w:p w:rsidR="00196F2F" w:rsidRDefault="00196F2F">
      <w:pPr>
        <w:spacing w:before="36"/>
        <w:ind w:left="144" w:right="72" w:firstLine="144"/>
        <w:rPr>
          <w:rFonts w:ascii="Bookman Old Style" w:hAnsi="Bookman Old Style"/>
          <w:spacing w:val="-3"/>
          <w:sz w:val="14"/>
          <w:szCs w:val="14"/>
        </w:rPr>
      </w:pPr>
      <w:r>
        <w:rPr>
          <w:rFonts w:ascii="Bookman Old Style" w:hAnsi="Bookman Old Style"/>
          <w:spacing w:val="-9"/>
          <w:sz w:val="14"/>
          <w:szCs w:val="14"/>
        </w:rPr>
        <w:t xml:space="preserve">U.S. v. Leverage Funding Systems, Inc., C.A.Cal., 637 F.2d 645, </w:t>
      </w:r>
      <w:r>
        <w:rPr>
          <w:rFonts w:ascii="Bookman Old Style" w:hAnsi="Bookman Old Style"/>
          <w:spacing w:val="-3"/>
          <w:sz w:val="14"/>
          <w:szCs w:val="14"/>
        </w:rPr>
        <w:t>certiorari denied 101 S.Ct. 3110, 452 U.S. 961, 69 L.Ed.2d 972.</w:t>
      </w:r>
    </w:p>
    <w:p w:rsidR="00196F2F" w:rsidRDefault="00196F2F">
      <w:pPr>
        <w:spacing w:before="36"/>
        <w:ind w:left="288"/>
        <w:rPr>
          <w:rFonts w:ascii="Bookman Old Style" w:hAnsi="Bookman Old Style"/>
          <w:spacing w:val="-6"/>
          <w:sz w:val="14"/>
          <w:szCs w:val="14"/>
        </w:rPr>
      </w:pPr>
      <w:r>
        <w:rPr>
          <w:rFonts w:ascii="Bookman Old Style" w:hAnsi="Bookman Old Style"/>
          <w:spacing w:val="-6"/>
          <w:sz w:val="14"/>
          <w:szCs w:val="14"/>
        </w:rPr>
        <w:t>U.S. v. Atlantic Commission Co., D.C.N.C., 45 F.Supp. 187—U.S.</w:t>
      </w:r>
    </w:p>
    <w:p w:rsidR="00196F2F" w:rsidRDefault="00196F2F">
      <w:pPr>
        <w:ind w:left="144"/>
        <w:rPr>
          <w:rFonts w:ascii="Bookman Old Style" w:hAnsi="Bookman Old Style"/>
          <w:spacing w:val="-7"/>
          <w:sz w:val="14"/>
          <w:szCs w:val="14"/>
        </w:rPr>
      </w:pPr>
      <w:r>
        <w:rPr>
          <w:rFonts w:ascii="Bookman Old Style" w:hAnsi="Bookman Old Style"/>
          <w:spacing w:val="-7"/>
          <w:sz w:val="14"/>
          <w:szCs w:val="14"/>
        </w:rPr>
        <w:t>v. Direct Sales Co., D.C.S.C., 40 F.Supp. 917.</w:t>
      </w:r>
    </w:p>
    <w:p w:rsidR="00196F2F" w:rsidRDefault="00196F2F">
      <w:pPr>
        <w:spacing w:before="72"/>
        <w:ind w:left="144" w:right="72" w:hanging="144"/>
        <w:rPr>
          <w:rFonts w:ascii="Bookman Old Style" w:hAnsi="Bookman Old Style"/>
          <w:spacing w:val="-10"/>
          <w:sz w:val="14"/>
          <w:szCs w:val="14"/>
        </w:rPr>
      </w:pPr>
      <w:r>
        <w:rPr>
          <w:rFonts w:ascii="Bookman Old Style" w:hAnsi="Bookman Old Style"/>
          <w:spacing w:val="-4"/>
          <w:sz w:val="14"/>
          <w:szCs w:val="14"/>
        </w:rPr>
        <w:t xml:space="preserve">Conn.—In re Investigation of Grand Juror into Bethel Police Dept., </w:t>
      </w:r>
      <w:r>
        <w:rPr>
          <w:rFonts w:ascii="Bookman Old Style" w:hAnsi="Bookman Old Style"/>
          <w:spacing w:val="-10"/>
          <w:sz w:val="14"/>
          <w:szCs w:val="14"/>
        </w:rPr>
        <w:t>452 A.2d 935, 188 Conn. 601.</w:t>
      </w:r>
    </w:p>
    <w:p w:rsidR="00196F2F" w:rsidRDefault="00196F2F">
      <w:pPr>
        <w:spacing w:before="36"/>
        <w:ind w:left="144" w:right="72" w:hanging="144"/>
        <w:rPr>
          <w:rFonts w:ascii="Bookman Old Style" w:hAnsi="Bookman Old Style"/>
          <w:spacing w:val="-8"/>
          <w:sz w:val="14"/>
          <w:szCs w:val="14"/>
        </w:rPr>
      </w:pPr>
      <w:r>
        <w:rPr>
          <w:noProof/>
          <w:sz w:val="20"/>
        </w:rPr>
        <w:pict>
          <v:line id="_x0000_s1147" style="position:absolute;left:0;text-align:left;z-index:251525120;mso-wrap-distance-left:0;mso-wrap-distance-right:0" from="-37.6pt,-4.95pt" to="-37.6pt,233.9pt" o:allowincell="f" strokeweight="1.45pt">
            <w10:wrap type="square"/>
          </v:line>
        </w:pict>
      </w:r>
      <w:r>
        <w:rPr>
          <w:rFonts w:ascii="Bookman Old Style" w:hAnsi="Bookman Old Style"/>
          <w:spacing w:val="-6"/>
          <w:sz w:val="14"/>
          <w:szCs w:val="14"/>
        </w:rPr>
        <w:t>Fla.—Skipper v. Schumacher, 169 So. 58, 124 Fla. 384, appeal dis</w:t>
      </w:r>
      <w:r>
        <w:rPr>
          <w:rFonts w:ascii="Bookman Old Style" w:hAnsi="Bookman Old Style"/>
          <w:spacing w:val="-6"/>
          <w:sz w:val="14"/>
          <w:szCs w:val="14"/>
        </w:rPr>
        <w:softHyphen/>
      </w:r>
      <w:r>
        <w:rPr>
          <w:rFonts w:ascii="Bookman Old Style" w:hAnsi="Bookman Old Style"/>
          <w:spacing w:val="-8"/>
          <w:sz w:val="14"/>
          <w:szCs w:val="14"/>
        </w:rPr>
        <w:t>missed and certiorari denied 57 S.Ct. 39, 299 U.S. 507, 81 L.Ed. 376.</w:t>
      </w:r>
    </w:p>
    <w:p w:rsidR="00196F2F" w:rsidRDefault="00196F2F">
      <w:pPr>
        <w:spacing w:before="72"/>
        <w:ind w:left="144" w:right="72" w:hanging="144"/>
        <w:jc w:val="both"/>
        <w:rPr>
          <w:rFonts w:ascii="Bookman Old Style" w:hAnsi="Bookman Old Style"/>
          <w:spacing w:val="-10"/>
          <w:sz w:val="14"/>
          <w:szCs w:val="14"/>
        </w:rPr>
      </w:pPr>
      <w:r>
        <w:rPr>
          <w:rFonts w:ascii="Bookman Old Style" w:hAnsi="Bookman Old Style"/>
          <w:spacing w:val="-9"/>
          <w:sz w:val="14"/>
          <w:szCs w:val="14"/>
        </w:rPr>
        <w:t xml:space="preserve">Mass.—Commonwealth v. McLeod, 477 N.E.2d 972, 394 Mass. 727, </w:t>
      </w:r>
      <w:r>
        <w:rPr>
          <w:rFonts w:ascii="Bookman Old Style" w:hAnsi="Bookman Old Style"/>
          <w:spacing w:val="-5"/>
          <w:sz w:val="14"/>
          <w:szCs w:val="14"/>
        </w:rPr>
        <w:t xml:space="preserve">certiorari denied Aiello v. Massachusetts, 106 S.Ct. 248, 474 U.S. </w:t>
      </w:r>
      <w:r>
        <w:rPr>
          <w:rFonts w:ascii="Bookman Old Style" w:hAnsi="Bookman Old Style"/>
          <w:spacing w:val="-10"/>
          <w:sz w:val="14"/>
          <w:szCs w:val="14"/>
        </w:rPr>
        <w:t>919, 88 L.Ed.2d 256.</w:t>
      </w:r>
    </w:p>
    <w:p w:rsidR="00196F2F" w:rsidRDefault="00196F2F">
      <w:pPr>
        <w:spacing w:before="36"/>
        <w:ind w:left="144" w:right="72" w:hanging="144"/>
        <w:rPr>
          <w:rFonts w:ascii="Bookman Old Style" w:hAnsi="Bookman Old Style"/>
          <w:spacing w:val="-9"/>
          <w:sz w:val="14"/>
          <w:szCs w:val="14"/>
        </w:rPr>
      </w:pPr>
      <w:r>
        <w:rPr>
          <w:noProof/>
          <w:sz w:val="20"/>
        </w:rPr>
        <w:pict>
          <v:line id="_x0000_s1148" style="position:absolute;left:0;text-align:left;z-index:251526144;mso-wrap-distance-left:0;mso-wrap-distance-right:0" from="-39.5pt,-5.15pt" to="-39.5pt,43.85pt" o:allowincell="f" strokeweight=".25pt">
            <w10:wrap type="square"/>
          </v:line>
        </w:pict>
      </w:r>
      <w:r>
        <w:rPr>
          <w:rFonts w:ascii="Bookman Old Style" w:hAnsi="Bookman Old Style"/>
          <w:spacing w:val="-8"/>
          <w:sz w:val="14"/>
          <w:szCs w:val="14"/>
        </w:rPr>
        <w:t xml:space="preserve">N.M.—State v. Juarez, App., 790 P.2d 1045, 109 N.M. 764, certiorari </w:t>
      </w:r>
      <w:r>
        <w:rPr>
          <w:rFonts w:ascii="Bookman Old Style" w:hAnsi="Bookman Old Style"/>
          <w:spacing w:val="-9"/>
          <w:sz w:val="14"/>
          <w:szCs w:val="14"/>
        </w:rPr>
        <w:t>denied 790 P.2d 1032, 109 N.M. 751.</w:t>
      </w:r>
    </w:p>
    <w:p w:rsidR="00196F2F" w:rsidRDefault="00196F2F">
      <w:pPr>
        <w:spacing w:before="72"/>
        <w:ind w:left="144" w:right="72" w:hanging="144"/>
        <w:rPr>
          <w:rFonts w:ascii="Bookman Old Style" w:hAnsi="Bookman Old Style"/>
          <w:spacing w:val="-8"/>
          <w:sz w:val="14"/>
          <w:szCs w:val="14"/>
        </w:rPr>
      </w:pPr>
      <w:r>
        <w:rPr>
          <w:rFonts w:ascii="Bookman Old Style" w:hAnsi="Bookman Old Style"/>
          <w:spacing w:val="-7"/>
          <w:sz w:val="14"/>
          <w:szCs w:val="14"/>
        </w:rPr>
        <w:t xml:space="preserve">N.Y.—People v. Calbud, Inc., 402 N.E.2d 1140, 49 N.Y.2d 389, 426 </w:t>
      </w:r>
      <w:r>
        <w:rPr>
          <w:rFonts w:ascii="Bookman Old Style" w:hAnsi="Bookman Old Style"/>
          <w:spacing w:val="-8"/>
          <w:sz w:val="14"/>
          <w:szCs w:val="14"/>
        </w:rPr>
        <w:t>N.Y.S.2d 238.</w:t>
      </w:r>
    </w:p>
    <w:p w:rsidR="00196F2F" w:rsidRDefault="00196F2F">
      <w:pPr>
        <w:spacing w:before="36" w:line="314" w:lineRule="auto"/>
        <w:ind w:right="864" w:firstLine="288"/>
        <w:rPr>
          <w:rFonts w:ascii="Bookman Old Style" w:hAnsi="Bookman Old Style"/>
          <w:spacing w:val="-8"/>
          <w:sz w:val="14"/>
          <w:szCs w:val="14"/>
        </w:rPr>
      </w:pPr>
      <w:r>
        <w:rPr>
          <w:rFonts w:ascii="Bookman Old Style" w:hAnsi="Bookman Old Style"/>
          <w:spacing w:val="-13"/>
          <w:sz w:val="14"/>
          <w:szCs w:val="14"/>
        </w:rPr>
        <w:t xml:space="preserve">People v. Watson, 486 N.Y.S.2d 592, 127 Misc.2d 439. </w:t>
      </w:r>
      <w:r>
        <w:rPr>
          <w:rFonts w:ascii="Bookman Old Style" w:hAnsi="Bookman Old Style"/>
          <w:spacing w:val="-8"/>
          <w:sz w:val="14"/>
          <w:szCs w:val="14"/>
        </w:rPr>
        <w:t>Wyo.—Hennigan v. State, 746 P.2d 360.</w:t>
      </w:r>
    </w:p>
    <w:p w:rsidR="00196F2F" w:rsidRDefault="00196F2F">
      <w:pPr>
        <w:spacing w:before="108" w:line="211" w:lineRule="auto"/>
        <w:rPr>
          <w:rFonts w:ascii="Bookman Old Style" w:hAnsi="Bookman Old Style"/>
          <w:b/>
          <w:bCs/>
          <w:spacing w:val="-8"/>
          <w:sz w:val="15"/>
          <w:szCs w:val="15"/>
        </w:rPr>
      </w:pPr>
      <w:r>
        <w:rPr>
          <w:rFonts w:ascii="Bookman Old Style" w:hAnsi="Bookman Old Style"/>
          <w:b/>
          <w:bCs/>
          <w:spacing w:val="-8"/>
          <w:sz w:val="15"/>
          <w:szCs w:val="15"/>
        </w:rPr>
        <w:t>Prosecutorial arm</w:t>
      </w:r>
    </w:p>
    <w:p w:rsidR="00196F2F" w:rsidRDefault="00196F2F">
      <w:pPr>
        <w:spacing w:before="72"/>
        <w:ind w:left="144"/>
        <w:rPr>
          <w:rFonts w:ascii="Bookman Old Style" w:hAnsi="Bookman Old Style"/>
          <w:spacing w:val="-8"/>
          <w:sz w:val="14"/>
          <w:szCs w:val="14"/>
        </w:rPr>
      </w:pPr>
      <w:r>
        <w:rPr>
          <w:noProof/>
          <w:sz w:val="20"/>
        </w:rPr>
        <w:pict>
          <v:line id="_x0000_s1149" style="position:absolute;left:0;text-align:left;z-index:251527168;mso-wrap-distance-left:0;mso-wrap-distance-right:0" from="-40.95pt,8.4pt" to="-40.95pt,29.85pt" o:allowincell="f" strokeweight=".5pt">
            <w10:wrap type="square"/>
          </v:line>
        </w:pict>
      </w:r>
      <w:r>
        <w:rPr>
          <w:rFonts w:ascii="Bookman Old Style" w:hAnsi="Bookman Old Style"/>
          <w:spacing w:val="-8"/>
          <w:sz w:val="14"/>
          <w:szCs w:val="14"/>
        </w:rPr>
        <w:t>A grand jury is not a judicial arm but a prosecutorial arm.</w:t>
      </w:r>
    </w:p>
    <w:p w:rsidR="00196F2F" w:rsidRDefault="00196F2F">
      <w:pPr>
        <w:spacing w:before="36"/>
        <w:ind w:left="144" w:right="72" w:hanging="144"/>
        <w:rPr>
          <w:rFonts w:ascii="Bookman Old Style" w:hAnsi="Bookman Old Style"/>
          <w:spacing w:val="-10"/>
          <w:sz w:val="14"/>
          <w:szCs w:val="14"/>
        </w:rPr>
      </w:pPr>
      <w:r>
        <w:rPr>
          <w:noProof/>
          <w:sz w:val="20"/>
        </w:rPr>
        <w:pict>
          <v:line id="_x0000_s1150" style="position:absolute;left:0;text-align:left;z-index:251528192;mso-wrap-distance-left:0;mso-wrap-distance-right:0" from="-39.5pt,-3.25pt" to="-39.5pt,90.4pt" o:allowincell="f" strokeweight=".5pt">
            <w10:wrap type="square"/>
          </v:line>
        </w:pict>
      </w:r>
      <w:r>
        <w:rPr>
          <w:rFonts w:ascii="Bookman Old Style" w:hAnsi="Bookman Old Style"/>
          <w:spacing w:val="-8"/>
          <w:sz w:val="14"/>
          <w:szCs w:val="14"/>
        </w:rPr>
        <w:t xml:space="preserve">Md.—Bartram v. State, 364 A.2d 1119, 33 Md.App. 115, affirmed 374 </w:t>
      </w:r>
      <w:r>
        <w:rPr>
          <w:rFonts w:ascii="Bookman Old Style" w:hAnsi="Bookman Old Style"/>
          <w:spacing w:val="-10"/>
          <w:sz w:val="14"/>
          <w:szCs w:val="14"/>
        </w:rPr>
        <w:t>A.2d 1144, 280 Md. 616.</w:t>
      </w:r>
    </w:p>
    <w:p w:rsidR="00196F2F" w:rsidRDefault="00196F2F">
      <w:pPr>
        <w:numPr>
          <w:ilvl w:val="0"/>
          <w:numId w:val="49"/>
        </w:numPr>
        <w:tabs>
          <w:tab w:val="clear" w:pos="288"/>
          <w:tab w:val="num" w:pos="360"/>
        </w:tabs>
        <w:spacing w:before="72"/>
        <w:ind w:right="72"/>
        <w:rPr>
          <w:rFonts w:ascii="Bookman Old Style" w:hAnsi="Bookman Old Style"/>
          <w:spacing w:val="-9"/>
          <w:sz w:val="14"/>
          <w:szCs w:val="14"/>
        </w:rPr>
      </w:pPr>
      <w:r>
        <w:rPr>
          <w:rFonts w:ascii="Bookman Old Style" w:hAnsi="Bookman Old Style"/>
          <w:spacing w:val="-5"/>
          <w:sz w:val="14"/>
          <w:szCs w:val="14"/>
        </w:rPr>
        <w:t xml:space="preserve">Fla.—Lake v. State, 129 So. 827, 100 Fla. 373, affirmed on </w:t>
      </w:r>
      <w:r>
        <w:rPr>
          <w:rFonts w:ascii="Bookman Old Style" w:hAnsi="Bookman Old Style"/>
          <w:spacing w:val="-9"/>
          <w:sz w:val="14"/>
          <w:szCs w:val="14"/>
        </w:rPr>
        <w:t>rehearing 131 So. 147, 100 Fla. 373.</w:t>
      </w:r>
    </w:p>
    <w:p w:rsidR="00196F2F" w:rsidRDefault="00196F2F">
      <w:pPr>
        <w:numPr>
          <w:ilvl w:val="0"/>
          <w:numId w:val="49"/>
        </w:numPr>
        <w:tabs>
          <w:tab w:val="clear" w:pos="288"/>
          <w:tab w:val="num" w:pos="360"/>
        </w:tabs>
        <w:spacing w:before="36"/>
        <w:ind w:right="72"/>
        <w:rPr>
          <w:rFonts w:ascii="Bookman Old Style" w:hAnsi="Bookman Old Style"/>
          <w:spacing w:val="-9"/>
          <w:sz w:val="14"/>
          <w:szCs w:val="14"/>
        </w:rPr>
      </w:pPr>
      <w:r>
        <w:rPr>
          <w:rFonts w:ascii="Bookman Old Style" w:hAnsi="Bookman Old Style"/>
          <w:spacing w:val="-4"/>
          <w:sz w:val="14"/>
          <w:szCs w:val="14"/>
        </w:rPr>
        <w:t xml:space="preserve">Conn.—In re Investigation of Grand Juror into Bethel Police </w:t>
      </w:r>
      <w:r>
        <w:rPr>
          <w:rFonts w:ascii="Bookman Old Style" w:hAnsi="Bookman Old Style"/>
          <w:spacing w:val="-9"/>
          <w:sz w:val="14"/>
          <w:szCs w:val="14"/>
        </w:rPr>
        <w:t>Dept., 452 A.2d 935, 188 Conn. 601.</w:t>
      </w:r>
    </w:p>
    <w:p w:rsidR="00196F2F" w:rsidRDefault="00196F2F">
      <w:pPr>
        <w:spacing w:before="36"/>
        <w:rPr>
          <w:rFonts w:ascii="Bookman Old Style" w:hAnsi="Bookman Old Style"/>
          <w:spacing w:val="-8"/>
          <w:sz w:val="14"/>
          <w:szCs w:val="14"/>
        </w:rPr>
      </w:pPr>
      <w:r>
        <w:rPr>
          <w:noProof/>
          <w:sz w:val="20"/>
        </w:rPr>
        <w:pict>
          <v:line id="_x0000_s1151" style="position:absolute;z-index:251529216;mso-wrap-distance-left:0;mso-wrap-distance-right:0" from="-40.7pt,-3.7pt" to="-40.7pt,22.5pt" o:allowincell="f" strokeweight=".5pt">
            <w10:wrap type="square"/>
          </v:line>
        </w:pict>
      </w:r>
      <w:r>
        <w:rPr>
          <w:rFonts w:ascii="Bookman Old Style" w:hAnsi="Bookman Old Style"/>
          <w:spacing w:val="-8"/>
          <w:sz w:val="14"/>
          <w:szCs w:val="14"/>
        </w:rPr>
        <w:t>Md.—Bartram v. State, 374 A.2d 1144, 280 Md. 616.</w:t>
      </w:r>
    </w:p>
    <w:p w:rsidR="00196F2F" w:rsidRDefault="00196F2F">
      <w:pPr>
        <w:numPr>
          <w:ilvl w:val="0"/>
          <w:numId w:val="49"/>
        </w:numPr>
        <w:tabs>
          <w:tab w:val="clear" w:pos="288"/>
          <w:tab w:val="num" w:pos="360"/>
        </w:tabs>
        <w:spacing w:before="72"/>
        <w:ind w:right="72"/>
        <w:rPr>
          <w:rFonts w:ascii="Bookman Old Style" w:hAnsi="Bookman Old Style"/>
          <w:sz w:val="14"/>
          <w:szCs w:val="14"/>
        </w:rPr>
      </w:pPr>
      <w:r>
        <w:rPr>
          <w:rFonts w:ascii="Bookman Old Style" w:hAnsi="Bookman Old Style"/>
          <w:spacing w:val="-5"/>
          <w:sz w:val="14"/>
          <w:szCs w:val="14"/>
        </w:rPr>
        <w:t xml:space="preserve">U.S.—In re Oliver, Mich., 68 S.Ct. 499, 333 U.S. 257, 92 L.Ed </w:t>
      </w:r>
      <w:r>
        <w:rPr>
          <w:rFonts w:ascii="Bookman Old Style" w:hAnsi="Bookman Old Style"/>
          <w:sz w:val="14"/>
          <w:szCs w:val="14"/>
        </w:rPr>
        <w:t>682.</w:t>
      </w:r>
    </w:p>
    <w:p w:rsidR="00196F2F" w:rsidRDefault="00196F2F">
      <w:pPr>
        <w:numPr>
          <w:ilvl w:val="0"/>
          <w:numId w:val="49"/>
        </w:numPr>
        <w:tabs>
          <w:tab w:val="clear" w:pos="288"/>
          <w:tab w:val="num" w:pos="360"/>
        </w:tabs>
        <w:spacing w:before="36"/>
        <w:ind w:right="72"/>
        <w:jc w:val="both"/>
        <w:rPr>
          <w:rFonts w:ascii="Bookman Old Style" w:hAnsi="Bookman Old Style"/>
          <w:spacing w:val="-7"/>
          <w:sz w:val="14"/>
          <w:szCs w:val="14"/>
        </w:rPr>
      </w:pPr>
      <w:r>
        <w:rPr>
          <w:rFonts w:ascii="Bookman Old Style" w:hAnsi="Bookman Old Style"/>
          <w:spacing w:val="-5"/>
          <w:sz w:val="14"/>
          <w:szCs w:val="14"/>
        </w:rPr>
        <w:t xml:space="preserve">U.S.—Bracy v. U.S., Cal., 98 S.Ct. 1171, 435 U.S. 1301, 55 </w:t>
      </w:r>
      <w:r>
        <w:rPr>
          <w:rFonts w:ascii="Bookman Old Style" w:hAnsi="Bookman Old Style"/>
          <w:spacing w:val="-3"/>
          <w:sz w:val="14"/>
          <w:szCs w:val="14"/>
        </w:rPr>
        <w:t xml:space="preserve">L.Ed.2d 489, rehearing denied 98 S.Ct. 1603, 435 U.S. 965, 56 </w:t>
      </w:r>
      <w:r>
        <w:rPr>
          <w:rFonts w:ascii="Bookman Old Style" w:hAnsi="Bookman Old Style"/>
          <w:spacing w:val="-7"/>
          <w:sz w:val="14"/>
          <w:szCs w:val="14"/>
        </w:rPr>
        <w:t>L.Ed 2d 57 (per Mr. Justice Rehnquist, as Circuit Justice):</w:t>
      </w:r>
    </w:p>
    <w:p w:rsidR="00196F2F" w:rsidRDefault="00196F2F">
      <w:pPr>
        <w:spacing w:before="72"/>
        <w:ind w:left="144" w:right="72" w:firstLine="144"/>
        <w:rPr>
          <w:rFonts w:ascii="Bookman Old Style" w:hAnsi="Bookman Old Style"/>
          <w:spacing w:val="-10"/>
          <w:sz w:val="14"/>
          <w:szCs w:val="14"/>
        </w:rPr>
      </w:pPr>
      <w:r>
        <w:rPr>
          <w:rFonts w:ascii="Bookman Old Style" w:hAnsi="Bookman Old Style"/>
          <w:spacing w:val="-6"/>
          <w:sz w:val="14"/>
          <w:szCs w:val="14"/>
        </w:rPr>
        <w:t xml:space="preserve">Falamante v. Romero, C.A.N.M., 620 F.2d 784, certiorari denied </w:t>
      </w:r>
      <w:r>
        <w:rPr>
          <w:rFonts w:ascii="Bookman Old Style" w:hAnsi="Bookman Old Style"/>
          <w:spacing w:val="-10"/>
          <w:sz w:val="14"/>
          <w:szCs w:val="14"/>
        </w:rPr>
        <w:t>101 S.Ct. 223, 449 U.S. 877, 66 L.Ed.2d 99.</w:t>
      </w:r>
    </w:p>
    <w:p w:rsidR="00196F2F" w:rsidRDefault="00196F2F">
      <w:pPr>
        <w:spacing w:before="36"/>
        <w:ind w:left="288"/>
        <w:rPr>
          <w:rFonts w:ascii="Bookman Old Style" w:hAnsi="Bookman Old Style"/>
          <w:spacing w:val="-8"/>
          <w:sz w:val="14"/>
          <w:szCs w:val="14"/>
        </w:rPr>
      </w:pPr>
      <w:r>
        <w:rPr>
          <w:rFonts w:ascii="Bookman Old Style" w:hAnsi="Bookman Old Style"/>
          <w:spacing w:val="-8"/>
          <w:sz w:val="14"/>
          <w:szCs w:val="14"/>
        </w:rPr>
        <w:t>U.S. v. Boffa, D.C.Del., 513 F.Supp. 4.44.</w:t>
      </w:r>
    </w:p>
    <w:p w:rsidR="00196F2F" w:rsidRDefault="00196F2F">
      <w:pPr>
        <w:spacing w:before="36"/>
        <w:rPr>
          <w:rFonts w:ascii="Bookman Old Style" w:hAnsi="Bookman Old Style"/>
          <w:spacing w:val="-8"/>
          <w:sz w:val="14"/>
          <w:szCs w:val="14"/>
        </w:rPr>
      </w:pPr>
      <w:r>
        <w:rPr>
          <w:rFonts w:ascii="Bookman Old Style" w:hAnsi="Bookman Old Style"/>
          <w:spacing w:val="-8"/>
          <w:sz w:val="14"/>
          <w:szCs w:val="14"/>
        </w:rPr>
        <w:t>Alaska—Coleman v. State, 553 P.2d 40.</w:t>
      </w:r>
    </w:p>
    <w:p w:rsidR="00196F2F" w:rsidRDefault="00196F2F">
      <w:pPr>
        <w:spacing w:before="72" w:line="321" w:lineRule="auto"/>
        <w:ind w:right="432"/>
        <w:rPr>
          <w:rFonts w:ascii="Bookman Old Style" w:hAnsi="Bookman Old Style"/>
          <w:spacing w:val="-7"/>
          <w:sz w:val="14"/>
          <w:szCs w:val="14"/>
        </w:rPr>
      </w:pPr>
      <w:r>
        <w:rPr>
          <w:noProof/>
          <w:sz w:val="20"/>
        </w:rPr>
        <w:pict>
          <v:line id="_x0000_s1152" style="position:absolute;z-index:251530240;mso-wrap-distance-left:0;mso-wrap-distance-right:0" from="-40.25pt,9.6pt" to="-40.25pt,27.9pt" o:allowincell="f" strokeweight=".5pt">
            <w10:wrap type="square"/>
          </v:line>
        </w:pict>
      </w:r>
      <w:r>
        <w:rPr>
          <w:noProof/>
          <w:sz w:val="20"/>
        </w:rPr>
        <w:pict>
          <v:line id="_x0000_s1153" style="position:absolute;z-index:251531264;mso-wrap-distance-left:0;mso-wrap-distance-right:0" from="-42.15pt,10.3pt" to="-42.15pt,45.15pt" o:allowincell="f" strokeweight=".5pt">
            <w10:wrap type="square"/>
          </v:line>
        </w:pict>
      </w:r>
      <w:r>
        <w:rPr>
          <w:rFonts w:ascii="Bookman Old Style" w:hAnsi="Bookman Old Style"/>
          <w:spacing w:val="-12"/>
          <w:sz w:val="14"/>
          <w:szCs w:val="14"/>
        </w:rPr>
        <w:t xml:space="preserve">Ariz.—State ex rel. Collins v. Kamin, 725 P.24 1104, 151 Ariz. 70. </w:t>
      </w:r>
      <w:r>
        <w:rPr>
          <w:rFonts w:ascii="Bookman Old Style" w:hAnsi="Bookman Old Style"/>
          <w:spacing w:val="-7"/>
          <w:sz w:val="14"/>
          <w:szCs w:val="14"/>
        </w:rPr>
        <w:t>Minn.—State v. Moore, 438 N.W.2d 101.</w:t>
      </w:r>
    </w:p>
    <w:p w:rsidR="00196F2F" w:rsidRDefault="00196F2F">
      <w:pPr>
        <w:spacing w:before="36"/>
        <w:ind w:left="144" w:right="72" w:hanging="144"/>
        <w:rPr>
          <w:rFonts w:ascii="Bookman Old Style" w:hAnsi="Bookman Old Style"/>
          <w:sz w:val="14"/>
          <w:szCs w:val="14"/>
        </w:rPr>
      </w:pPr>
      <w:r>
        <w:rPr>
          <w:noProof/>
          <w:sz w:val="20"/>
        </w:rPr>
        <w:pict>
          <v:line id="_x0000_s1154" style="position:absolute;left:0;text-align:left;z-index:251532288;mso-wrap-distance-left:0;mso-wrap-distance-right:0" from="-38.1pt,-5.65pt" to="-38.1pt,16.25pt" o:allowincell="f" strokeweight=".5pt">
            <w10:wrap type="square"/>
          </v:line>
        </w:pict>
      </w:r>
      <w:r>
        <w:rPr>
          <w:rFonts w:ascii="Bookman Old Style" w:hAnsi="Bookman Old Style"/>
          <w:spacing w:val="-6"/>
          <w:sz w:val="14"/>
          <w:szCs w:val="14"/>
        </w:rPr>
        <w:t xml:space="preserve">W.Va.—State ex rel. Pinson v. Maynard, 383 S.E.2d 844, 181 W.Va. </w:t>
      </w:r>
      <w:r>
        <w:rPr>
          <w:rFonts w:ascii="Bookman Old Style" w:hAnsi="Bookman Old Style"/>
          <w:sz w:val="14"/>
          <w:szCs w:val="14"/>
        </w:rPr>
        <w:t>662.</w:t>
      </w:r>
    </w:p>
    <w:p w:rsidR="00196F2F" w:rsidRDefault="00196F2F">
      <w:pPr>
        <w:numPr>
          <w:ilvl w:val="0"/>
          <w:numId w:val="49"/>
        </w:numPr>
        <w:tabs>
          <w:tab w:val="clear" w:pos="288"/>
          <w:tab w:val="num" w:pos="360"/>
        </w:tabs>
        <w:spacing w:before="72"/>
        <w:rPr>
          <w:rFonts w:ascii="Bookman Old Style" w:hAnsi="Bookman Old Style"/>
          <w:spacing w:val="-7"/>
          <w:sz w:val="14"/>
          <w:szCs w:val="14"/>
        </w:rPr>
      </w:pPr>
      <w:r>
        <w:rPr>
          <w:rFonts w:ascii="Bookman Old Style" w:hAnsi="Bookman Old Style"/>
          <w:spacing w:val="-7"/>
          <w:sz w:val="14"/>
          <w:szCs w:val="14"/>
        </w:rPr>
        <w:t>N.D.—State v. Nordquist, 309 N.W.2d 109.</w:t>
      </w:r>
    </w:p>
    <w:p w:rsidR="00196F2F" w:rsidRDefault="00196F2F">
      <w:pPr>
        <w:numPr>
          <w:ilvl w:val="0"/>
          <w:numId w:val="49"/>
        </w:numPr>
        <w:tabs>
          <w:tab w:val="clear" w:pos="288"/>
          <w:tab w:val="num" w:pos="360"/>
        </w:tabs>
        <w:spacing w:before="72"/>
        <w:rPr>
          <w:rFonts w:ascii="Bookman Old Style" w:hAnsi="Bookman Old Style"/>
          <w:spacing w:val="-7"/>
          <w:sz w:val="14"/>
          <w:szCs w:val="14"/>
        </w:rPr>
      </w:pPr>
      <w:r>
        <w:rPr>
          <w:rFonts w:ascii="Bookman Old Style" w:hAnsi="Bookman Old Style"/>
          <w:spacing w:val="-7"/>
          <w:sz w:val="14"/>
          <w:szCs w:val="14"/>
        </w:rPr>
        <w:t>N.D.—State v. Nordquist, 309 N.W.2d 109.</w:t>
      </w:r>
    </w:p>
    <w:p w:rsidR="00196F2F" w:rsidRDefault="00196F2F">
      <w:pPr>
        <w:numPr>
          <w:ilvl w:val="0"/>
          <w:numId w:val="49"/>
        </w:numPr>
        <w:tabs>
          <w:tab w:val="clear" w:pos="288"/>
          <w:tab w:val="num" w:pos="360"/>
        </w:tabs>
        <w:spacing w:before="36"/>
        <w:ind w:right="72"/>
        <w:rPr>
          <w:rFonts w:ascii="Bookman Old Style" w:hAnsi="Bookman Old Style"/>
          <w:spacing w:val="-9"/>
          <w:sz w:val="14"/>
          <w:szCs w:val="14"/>
        </w:rPr>
      </w:pPr>
      <w:r>
        <w:rPr>
          <w:rFonts w:ascii="Bookman Old Style" w:hAnsi="Bookman Old Style"/>
          <w:spacing w:val="-4"/>
          <w:sz w:val="14"/>
          <w:szCs w:val="14"/>
        </w:rPr>
        <w:t xml:space="preserve">Conn.—In re Investigation of Grand Juror into Bethel Police </w:t>
      </w:r>
      <w:r>
        <w:rPr>
          <w:rFonts w:ascii="Bookman Old Style" w:hAnsi="Bookman Old Style"/>
          <w:spacing w:val="-9"/>
          <w:sz w:val="14"/>
          <w:szCs w:val="14"/>
        </w:rPr>
        <w:t>Dept., 452 A.2d 935, 188 Conn. 601.</w:t>
      </w:r>
    </w:p>
    <w:p w:rsidR="00196F2F" w:rsidRDefault="00196F2F">
      <w:pPr>
        <w:spacing w:before="72"/>
        <w:rPr>
          <w:rFonts w:ascii="Bookman Old Style" w:hAnsi="Bookman Old Style"/>
          <w:b/>
          <w:bCs/>
          <w:spacing w:val="-6"/>
          <w:sz w:val="15"/>
          <w:szCs w:val="15"/>
        </w:rPr>
      </w:pPr>
      <w:r>
        <w:rPr>
          <w:rFonts w:ascii="Bookman Old Style" w:hAnsi="Bookman Old Style"/>
          <w:b/>
          <w:bCs/>
          <w:spacing w:val="-6"/>
          <w:sz w:val="15"/>
          <w:szCs w:val="15"/>
        </w:rPr>
        <w:t>Special grand jury</w:t>
      </w:r>
    </w:p>
    <w:p w:rsidR="00196F2F" w:rsidRDefault="00196F2F">
      <w:pPr>
        <w:spacing w:before="72"/>
        <w:ind w:right="72" w:firstLine="144"/>
        <w:jc w:val="both"/>
        <w:rPr>
          <w:rFonts w:ascii="Bookman Old Style" w:hAnsi="Bookman Old Style"/>
          <w:spacing w:val="-10"/>
          <w:sz w:val="14"/>
          <w:szCs w:val="14"/>
        </w:rPr>
      </w:pPr>
      <w:r>
        <w:rPr>
          <w:rFonts w:ascii="Bookman Old Style" w:hAnsi="Bookman Old Style"/>
          <w:spacing w:val="-3"/>
          <w:sz w:val="14"/>
          <w:szCs w:val="14"/>
        </w:rPr>
        <w:t xml:space="preserve">Sole function of special grand jury is to gather evidence and </w:t>
      </w:r>
      <w:r>
        <w:rPr>
          <w:rFonts w:ascii="Bookman Old Style" w:hAnsi="Bookman Old Style"/>
          <w:spacing w:val="-7"/>
          <w:sz w:val="14"/>
          <w:szCs w:val="14"/>
        </w:rPr>
        <w:t xml:space="preserve">synthesize its findings into report which may be presented to regular </w:t>
      </w:r>
      <w:r>
        <w:rPr>
          <w:rFonts w:ascii="Bookman Old Style" w:hAnsi="Bookman Old Style"/>
          <w:spacing w:val="-10"/>
          <w:sz w:val="14"/>
          <w:szCs w:val="14"/>
        </w:rPr>
        <w:t>grand jury.</w:t>
      </w:r>
    </w:p>
    <w:p w:rsidR="00196F2F" w:rsidRDefault="00196F2F">
      <w:pPr>
        <w:rPr>
          <w:rFonts w:ascii="Bookman Old Style" w:hAnsi="Bookman Old Style"/>
          <w:spacing w:val="-8"/>
          <w:sz w:val="14"/>
          <w:szCs w:val="14"/>
        </w:rPr>
      </w:pPr>
      <w:r>
        <w:rPr>
          <w:rFonts w:ascii="Bookman Old Style" w:hAnsi="Bookman Old Style"/>
          <w:spacing w:val="-3"/>
          <w:sz w:val="16"/>
          <w:szCs w:val="16"/>
        </w:rPr>
        <w:br w:type="column"/>
      </w:r>
      <w:r>
        <w:rPr>
          <w:rFonts w:ascii="Bookman Old Style" w:hAnsi="Bookman Old Style"/>
          <w:spacing w:val="-8"/>
          <w:sz w:val="14"/>
          <w:szCs w:val="14"/>
        </w:rPr>
        <w:lastRenderedPageBreak/>
        <w:t>Va.—Vihko v. Commonwealth, 393 S.E.2d 413, 10 Va.App. 498.</w:t>
      </w:r>
    </w:p>
    <w:p w:rsidR="00196F2F" w:rsidRDefault="00196F2F">
      <w:pPr>
        <w:numPr>
          <w:ilvl w:val="0"/>
          <w:numId w:val="49"/>
        </w:numPr>
        <w:tabs>
          <w:tab w:val="clear" w:pos="288"/>
          <w:tab w:val="num" w:pos="360"/>
        </w:tabs>
        <w:spacing w:before="72"/>
        <w:jc w:val="both"/>
        <w:rPr>
          <w:rFonts w:ascii="Bookman Old Style" w:hAnsi="Bookman Old Style"/>
          <w:spacing w:val="-9"/>
          <w:sz w:val="14"/>
          <w:szCs w:val="14"/>
        </w:rPr>
      </w:pPr>
      <w:r>
        <w:rPr>
          <w:rFonts w:ascii="Bookman Old Style" w:hAnsi="Bookman Old Style"/>
          <w:spacing w:val="-9"/>
          <w:sz w:val="14"/>
          <w:szCs w:val="14"/>
        </w:rPr>
        <w:t xml:space="preserve">U.S.—U.S. v. Civella, C.A.Mo., 666 F.2d 1122—U.S. v. Ocanas, </w:t>
      </w:r>
      <w:r>
        <w:rPr>
          <w:rFonts w:ascii="Bookman Old Style" w:hAnsi="Bookman Old Style"/>
          <w:spacing w:val="-7"/>
          <w:sz w:val="14"/>
          <w:szCs w:val="14"/>
        </w:rPr>
        <w:t xml:space="preserve">C.A.Tex., 628 F.2d 353, rehearing denied 633 F.2d 582, certiorari </w:t>
      </w:r>
      <w:r>
        <w:rPr>
          <w:rFonts w:ascii="Bookman Old Style" w:hAnsi="Bookman Old Style"/>
          <w:spacing w:val="-9"/>
          <w:sz w:val="14"/>
          <w:szCs w:val="14"/>
        </w:rPr>
        <w:t>denied 101 S.Ct. 2316, 451 U.S. 984, 68 L Ed 2d 840.</w:t>
      </w:r>
    </w:p>
    <w:p w:rsidR="00196F2F" w:rsidRDefault="00196F2F">
      <w:pPr>
        <w:spacing w:before="72"/>
        <w:ind w:left="144" w:firstLine="144"/>
        <w:jc w:val="both"/>
        <w:rPr>
          <w:rFonts w:ascii="Bookman Old Style" w:hAnsi="Bookman Old Style"/>
          <w:spacing w:val="-12"/>
          <w:sz w:val="14"/>
          <w:szCs w:val="14"/>
        </w:rPr>
      </w:pPr>
      <w:r>
        <w:rPr>
          <w:rFonts w:ascii="Bookman Old Style" w:hAnsi="Bookman Old Style"/>
          <w:spacing w:val="-3"/>
          <w:sz w:val="14"/>
          <w:szCs w:val="14"/>
        </w:rPr>
        <w:t xml:space="preserve">U.S. v. Rodriguez, S.D.N.Y., 777 F.Supp. 297—State of New </w:t>
      </w:r>
      <w:r>
        <w:rPr>
          <w:rFonts w:ascii="Bookman Old Style" w:hAnsi="Bookman Old Style"/>
          <w:spacing w:val="-5"/>
          <w:sz w:val="14"/>
          <w:szCs w:val="14"/>
        </w:rPr>
        <w:t xml:space="preserve">Jersey ex rd. Kudisch on Behalf of Vargas v. Overbeck, D.C.N.J., </w:t>
      </w:r>
      <w:r>
        <w:rPr>
          <w:rFonts w:ascii="Bookman Old Style" w:hAnsi="Bookman Old Style"/>
          <w:spacing w:val="-12"/>
          <w:sz w:val="14"/>
          <w:szCs w:val="14"/>
        </w:rPr>
        <w:t>618 F.Supp. 196.</w:t>
      </w:r>
    </w:p>
    <w:p w:rsidR="00196F2F" w:rsidRDefault="00196F2F">
      <w:pPr>
        <w:spacing w:before="72"/>
        <w:ind w:left="144" w:hanging="144"/>
        <w:jc w:val="both"/>
        <w:rPr>
          <w:rFonts w:ascii="Bookman Old Style" w:hAnsi="Bookman Old Style"/>
          <w:spacing w:val="-9"/>
          <w:sz w:val="14"/>
          <w:szCs w:val="14"/>
        </w:rPr>
      </w:pPr>
      <w:r>
        <w:rPr>
          <w:rFonts w:ascii="Bookman Old Style" w:hAnsi="Bookman Old Style"/>
          <w:spacing w:val="-8"/>
          <w:sz w:val="14"/>
          <w:szCs w:val="14"/>
        </w:rPr>
        <w:t xml:space="preserve">Fla.—Antone v. State, 382 50.2d 1205, certiorari denied 101 S.Ct. 287, 449 U.S. 913, 66 L Ed 2d 141, rehearing denied 101 S.Ct. 632, 449 </w:t>
      </w:r>
      <w:r>
        <w:rPr>
          <w:rFonts w:ascii="Bookman Old Style" w:hAnsi="Bookman Old Style"/>
          <w:spacing w:val="-9"/>
          <w:sz w:val="14"/>
          <w:szCs w:val="14"/>
        </w:rPr>
        <w:t>U.S. 1057, 66 L.Ed.2d 512.</w:t>
      </w:r>
    </w:p>
    <w:p w:rsidR="00196F2F" w:rsidRDefault="00196F2F">
      <w:pPr>
        <w:spacing w:before="72"/>
        <w:ind w:left="144" w:hanging="144"/>
        <w:jc w:val="both"/>
        <w:rPr>
          <w:rFonts w:ascii="Bookman Old Style" w:hAnsi="Bookman Old Style"/>
          <w:spacing w:val="-9"/>
          <w:sz w:val="14"/>
          <w:szCs w:val="14"/>
        </w:rPr>
      </w:pPr>
      <w:r>
        <w:rPr>
          <w:rFonts w:ascii="Bookman Old Style" w:hAnsi="Bookman Old Style"/>
          <w:spacing w:val="-5"/>
          <w:sz w:val="14"/>
          <w:szCs w:val="14"/>
        </w:rPr>
        <w:t xml:space="preserve">Hawaii—State v. Kahlbaun, 638 P.M 309, 64 Haw. 197—State v. </w:t>
      </w:r>
      <w:r>
        <w:rPr>
          <w:rFonts w:ascii="Bookman Old Style" w:hAnsi="Bookman Old Style"/>
          <w:spacing w:val="-9"/>
          <w:sz w:val="14"/>
          <w:szCs w:val="14"/>
        </w:rPr>
        <w:t>Rodrigues, 629 P.2d 1111, 63 Haw. 412.</w:t>
      </w:r>
    </w:p>
    <w:p w:rsidR="00196F2F" w:rsidRDefault="00196F2F">
      <w:pPr>
        <w:spacing w:before="72"/>
        <w:rPr>
          <w:rFonts w:ascii="Bookman Old Style" w:hAnsi="Bookman Old Style"/>
          <w:spacing w:val="-7"/>
          <w:sz w:val="14"/>
          <w:szCs w:val="14"/>
        </w:rPr>
      </w:pPr>
      <w:r>
        <w:rPr>
          <w:rFonts w:ascii="Bookman Old Style" w:hAnsi="Bookman Old Style"/>
          <w:spacing w:val="-7"/>
          <w:sz w:val="14"/>
          <w:szCs w:val="14"/>
        </w:rPr>
        <w:t>Mo.—State ex rd. Hall v. Burney, 84 S.W.2d 659, 229 Mo.App. 759.</w:t>
      </w:r>
    </w:p>
    <w:p w:rsidR="00196F2F" w:rsidRDefault="00196F2F">
      <w:pPr>
        <w:spacing w:before="72"/>
        <w:ind w:left="144" w:hanging="144"/>
        <w:jc w:val="both"/>
        <w:rPr>
          <w:rFonts w:ascii="Bookman Old Style" w:hAnsi="Bookman Old Style"/>
          <w:spacing w:val="-4"/>
          <w:sz w:val="14"/>
          <w:szCs w:val="14"/>
        </w:rPr>
      </w:pPr>
      <w:r>
        <w:rPr>
          <w:rFonts w:ascii="Bookman Old Style" w:hAnsi="Bookman Old Style"/>
          <w:spacing w:val="-6"/>
          <w:sz w:val="14"/>
          <w:szCs w:val="14"/>
        </w:rPr>
        <w:t xml:space="preserve">Mont.—State ex rd. Brackman v. District Court of First Judicial Dist. </w:t>
      </w:r>
      <w:r>
        <w:rPr>
          <w:rFonts w:ascii="Bookman Old Style" w:hAnsi="Bookman Old Style"/>
          <w:spacing w:val="-4"/>
          <w:sz w:val="14"/>
          <w:szCs w:val="14"/>
        </w:rPr>
        <w:t>In and For Lewis and Clark County, 560 P.2d 523, 172 Mont. 24.</w:t>
      </w:r>
    </w:p>
    <w:p w:rsidR="00196F2F" w:rsidRDefault="00196F2F">
      <w:pPr>
        <w:spacing w:before="72"/>
        <w:ind w:left="144" w:hanging="144"/>
        <w:jc w:val="both"/>
        <w:rPr>
          <w:rFonts w:ascii="Bookman Old Style" w:hAnsi="Bookman Old Style"/>
          <w:spacing w:val="-9"/>
          <w:sz w:val="14"/>
          <w:szCs w:val="14"/>
        </w:rPr>
      </w:pPr>
      <w:r>
        <w:rPr>
          <w:rFonts w:ascii="Bookman Old Style" w:hAnsi="Bookman Old Style"/>
          <w:spacing w:val="-2"/>
          <w:sz w:val="14"/>
          <w:szCs w:val="14"/>
        </w:rPr>
        <w:t xml:space="preserve">N.Y.—People v. Lancaster, 503 N E.2d 990, 69 N.Y.2d 20, 511 </w:t>
      </w:r>
      <w:r>
        <w:rPr>
          <w:rFonts w:ascii="Bookman Old Style" w:hAnsi="Bookman Old Style"/>
          <w:spacing w:val="-5"/>
          <w:sz w:val="14"/>
          <w:szCs w:val="14"/>
        </w:rPr>
        <w:t xml:space="preserve">N.Y.S.2d 559, certiorari denied Lancaster v. New York, 107 S.Ct. </w:t>
      </w:r>
      <w:r>
        <w:rPr>
          <w:rFonts w:ascii="Bookman Old Style" w:hAnsi="Bookman Old Style"/>
          <w:spacing w:val="-9"/>
          <w:sz w:val="14"/>
          <w:szCs w:val="14"/>
        </w:rPr>
        <w:t>1383, 480 U.S. 922, 94 L.Ed.2d 697—People v. Brewster, 472 N.E.2d 686, 63 N.Y.2d 419, 482 N.Y.S.2d 724.</w:t>
      </w:r>
    </w:p>
    <w:p w:rsidR="00196F2F" w:rsidRDefault="00196F2F">
      <w:pPr>
        <w:numPr>
          <w:ilvl w:val="0"/>
          <w:numId w:val="49"/>
        </w:numPr>
        <w:tabs>
          <w:tab w:val="clear" w:pos="288"/>
          <w:tab w:val="num" w:pos="360"/>
        </w:tabs>
        <w:spacing w:before="72"/>
        <w:rPr>
          <w:rFonts w:ascii="Bookman Old Style" w:hAnsi="Bookman Old Style"/>
          <w:spacing w:val="-7"/>
          <w:sz w:val="14"/>
          <w:szCs w:val="14"/>
        </w:rPr>
      </w:pPr>
      <w:r>
        <w:rPr>
          <w:rFonts w:ascii="Bookman Old Style" w:hAnsi="Bookman Old Style"/>
          <w:spacing w:val="-7"/>
          <w:sz w:val="14"/>
          <w:szCs w:val="14"/>
        </w:rPr>
        <w:t>N.Y.—People v. Fills, 386 N.Y.S.2d 988, 87 Misc.2d 1067.</w:t>
      </w:r>
    </w:p>
    <w:p w:rsidR="00196F2F" w:rsidRDefault="00196F2F">
      <w:pPr>
        <w:numPr>
          <w:ilvl w:val="0"/>
          <w:numId w:val="49"/>
        </w:numPr>
        <w:tabs>
          <w:tab w:val="clear" w:pos="288"/>
          <w:tab w:val="num" w:pos="360"/>
        </w:tabs>
        <w:spacing w:before="72"/>
        <w:jc w:val="both"/>
        <w:rPr>
          <w:rFonts w:ascii="Bookman Old Style" w:hAnsi="Bookman Old Style"/>
          <w:spacing w:val="-6"/>
          <w:sz w:val="14"/>
          <w:szCs w:val="14"/>
        </w:rPr>
      </w:pPr>
      <w:r>
        <w:rPr>
          <w:rFonts w:ascii="Bookman Old Style" w:hAnsi="Bookman Old Style"/>
          <w:spacing w:val="-5"/>
          <w:sz w:val="14"/>
          <w:szCs w:val="14"/>
        </w:rPr>
        <w:t xml:space="preserve">U.S.—Costello v. U.S., N.Y., 76 S.Ct. 406, 350 U.S. 359, 100 </w:t>
      </w:r>
      <w:r>
        <w:rPr>
          <w:rFonts w:ascii="Bookman Old Style" w:hAnsi="Bookman Old Style"/>
          <w:spacing w:val="-7"/>
          <w:sz w:val="14"/>
          <w:szCs w:val="14"/>
        </w:rPr>
        <w:t xml:space="preserve">L.Ed. 397, rehearing denied 76 S.Ct. 692, 351 U.S. 904, 100 L.Ed. </w:t>
      </w:r>
      <w:r>
        <w:rPr>
          <w:rFonts w:ascii="Bookman Old Style" w:hAnsi="Bookman Old Style"/>
          <w:spacing w:val="-6"/>
          <w:sz w:val="14"/>
          <w:szCs w:val="14"/>
        </w:rPr>
        <w:t>1440.</w:t>
      </w:r>
    </w:p>
    <w:p w:rsidR="00196F2F" w:rsidRDefault="00196F2F">
      <w:pPr>
        <w:spacing w:before="72"/>
        <w:ind w:left="144" w:hanging="144"/>
        <w:jc w:val="both"/>
        <w:rPr>
          <w:rFonts w:ascii="Bookman Old Style" w:hAnsi="Bookman Old Style"/>
          <w:spacing w:val="-1"/>
          <w:sz w:val="14"/>
          <w:szCs w:val="14"/>
        </w:rPr>
      </w:pPr>
      <w:r>
        <w:rPr>
          <w:rFonts w:ascii="Bookman Old Style" w:hAnsi="Bookman Old Style"/>
          <w:spacing w:val="-8"/>
          <w:sz w:val="14"/>
          <w:szCs w:val="14"/>
        </w:rPr>
        <w:t xml:space="preserve">Ala.—Gore v. State, 114 So. 791, 22 Ala.App. 136, certiorari denied Ex </w:t>
      </w:r>
      <w:r>
        <w:rPr>
          <w:rFonts w:ascii="Bookman Old Style" w:hAnsi="Bookman Old Style"/>
          <w:spacing w:val="-1"/>
          <w:sz w:val="14"/>
          <w:szCs w:val="14"/>
        </w:rPr>
        <w:t>parte State ex rd. Attorney General, 114 So. 794, 217 Ala. 68.</w:t>
      </w:r>
    </w:p>
    <w:p w:rsidR="00196F2F" w:rsidRDefault="00196F2F">
      <w:pPr>
        <w:numPr>
          <w:ilvl w:val="0"/>
          <w:numId w:val="49"/>
        </w:numPr>
        <w:tabs>
          <w:tab w:val="clear" w:pos="288"/>
          <w:tab w:val="num" w:pos="360"/>
        </w:tabs>
        <w:spacing w:before="36"/>
        <w:jc w:val="both"/>
        <w:rPr>
          <w:rFonts w:ascii="Bookman Old Style" w:hAnsi="Bookman Old Style"/>
          <w:spacing w:val="-9"/>
          <w:sz w:val="14"/>
          <w:szCs w:val="14"/>
        </w:rPr>
      </w:pPr>
      <w:r>
        <w:rPr>
          <w:rFonts w:ascii="Bookman Old Style" w:hAnsi="Bookman Old Style"/>
          <w:spacing w:val="-9"/>
          <w:sz w:val="14"/>
          <w:szCs w:val="14"/>
        </w:rPr>
        <w:t xml:space="preserve">U.S.—U.S. v. R. Enterprises, Inc., Va., 111 S.Ct. 722, 112 L.Ed.2d </w:t>
      </w:r>
      <w:r>
        <w:rPr>
          <w:rFonts w:ascii="Bookman Old Style" w:hAnsi="Bookman Old Style"/>
          <w:spacing w:val="-5"/>
          <w:sz w:val="14"/>
          <w:szCs w:val="14"/>
        </w:rPr>
        <w:t xml:space="preserve">795, 498 U.S. 292, on remand In re Grand Jury 87-3 Subpoena </w:t>
      </w:r>
      <w:r>
        <w:rPr>
          <w:rFonts w:ascii="Bookman Old Style" w:hAnsi="Bookman Old Style"/>
          <w:spacing w:val="-8"/>
          <w:sz w:val="14"/>
          <w:szCs w:val="14"/>
        </w:rPr>
        <w:t xml:space="preserve">Duces Tecum, 955 F.2d 229—U.S. v. Calandra, Ohio, 94 S.Ct. 613, </w:t>
      </w:r>
      <w:r>
        <w:rPr>
          <w:rFonts w:ascii="Bookman Old Style" w:hAnsi="Bookman Old Style"/>
          <w:spacing w:val="-7"/>
          <w:sz w:val="14"/>
          <w:szCs w:val="14"/>
        </w:rPr>
        <w:t xml:space="preserve">414 U.S. 338, 38 L.Ed.2d 561, 66 </w:t>
      </w:r>
      <w:r>
        <w:rPr>
          <w:rFonts w:ascii="Bookman Old Style" w:hAnsi="Bookman Old Style"/>
          <w:b/>
          <w:bCs/>
          <w:spacing w:val="-7"/>
          <w:sz w:val="15"/>
          <w:szCs w:val="15"/>
        </w:rPr>
        <w:t xml:space="preserve">0.0.2d </w:t>
      </w:r>
      <w:r>
        <w:rPr>
          <w:rFonts w:ascii="Bookman Old Style" w:hAnsi="Bookman Old Style"/>
          <w:spacing w:val="-7"/>
          <w:sz w:val="14"/>
          <w:szCs w:val="14"/>
        </w:rPr>
        <w:t xml:space="preserve">320—U.S. v. Johnson, </w:t>
      </w:r>
      <w:r>
        <w:rPr>
          <w:rFonts w:ascii="Garamond" w:hAnsi="Garamond"/>
          <w:spacing w:val="-7"/>
          <w:w w:val="105"/>
          <w:sz w:val="16"/>
          <w:szCs w:val="16"/>
        </w:rPr>
        <w:t xml:space="preserve">Ill., </w:t>
      </w:r>
      <w:r>
        <w:rPr>
          <w:rFonts w:ascii="Bookman Old Style" w:hAnsi="Bookman Old Style"/>
          <w:spacing w:val="-7"/>
          <w:sz w:val="14"/>
          <w:szCs w:val="14"/>
        </w:rPr>
        <w:t xml:space="preserve">63 S.Ct. 1233, 319 U.S. 503, 87 L Ed 1546, rehearing denied 64 </w:t>
      </w:r>
      <w:r>
        <w:rPr>
          <w:rFonts w:ascii="Garamond" w:hAnsi="Garamond"/>
          <w:spacing w:val="-7"/>
          <w:sz w:val="13"/>
          <w:szCs w:val="13"/>
        </w:rPr>
        <w:t xml:space="preserve">S.Q. </w:t>
      </w:r>
      <w:r>
        <w:rPr>
          <w:rFonts w:ascii="Bookman Old Style" w:hAnsi="Bookman Old Style"/>
          <w:spacing w:val="-10"/>
          <w:sz w:val="14"/>
          <w:szCs w:val="14"/>
        </w:rPr>
        <w:t xml:space="preserve">25, 320 U.S. 808, 88 L.Ed. 488 and U.S. v. Sommers, 64 S.Ct. 25, 320 </w:t>
      </w:r>
      <w:r>
        <w:rPr>
          <w:rFonts w:ascii="Bookman Old Style" w:hAnsi="Bookman Old Style"/>
          <w:spacing w:val="-9"/>
          <w:sz w:val="14"/>
          <w:szCs w:val="14"/>
        </w:rPr>
        <w:t>U.S. 808, 88 L.Ed. 488.</w:t>
      </w:r>
    </w:p>
    <w:p w:rsidR="00196F2F" w:rsidRDefault="00196F2F">
      <w:pPr>
        <w:spacing w:before="72"/>
        <w:ind w:left="288"/>
        <w:rPr>
          <w:rFonts w:ascii="Bookman Old Style" w:hAnsi="Bookman Old Style"/>
          <w:spacing w:val="-6"/>
          <w:sz w:val="14"/>
          <w:szCs w:val="14"/>
        </w:rPr>
      </w:pPr>
      <w:r>
        <w:rPr>
          <w:rFonts w:ascii="Bookman Old Style" w:hAnsi="Bookman Old Style"/>
          <w:spacing w:val="-6"/>
          <w:sz w:val="14"/>
          <w:szCs w:val="14"/>
        </w:rPr>
        <w:t>U.S. v. Hyder, CA.Fla., 732 F.2d 841.</w:t>
      </w:r>
    </w:p>
    <w:p w:rsidR="00196F2F" w:rsidRDefault="00196F2F">
      <w:pPr>
        <w:spacing w:before="72"/>
        <w:ind w:left="144" w:hanging="144"/>
        <w:rPr>
          <w:rFonts w:ascii="Bookman Old Style" w:hAnsi="Bookman Old Style"/>
          <w:spacing w:val="-16"/>
          <w:sz w:val="14"/>
          <w:szCs w:val="14"/>
        </w:rPr>
      </w:pPr>
      <w:r>
        <w:rPr>
          <w:rFonts w:ascii="Bookman Old Style" w:hAnsi="Bookman Old Style"/>
          <w:spacing w:val="-8"/>
          <w:sz w:val="14"/>
          <w:szCs w:val="14"/>
        </w:rPr>
        <w:t xml:space="preserve">III—People v. Pinjoli, 581 N.E.2d 693, 3 Dist., 163 Ill.Dec. 539, 221 </w:t>
      </w:r>
      <w:r>
        <w:rPr>
          <w:rFonts w:ascii="Bookman Old Style" w:hAnsi="Bookman Old Style"/>
          <w:spacing w:val="-16"/>
          <w:sz w:val="14"/>
          <w:szCs w:val="14"/>
        </w:rPr>
        <w:t>111.App.3d 254.</w:t>
      </w:r>
    </w:p>
    <w:p w:rsidR="00196F2F" w:rsidRDefault="00196F2F">
      <w:pPr>
        <w:spacing w:before="36"/>
        <w:rPr>
          <w:rFonts w:ascii="Bookman Old Style" w:hAnsi="Bookman Old Style"/>
          <w:spacing w:val="-8"/>
          <w:sz w:val="14"/>
          <w:szCs w:val="14"/>
        </w:rPr>
      </w:pPr>
      <w:r>
        <w:rPr>
          <w:rFonts w:ascii="Bookman Old Style" w:hAnsi="Bookman Old Style"/>
          <w:spacing w:val="-8"/>
          <w:sz w:val="14"/>
          <w:szCs w:val="14"/>
        </w:rPr>
        <w:t>Iowa—State v. Paulsen, 286 N.W.2d 157.</w:t>
      </w:r>
    </w:p>
    <w:p w:rsidR="00196F2F" w:rsidRDefault="00196F2F">
      <w:pPr>
        <w:numPr>
          <w:ilvl w:val="0"/>
          <w:numId w:val="49"/>
        </w:numPr>
        <w:tabs>
          <w:tab w:val="clear" w:pos="288"/>
          <w:tab w:val="num" w:pos="360"/>
        </w:tabs>
        <w:spacing w:before="72"/>
        <w:rPr>
          <w:rFonts w:ascii="Bookman Old Style" w:hAnsi="Bookman Old Style"/>
          <w:spacing w:val="-8"/>
          <w:sz w:val="14"/>
          <w:szCs w:val="14"/>
        </w:rPr>
      </w:pPr>
      <w:r>
        <w:rPr>
          <w:rFonts w:ascii="Bookman Old Style" w:hAnsi="Bookman Old Style"/>
          <w:spacing w:val="-8"/>
          <w:sz w:val="14"/>
          <w:szCs w:val="14"/>
        </w:rPr>
        <w:t>U.S.—U.S. v. Shober, D.C.Pa., 489 F.Supp. 393.</w:t>
      </w:r>
    </w:p>
    <w:p w:rsidR="00196F2F" w:rsidRDefault="00196F2F">
      <w:pPr>
        <w:spacing w:before="72"/>
        <w:ind w:left="144" w:hanging="144"/>
        <w:jc w:val="both"/>
        <w:rPr>
          <w:rFonts w:ascii="Bookman Old Style" w:hAnsi="Bookman Old Style"/>
          <w:spacing w:val="-9"/>
          <w:sz w:val="14"/>
          <w:szCs w:val="14"/>
        </w:rPr>
      </w:pPr>
      <w:r>
        <w:rPr>
          <w:rFonts w:ascii="Bookman Old Style" w:hAnsi="Bookman Old Style"/>
          <w:spacing w:val="-5"/>
          <w:sz w:val="14"/>
          <w:szCs w:val="14"/>
        </w:rPr>
        <w:t xml:space="preserve">Conn.—State v. Stepney, 435 A.2d 701, 181 Conn. 268, certiorari </w:t>
      </w:r>
      <w:r>
        <w:rPr>
          <w:rFonts w:ascii="Bookman Old Style" w:hAnsi="Bookman Old Style"/>
          <w:spacing w:val="-9"/>
          <w:sz w:val="14"/>
          <w:szCs w:val="14"/>
        </w:rPr>
        <w:t>denied 101 S.Ct. 856, 449 U.S. 1077, 66 L.Ed.2d 799.</w:t>
      </w:r>
    </w:p>
    <w:p w:rsidR="00196F2F" w:rsidRDefault="00196F2F">
      <w:pPr>
        <w:spacing w:before="72"/>
        <w:ind w:left="144" w:hanging="144"/>
        <w:jc w:val="both"/>
        <w:rPr>
          <w:rFonts w:ascii="Bookman Old Style" w:hAnsi="Bookman Old Style"/>
          <w:spacing w:val="-9"/>
          <w:sz w:val="14"/>
          <w:szCs w:val="14"/>
        </w:rPr>
      </w:pPr>
      <w:r>
        <w:rPr>
          <w:rFonts w:ascii="Bookman Old Style" w:hAnsi="Bookman Old Style"/>
          <w:spacing w:val="-6"/>
          <w:sz w:val="14"/>
          <w:szCs w:val="14"/>
        </w:rPr>
        <w:t xml:space="preserve">Fla.—Antone v. State, 382 So.2d 1205, Oiorari denied 101 S.Ct. 287, </w:t>
      </w:r>
      <w:r>
        <w:rPr>
          <w:rFonts w:ascii="Bookman Old Style" w:hAnsi="Bookman Old Style"/>
          <w:spacing w:val="-8"/>
          <w:sz w:val="14"/>
          <w:szCs w:val="14"/>
        </w:rPr>
        <w:t xml:space="preserve">449 U.S. 913, 66 L.Ed.2d 141, rehearmg denied 101 S.Ct. 632, 449 </w:t>
      </w:r>
      <w:r>
        <w:rPr>
          <w:rFonts w:ascii="Bookman Old Style" w:hAnsi="Bookman Old Style"/>
          <w:spacing w:val="-9"/>
          <w:sz w:val="14"/>
          <w:szCs w:val="14"/>
        </w:rPr>
        <w:t>U.S. 1057, 66 L.Ed.2d 512.</w:t>
      </w:r>
    </w:p>
    <w:p w:rsidR="00196F2F" w:rsidRDefault="00196F2F">
      <w:pPr>
        <w:spacing w:before="36"/>
        <w:ind w:left="144" w:hanging="144"/>
        <w:jc w:val="both"/>
        <w:rPr>
          <w:rFonts w:ascii="Bookman Old Style" w:hAnsi="Bookman Old Style"/>
          <w:spacing w:val="-12"/>
          <w:sz w:val="14"/>
          <w:szCs w:val="14"/>
        </w:rPr>
      </w:pPr>
      <w:r>
        <w:rPr>
          <w:rFonts w:ascii="Bookman Old Style" w:hAnsi="Bookman Old Style"/>
          <w:spacing w:val="-9"/>
          <w:sz w:val="14"/>
          <w:szCs w:val="14"/>
        </w:rPr>
        <w:t xml:space="preserve">Mass.—Commonwealth v. McLeod, 477 N.E.2d 972, 394 Mass. 727, </w:t>
      </w:r>
      <w:r>
        <w:rPr>
          <w:rFonts w:ascii="Bookman Old Style" w:hAnsi="Bookman Old Style"/>
          <w:spacing w:val="-5"/>
          <w:sz w:val="14"/>
          <w:szCs w:val="14"/>
        </w:rPr>
        <w:t xml:space="preserve">certiorari denied Aiello v. Massachusetts, 106 S.Ct. 248, 474 U.S. </w:t>
      </w:r>
      <w:r>
        <w:rPr>
          <w:rFonts w:ascii="Bookman Old Style" w:hAnsi="Bookman Old Style"/>
          <w:spacing w:val="-12"/>
          <w:sz w:val="14"/>
          <w:szCs w:val="14"/>
        </w:rPr>
        <w:t>919, 88 L Ed 2d. 256.</w:t>
      </w:r>
    </w:p>
    <w:p w:rsidR="00196F2F" w:rsidRDefault="00196F2F">
      <w:pPr>
        <w:spacing w:before="72"/>
        <w:ind w:left="144" w:hanging="144"/>
        <w:jc w:val="both"/>
        <w:rPr>
          <w:rFonts w:ascii="Bookman Old Style" w:hAnsi="Bookman Old Style"/>
          <w:spacing w:val="-10"/>
          <w:sz w:val="14"/>
          <w:szCs w:val="14"/>
        </w:rPr>
      </w:pPr>
      <w:r>
        <w:rPr>
          <w:rFonts w:ascii="Bookman Old Style" w:hAnsi="Bookman Old Style"/>
          <w:spacing w:val="-5"/>
          <w:sz w:val="14"/>
          <w:szCs w:val="14"/>
        </w:rPr>
        <w:t xml:space="preserve">N.M.—Matter of Grand July Sandoval County, App., 750 P.2d 464, </w:t>
      </w:r>
      <w:r>
        <w:rPr>
          <w:rFonts w:ascii="Bookman Old Style" w:hAnsi="Bookman Old Style"/>
          <w:spacing w:val="-10"/>
          <w:sz w:val="14"/>
          <w:szCs w:val="14"/>
        </w:rPr>
        <w:t>106 N.M. 764.</w:t>
      </w:r>
    </w:p>
    <w:p w:rsidR="00196F2F" w:rsidRDefault="00196F2F">
      <w:pPr>
        <w:spacing w:before="144"/>
        <w:rPr>
          <w:rFonts w:ascii="Bookman Old Style" w:hAnsi="Bookman Old Style"/>
          <w:b/>
          <w:bCs/>
          <w:spacing w:val="-8"/>
          <w:sz w:val="15"/>
          <w:szCs w:val="15"/>
        </w:rPr>
      </w:pPr>
      <w:r>
        <w:rPr>
          <w:rFonts w:ascii="Bookman Old Style" w:hAnsi="Bookman Old Style"/>
          <w:b/>
          <w:bCs/>
          <w:spacing w:val="-8"/>
          <w:sz w:val="15"/>
          <w:szCs w:val="15"/>
        </w:rPr>
        <w:t>Protect limited rights</w:t>
      </w:r>
    </w:p>
    <w:p w:rsidR="00196F2F" w:rsidRDefault="00196F2F">
      <w:pPr>
        <w:spacing w:before="36" w:after="36"/>
        <w:ind w:firstLine="144"/>
        <w:jc w:val="both"/>
        <w:rPr>
          <w:rFonts w:ascii="Bookman Old Style" w:hAnsi="Bookman Old Style"/>
          <w:spacing w:val="-7"/>
          <w:sz w:val="14"/>
          <w:szCs w:val="14"/>
        </w:rPr>
      </w:pPr>
      <w:r>
        <w:rPr>
          <w:rFonts w:ascii="Bookman Old Style" w:hAnsi="Bookman Old Style"/>
          <w:spacing w:val="-10"/>
          <w:sz w:val="14"/>
          <w:szCs w:val="14"/>
        </w:rPr>
        <w:t xml:space="preserve">Since an accused has no right with respect to grand jury proceedings </w:t>
      </w:r>
      <w:r>
        <w:rPr>
          <w:rFonts w:ascii="Bookman Old Style" w:hAnsi="Bookman Old Style"/>
          <w:spacing w:val="-7"/>
          <w:sz w:val="14"/>
          <w:szCs w:val="14"/>
        </w:rPr>
        <w:t>except that grand jury be duly impaneled and conducted according to law, his right in that respect should be rigorously protected.</w:t>
      </w:r>
    </w:p>
    <w:p w:rsidR="00196F2F" w:rsidRDefault="00196F2F">
      <w:pPr>
        <w:widowControl/>
        <w:kinsoku/>
        <w:autoSpaceDE w:val="0"/>
        <w:autoSpaceDN w:val="0"/>
        <w:adjustRightInd w:val="0"/>
        <w:rPr>
          <w:sz w:val="20"/>
          <w:szCs w:val="20"/>
        </w:rPr>
        <w:sectPr w:rsidR="00196F2F">
          <w:headerReference w:type="even" r:id="rId170"/>
          <w:headerReference w:type="default" r:id="rId171"/>
          <w:footerReference w:type="even" r:id="rId172"/>
          <w:footerReference w:type="default" r:id="rId173"/>
          <w:type w:val="continuous"/>
          <w:pgSz w:w="12240" w:h="15840"/>
          <w:pgMar w:top="1219" w:right="1923" w:bottom="932" w:left="1359" w:header="0" w:footer="0" w:gutter="0"/>
          <w:cols w:num="2" w:space="720" w:equalWidth="0">
            <w:col w:w="4416" w:space="138"/>
            <w:col w:w="4344"/>
          </w:cols>
          <w:noEndnote/>
        </w:sectPr>
      </w:pPr>
    </w:p>
    <w:p w:rsidR="00196F2F" w:rsidRDefault="00196F2F">
      <w:pPr>
        <w:spacing w:line="216" w:lineRule="auto"/>
        <w:jc w:val="center"/>
        <w:rPr>
          <w:rFonts w:ascii="Arial" w:hAnsi="Arial" w:cs="Arial"/>
          <w:w w:val="105"/>
          <w:sz w:val="21"/>
          <w:szCs w:val="21"/>
        </w:rPr>
      </w:pPr>
      <w:r>
        <w:rPr>
          <w:rFonts w:ascii="Arial" w:hAnsi="Arial" w:cs="Arial"/>
          <w:w w:val="105"/>
          <w:sz w:val="21"/>
          <w:szCs w:val="21"/>
        </w:rPr>
        <w:lastRenderedPageBreak/>
        <w:t>332</w:t>
      </w:r>
    </w:p>
    <w:p w:rsidR="00196F2F" w:rsidRDefault="00196F2F">
      <w:pPr>
        <w:widowControl/>
        <w:kinsoku/>
        <w:autoSpaceDE w:val="0"/>
        <w:autoSpaceDN w:val="0"/>
        <w:adjustRightInd w:val="0"/>
        <w:rPr>
          <w:sz w:val="20"/>
          <w:szCs w:val="20"/>
        </w:rPr>
        <w:sectPr w:rsidR="00196F2F">
          <w:headerReference w:type="even" r:id="rId174"/>
          <w:headerReference w:type="default" r:id="rId175"/>
          <w:footerReference w:type="even" r:id="rId176"/>
          <w:footerReference w:type="default" r:id="rId177"/>
          <w:headerReference w:type="first" r:id="rId178"/>
          <w:footerReference w:type="first" r:id="rId179"/>
          <w:type w:val="continuous"/>
          <w:pgSz w:w="12240" w:h="15840"/>
          <w:pgMar w:top="1219" w:right="4198" w:bottom="932" w:left="3638" w:header="0" w:footer="1115" w:gutter="0"/>
          <w:cols w:space="720"/>
          <w:noEndnote/>
          <w:titlePg/>
        </w:sectPr>
      </w:pPr>
    </w:p>
    <w:p w:rsidR="00196F2F" w:rsidRDefault="00196F2F">
      <w:pPr>
        <w:spacing w:before="72" w:line="201" w:lineRule="auto"/>
        <w:jc w:val="center"/>
        <w:rPr>
          <w:rFonts w:ascii="Arial" w:hAnsi="Arial" w:cs="Arial"/>
          <w:u w:val="single"/>
        </w:rPr>
      </w:pPr>
      <w:r>
        <w:rPr>
          <w:noProof/>
          <w:sz w:val="20"/>
        </w:rPr>
        <w:lastRenderedPageBreak/>
        <w:pict>
          <v:shape id="_x0000_s1155" type="#_x0000_t202" style="position:absolute;left:0;text-align:left;margin-left:140.65pt;margin-top:626.15pt;width:445.9pt;height:10.8pt;z-index:251533312;mso-wrap-edited:f;mso-wrap-distance-left:0;mso-wrap-distance-right:0" wrapcoords="-62 0 -62 21600 21662 21600 21662 0 -62 0" o:allowincell="f" stroked="f">
            <v:fill opacity="0"/>
            <v:textbox inset="0,0,0,0">
              <w:txbxContent>
                <w:p w:rsidR="00196F2F" w:rsidRDefault="00196F2F">
                  <w:pPr>
                    <w:spacing w:line="201" w:lineRule="auto"/>
                    <w:jc w:val="center"/>
                    <w:rPr>
                      <w:rFonts w:ascii="Bookman Old Style" w:hAnsi="Bookman Old Style"/>
                      <w:w w:val="90"/>
                      <w:sz w:val="22"/>
                      <w:szCs w:val="22"/>
                    </w:rPr>
                  </w:pPr>
                  <w:r>
                    <w:rPr>
                      <w:rFonts w:ascii="Bookman Old Style" w:hAnsi="Bookman Old Style"/>
                      <w:w w:val="90"/>
                      <w:sz w:val="22"/>
                      <w:szCs w:val="22"/>
                    </w:rPr>
                    <w:t>333</w:t>
                  </w:r>
                </w:p>
              </w:txbxContent>
            </v:textbox>
            <w10:wrap type="square"/>
          </v:shape>
        </w:pict>
      </w:r>
      <w:r>
        <w:rPr>
          <w:noProof/>
          <w:sz w:val="20"/>
        </w:rPr>
        <w:pict>
          <v:line id="_x0000_s1156" style="position:absolute;left:0;text-align:left;z-index:251534336;mso-wrap-distance-left:0;mso-wrap-distance-right:0" from="141.1pt,11.5pt" to="584.7pt,11.5pt" o:allowincell="f" strokeweight=".95pt">
            <w10:wrap type="square"/>
          </v:line>
        </w:pict>
      </w:r>
      <w:r>
        <w:rPr>
          <w:noProof/>
          <w:sz w:val="20"/>
        </w:rPr>
        <w:pict>
          <v:line id="_x0000_s1157" style="position:absolute;left:0;text-align:left;z-index:251535360;mso-wrap-distance-left:0;mso-wrap-distance-right:0" from="333.35pt,336.25pt" to="393.9pt,336.25pt" o:allowincell="f" strokeweight=".95pt">
            <w10:wrap type="square"/>
          </v:line>
        </w:pict>
      </w:r>
      <w:r>
        <w:rPr>
          <w:noProof/>
          <w:sz w:val="20"/>
        </w:rPr>
        <w:pict>
          <v:line id="_x0000_s1158" style="position:absolute;left:0;text-align:left;z-index:251536384;mso-wrap-distance-left:0;mso-wrap-distance-right:0" from="28.55pt,667.65pt" to="67.5pt,667.65pt" o:allowincell="f" strokeweight=".25pt">
            <w10:wrap type="square"/>
          </v:line>
        </w:pict>
      </w:r>
      <w:r>
        <w:rPr>
          <w:noProof/>
          <w:sz w:val="20"/>
        </w:rPr>
        <w:pict>
          <v:line id="_x0000_s1159" style="position:absolute;left:0;text-align:left;z-index:251537408;mso-wrap-distance-left:0;mso-wrap-distance-right:0" from="311.3pt,666pt" to="348.55pt,666pt" o:allowincell="f" strokeweight=".25pt">
            <w10:wrap type="square"/>
          </v:line>
        </w:pict>
      </w:r>
      <w:r>
        <w:rPr>
          <w:rFonts w:ascii="Arial" w:hAnsi="Arial" w:cs="Arial"/>
          <w:u w:val="single"/>
        </w:rPr>
        <w:t xml:space="preserve">38A C.J.S. </w:t>
      </w:r>
    </w:p>
    <w:p w:rsidR="00196F2F" w:rsidRDefault="00196F2F">
      <w:pPr>
        <w:spacing w:before="252"/>
        <w:ind w:right="144"/>
        <w:jc w:val="both"/>
        <w:rPr>
          <w:rFonts w:ascii="Bookman Old Style" w:hAnsi="Bookman Old Style"/>
          <w:spacing w:val="-14"/>
          <w:sz w:val="20"/>
          <w:szCs w:val="20"/>
        </w:rPr>
      </w:pPr>
      <w:r>
        <w:rPr>
          <w:rFonts w:ascii="Bookman Old Style" w:hAnsi="Bookman Old Style"/>
          <w:spacing w:val="-18"/>
          <w:sz w:val="20"/>
          <w:szCs w:val="20"/>
        </w:rPr>
        <w:t xml:space="preserve">krte rather than </w:t>
      </w:r>
      <w:r>
        <w:rPr>
          <w:rFonts w:ascii="Bookman Old Style" w:hAnsi="Bookman Old Style"/>
          <w:spacing w:val="-10"/>
          <w:sz w:val="20"/>
          <w:szCs w:val="20"/>
        </w:rPr>
        <w:t xml:space="preserve">estigatory pro- The grand jury </w:t>
      </w:r>
      <w:r>
        <w:rPr>
          <w:rFonts w:ascii="Bookman Old Style" w:hAnsi="Bookman Old Style"/>
          <w:spacing w:val="-6"/>
          <w:sz w:val="20"/>
          <w:szCs w:val="20"/>
        </w:rPr>
        <w:t xml:space="preserve">such as those </w:t>
      </w:r>
      <w:r>
        <w:rPr>
          <w:rFonts w:ascii="Garamond" w:hAnsi="Garamond"/>
          <w:spacing w:val="-6"/>
          <w:sz w:val="19"/>
          <w:szCs w:val="19"/>
        </w:rPr>
        <w:t xml:space="preserve">lal </w:t>
      </w:r>
      <w:r>
        <w:rPr>
          <w:rFonts w:ascii="Bookman Old Style" w:hAnsi="Bookman Old Style"/>
          <w:spacing w:val="-6"/>
          <w:sz w:val="20"/>
          <w:szCs w:val="20"/>
        </w:rPr>
        <w:t>rights appli</w:t>
      </w:r>
      <w:r>
        <w:rPr>
          <w:rFonts w:ascii="Bookman Old Style" w:hAnsi="Bookman Old Style"/>
          <w:spacing w:val="-6"/>
          <w:sz w:val="20"/>
          <w:szCs w:val="20"/>
        </w:rPr>
        <w:softHyphen/>
      </w:r>
      <w:r>
        <w:rPr>
          <w:rFonts w:ascii="Bookman Old Style" w:hAnsi="Bookman Old Style"/>
          <w:spacing w:val="-14"/>
          <w:sz w:val="20"/>
          <w:szCs w:val="20"/>
        </w:rPr>
        <w:t>fully applicable</w:t>
      </w:r>
    </w:p>
    <w:p w:rsidR="00196F2F" w:rsidRDefault="00196F2F">
      <w:pPr>
        <w:spacing w:before="792" w:line="266" w:lineRule="auto"/>
        <w:rPr>
          <w:rFonts w:ascii="Bookman Old Style" w:hAnsi="Bookman Old Style"/>
          <w:spacing w:val="-8"/>
          <w:sz w:val="14"/>
          <w:szCs w:val="14"/>
        </w:rPr>
      </w:pPr>
      <w:r>
        <w:rPr>
          <w:rFonts w:ascii="Bookman Old Style" w:hAnsi="Bookman Old Style"/>
          <w:spacing w:val="-8"/>
          <w:sz w:val="14"/>
          <w:szCs w:val="14"/>
        </w:rPr>
        <w:t>0 Va.App. 498.</w:t>
      </w:r>
    </w:p>
    <w:p w:rsidR="00196F2F" w:rsidRDefault="00196F2F">
      <w:pPr>
        <w:spacing w:before="72"/>
        <w:ind w:right="144"/>
        <w:jc w:val="both"/>
        <w:rPr>
          <w:rFonts w:ascii="Bookman Old Style" w:hAnsi="Bookman Old Style"/>
          <w:sz w:val="14"/>
          <w:szCs w:val="14"/>
        </w:rPr>
      </w:pPr>
      <w:r>
        <w:rPr>
          <w:rFonts w:ascii="Bookman Old Style" w:hAnsi="Bookman Old Style"/>
          <w:spacing w:val="-8"/>
          <w:sz w:val="14"/>
          <w:szCs w:val="14"/>
        </w:rPr>
        <w:t xml:space="preserve">.122—U.S. v. Ocanas, 3 F.2d 582, certiorari </w:t>
      </w:r>
      <w:r>
        <w:rPr>
          <w:rFonts w:ascii="Bookman Old Style" w:hAnsi="Bookman Old Style"/>
          <w:sz w:val="14"/>
          <w:szCs w:val="14"/>
        </w:rPr>
        <w:t>d840.</w:t>
      </w:r>
    </w:p>
    <w:p w:rsidR="00196F2F" w:rsidRDefault="00196F2F">
      <w:pPr>
        <w:spacing w:before="72"/>
        <w:ind w:left="72" w:right="144" w:hanging="72"/>
        <w:jc w:val="both"/>
        <w:rPr>
          <w:rFonts w:ascii="Bookman Old Style" w:hAnsi="Bookman Old Style"/>
          <w:spacing w:val="-7"/>
          <w:sz w:val="14"/>
          <w:szCs w:val="14"/>
        </w:rPr>
      </w:pPr>
      <w:r>
        <w:rPr>
          <w:rFonts w:ascii="Bookman Old Style" w:hAnsi="Bookman Old Style"/>
          <w:spacing w:val="-4"/>
          <w:sz w:val="14"/>
          <w:szCs w:val="14"/>
        </w:rPr>
        <w:t xml:space="preserve">. 297—State of New </w:t>
      </w:r>
      <w:r>
        <w:rPr>
          <w:rFonts w:ascii="Bookman Old Style" w:hAnsi="Bookman Old Style"/>
          <w:spacing w:val="-7"/>
          <w:sz w:val="14"/>
          <w:szCs w:val="14"/>
        </w:rPr>
        <w:t>Overbeck, D.C.N.J.,</w:t>
      </w:r>
    </w:p>
    <w:p w:rsidR="00196F2F" w:rsidRDefault="00196F2F">
      <w:pPr>
        <w:spacing w:before="216"/>
        <w:ind w:right="72"/>
        <w:jc w:val="both"/>
        <w:rPr>
          <w:rFonts w:ascii="Bookman Old Style" w:hAnsi="Bookman Old Style"/>
          <w:spacing w:val="-8"/>
          <w:sz w:val="14"/>
          <w:szCs w:val="14"/>
        </w:rPr>
      </w:pPr>
      <w:r>
        <w:rPr>
          <w:rFonts w:ascii="Bookman Old Style" w:hAnsi="Bookman Old Style"/>
          <w:spacing w:val="-6"/>
          <w:sz w:val="14"/>
          <w:szCs w:val="14"/>
        </w:rPr>
        <w:t xml:space="preserve">denied 101 S.Ct. 287, </w:t>
      </w:r>
      <w:r>
        <w:rPr>
          <w:rFonts w:ascii="Bookman Old Style" w:hAnsi="Bookman Old Style"/>
          <w:spacing w:val="-8"/>
          <w:sz w:val="14"/>
          <w:szCs w:val="14"/>
        </w:rPr>
        <w:t>ied 101 S.Ct. 632, 449</w:t>
      </w:r>
    </w:p>
    <w:p w:rsidR="00196F2F" w:rsidRDefault="00196F2F">
      <w:pPr>
        <w:spacing w:before="216" w:line="583" w:lineRule="auto"/>
        <w:ind w:right="72"/>
        <w:rPr>
          <w:rFonts w:ascii="Bookman Old Style" w:hAnsi="Bookman Old Style"/>
          <w:spacing w:val="-10"/>
          <w:sz w:val="14"/>
          <w:szCs w:val="14"/>
        </w:rPr>
      </w:pPr>
      <w:r>
        <w:rPr>
          <w:rFonts w:ascii="Bookman Old Style" w:hAnsi="Bookman Old Style"/>
          <w:spacing w:val="-1"/>
          <w:sz w:val="14"/>
          <w:szCs w:val="14"/>
        </w:rPr>
        <w:t xml:space="preserve">I Haw. 197—State v. </w:t>
      </w:r>
      <w:r>
        <w:rPr>
          <w:rFonts w:ascii="Bookman Old Style" w:hAnsi="Bookman Old Style"/>
          <w:spacing w:val="-10"/>
          <w:sz w:val="14"/>
          <w:szCs w:val="14"/>
        </w:rPr>
        <w:t>1, 229 Mo.App. 759.</w:t>
      </w:r>
    </w:p>
    <w:p w:rsidR="00196F2F" w:rsidRDefault="00196F2F">
      <w:pPr>
        <w:spacing w:before="36"/>
        <w:jc w:val="center"/>
        <w:rPr>
          <w:rFonts w:ascii="Bookman Old Style" w:hAnsi="Bookman Old Style"/>
          <w:spacing w:val="-6"/>
          <w:sz w:val="14"/>
          <w:szCs w:val="14"/>
        </w:rPr>
      </w:pPr>
      <w:r>
        <w:rPr>
          <w:rFonts w:ascii="Bookman Old Style" w:hAnsi="Bookman Old Style"/>
          <w:spacing w:val="-6"/>
          <w:sz w:val="14"/>
          <w:szCs w:val="14"/>
        </w:rPr>
        <w:t>t of First Judicial Dist.</w:t>
      </w:r>
      <w:r>
        <w:rPr>
          <w:rFonts w:ascii="Bookman Old Style" w:hAnsi="Bookman Old Style"/>
          <w:spacing w:val="-6"/>
          <w:sz w:val="14"/>
          <w:szCs w:val="14"/>
        </w:rPr>
        <w:br/>
        <w:t>2d 523, 172 Mont. 24.</w:t>
      </w:r>
    </w:p>
    <w:p w:rsidR="00196F2F" w:rsidRDefault="00196F2F">
      <w:pPr>
        <w:spacing w:before="72"/>
        <w:ind w:left="72" w:right="72" w:hanging="72"/>
        <w:jc w:val="both"/>
        <w:rPr>
          <w:rFonts w:ascii="Bookman Old Style" w:hAnsi="Bookman Old Style"/>
          <w:spacing w:val="-9"/>
          <w:sz w:val="14"/>
          <w:szCs w:val="14"/>
        </w:rPr>
      </w:pPr>
      <w:r>
        <w:rPr>
          <w:rFonts w:ascii="Bookman Old Style" w:hAnsi="Bookman Old Style"/>
          <w:sz w:val="14"/>
          <w:szCs w:val="14"/>
        </w:rPr>
        <w:t xml:space="preserve">, 69 N.Y.2d 20, 511 </w:t>
      </w:r>
      <w:r>
        <w:rPr>
          <w:rFonts w:ascii="Bookman Old Style" w:hAnsi="Bookman Old Style"/>
          <w:spacing w:val="-5"/>
          <w:sz w:val="14"/>
          <w:szCs w:val="14"/>
        </w:rPr>
        <w:t xml:space="preserve">New York, 107 S.Ct. </w:t>
      </w:r>
      <w:r>
        <w:rPr>
          <w:rFonts w:ascii="Bookman Old Style" w:hAnsi="Bookman Old Style"/>
          <w:spacing w:val="-9"/>
          <w:sz w:val="14"/>
          <w:szCs w:val="14"/>
        </w:rPr>
        <w:t>Brewster, 472 N.E.2d</w:t>
      </w:r>
    </w:p>
    <w:p w:rsidR="00196F2F" w:rsidRDefault="00196F2F">
      <w:pPr>
        <w:spacing w:before="144"/>
        <w:rPr>
          <w:rFonts w:ascii="Bookman Old Style" w:hAnsi="Bookman Old Style"/>
          <w:spacing w:val="-10"/>
          <w:sz w:val="14"/>
          <w:szCs w:val="14"/>
        </w:rPr>
      </w:pPr>
      <w:r>
        <w:rPr>
          <w:rFonts w:ascii="Bookman Old Style" w:hAnsi="Bookman Old Style"/>
          <w:spacing w:val="-10"/>
          <w:sz w:val="14"/>
          <w:szCs w:val="14"/>
        </w:rPr>
        <w:t>Misc.2d 1067.</w:t>
      </w:r>
    </w:p>
    <w:p w:rsidR="00196F2F" w:rsidRDefault="00196F2F">
      <w:pPr>
        <w:spacing w:before="72"/>
        <w:jc w:val="center"/>
        <w:rPr>
          <w:rFonts w:ascii="Bookman Old Style" w:hAnsi="Bookman Old Style"/>
          <w:spacing w:val="-7"/>
          <w:sz w:val="14"/>
          <w:szCs w:val="14"/>
        </w:rPr>
      </w:pPr>
      <w:r>
        <w:rPr>
          <w:rFonts w:ascii="Bookman Old Style" w:hAnsi="Bookman Old Style"/>
          <w:spacing w:val="-4"/>
          <w:sz w:val="14"/>
          <w:szCs w:val="14"/>
        </w:rPr>
        <w:t>06, 350 U.S. 359, 100</w:t>
      </w:r>
      <w:r>
        <w:rPr>
          <w:rFonts w:ascii="Bookman Old Style" w:hAnsi="Bookman Old Style"/>
          <w:spacing w:val="-4"/>
          <w:sz w:val="14"/>
          <w:szCs w:val="14"/>
        </w:rPr>
        <w:br/>
      </w:r>
      <w:r>
        <w:rPr>
          <w:rFonts w:ascii="Bookman Old Style" w:hAnsi="Bookman Old Style"/>
          <w:spacing w:val="-7"/>
          <w:sz w:val="14"/>
          <w:szCs w:val="14"/>
        </w:rPr>
        <w:t>51 U.S. 904, 100 L.Ed.</w:t>
      </w:r>
    </w:p>
    <w:p w:rsidR="00196F2F" w:rsidRDefault="00196F2F">
      <w:pPr>
        <w:spacing w:before="144"/>
        <w:jc w:val="center"/>
        <w:rPr>
          <w:rFonts w:ascii="Bookman Old Style" w:hAnsi="Bookman Old Style"/>
          <w:spacing w:val="-2"/>
          <w:sz w:val="14"/>
          <w:szCs w:val="14"/>
        </w:rPr>
      </w:pPr>
      <w:r>
        <w:rPr>
          <w:rFonts w:ascii="Bookman Old Style" w:hAnsi="Bookman Old Style"/>
          <w:spacing w:val="-8"/>
          <w:sz w:val="14"/>
          <w:szCs w:val="14"/>
        </w:rPr>
        <w:t>36, certiorari denied Ex</w:t>
      </w:r>
      <w:r>
        <w:rPr>
          <w:rFonts w:ascii="Bookman Old Style" w:hAnsi="Bookman Old Style"/>
          <w:spacing w:val="-8"/>
          <w:sz w:val="14"/>
          <w:szCs w:val="14"/>
        </w:rPr>
        <w:br/>
      </w:r>
      <w:r>
        <w:rPr>
          <w:rFonts w:ascii="Bookman Old Style" w:hAnsi="Bookman Old Style"/>
          <w:spacing w:val="-2"/>
          <w:sz w:val="14"/>
          <w:szCs w:val="14"/>
        </w:rPr>
        <w:t>So. 794, 217 Ala. 68.</w:t>
      </w:r>
    </w:p>
    <w:p w:rsidR="00196F2F" w:rsidRDefault="00196F2F">
      <w:pPr>
        <w:spacing w:before="36"/>
        <w:jc w:val="center"/>
        <w:rPr>
          <w:rFonts w:ascii="Bookman Old Style" w:hAnsi="Bookman Old Style"/>
          <w:spacing w:val="-8"/>
          <w:sz w:val="14"/>
          <w:szCs w:val="14"/>
        </w:rPr>
      </w:pPr>
      <w:r>
        <w:rPr>
          <w:rFonts w:ascii="Bookman Old Style" w:hAnsi="Bookman Old Style"/>
          <w:spacing w:val="-8"/>
          <w:sz w:val="14"/>
          <w:szCs w:val="14"/>
        </w:rPr>
        <w:t>S.Ct. 722, 112 L.Ed.2d</w:t>
      </w:r>
    </w:p>
    <w:p w:rsidR="00196F2F" w:rsidRDefault="00196F2F">
      <w:pPr>
        <w:ind w:right="72"/>
        <w:rPr>
          <w:rFonts w:ascii="Bookman Old Style" w:hAnsi="Bookman Old Style"/>
          <w:spacing w:val="-13"/>
          <w:sz w:val="14"/>
          <w:szCs w:val="14"/>
        </w:rPr>
      </w:pPr>
      <w:r>
        <w:rPr>
          <w:rFonts w:ascii="Bookman Old Style" w:hAnsi="Bookman Old Style"/>
          <w:spacing w:val="-9"/>
          <w:sz w:val="14"/>
          <w:szCs w:val="14"/>
        </w:rPr>
        <w:t xml:space="preserve">d Jury 87-3 Subpoena </w:t>
      </w:r>
      <w:r>
        <w:rPr>
          <w:rFonts w:ascii="Bookman Old Style" w:hAnsi="Bookman Old Style"/>
          <w:spacing w:val="-11"/>
          <w:sz w:val="14"/>
          <w:szCs w:val="14"/>
        </w:rPr>
        <w:t xml:space="preserve">Ira, Ohio, 94 S.Ct. 613, </w:t>
      </w:r>
      <w:r>
        <w:rPr>
          <w:rFonts w:ascii="Bookman Old Style" w:hAnsi="Bookman Old Style"/>
          <w:spacing w:val="-8"/>
          <w:sz w:val="14"/>
          <w:szCs w:val="14"/>
        </w:rPr>
        <w:t xml:space="preserve">3—U.S. v. Johnson, </w:t>
      </w:r>
      <w:r>
        <w:rPr>
          <w:rFonts w:ascii="Bookman Old Style" w:hAnsi="Bookman Old Style"/>
          <w:spacing w:val="-12"/>
          <w:sz w:val="14"/>
          <w:szCs w:val="14"/>
        </w:rPr>
        <w:t xml:space="preserve">hearing denied 64 S.Ct. </w:t>
      </w:r>
      <w:r>
        <w:rPr>
          <w:rFonts w:ascii="Bookman Old Style" w:hAnsi="Bookman Old Style"/>
          <w:spacing w:val="-13"/>
          <w:sz w:val="14"/>
          <w:szCs w:val="14"/>
        </w:rPr>
        <w:t>mmers, 64 S.Ct. 25, 320</w:t>
      </w:r>
    </w:p>
    <w:p w:rsidR="00196F2F" w:rsidRDefault="00196F2F">
      <w:pPr>
        <w:spacing w:before="468"/>
        <w:ind w:left="144"/>
        <w:rPr>
          <w:rFonts w:ascii="Bookman Old Style" w:hAnsi="Bookman Old Style"/>
          <w:spacing w:val="-7"/>
          <w:sz w:val="14"/>
          <w:szCs w:val="14"/>
        </w:rPr>
      </w:pPr>
      <w:r>
        <w:rPr>
          <w:rFonts w:ascii="Bookman Old Style" w:hAnsi="Bookman Old Style"/>
          <w:spacing w:val="-7"/>
          <w:sz w:val="14"/>
          <w:szCs w:val="14"/>
        </w:rPr>
        <w:t>163 Ill.Dec. 539, 221</w:t>
      </w:r>
    </w:p>
    <w:p w:rsidR="00196F2F" w:rsidRDefault="00196F2F">
      <w:pPr>
        <w:spacing w:before="468" w:line="211" w:lineRule="auto"/>
        <w:rPr>
          <w:rFonts w:ascii="Bookman Old Style" w:hAnsi="Bookman Old Style"/>
          <w:spacing w:val="-10"/>
          <w:sz w:val="14"/>
          <w:szCs w:val="14"/>
        </w:rPr>
      </w:pPr>
      <w:r>
        <w:rPr>
          <w:rFonts w:ascii="Bookman Old Style" w:hAnsi="Bookman Old Style"/>
          <w:spacing w:val="-10"/>
          <w:sz w:val="14"/>
          <w:szCs w:val="14"/>
        </w:rPr>
        <w:t>). 393.</w:t>
      </w:r>
    </w:p>
    <w:p w:rsidR="00196F2F" w:rsidRDefault="00196F2F">
      <w:pPr>
        <w:spacing w:before="72"/>
        <w:ind w:firstLine="72"/>
        <w:rPr>
          <w:rFonts w:ascii="Bookman Old Style" w:hAnsi="Bookman Old Style"/>
          <w:spacing w:val="-4"/>
          <w:sz w:val="14"/>
          <w:szCs w:val="14"/>
        </w:rPr>
      </w:pPr>
      <w:r>
        <w:rPr>
          <w:rFonts w:ascii="Bookman Old Style" w:hAnsi="Bookman Old Style"/>
          <w:spacing w:val="-4"/>
          <w:sz w:val="14"/>
          <w:szCs w:val="14"/>
        </w:rPr>
        <w:t>Conn. 268, certiorari .2d 799.</w:t>
      </w:r>
    </w:p>
    <w:p w:rsidR="00196F2F" w:rsidRDefault="00196F2F">
      <w:pPr>
        <w:spacing w:before="72"/>
        <w:jc w:val="center"/>
        <w:rPr>
          <w:rFonts w:ascii="Bookman Old Style" w:hAnsi="Bookman Old Style"/>
          <w:spacing w:val="-9"/>
          <w:sz w:val="14"/>
          <w:szCs w:val="14"/>
        </w:rPr>
      </w:pPr>
      <w:r>
        <w:rPr>
          <w:rFonts w:ascii="Bookman Old Style" w:hAnsi="Bookman Old Style"/>
          <w:spacing w:val="-10"/>
          <w:sz w:val="14"/>
          <w:szCs w:val="14"/>
        </w:rPr>
        <w:t>sri denied 101 S.Ct. 287,</w:t>
      </w:r>
      <w:r>
        <w:rPr>
          <w:rFonts w:ascii="Bookman Old Style" w:hAnsi="Bookman Old Style"/>
          <w:spacing w:val="-10"/>
          <w:sz w:val="14"/>
          <w:szCs w:val="14"/>
        </w:rPr>
        <w:br/>
      </w:r>
      <w:r>
        <w:rPr>
          <w:rFonts w:ascii="Bookman Old Style" w:hAnsi="Bookman Old Style"/>
          <w:spacing w:val="-9"/>
          <w:sz w:val="14"/>
          <w:szCs w:val="14"/>
        </w:rPr>
        <w:t>:nied 101 S.Ct. 632, 449</w:t>
      </w:r>
    </w:p>
    <w:p w:rsidR="00196F2F" w:rsidRDefault="00196F2F">
      <w:pPr>
        <w:spacing w:before="216"/>
        <w:jc w:val="center"/>
        <w:rPr>
          <w:rFonts w:ascii="Bookman Old Style" w:hAnsi="Bookman Old Style"/>
          <w:spacing w:val="-8"/>
          <w:sz w:val="14"/>
          <w:szCs w:val="14"/>
        </w:rPr>
      </w:pPr>
      <w:r>
        <w:rPr>
          <w:rFonts w:ascii="Bookman Old Style" w:hAnsi="Bookman Old Style"/>
          <w:spacing w:val="-8"/>
          <w:sz w:val="14"/>
          <w:szCs w:val="14"/>
        </w:rPr>
        <w:t>2d 972, 394 Mass. 727,</w:t>
      </w:r>
      <w:r>
        <w:rPr>
          <w:rFonts w:ascii="Bookman Old Style" w:hAnsi="Bookman Old Style"/>
          <w:spacing w:val="-8"/>
          <w:sz w:val="14"/>
          <w:szCs w:val="14"/>
        </w:rPr>
        <w:br/>
        <w:t>106 S.Ct. 248, 474 U.S.</w:t>
      </w:r>
    </w:p>
    <w:p w:rsidR="00196F2F" w:rsidRDefault="00196F2F">
      <w:pPr>
        <w:spacing w:before="252" w:line="288" w:lineRule="auto"/>
        <w:jc w:val="center"/>
        <w:rPr>
          <w:rFonts w:ascii="Bookman Old Style" w:hAnsi="Bookman Old Style"/>
          <w:spacing w:val="-7"/>
          <w:sz w:val="14"/>
          <w:szCs w:val="14"/>
        </w:rPr>
      </w:pPr>
      <w:r>
        <w:rPr>
          <w:rFonts w:ascii="Bookman Old Style" w:hAnsi="Bookman Old Style"/>
          <w:spacing w:val="-7"/>
          <w:sz w:val="14"/>
          <w:szCs w:val="14"/>
        </w:rPr>
        <w:t>ity, App., 750 P.2d 464,</w:t>
      </w:r>
    </w:p>
    <w:p w:rsidR="00196F2F" w:rsidRDefault="00196F2F">
      <w:pPr>
        <w:spacing w:before="432"/>
        <w:jc w:val="both"/>
        <w:rPr>
          <w:rFonts w:ascii="Bookman Old Style" w:hAnsi="Bookman Old Style"/>
          <w:spacing w:val="-8"/>
          <w:sz w:val="14"/>
          <w:szCs w:val="14"/>
        </w:rPr>
      </w:pPr>
      <w:r>
        <w:rPr>
          <w:rFonts w:ascii="Bookman Old Style" w:hAnsi="Bookman Old Style"/>
          <w:spacing w:val="-12"/>
          <w:sz w:val="14"/>
          <w:szCs w:val="14"/>
        </w:rPr>
        <w:t xml:space="preserve">o grand jury proceedings </w:t>
      </w:r>
      <w:r>
        <w:rPr>
          <w:rFonts w:ascii="Bookman Old Style" w:hAnsi="Bookman Old Style"/>
          <w:spacing w:val="-7"/>
          <w:sz w:val="14"/>
          <w:szCs w:val="14"/>
        </w:rPr>
        <w:t xml:space="preserve">conducted according to </w:t>
      </w:r>
      <w:r>
        <w:rPr>
          <w:rFonts w:ascii="Bookman Old Style" w:hAnsi="Bookman Old Style"/>
          <w:spacing w:val="-8"/>
          <w:sz w:val="14"/>
          <w:szCs w:val="14"/>
        </w:rPr>
        <w:t>sly protected.</w:t>
      </w:r>
    </w:p>
    <w:p w:rsidR="00196F2F" w:rsidRDefault="00196F2F">
      <w:pPr>
        <w:spacing w:line="182" w:lineRule="auto"/>
        <w:rPr>
          <w:rFonts w:ascii="Arial" w:hAnsi="Arial" w:cs="Arial"/>
          <w:w w:val="105"/>
        </w:rPr>
      </w:pPr>
      <w:r>
        <w:rPr>
          <w:rFonts w:ascii="Bookman Old Style" w:hAnsi="Bookman Old Style"/>
          <w:spacing w:val="-12"/>
          <w:sz w:val="16"/>
          <w:szCs w:val="16"/>
        </w:rPr>
        <w:br w:type="column"/>
      </w:r>
      <w:r>
        <w:rPr>
          <w:rFonts w:ascii="Arial" w:hAnsi="Arial" w:cs="Arial"/>
          <w:w w:val="105"/>
        </w:rPr>
        <w:lastRenderedPageBreak/>
        <w:t>38A C.J.S.</w:t>
      </w:r>
    </w:p>
    <w:p w:rsidR="00196F2F" w:rsidRDefault="00196F2F">
      <w:pPr>
        <w:spacing w:before="180"/>
        <w:ind w:firstLine="144"/>
        <w:jc w:val="both"/>
        <w:rPr>
          <w:rFonts w:ascii="Bookman Old Style" w:hAnsi="Bookman Old Style"/>
          <w:spacing w:val="-22"/>
          <w:sz w:val="20"/>
          <w:szCs w:val="20"/>
        </w:rPr>
      </w:pPr>
      <w:r>
        <w:rPr>
          <w:rFonts w:ascii="Bookman Old Style" w:hAnsi="Bookman Old Style"/>
          <w:spacing w:val="-4"/>
          <w:sz w:val="20"/>
          <w:szCs w:val="20"/>
          <w:highlight w:val="yellow"/>
        </w:rPr>
        <w:t xml:space="preserve">A grand jury is generally not regarded as a </w:t>
      </w:r>
      <w:r>
        <w:rPr>
          <w:rFonts w:ascii="Bookman Old Style" w:hAnsi="Bookman Old Style"/>
          <w:spacing w:val="-10"/>
          <w:sz w:val="20"/>
          <w:szCs w:val="20"/>
          <w:highlight w:val="yellow"/>
        </w:rPr>
        <w:t xml:space="preserve">judicial body or tribunal.° However, its functions </w:t>
      </w:r>
      <w:r>
        <w:rPr>
          <w:rFonts w:ascii="Bookman Old Style" w:hAnsi="Bookman Old Style"/>
          <w:spacing w:val="-12"/>
          <w:sz w:val="20"/>
          <w:szCs w:val="20"/>
          <w:highlight w:val="yellow"/>
        </w:rPr>
        <w:t>are of a judicial nature</w:t>
      </w:r>
      <w:r>
        <w:rPr>
          <w:rFonts w:ascii="Bookman Old Style" w:hAnsi="Bookman Old Style"/>
          <w:spacing w:val="-12"/>
          <w:sz w:val="20"/>
          <w:szCs w:val="20"/>
        </w:rPr>
        <w:t xml:space="preserve">; </w:t>
      </w:r>
      <w:r>
        <w:rPr>
          <w:rFonts w:ascii="Bookman Old Style" w:hAnsi="Bookman Old Style"/>
          <w:spacing w:val="-12"/>
          <w:sz w:val="20"/>
          <w:szCs w:val="20"/>
          <w:vertAlign w:val="superscript"/>
        </w:rPr>
        <w:t>34</w:t>
      </w:r>
      <w:r>
        <w:rPr>
          <w:rFonts w:ascii="Bookman Old Style" w:hAnsi="Bookman Old Style"/>
          <w:spacing w:val="-12"/>
          <w:sz w:val="20"/>
          <w:szCs w:val="20"/>
        </w:rPr>
        <w:t xml:space="preserve"> </w:t>
      </w:r>
      <w:r>
        <w:rPr>
          <w:rFonts w:ascii="Bookman Old Style" w:hAnsi="Bookman Old Style"/>
          <w:spacing w:val="-12"/>
          <w:sz w:val="20"/>
          <w:szCs w:val="20"/>
          <w:highlight w:val="yellow"/>
        </w:rPr>
        <w:t xml:space="preserve">a proceeding before it </w:t>
      </w:r>
      <w:r>
        <w:rPr>
          <w:rFonts w:ascii="Bookman Old Style" w:hAnsi="Bookman Old Style"/>
          <w:spacing w:val="-14"/>
          <w:sz w:val="20"/>
          <w:szCs w:val="20"/>
          <w:highlight w:val="yellow"/>
        </w:rPr>
        <w:t>constitutes a judicial inquiry</w:t>
      </w:r>
      <w:r>
        <w:rPr>
          <w:rFonts w:ascii="Bookman Old Style" w:hAnsi="Bookman Old Style"/>
          <w:spacing w:val="-14"/>
          <w:sz w:val="20"/>
          <w:szCs w:val="20"/>
        </w:rPr>
        <w:t xml:space="preserve">; </w:t>
      </w:r>
      <w:r>
        <w:rPr>
          <w:rFonts w:ascii="Bookman Old Style" w:hAnsi="Bookman Old Style"/>
          <w:b/>
          <w:bCs/>
          <w:spacing w:val="-14"/>
          <w:w w:val="85"/>
          <w:sz w:val="20"/>
          <w:szCs w:val="20"/>
          <w:vertAlign w:val="superscript"/>
        </w:rPr>
        <w:t>35</w:t>
      </w:r>
      <w:r>
        <w:rPr>
          <w:rFonts w:ascii="Bookman Old Style" w:hAnsi="Bookman Old Style"/>
          <w:spacing w:val="-14"/>
          <w:sz w:val="20"/>
          <w:szCs w:val="20"/>
        </w:rPr>
        <w:t xml:space="preserve"> </w:t>
      </w:r>
      <w:r>
        <w:rPr>
          <w:rFonts w:ascii="Bookman Old Style" w:hAnsi="Bookman Old Style"/>
          <w:spacing w:val="-14"/>
          <w:sz w:val="20"/>
          <w:szCs w:val="20"/>
          <w:highlight w:val="yellow"/>
        </w:rPr>
        <w:t xml:space="preserve">and according to </w:t>
      </w:r>
      <w:r>
        <w:rPr>
          <w:rFonts w:ascii="Bookman Old Style" w:hAnsi="Bookman Old Style"/>
          <w:spacing w:val="-17"/>
          <w:sz w:val="20"/>
          <w:szCs w:val="20"/>
          <w:highlight w:val="yellow"/>
        </w:rPr>
        <w:t xml:space="preserve">some authorities it is regarded as a judicial body or </w:t>
      </w:r>
      <w:r>
        <w:rPr>
          <w:rFonts w:ascii="Bookman Old Style" w:hAnsi="Bookman Old Style"/>
          <w:spacing w:val="-12"/>
          <w:sz w:val="20"/>
          <w:szCs w:val="20"/>
          <w:highlight w:val="yellow"/>
        </w:rPr>
        <w:t>tribunal.°</w:t>
      </w:r>
      <w:r>
        <w:rPr>
          <w:rFonts w:ascii="Bookman Old Style" w:hAnsi="Bookman Old Style"/>
          <w:spacing w:val="-12"/>
          <w:sz w:val="20"/>
          <w:szCs w:val="20"/>
        </w:rPr>
        <w:t xml:space="preserve"> </w:t>
      </w:r>
      <w:r>
        <w:rPr>
          <w:rFonts w:ascii="Bookman Old Style" w:hAnsi="Bookman Old Style"/>
          <w:spacing w:val="-12"/>
          <w:sz w:val="20"/>
          <w:szCs w:val="20"/>
          <w:highlight w:val="red"/>
        </w:rPr>
        <w:t>Sometimes it is described as a govern</w:t>
      </w:r>
      <w:r>
        <w:rPr>
          <w:rFonts w:ascii="Bookman Old Style" w:hAnsi="Bookman Old Style"/>
          <w:spacing w:val="-12"/>
          <w:sz w:val="20"/>
          <w:szCs w:val="20"/>
          <w:highlight w:val="red"/>
        </w:rPr>
        <w:softHyphen/>
      </w:r>
      <w:r>
        <w:rPr>
          <w:rFonts w:ascii="Bookman Old Style" w:hAnsi="Bookman Old Style"/>
          <w:spacing w:val="-22"/>
          <w:sz w:val="20"/>
          <w:szCs w:val="20"/>
          <w:highlight w:val="red"/>
        </w:rPr>
        <w:t>mental agency.</w:t>
      </w:r>
      <w:r>
        <w:rPr>
          <w:rFonts w:ascii="Bookman Old Style" w:hAnsi="Bookman Old Style"/>
          <w:spacing w:val="-22"/>
          <w:sz w:val="20"/>
          <w:szCs w:val="20"/>
          <w:highlight w:val="red"/>
          <w:vertAlign w:val="superscript"/>
        </w:rPr>
        <w:t>37</w:t>
      </w:r>
    </w:p>
    <w:p w:rsidR="00196F2F" w:rsidRDefault="00196F2F">
      <w:pPr>
        <w:ind w:firstLine="144"/>
        <w:jc w:val="both"/>
        <w:rPr>
          <w:rFonts w:ascii="Bookman Old Style" w:hAnsi="Bookman Old Style"/>
          <w:spacing w:val="-13"/>
          <w:sz w:val="20"/>
          <w:szCs w:val="20"/>
        </w:rPr>
      </w:pPr>
      <w:r>
        <w:rPr>
          <w:rFonts w:ascii="Bookman Old Style" w:hAnsi="Bookman Old Style"/>
          <w:spacing w:val="-11"/>
          <w:sz w:val="20"/>
          <w:szCs w:val="20"/>
        </w:rPr>
        <w:t>A grand jury proceeding is a criminal proceed</w:t>
      </w:r>
      <w:r>
        <w:rPr>
          <w:rFonts w:ascii="Bookman Old Style" w:hAnsi="Bookman Old Style"/>
          <w:spacing w:val="-11"/>
          <w:sz w:val="20"/>
          <w:szCs w:val="20"/>
        </w:rPr>
        <w:softHyphen/>
      </w:r>
      <w:r>
        <w:rPr>
          <w:rFonts w:ascii="Bookman Old Style" w:hAnsi="Bookman Old Style"/>
          <w:spacing w:val="-18"/>
          <w:sz w:val="20"/>
          <w:szCs w:val="20"/>
        </w:rPr>
        <w:t>ing;</w:t>
      </w:r>
      <w:r>
        <w:rPr>
          <w:rFonts w:ascii="Bookman Old Style" w:hAnsi="Bookman Old Style"/>
          <w:spacing w:val="-18"/>
          <w:sz w:val="20"/>
          <w:szCs w:val="20"/>
          <w:vertAlign w:val="superscript"/>
        </w:rPr>
        <w:t>38</w:t>
      </w:r>
      <w:r>
        <w:rPr>
          <w:rFonts w:ascii="Bookman Old Style" w:hAnsi="Bookman Old Style"/>
          <w:spacing w:val="-18"/>
          <w:sz w:val="20"/>
          <w:szCs w:val="20"/>
        </w:rPr>
        <w:t xml:space="preserve"> even though it may result in a civil contempt </w:t>
      </w:r>
      <w:r>
        <w:rPr>
          <w:rFonts w:ascii="Bookman Old Style" w:hAnsi="Bookman Old Style"/>
          <w:spacing w:val="-9"/>
          <w:sz w:val="20"/>
          <w:szCs w:val="20"/>
        </w:rPr>
        <w:t xml:space="preserve">citation.° </w:t>
      </w:r>
      <w:r>
        <w:rPr>
          <w:rFonts w:ascii="Bookman Old Style" w:hAnsi="Bookman Old Style"/>
          <w:spacing w:val="-9"/>
          <w:sz w:val="20"/>
          <w:szCs w:val="20"/>
          <w:highlight w:val="yellow"/>
        </w:rPr>
        <w:t xml:space="preserve">It has been said that grand juries are </w:t>
      </w:r>
      <w:r>
        <w:rPr>
          <w:rFonts w:ascii="Bookman Old Style" w:hAnsi="Bookman Old Style"/>
          <w:spacing w:val="-13"/>
          <w:sz w:val="20"/>
          <w:szCs w:val="20"/>
          <w:highlight w:val="yellow"/>
        </w:rPr>
        <w:t>concerned with facts, not statutes</w:t>
      </w:r>
      <w:r>
        <w:rPr>
          <w:rFonts w:ascii="Bookman Old Style" w:hAnsi="Bookman Old Style"/>
          <w:spacing w:val="-13"/>
          <w:sz w:val="20"/>
          <w:szCs w:val="20"/>
        </w:rPr>
        <w:t>.°</w:t>
      </w:r>
    </w:p>
    <w:p w:rsidR="00196F2F" w:rsidRDefault="00196F2F">
      <w:pPr>
        <w:spacing w:before="108"/>
        <w:rPr>
          <w:i/>
          <w:iCs/>
          <w:sz w:val="21"/>
          <w:szCs w:val="21"/>
        </w:rPr>
      </w:pPr>
      <w:r>
        <w:rPr>
          <w:i/>
          <w:iCs/>
          <w:sz w:val="21"/>
          <w:szCs w:val="21"/>
        </w:rPr>
        <w:t>Multiple grand juries.</w:t>
      </w:r>
    </w:p>
    <w:p w:rsidR="00196F2F" w:rsidRDefault="00196F2F">
      <w:pPr>
        <w:ind w:firstLine="144"/>
        <w:jc w:val="both"/>
        <w:rPr>
          <w:rFonts w:ascii="Bookman Old Style" w:hAnsi="Bookman Old Style"/>
          <w:spacing w:val="-12"/>
          <w:sz w:val="20"/>
          <w:szCs w:val="20"/>
        </w:rPr>
      </w:pPr>
      <w:r>
        <w:rPr>
          <w:rFonts w:ascii="Bookman Old Style" w:hAnsi="Bookman Old Style"/>
          <w:spacing w:val="-11"/>
          <w:sz w:val="20"/>
          <w:szCs w:val="20"/>
        </w:rPr>
        <w:t xml:space="preserve">The same matters may be considered by more </w:t>
      </w:r>
      <w:r>
        <w:rPr>
          <w:rFonts w:ascii="Bookman Old Style" w:hAnsi="Bookman Old Style"/>
          <w:spacing w:val="-16"/>
          <w:sz w:val="20"/>
          <w:szCs w:val="20"/>
        </w:rPr>
        <w:t xml:space="preserve">than one granduryj </w:t>
      </w:r>
      <w:r>
        <w:rPr>
          <w:rFonts w:ascii="Bookman Old Style" w:hAnsi="Bookman Old Style"/>
          <w:spacing w:val="-16"/>
          <w:sz w:val="20"/>
          <w:szCs w:val="20"/>
          <w:vertAlign w:val="superscript"/>
        </w:rPr>
        <w:t>.41</w:t>
      </w:r>
      <w:r>
        <w:rPr>
          <w:rFonts w:ascii="Bookman Old Style" w:hAnsi="Bookman Old Style"/>
          <w:spacing w:val="-16"/>
          <w:sz w:val="20"/>
          <w:szCs w:val="20"/>
        </w:rPr>
        <w:t xml:space="preserve"> A potential accused has no </w:t>
      </w:r>
      <w:r>
        <w:rPr>
          <w:rFonts w:ascii="Bookman Old Style" w:hAnsi="Bookman Old Style"/>
          <w:spacing w:val="-12"/>
          <w:sz w:val="20"/>
          <w:szCs w:val="20"/>
        </w:rPr>
        <w:t xml:space="preserve">right to have his case considered by a particular </w:t>
      </w:r>
      <w:r>
        <w:rPr>
          <w:rFonts w:ascii="Bookman Old Style" w:hAnsi="Bookman Old Style"/>
          <w:spacing w:val="-15"/>
          <w:sz w:val="20"/>
          <w:szCs w:val="20"/>
        </w:rPr>
        <w:t>grand jury,</w:t>
      </w:r>
      <w:r>
        <w:rPr>
          <w:rFonts w:ascii="Bookman Old Style" w:hAnsi="Bookman Old Style"/>
          <w:spacing w:val="-15"/>
          <w:sz w:val="20"/>
          <w:szCs w:val="20"/>
          <w:vertAlign w:val="superscript"/>
        </w:rPr>
        <w:t>42</w:t>
      </w:r>
      <w:r>
        <w:rPr>
          <w:rFonts w:ascii="Bookman Old Style" w:hAnsi="Bookman Old Style"/>
          <w:spacing w:val="-15"/>
          <w:sz w:val="20"/>
          <w:szCs w:val="20"/>
        </w:rPr>
        <w:t xml:space="preserve"> and </w:t>
      </w:r>
      <w:r>
        <w:rPr>
          <w:rFonts w:ascii="Bookman Old Style" w:hAnsi="Bookman Old Style"/>
          <w:spacing w:val="-15"/>
          <w:sz w:val="20"/>
          <w:szCs w:val="20"/>
          <w:highlight w:val="red"/>
        </w:rPr>
        <w:t xml:space="preserve">is not automatically prejudiced </w:t>
      </w:r>
      <w:r>
        <w:rPr>
          <w:rFonts w:ascii="Bookman Old Style" w:hAnsi="Bookman Old Style"/>
          <w:spacing w:val="-17"/>
          <w:sz w:val="20"/>
          <w:szCs w:val="20"/>
          <w:highlight w:val="red"/>
        </w:rPr>
        <w:t xml:space="preserve">when a court impanels a new grand jury instead of </w:t>
      </w:r>
      <w:r>
        <w:rPr>
          <w:rFonts w:ascii="Bookman Old Style" w:hAnsi="Bookman Old Style"/>
          <w:spacing w:val="-12"/>
          <w:sz w:val="20"/>
          <w:szCs w:val="20"/>
          <w:highlight w:val="red"/>
        </w:rPr>
        <w:t>recalling a discharged one</w:t>
      </w:r>
      <w:r>
        <w:rPr>
          <w:rFonts w:ascii="Bookman Old Style" w:hAnsi="Bookman Old Style"/>
          <w:spacing w:val="-12"/>
          <w:sz w:val="20"/>
          <w:szCs w:val="20"/>
        </w:rPr>
        <w:t>.°</w:t>
      </w:r>
    </w:p>
    <w:p w:rsidR="00196F2F" w:rsidRDefault="00196F2F">
      <w:pPr>
        <w:spacing w:before="108"/>
        <w:rPr>
          <w:i/>
          <w:iCs/>
          <w:sz w:val="21"/>
          <w:szCs w:val="21"/>
        </w:rPr>
      </w:pPr>
      <w:r>
        <w:rPr>
          <w:i/>
          <w:iCs/>
          <w:sz w:val="21"/>
          <w:szCs w:val="21"/>
        </w:rPr>
        <w:t>Presumption of regularity.</w:t>
      </w:r>
    </w:p>
    <w:p w:rsidR="00196F2F" w:rsidRDefault="00196F2F">
      <w:pPr>
        <w:ind w:firstLine="144"/>
        <w:jc w:val="both"/>
        <w:rPr>
          <w:rFonts w:ascii="Bookman Old Style" w:hAnsi="Bookman Old Style"/>
          <w:spacing w:val="-11"/>
          <w:sz w:val="20"/>
          <w:szCs w:val="20"/>
        </w:rPr>
      </w:pPr>
      <w:r>
        <w:rPr>
          <w:rFonts w:ascii="Bookman Old Style" w:hAnsi="Bookman Old Style"/>
          <w:spacing w:val="-13"/>
          <w:sz w:val="20"/>
          <w:szCs w:val="20"/>
          <w:highlight w:val="yellow"/>
        </w:rPr>
        <w:t>Grand jury proceedings are granted a presump</w:t>
      </w:r>
      <w:r>
        <w:rPr>
          <w:rFonts w:ascii="Bookman Old Style" w:hAnsi="Bookman Old Style"/>
          <w:spacing w:val="-13"/>
          <w:sz w:val="20"/>
          <w:szCs w:val="20"/>
          <w:highlight w:val="yellow"/>
        </w:rPr>
        <w:softHyphen/>
        <w:t>tion of reg-ularity,</w:t>
      </w:r>
      <w:r>
        <w:rPr>
          <w:rFonts w:ascii="Bookman Old Style" w:hAnsi="Bookman Old Style"/>
          <w:spacing w:val="-13"/>
          <w:sz w:val="20"/>
          <w:szCs w:val="20"/>
          <w:vertAlign w:val="superscript"/>
        </w:rPr>
        <w:t>44</w:t>
      </w:r>
      <w:r>
        <w:rPr>
          <w:rFonts w:ascii="Bookman Old Style" w:hAnsi="Bookman Old Style"/>
          <w:spacing w:val="-13"/>
          <w:sz w:val="20"/>
          <w:szCs w:val="20"/>
        </w:rPr>
        <w:t xml:space="preserve"> and a </w:t>
      </w:r>
      <w:r>
        <w:rPr>
          <w:rFonts w:ascii="Bookman Old Style" w:hAnsi="Bookman Old Style"/>
          <w:spacing w:val="-13"/>
          <w:sz w:val="20"/>
          <w:szCs w:val="20"/>
          <w:highlight w:val="yellow"/>
        </w:rPr>
        <w:t xml:space="preserve">grand jury is presumed </w:t>
      </w:r>
      <w:r>
        <w:rPr>
          <w:rFonts w:ascii="Bookman Old Style" w:hAnsi="Bookman Old Style"/>
          <w:spacing w:val="-11"/>
          <w:sz w:val="20"/>
          <w:szCs w:val="20"/>
          <w:highlight w:val="yellow"/>
        </w:rPr>
        <w:t>to have acted in accordance</w:t>
      </w:r>
      <w:r>
        <w:rPr>
          <w:rFonts w:ascii="Bookman Old Style" w:hAnsi="Bookman Old Style"/>
          <w:spacing w:val="-11"/>
          <w:sz w:val="20"/>
          <w:szCs w:val="20"/>
        </w:rPr>
        <w:t xml:space="preserve"> with </w:t>
      </w:r>
      <w:r>
        <w:rPr>
          <w:rFonts w:ascii="Bookman Old Style" w:hAnsi="Bookman Old Style"/>
          <w:spacing w:val="-11"/>
          <w:sz w:val="20"/>
          <w:szCs w:val="20"/>
          <w:highlight w:val="red"/>
        </w:rPr>
        <w:t>its sworn duty</w:t>
      </w:r>
      <w:r>
        <w:rPr>
          <w:rFonts w:ascii="Bookman Old Style" w:hAnsi="Bookman Old Style"/>
          <w:spacing w:val="-11"/>
          <w:sz w:val="20"/>
          <w:szCs w:val="20"/>
        </w:rPr>
        <w:t>.°</w:t>
      </w:r>
    </w:p>
    <w:p w:rsidR="00196F2F" w:rsidRDefault="00196F2F">
      <w:pPr>
        <w:spacing w:before="108" w:line="199" w:lineRule="auto"/>
        <w:rPr>
          <w:rFonts w:ascii="Garamond" w:hAnsi="Garamond"/>
          <w:b/>
          <w:bCs/>
          <w:spacing w:val="-4"/>
          <w:sz w:val="23"/>
          <w:szCs w:val="23"/>
        </w:rPr>
      </w:pPr>
      <w:r>
        <w:rPr>
          <w:rFonts w:ascii="Bookman Old Style" w:hAnsi="Bookman Old Style"/>
          <w:spacing w:val="-4"/>
          <w:sz w:val="20"/>
          <w:szCs w:val="20"/>
        </w:rPr>
        <w:t xml:space="preserve">§ 3. </w:t>
      </w:r>
      <w:r>
        <w:rPr>
          <w:rFonts w:ascii="Garamond" w:hAnsi="Garamond"/>
          <w:b/>
          <w:bCs/>
          <w:spacing w:val="-4"/>
          <w:sz w:val="23"/>
          <w:szCs w:val="23"/>
        </w:rPr>
        <w:t>Relation to Other Bodies and Officers</w:t>
      </w:r>
    </w:p>
    <w:p w:rsidR="00196F2F" w:rsidRDefault="00196F2F">
      <w:pPr>
        <w:numPr>
          <w:ilvl w:val="0"/>
          <w:numId w:val="50"/>
        </w:numPr>
        <w:tabs>
          <w:tab w:val="clear" w:pos="360"/>
          <w:tab w:val="num" w:pos="792"/>
        </w:tabs>
        <w:rPr>
          <w:rFonts w:ascii="Bookman Old Style" w:hAnsi="Bookman Old Style"/>
          <w:spacing w:val="20"/>
          <w:sz w:val="20"/>
          <w:szCs w:val="20"/>
        </w:rPr>
      </w:pPr>
      <w:r>
        <w:rPr>
          <w:rFonts w:ascii="Bookman Old Style" w:hAnsi="Bookman Old Style"/>
          <w:spacing w:val="20"/>
          <w:sz w:val="20"/>
          <w:szCs w:val="20"/>
        </w:rPr>
        <w:t>In general</w:t>
      </w:r>
    </w:p>
    <w:p w:rsidR="00196F2F" w:rsidRDefault="00196F2F">
      <w:pPr>
        <w:numPr>
          <w:ilvl w:val="0"/>
          <w:numId w:val="50"/>
        </w:numPr>
        <w:tabs>
          <w:tab w:val="clear" w:pos="360"/>
          <w:tab w:val="num" w:pos="792"/>
        </w:tabs>
        <w:rPr>
          <w:rFonts w:ascii="Bookman Old Style" w:hAnsi="Bookman Old Style"/>
          <w:sz w:val="20"/>
          <w:szCs w:val="20"/>
        </w:rPr>
      </w:pPr>
      <w:r>
        <w:rPr>
          <w:rFonts w:ascii="Bookman Old Style" w:hAnsi="Bookman Old Style"/>
          <w:sz w:val="20"/>
          <w:szCs w:val="20"/>
        </w:rPr>
        <w:t>Relation to prosecuting officer</w:t>
      </w:r>
    </w:p>
    <w:p w:rsidR="00196F2F" w:rsidRDefault="00196F2F">
      <w:pPr>
        <w:spacing w:before="396"/>
        <w:rPr>
          <w:rFonts w:ascii="Bookman Old Style" w:hAnsi="Bookman Old Style"/>
          <w:spacing w:val="-8"/>
          <w:sz w:val="14"/>
          <w:szCs w:val="14"/>
        </w:rPr>
      </w:pPr>
      <w:r>
        <w:rPr>
          <w:rFonts w:ascii="Bookman Old Style" w:hAnsi="Bookman Old Style"/>
          <w:spacing w:val="-8"/>
          <w:sz w:val="14"/>
          <w:szCs w:val="14"/>
        </w:rPr>
        <w:t>N.M.—Baird v. State, 568 P.2d 193, 90 N.M. 667.</w:t>
      </w:r>
    </w:p>
    <w:p w:rsidR="00196F2F" w:rsidRDefault="00196F2F">
      <w:pPr>
        <w:numPr>
          <w:ilvl w:val="0"/>
          <w:numId w:val="51"/>
        </w:numPr>
        <w:tabs>
          <w:tab w:val="clear" w:pos="288"/>
          <w:tab w:val="num" w:pos="360"/>
        </w:tabs>
        <w:spacing w:before="72"/>
        <w:rPr>
          <w:rFonts w:ascii="Bookman Old Style" w:hAnsi="Bookman Old Style"/>
          <w:spacing w:val="-6"/>
          <w:sz w:val="14"/>
          <w:szCs w:val="14"/>
        </w:rPr>
      </w:pPr>
      <w:r>
        <w:rPr>
          <w:rFonts w:ascii="Bookman Old Style" w:hAnsi="Bookman Old Style"/>
          <w:spacing w:val="-6"/>
          <w:sz w:val="14"/>
          <w:szCs w:val="14"/>
        </w:rPr>
        <w:t>Md.—Coblentz v. State, 166 A. 45, 164 Md. 558, 88 A.L.R. 886.</w:t>
      </w:r>
    </w:p>
    <w:p w:rsidR="00196F2F" w:rsidRDefault="00196F2F">
      <w:pPr>
        <w:numPr>
          <w:ilvl w:val="0"/>
          <w:numId w:val="51"/>
        </w:numPr>
        <w:tabs>
          <w:tab w:val="clear" w:pos="288"/>
          <w:tab w:val="num" w:pos="360"/>
        </w:tabs>
        <w:spacing w:before="72"/>
        <w:rPr>
          <w:rFonts w:ascii="Bookman Old Style" w:hAnsi="Bookman Old Style"/>
          <w:sz w:val="14"/>
          <w:szCs w:val="14"/>
        </w:rPr>
      </w:pPr>
      <w:r>
        <w:rPr>
          <w:rFonts w:ascii="Bookman Old Style" w:hAnsi="Bookman Old Style"/>
          <w:spacing w:val="-6"/>
          <w:sz w:val="14"/>
          <w:szCs w:val="14"/>
        </w:rPr>
        <w:t xml:space="preserve">Mo.—State ex rel. Hall v. Burney, 84 S.W.2d 659, 229 Mo.App. </w:t>
      </w:r>
      <w:r>
        <w:rPr>
          <w:rFonts w:ascii="Bookman Old Style" w:hAnsi="Bookman Old Style"/>
          <w:sz w:val="14"/>
          <w:szCs w:val="14"/>
        </w:rPr>
        <w:t>759.</w:t>
      </w:r>
    </w:p>
    <w:p w:rsidR="00196F2F" w:rsidRDefault="00196F2F">
      <w:pPr>
        <w:spacing w:before="144"/>
        <w:rPr>
          <w:rFonts w:ascii="Garamond" w:hAnsi="Garamond"/>
          <w:b/>
          <w:bCs/>
          <w:sz w:val="17"/>
          <w:szCs w:val="17"/>
        </w:rPr>
      </w:pPr>
      <w:r>
        <w:rPr>
          <w:rFonts w:ascii="Garamond" w:hAnsi="Garamond"/>
          <w:b/>
          <w:bCs/>
          <w:sz w:val="17"/>
          <w:szCs w:val="17"/>
        </w:rPr>
        <w:t>Judicial rather than legislative</w:t>
      </w:r>
    </w:p>
    <w:p w:rsidR="00196F2F" w:rsidRDefault="00196F2F">
      <w:pPr>
        <w:spacing w:before="72"/>
        <w:ind w:left="144" w:hanging="144"/>
        <w:rPr>
          <w:rFonts w:ascii="Bookman Old Style" w:hAnsi="Bookman Old Style"/>
          <w:spacing w:val="-8"/>
          <w:sz w:val="14"/>
          <w:szCs w:val="14"/>
        </w:rPr>
      </w:pPr>
      <w:r>
        <w:rPr>
          <w:rFonts w:ascii="Bookman Old Style" w:hAnsi="Bookman Old Style"/>
          <w:spacing w:val="-6"/>
          <w:sz w:val="14"/>
          <w:szCs w:val="14"/>
        </w:rPr>
        <w:t xml:space="preserve">Wis.—State ex rel. Town of Caledonia, Racine County v. County Court </w:t>
      </w:r>
      <w:r>
        <w:rPr>
          <w:rFonts w:ascii="Bookman Old Style" w:hAnsi="Bookman Old Style"/>
          <w:spacing w:val="-8"/>
          <w:sz w:val="14"/>
          <w:szCs w:val="14"/>
        </w:rPr>
        <w:t>of Racine County, 254 N.W.2d 317, 78 Wis.2d 429.</w:t>
      </w:r>
    </w:p>
    <w:p w:rsidR="00196F2F" w:rsidRDefault="00196F2F">
      <w:pPr>
        <w:numPr>
          <w:ilvl w:val="0"/>
          <w:numId w:val="51"/>
        </w:numPr>
        <w:tabs>
          <w:tab w:val="clear" w:pos="288"/>
          <w:tab w:val="num" w:pos="360"/>
        </w:tabs>
        <w:spacing w:before="36"/>
        <w:jc w:val="both"/>
        <w:rPr>
          <w:rFonts w:ascii="Bookman Old Style" w:hAnsi="Bookman Old Style"/>
          <w:spacing w:val="-5"/>
          <w:sz w:val="14"/>
          <w:szCs w:val="14"/>
        </w:rPr>
      </w:pPr>
      <w:r>
        <w:rPr>
          <w:rFonts w:ascii="Bookman Old Style" w:hAnsi="Bookman Old Style"/>
          <w:spacing w:val="-9"/>
          <w:sz w:val="14"/>
          <w:szCs w:val="14"/>
        </w:rPr>
        <w:t xml:space="preserve">U.S.—Levine v. U.S., N.Y., 80 S.Ct. 1038, 362 U.S. 610, 4 L.Ed.2d </w:t>
      </w:r>
      <w:r>
        <w:rPr>
          <w:rFonts w:ascii="Bookman Old Style" w:hAnsi="Bookman Old Style"/>
          <w:spacing w:val="-12"/>
          <w:sz w:val="14"/>
          <w:szCs w:val="14"/>
        </w:rPr>
        <w:t xml:space="preserve">989, rehearing denied 80 S.Ct. 1605, 363 U.S. 858, 4 L.Ed.2d 1739— </w:t>
      </w:r>
      <w:r>
        <w:rPr>
          <w:rFonts w:ascii="Bookman Old Style" w:hAnsi="Bookman Old Style"/>
          <w:spacing w:val="-5"/>
          <w:sz w:val="14"/>
          <w:szCs w:val="14"/>
        </w:rPr>
        <w:t>Cobbledick v. U.S., Cal., 60 S.Ct. 540, 309 U.S. 323, 84 L Ed 783.</w:t>
      </w:r>
    </w:p>
    <w:p w:rsidR="00196F2F" w:rsidRDefault="00196F2F">
      <w:pPr>
        <w:numPr>
          <w:ilvl w:val="0"/>
          <w:numId w:val="51"/>
        </w:numPr>
        <w:tabs>
          <w:tab w:val="clear" w:pos="288"/>
          <w:tab w:val="num" w:pos="360"/>
        </w:tabs>
        <w:spacing w:before="72"/>
        <w:rPr>
          <w:rFonts w:ascii="Bookman Old Style" w:hAnsi="Bookman Old Style"/>
          <w:spacing w:val="-10"/>
          <w:sz w:val="14"/>
          <w:szCs w:val="14"/>
        </w:rPr>
      </w:pPr>
      <w:r>
        <w:rPr>
          <w:rFonts w:ascii="Bookman Old Style" w:hAnsi="Bookman Old Style"/>
          <w:spacing w:val="-8"/>
          <w:sz w:val="14"/>
          <w:szCs w:val="14"/>
        </w:rPr>
        <w:t xml:space="preserve">Cal.—Greenberg v. Superior Court for City and County of San </w:t>
      </w:r>
      <w:r>
        <w:rPr>
          <w:rFonts w:ascii="Bookman Old Style" w:hAnsi="Bookman Old Style"/>
          <w:spacing w:val="-10"/>
          <w:sz w:val="14"/>
          <w:szCs w:val="14"/>
        </w:rPr>
        <w:t>Francisco, 121 P.2d 713, 19 C.2d 319.</w:t>
      </w:r>
    </w:p>
    <w:p w:rsidR="00196F2F" w:rsidRDefault="00196F2F">
      <w:pPr>
        <w:spacing w:before="72"/>
        <w:ind w:left="144" w:firstLine="144"/>
        <w:rPr>
          <w:rFonts w:ascii="Bookman Old Style" w:hAnsi="Bookman Old Style"/>
          <w:spacing w:val="-8"/>
          <w:sz w:val="14"/>
          <w:szCs w:val="14"/>
        </w:rPr>
      </w:pPr>
      <w:r>
        <w:rPr>
          <w:rFonts w:ascii="Bookman Old Style" w:hAnsi="Bookman Old Style"/>
          <w:spacing w:val="-6"/>
          <w:sz w:val="14"/>
          <w:szCs w:val="14"/>
        </w:rPr>
        <w:t xml:space="preserve">Ex parte Bruns, 58 P.2d 1318, 15 C.A.2d 1—Ex parte Peart, 43 </w:t>
      </w:r>
      <w:r>
        <w:rPr>
          <w:rFonts w:ascii="Bookman Old Style" w:hAnsi="Bookman Old Style"/>
          <w:spacing w:val="-8"/>
          <w:sz w:val="14"/>
          <w:szCs w:val="14"/>
        </w:rPr>
        <w:t>P.2d 334, 5 CA2d 469—Irwin v. Murphy, 19 P.2d 292, 129 C.A. 713.</w:t>
      </w:r>
    </w:p>
    <w:p w:rsidR="00196F2F" w:rsidRDefault="00196F2F">
      <w:pPr>
        <w:spacing w:before="36"/>
        <w:rPr>
          <w:rFonts w:ascii="Bookman Old Style" w:hAnsi="Bookman Old Style"/>
          <w:spacing w:val="-8"/>
          <w:sz w:val="14"/>
          <w:szCs w:val="14"/>
        </w:rPr>
      </w:pPr>
      <w:r>
        <w:rPr>
          <w:rFonts w:ascii="Bookman Old Style" w:hAnsi="Bookman Old Style"/>
          <w:spacing w:val="-8"/>
          <w:sz w:val="14"/>
          <w:szCs w:val="14"/>
        </w:rPr>
        <w:t>N.C.—State v. Crowder, 136 S.E. 337, 193 N.C. 130.</w:t>
      </w:r>
    </w:p>
    <w:p w:rsidR="00196F2F" w:rsidRDefault="00196F2F">
      <w:pPr>
        <w:numPr>
          <w:ilvl w:val="0"/>
          <w:numId w:val="51"/>
        </w:numPr>
        <w:tabs>
          <w:tab w:val="clear" w:pos="288"/>
          <w:tab w:val="num" w:pos="360"/>
        </w:tabs>
        <w:spacing w:before="72" w:line="360" w:lineRule="auto"/>
        <w:ind w:right="576"/>
        <w:rPr>
          <w:rFonts w:ascii="Bookman Old Style" w:hAnsi="Bookman Old Style"/>
          <w:spacing w:val="-7"/>
          <w:sz w:val="14"/>
          <w:szCs w:val="14"/>
        </w:rPr>
      </w:pPr>
      <w:r>
        <w:rPr>
          <w:rFonts w:ascii="Bookman Old Style" w:hAnsi="Bookman Old Style"/>
          <w:spacing w:val="-13"/>
          <w:sz w:val="14"/>
          <w:szCs w:val="14"/>
        </w:rPr>
        <w:t xml:space="preserve">Tenn.—Stanley v. State, 104 S.W.2d 819, 171 Tenn. 406. </w:t>
      </w:r>
      <w:r>
        <w:rPr>
          <w:rFonts w:ascii="Bookman Old Style" w:hAnsi="Bookman Old Style"/>
          <w:spacing w:val="-7"/>
          <w:sz w:val="14"/>
          <w:szCs w:val="14"/>
        </w:rPr>
        <w:t>Tex.—Ex parte Kennedy, 33 S.W.2d 443, 116 Tex.Cr. 118. Ex parte Port, Cr.App., 674 S.W.2d 772.</w:t>
      </w:r>
    </w:p>
    <w:p w:rsidR="00196F2F" w:rsidRDefault="00196F2F">
      <w:pPr>
        <w:numPr>
          <w:ilvl w:val="0"/>
          <w:numId w:val="52"/>
        </w:numPr>
        <w:tabs>
          <w:tab w:val="clear" w:pos="288"/>
          <w:tab w:val="num" w:pos="360"/>
        </w:tabs>
        <w:spacing w:line="211" w:lineRule="auto"/>
        <w:rPr>
          <w:rFonts w:ascii="Bookman Old Style" w:hAnsi="Bookman Old Style"/>
          <w:spacing w:val="-10"/>
          <w:sz w:val="14"/>
          <w:szCs w:val="14"/>
        </w:rPr>
      </w:pPr>
      <w:r>
        <w:rPr>
          <w:rFonts w:ascii="Garamond" w:hAnsi="Garamond"/>
          <w:b/>
          <w:bCs/>
          <w:spacing w:val="-7"/>
          <w:sz w:val="17"/>
          <w:szCs w:val="17"/>
        </w:rPr>
        <w:t xml:space="preserve">.U.S.—In </w:t>
      </w:r>
      <w:r>
        <w:rPr>
          <w:rFonts w:ascii="Bookman Old Style" w:hAnsi="Bookman Old Style"/>
          <w:spacing w:val="-7"/>
          <w:sz w:val="14"/>
          <w:szCs w:val="14"/>
        </w:rPr>
        <w:t xml:space="preserve">re Williams, W.D.Pa., 766 F.Supp. 358, affirmed 963 </w:t>
      </w:r>
      <w:r>
        <w:rPr>
          <w:rFonts w:ascii="Bookman Old Style" w:hAnsi="Bookman Old Style"/>
          <w:spacing w:val="-10"/>
          <w:sz w:val="14"/>
          <w:szCs w:val="14"/>
        </w:rPr>
        <w:t>F.2d 567.</w:t>
      </w:r>
    </w:p>
    <w:p w:rsidR="00196F2F" w:rsidRDefault="00196F2F">
      <w:pPr>
        <w:numPr>
          <w:ilvl w:val="0"/>
          <w:numId w:val="51"/>
        </w:numPr>
        <w:tabs>
          <w:tab w:val="clear" w:pos="288"/>
          <w:tab w:val="num" w:pos="360"/>
        </w:tabs>
        <w:spacing w:before="72"/>
        <w:rPr>
          <w:rFonts w:ascii="Bookman Old Style" w:hAnsi="Bookman Old Style"/>
          <w:spacing w:val="-10"/>
          <w:sz w:val="14"/>
          <w:szCs w:val="14"/>
        </w:rPr>
      </w:pPr>
      <w:r>
        <w:rPr>
          <w:rFonts w:ascii="Bookman Old Style" w:hAnsi="Bookman Old Style"/>
          <w:spacing w:val="-5"/>
          <w:sz w:val="14"/>
          <w:szCs w:val="14"/>
        </w:rPr>
        <w:t xml:space="preserve">U.S.—In re Williams, W.D.Pa., 766 F.Supp. 358, affirmed 963 </w:t>
      </w:r>
      <w:r>
        <w:rPr>
          <w:rFonts w:ascii="Bookman Old Style" w:hAnsi="Bookman Old Style"/>
          <w:spacing w:val="-10"/>
          <w:sz w:val="14"/>
          <w:szCs w:val="14"/>
        </w:rPr>
        <w:t>F.2d 567.</w:t>
      </w:r>
    </w:p>
    <w:p w:rsidR="00196F2F" w:rsidRDefault="00196F2F">
      <w:pPr>
        <w:numPr>
          <w:ilvl w:val="0"/>
          <w:numId w:val="51"/>
        </w:numPr>
        <w:tabs>
          <w:tab w:val="clear" w:pos="288"/>
          <w:tab w:val="num" w:pos="360"/>
        </w:tabs>
        <w:spacing w:before="72"/>
        <w:rPr>
          <w:rFonts w:ascii="Bookman Old Style" w:hAnsi="Bookman Old Style"/>
          <w:spacing w:val="-7"/>
          <w:sz w:val="14"/>
          <w:szCs w:val="14"/>
        </w:rPr>
      </w:pPr>
      <w:r>
        <w:rPr>
          <w:rFonts w:ascii="Bookman Old Style" w:hAnsi="Bookman Old Style"/>
          <w:spacing w:val="-7"/>
          <w:sz w:val="14"/>
          <w:szCs w:val="14"/>
        </w:rPr>
        <w:t>Alaska—Nicholson v. State, App., 656 P.2d 1209.</w:t>
      </w:r>
    </w:p>
    <w:p w:rsidR="00196F2F" w:rsidRDefault="00196F2F">
      <w:pPr>
        <w:numPr>
          <w:ilvl w:val="0"/>
          <w:numId w:val="51"/>
        </w:numPr>
        <w:tabs>
          <w:tab w:val="clear" w:pos="288"/>
          <w:tab w:val="num" w:pos="360"/>
        </w:tabs>
        <w:spacing w:before="72"/>
        <w:rPr>
          <w:rFonts w:ascii="Bookman Old Style" w:hAnsi="Bookman Old Style"/>
          <w:spacing w:val="-7"/>
          <w:sz w:val="14"/>
          <w:szCs w:val="14"/>
        </w:rPr>
      </w:pPr>
      <w:r>
        <w:rPr>
          <w:rFonts w:ascii="Bookman Old Style" w:hAnsi="Bookman Old Style"/>
          <w:spacing w:val="-7"/>
          <w:sz w:val="14"/>
          <w:szCs w:val="14"/>
        </w:rPr>
        <w:t>U.S.—In re Grand Jury Proceedings, C.A.Okl., 658 F.2d 782.</w:t>
      </w:r>
    </w:p>
    <w:p w:rsidR="00196F2F" w:rsidRDefault="00196F2F">
      <w:pPr>
        <w:numPr>
          <w:ilvl w:val="0"/>
          <w:numId w:val="51"/>
        </w:numPr>
        <w:tabs>
          <w:tab w:val="clear" w:pos="288"/>
          <w:tab w:val="num" w:pos="360"/>
        </w:tabs>
        <w:spacing w:before="36"/>
        <w:rPr>
          <w:rFonts w:ascii="Bookman Old Style" w:hAnsi="Bookman Old Style"/>
          <w:spacing w:val="-8"/>
          <w:sz w:val="14"/>
          <w:szCs w:val="14"/>
        </w:rPr>
      </w:pPr>
      <w:r>
        <w:rPr>
          <w:rFonts w:ascii="Bookman Old Style" w:hAnsi="Bookman Old Style"/>
          <w:spacing w:val="-8"/>
          <w:sz w:val="14"/>
          <w:szCs w:val="14"/>
        </w:rPr>
        <w:t>Iowa—State v. Paulsen, 286 N.W.2d 157.</w:t>
      </w:r>
    </w:p>
    <w:p w:rsidR="00196F2F" w:rsidRDefault="00196F2F">
      <w:pPr>
        <w:numPr>
          <w:ilvl w:val="0"/>
          <w:numId w:val="51"/>
        </w:numPr>
        <w:tabs>
          <w:tab w:val="clear" w:pos="288"/>
          <w:tab w:val="num" w:pos="360"/>
        </w:tabs>
        <w:spacing w:before="72" w:line="196" w:lineRule="auto"/>
        <w:rPr>
          <w:rFonts w:ascii="Bookman Old Style" w:hAnsi="Bookman Old Style"/>
          <w:spacing w:val="-1"/>
          <w:sz w:val="14"/>
          <w:szCs w:val="14"/>
        </w:rPr>
      </w:pPr>
      <w:r>
        <w:rPr>
          <w:rFonts w:ascii="Bookman Old Style" w:hAnsi="Bookman Old Style"/>
          <w:spacing w:val="-1"/>
          <w:sz w:val="14"/>
          <w:szCs w:val="14"/>
        </w:rPr>
        <w:t xml:space="preserve">Iowa—State v. Paulsen, 286 N.W.2d 157. </w:t>
      </w:r>
    </w:p>
    <w:p w:rsidR="00196F2F" w:rsidRDefault="00196F2F">
      <w:pPr>
        <w:ind w:right="36"/>
        <w:jc w:val="right"/>
        <w:rPr>
          <w:rFonts w:ascii="Arial" w:hAnsi="Arial" w:cs="Arial"/>
          <w:spacing w:val="8"/>
          <w:w w:val="105"/>
        </w:rPr>
      </w:pPr>
      <w:r>
        <w:rPr>
          <w:rFonts w:ascii="Bookman Old Style" w:hAnsi="Bookman Old Style"/>
          <w:spacing w:val="-1"/>
          <w:sz w:val="16"/>
          <w:szCs w:val="16"/>
        </w:rPr>
        <w:br w:type="column"/>
      </w:r>
      <w:r>
        <w:rPr>
          <w:b/>
          <w:bCs/>
          <w:spacing w:val="8"/>
          <w:sz w:val="26"/>
          <w:szCs w:val="26"/>
        </w:rPr>
        <w:lastRenderedPageBreak/>
        <w:t xml:space="preserve">GRAND JURIES § </w:t>
      </w:r>
      <w:r>
        <w:rPr>
          <w:rFonts w:ascii="Arial" w:hAnsi="Arial" w:cs="Arial"/>
          <w:spacing w:val="8"/>
          <w:w w:val="105"/>
        </w:rPr>
        <w:t>3</w:t>
      </w:r>
    </w:p>
    <w:p w:rsidR="00196F2F" w:rsidRDefault="00196F2F">
      <w:pPr>
        <w:spacing w:before="180" w:line="187" w:lineRule="auto"/>
        <w:ind w:left="360"/>
        <w:rPr>
          <w:rFonts w:ascii="Garamond" w:hAnsi="Garamond"/>
          <w:b/>
          <w:bCs/>
          <w:sz w:val="23"/>
          <w:szCs w:val="23"/>
        </w:rPr>
      </w:pPr>
      <w:r>
        <w:rPr>
          <w:rFonts w:ascii="Garamond" w:hAnsi="Garamond"/>
          <w:b/>
          <w:bCs/>
          <w:sz w:val="23"/>
          <w:szCs w:val="23"/>
        </w:rPr>
        <w:t>a. In General</w:t>
      </w:r>
    </w:p>
    <w:p w:rsidR="00196F2F" w:rsidRDefault="00196F2F">
      <w:pPr>
        <w:spacing w:before="144" w:line="204" w:lineRule="auto"/>
        <w:ind w:firstLine="360"/>
        <w:jc w:val="both"/>
        <w:rPr>
          <w:rFonts w:ascii="Garamond" w:hAnsi="Garamond"/>
          <w:b/>
          <w:bCs/>
          <w:spacing w:val="-4"/>
          <w:sz w:val="17"/>
          <w:szCs w:val="17"/>
        </w:rPr>
      </w:pPr>
      <w:r>
        <w:rPr>
          <w:rFonts w:ascii="Garamond" w:hAnsi="Garamond"/>
          <w:b/>
          <w:bCs/>
          <w:spacing w:val="-2"/>
          <w:sz w:val="17"/>
          <w:szCs w:val="17"/>
          <w:highlight w:val="red"/>
        </w:rPr>
        <w:t xml:space="preserve">While a grand jury is generally regarded as a part of the </w:t>
      </w:r>
      <w:r>
        <w:rPr>
          <w:rFonts w:ascii="Garamond" w:hAnsi="Garamond"/>
          <w:b/>
          <w:bCs/>
          <w:spacing w:val="-4"/>
          <w:sz w:val="17"/>
          <w:szCs w:val="17"/>
          <w:highlight w:val="red"/>
        </w:rPr>
        <w:t>court to which it is attached, it is to some extent independent of the court.</w:t>
      </w:r>
    </w:p>
    <w:p w:rsidR="00196F2F" w:rsidRDefault="00196F2F">
      <w:pPr>
        <w:tabs>
          <w:tab w:val="right" w:pos="1660"/>
        </w:tabs>
        <w:spacing w:before="324" w:line="331" w:lineRule="auto"/>
        <w:ind w:left="360" w:right="2664" w:hanging="144"/>
        <w:rPr>
          <w:rFonts w:ascii="Garamond" w:hAnsi="Garamond"/>
          <w:b/>
          <w:bCs/>
          <w:sz w:val="17"/>
          <w:szCs w:val="17"/>
        </w:rPr>
      </w:pPr>
      <w:r>
        <w:rPr>
          <w:rFonts w:ascii="Garamond" w:hAnsi="Garamond"/>
          <w:b/>
          <w:bCs/>
          <w:spacing w:val="-4"/>
          <w:sz w:val="17"/>
          <w:szCs w:val="17"/>
        </w:rPr>
        <w:t xml:space="preserve">Library References </w:t>
      </w:r>
      <w:r>
        <w:rPr>
          <w:rFonts w:ascii="Bookman Old Style" w:hAnsi="Bookman Old Style"/>
          <w:spacing w:val="-6"/>
          <w:sz w:val="14"/>
          <w:szCs w:val="14"/>
        </w:rPr>
        <w:t>Grand Jury</w:t>
      </w:r>
      <w:r>
        <w:rPr>
          <w:rFonts w:ascii="Bookman Old Style" w:hAnsi="Bookman Old Style"/>
          <w:spacing w:val="-6"/>
          <w:sz w:val="14"/>
          <w:szCs w:val="14"/>
        </w:rPr>
        <w:tab/>
      </w:r>
      <w:r>
        <w:rPr>
          <w:rFonts w:ascii="Garamond" w:hAnsi="Garamond"/>
          <w:b/>
          <w:bCs/>
          <w:sz w:val="17"/>
          <w:szCs w:val="17"/>
        </w:rPr>
        <w:t>33.</w:t>
      </w:r>
    </w:p>
    <w:p w:rsidR="00196F2F" w:rsidRDefault="00196F2F">
      <w:pPr>
        <w:spacing w:before="216" w:line="230" w:lineRule="auto"/>
        <w:ind w:firstLine="144"/>
        <w:rPr>
          <w:rFonts w:ascii="Bookman Old Style" w:hAnsi="Bookman Old Style"/>
          <w:spacing w:val="-10"/>
          <w:sz w:val="20"/>
          <w:szCs w:val="20"/>
        </w:rPr>
      </w:pPr>
      <w:r>
        <w:rPr>
          <w:rFonts w:ascii="Bookman Old Style" w:hAnsi="Bookman Old Style"/>
          <w:spacing w:val="-5"/>
          <w:sz w:val="20"/>
          <w:szCs w:val="20"/>
          <w:highlight w:val="red"/>
        </w:rPr>
        <w:t xml:space="preserve">The grand jury is to some extent under the </w:t>
      </w:r>
      <w:r>
        <w:rPr>
          <w:rFonts w:ascii="Bookman Old Style" w:hAnsi="Bookman Old Style"/>
          <w:spacing w:val="-10"/>
          <w:sz w:val="20"/>
          <w:szCs w:val="20"/>
          <w:highlight w:val="red"/>
        </w:rPr>
        <w:t>supervision of the court, as discussed infra § 78.</w:t>
      </w:r>
    </w:p>
    <w:p w:rsidR="00196F2F" w:rsidRDefault="00196F2F">
      <w:pPr>
        <w:spacing w:before="324" w:line="225" w:lineRule="auto"/>
        <w:ind w:firstLine="144"/>
        <w:jc w:val="both"/>
        <w:rPr>
          <w:rFonts w:ascii="Arial" w:hAnsi="Arial" w:cs="Arial"/>
        </w:rPr>
      </w:pPr>
      <w:r>
        <w:rPr>
          <w:rFonts w:ascii="Bookman Old Style" w:hAnsi="Bookman Old Style"/>
          <w:spacing w:val="-10"/>
          <w:sz w:val="20"/>
          <w:szCs w:val="20"/>
        </w:rPr>
        <w:t xml:space="preserve">According to some authorities, a grand jury is </w:t>
      </w:r>
      <w:r>
        <w:rPr>
          <w:rFonts w:ascii="Bookman Old Style" w:hAnsi="Bookman Old Style"/>
          <w:spacing w:val="-13"/>
          <w:sz w:val="20"/>
          <w:szCs w:val="20"/>
        </w:rPr>
        <w:t xml:space="preserve">never an independent body," whether it is engaged </w:t>
      </w:r>
      <w:r>
        <w:rPr>
          <w:rFonts w:ascii="Bookman Old Style" w:hAnsi="Bookman Old Style"/>
          <w:spacing w:val="-14"/>
          <w:sz w:val="20"/>
          <w:szCs w:val="20"/>
        </w:rPr>
        <w:t xml:space="preserve">in the exercise of its ordinary functions and powers </w:t>
      </w:r>
      <w:r>
        <w:rPr>
          <w:rFonts w:ascii="Bookman Old Style" w:hAnsi="Bookman Old Style"/>
          <w:spacing w:val="-12"/>
          <w:sz w:val="20"/>
          <w:szCs w:val="20"/>
        </w:rPr>
        <w:t xml:space="preserve">in considering formal indictments laid before it by </w:t>
      </w:r>
      <w:r>
        <w:rPr>
          <w:rFonts w:ascii="Bookman Old Style" w:hAnsi="Bookman Old Style"/>
          <w:spacing w:val="-13"/>
          <w:sz w:val="20"/>
          <w:szCs w:val="20"/>
        </w:rPr>
        <w:t xml:space="preserve">the district attorney, or in the performance of the </w:t>
      </w:r>
      <w:r>
        <w:rPr>
          <w:rFonts w:ascii="Bookman Old Style" w:hAnsi="Bookman Old Style"/>
          <w:spacing w:val="-18"/>
          <w:sz w:val="20"/>
          <w:szCs w:val="20"/>
        </w:rPr>
        <w:t xml:space="preserve">special and occasional duty of investigating matters </w:t>
      </w:r>
      <w:r>
        <w:rPr>
          <w:rFonts w:ascii="Bookman Old Style" w:hAnsi="Bookman Old Style"/>
          <w:spacing w:val="-7"/>
          <w:sz w:val="20"/>
          <w:szCs w:val="20"/>
        </w:rPr>
        <w:t>given it in charge by the court.</w:t>
      </w:r>
      <w:r>
        <w:rPr>
          <w:rFonts w:ascii="Bookman Old Style" w:hAnsi="Bookman Old Style"/>
          <w:spacing w:val="-7"/>
          <w:sz w:val="20"/>
          <w:szCs w:val="20"/>
          <w:vertAlign w:val="superscript"/>
        </w:rPr>
        <w:t>47</w:t>
      </w:r>
      <w:r>
        <w:rPr>
          <w:rFonts w:ascii="Bookman Old Style" w:hAnsi="Bookman Old Style"/>
          <w:spacing w:val="-7"/>
          <w:sz w:val="20"/>
          <w:szCs w:val="20"/>
        </w:rPr>
        <w:t xml:space="preserve"> However, al</w:t>
      </w:r>
      <w:r>
        <w:rPr>
          <w:rFonts w:ascii="Bookman Old Style" w:hAnsi="Bookman Old Style"/>
          <w:spacing w:val="-7"/>
          <w:sz w:val="20"/>
          <w:szCs w:val="20"/>
        </w:rPr>
        <w:softHyphen/>
      </w:r>
      <w:r>
        <w:rPr>
          <w:rFonts w:ascii="Bookman Old Style" w:hAnsi="Bookman Old Style"/>
          <w:spacing w:val="-17"/>
          <w:sz w:val="20"/>
          <w:szCs w:val="20"/>
        </w:rPr>
        <w:t xml:space="preserve">though after it is summoned, a grand jury does not </w:t>
      </w:r>
      <w:r>
        <w:rPr>
          <w:rFonts w:ascii="Bookman Old Style" w:hAnsi="Bookman Old Style"/>
          <w:spacing w:val="-11"/>
          <w:sz w:val="20"/>
          <w:szCs w:val="20"/>
        </w:rPr>
        <w:t xml:space="preserve">become an entirely independent body," </w:t>
      </w:r>
      <w:r>
        <w:rPr>
          <w:rFonts w:ascii="Bookman Old Style" w:hAnsi="Bookman Old Style"/>
          <w:spacing w:val="-11"/>
          <w:sz w:val="20"/>
          <w:szCs w:val="20"/>
          <w:highlight w:val="yellow"/>
        </w:rPr>
        <w:t xml:space="preserve">it is very </w:t>
      </w:r>
      <w:r>
        <w:rPr>
          <w:rFonts w:ascii="Bookman Old Style" w:hAnsi="Bookman Old Style"/>
          <w:spacing w:val="-10"/>
          <w:sz w:val="20"/>
          <w:szCs w:val="20"/>
          <w:highlight w:val="yellow"/>
        </w:rPr>
        <w:t xml:space="preserve">generally conceded that after it is duly organized </w:t>
      </w:r>
      <w:r>
        <w:rPr>
          <w:rFonts w:ascii="Bookman Old Style" w:hAnsi="Bookman Old Style"/>
          <w:spacing w:val="-11"/>
          <w:sz w:val="20"/>
          <w:szCs w:val="20"/>
          <w:highlight w:val="yellow"/>
        </w:rPr>
        <w:t xml:space="preserve">the larger part of its legitimate functions is to be </w:t>
      </w:r>
      <w:r>
        <w:rPr>
          <w:rFonts w:ascii="Bookman Old Style" w:hAnsi="Bookman Old Style"/>
          <w:spacing w:val="-9"/>
          <w:sz w:val="20"/>
          <w:szCs w:val="20"/>
          <w:highlight w:val="yellow"/>
        </w:rPr>
        <w:t xml:space="preserve">performed by it as a separate and independent </w:t>
      </w:r>
      <w:r>
        <w:rPr>
          <w:rFonts w:ascii="Bookman Old Style" w:hAnsi="Bookman Old Style"/>
          <w:spacing w:val="-14"/>
          <w:sz w:val="20"/>
          <w:szCs w:val="20"/>
          <w:highlight w:val="yellow"/>
        </w:rPr>
        <w:t xml:space="preserve">body acting apart from the court.° A grand jury is </w:t>
      </w:r>
      <w:r>
        <w:rPr>
          <w:rFonts w:ascii="Bookman Old Style" w:hAnsi="Bookman Old Style"/>
          <w:spacing w:val="-13"/>
          <w:sz w:val="20"/>
          <w:szCs w:val="20"/>
          <w:highlight w:val="yellow"/>
        </w:rPr>
        <w:t xml:space="preserve">clothed with great independence in many areas.° </w:t>
      </w:r>
      <w:r>
        <w:rPr>
          <w:rFonts w:ascii="Bookman Old Style" w:hAnsi="Bookman Old Style"/>
          <w:spacing w:val="-12"/>
          <w:sz w:val="20"/>
          <w:szCs w:val="20"/>
          <w:highlight w:val="yellow"/>
        </w:rPr>
        <w:t>Some authorities state that a grand jury is a sepa</w:t>
      </w:r>
      <w:r>
        <w:rPr>
          <w:rFonts w:ascii="Bookman Old Style" w:hAnsi="Bookman Old Style"/>
          <w:spacing w:val="-12"/>
          <w:sz w:val="20"/>
          <w:szCs w:val="20"/>
          <w:highlight w:val="yellow"/>
        </w:rPr>
        <w:noBreakHyphen/>
      </w:r>
    </w:p>
    <w:p w:rsidR="00196F2F" w:rsidRDefault="00196F2F">
      <w:pPr>
        <w:spacing w:before="540" w:line="223" w:lineRule="auto"/>
        <w:ind w:left="144" w:hanging="144"/>
        <w:rPr>
          <w:rFonts w:ascii="Bookman Old Style" w:hAnsi="Bookman Old Style"/>
          <w:spacing w:val="-10"/>
          <w:sz w:val="14"/>
          <w:szCs w:val="14"/>
        </w:rPr>
      </w:pPr>
      <w:r>
        <w:rPr>
          <w:rFonts w:ascii="Garamond" w:hAnsi="Garamond"/>
          <w:b/>
          <w:bCs/>
          <w:spacing w:val="-2"/>
          <w:sz w:val="17"/>
          <w:szCs w:val="17"/>
        </w:rPr>
        <w:t xml:space="preserve">44. </w:t>
      </w:r>
      <w:r>
        <w:rPr>
          <w:rFonts w:ascii="Bookman Old Style" w:hAnsi="Bookman Old Style"/>
          <w:spacing w:val="-2"/>
          <w:sz w:val="14"/>
          <w:szCs w:val="14"/>
        </w:rPr>
        <w:t xml:space="preserve">U.S.—In re Grand Jury Proceedings, C.A.1(Puerto Rico), 814 </w:t>
      </w:r>
      <w:r>
        <w:rPr>
          <w:rFonts w:ascii="Bookman Old Style" w:hAnsi="Bookman Old Style"/>
          <w:spacing w:val="-10"/>
          <w:sz w:val="14"/>
          <w:szCs w:val="14"/>
        </w:rPr>
        <w:t>F.2d 61.</w:t>
      </w:r>
    </w:p>
    <w:p w:rsidR="00196F2F" w:rsidRDefault="00196F2F">
      <w:pPr>
        <w:spacing w:before="72"/>
        <w:ind w:left="144" w:hanging="144"/>
        <w:rPr>
          <w:rFonts w:ascii="Bookman Old Style" w:hAnsi="Bookman Old Style"/>
          <w:spacing w:val="-6"/>
          <w:sz w:val="14"/>
          <w:szCs w:val="14"/>
        </w:rPr>
      </w:pPr>
      <w:r>
        <w:rPr>
          <w:rFonts w:ascii="Bookman Old Style" w:hAnsi="Bookman Old Style"/>
          <w:spacing w:val="-6"/>
          <w:sz w:val="14"/>
          <w:szCs w:val="14"/>
        </w:rPr>
        <w:t>Existence of presumption in criminal proceeding see C.J.S. Criminal Law § 702.</w:t>
      </w:r>
    </w:p>
    <w:p w:rsidR="00196F2F" w:rsidRDefault="00196F2F">
      <w:pPr>
        <w:spacing w:before="72" w:line="223" w:lineRule="auto"/>
        <w:ind w:left="144" w:hanging="144"/>
        <w:rPr>
          <w:rFonts w:ascii="Bookman Old Style" w:hAnsi="Bookman Old Style"/>
          <w:spacing w:val="-4"/>
          <w:sz w:val="14"/>
          <w:szCs w:val="14"/>
        </w:rPr>
      </w:pPr>
      <w:r>
        <w:rPr>
          <w:rFonts w:ascii="Garamond" w:hAnsi="Garamond"/>
          <w:b/>
          <w:bCs/>
          <w:spacing w:val="-4"/>
          <w:sz w:val="17"/>
          <w:szCs w:val="17"/>
        </w:rPr>
        <w:t xml:space="preserve">45. </w:t>
      </w:r>
      <w:r>
        <w:rPr>
          <w:rFonts w:ascii="Bookman Old Style" w:hAnsi="Bookman Old Style"/>
          <w:spacing w:val="-4"/>
          <w:sz w:val="14"/>
          <w:szCs w:val="14"/>
        </w:rPr>
        <w:t>U.S.—Schwartz v. U.S. Dept. of Justice, D.C.Pa., 494 F.Supp. 1268.</w:t>
      </w:r>
    </w:p>
    <w:p w:rsidR="00196F2F" w:rsidRDefault="00196F2F">
      <w:pPr>
        <w:spacing w:before="72" w:line="213" w:lineRule="auto"/>
        <w:rPr>
          <w:rFonts w:ascii="Bookman Old Style" w:hAnsi="Bookman Old Style"/>
          <w:spacing w:val="-6"/>
          <w:sz w:val="14"/>
          <w:szCs w:val="14"/>
        </w:rPr>
      </w:pPr>
      <w:r>
        <w:rPr>
          <w:rFonts w:ascii="Garamond" w:hAnsi="Garamond"/>
          <w:b/>
          <w:bCs/>
          <w:spacing w:val="-6"/>
          <w:sz w:val="17"/>
          <w:szCs w:val="17"/>
        </w:rPr>
        <w:t xml:space="preserve">46. </w:t>
      </w:r>
      <w:r>
        <w:rPr>
          <w:rFonts w:ascii="Bookman Old Style" w:hAnsi="Bookman Old Style"/>
          <w:spacing w:val="-6"/>
          <w:sz w:val="14"/>
          <w:szCs w:val="14"/>
        </w:rPr>
        <w:t>Pa.—Shenker v. Harr, 2 A.2d 298, 332 Pa. 382.</w:t>
      </w:r>
    </w:p>
    <w:p w:rsidR="00196F2F" w:rsidRDefault="00196F2F">
      <w:pPr>
        <w:spacing w:before="36" w:line="254" w:lineRule="auto"/>
        <w:ind w:left="288"/>
        <w:rPr>
          <w:rFonts w:ascii="Bookman Old Style" w:hAnsi="Bookman Old Style"/>
          <w:spacing w:val="-9"/>
          <w:sz w:val="14"/>
          <w:szCs w:val="14"/>
        </w:rPr>
      </w:pPr>
      <w:r>
        <w:rPr>
          <w:rFonts w:ascii="Bookman Old Style" w:hAnsi="Bookman Old Style"/>
          <w:spacing w:val="-9"/>
          <w:sz w:val="14"/>
          <w:szCs w:val="14"/>
        </w:rPr>
        <w:t>Commonwealth v. Hubbs, 8 A.2d 611, 137 Pa.Super. 229.</w:t>
      </w:r>
    </w:p>
    <w:p w:rsidR="00196F2F" w:rsidRDefault="00196F2F">
      <w:pPr>
        <w:spacing w:before="72" w:line="225" w:lineRule="auto"/>
        <w:rPr>
          <w:rFonts w:ascii="Bookman Old Style" w:hAnsi="Bookman Old Style"/>
          <w:spacing w:val="-7"/>
          <w:sz w:val="14"/>
          <w:szCs w:val="14"/>
        </w:rPr>
      </w:pPr>
      <w:r>
        <w:rPr>
          <w:rFonts w:ascii="Garamond" w:hAnsi="Garamond"/>
          <w:b/>
          <w:bCs/>
          <w:spacing w:val="-7"/>
          <w:sz w:val="17"/>
          <w:szCs w:val="17"/>
        </w:rPr>
        <w:t xml:space="preserve">47. </w:t>
      </w:r>
      <w:r>
        <w:rPr>
          <w:rFonts w:ascii="Bookman Old Style" w:hAnsi="Bookman Old Style"/>
          <w:spacing w:val="-7"/>
          <w:sz w:val="14"/>
          <w:szCs w:val="14"/>
        </w:rPr>
        <w:t>Pa.—Commonwealth v. Hubbs, 8 A.2d 611, 137 Pa.Super. 229.</w:t>
      </w:r>
    </w:p>
    <w:p w:rsidR="00196F2F" w:rsidRDefault="00196F2F">
      <w:pPr>
        <w:spacing w:before="36" w:line="216" w:lineRule="auto"/>
        <w:ind w:left="144" w:hanging="144"/>
        <w:rPr>
          <w:rFonts w:ascii="Bookman Old Style" w:hAnsi="Bookman Old Style"/>
          <w:spacing w:val="-8"/>
          <w:sz w:val="14"/>
          <w:szCs w:val="14"/>
        </w:rPr>
      </w:pPr>
      <w:r>
        <w:rPr>
          <w:rFonts w:ascii="Garamond" w:hAnsi="Garamond"/>
          <w:b/>
          <w:bCs/>
          <w:spacing w:val="-3"/>
          <w:sz w:val="17"/>
          <w:szCs w:val="17"/>
        </w:rPr>
        <w:t xml:space="preserve">48. </w:t>
      </w:r>
      <w:r>
        <w:rPr>
          <w:rFonts w:ascii="Bookman Old Style" w:hAnsi="Bookman Old Style"/>
          <w:spacing w:val="-3"/>
          <w:sz w:val="14"/>
          <w:szCs w:val="14"/>
        </w:rPr>
        <w:t xml:space="preserve">U.S.—In re National Window Glass Workers, D.C.Ohio, 287 F. </w:t>
      </w:r>
      <w:r>
        <w:rPr>
          <w:rFonts w:ascii="Bookman Old Style" w:hAnsi="Bookman Old Style"/>
          <w:spacing w:val="-8"/>
          <w:sz w:val="14"/>
          <w:szCs w:val="14"/>
        </w:rPr>
        <w:t>219, 1 Ohio Law Abs. 419.</w:t>
      </w:r>
    </w:p>
    <w:p w:rsidR="00196F2F" w:rsidRDefault="00196F2F">
      <w:pPr>
        <w:spacing w:before="72" w:line="208" w:lineRule="auto"/>
        <w:rPr>
          <w:rFonts w:ascii="Bookman Old Style" w:hAnsi="Bookman Old Style"/>
          <w:spacing w:val="-6"/>
          <w:sz w:val="14"/>
          <w:szCs w:val="14"/>
        </w:rPr>
      </w:pPr>
      <w:r>
        <w:rPr>
          <w:rFonts w:ascii="Garamond" w:hAnsi="Garamond"/>
          <w:b/>
          <w:bCs/>
          <w:spacing w:val="-6"/>
          <w:sz w:val="17"/>
          <w:szCs w:val="17"/>
        </w:rPr>
        <w:t xml:space="preserve">49. </w:t>
      </w:r>
      <w:r>
        <w:rPr>
          <w:rFonts w:ascii="Bookman Old Style" w:hAnsi="Bookman Old Style"/>
          <w:spacing w:val="-6"/>
          <w:sz w:val="14"/>
          <w:szCs w:val="14"/>
        </w:rPr>
        <w:t>Old.—Coleman v. State, 118 P. 594, 6 Okl.Cr. 252.</w:t>
      </w:r>
    </w:p>
    <w:p w:rsidR="00196F2F" w:rsidRDefault="00196F2F">
      <w:pPr>
        <w:spacing w:before="36" w:line="232" w:lineRule="auto"/>
        <w:ind w:left="144" w:hanging="144"/>
        <w:rPr>
          <w:rFonts w:ascii="Bookman Old Style" w:hAnsi="Bookman Old Style"/>
          <w:spacing w:val="-6"/>
          <w:sz w:val="14"/>
          <w:szCs w:val="14"/>
        </w:rPr>
      </w:pPr>
      <w:r>
        <w:rPr>
          <w:rFonts w:ascii="Bookman Old Style" w:hAnsi="Bookman Old Style"/>
          <w:spacing w:val="-5"/>
          <w:sz w:val="14"/>
          <w:szCs w:val="14"/>
        </w:rPr>
        <w:t xml:space="preserve">Whether grand jury can investigate offense not called to its attention </w:t>
      </w:r>
      <w:r>
        <w:rPr>
          <w:rFonts w:ascii="Bookman Old Style" w:hAnsi="Bookman Old Style"/>
          <w:spacing w:val="-6"/>
          <w:sz w:val="14"/>
          <w:szCs w:val="14"/>
        </w:rPr>
        <w:t>by court see infra § 79.</w:t>
      </w:r>
    </w:p>
    <w:p w:rsidR="00196F2F" w:rsidRDefault="00196F2F">
      <w:pPr>
        <w:spacing w:before="144" w:line="208" w:lineRule="auto"/>
        <w:rPr>
          <w:rFonts w:ascii="Garamond" w:hAnsi="Garamond"/>
          <w:b/>
          <w:bCs/>
          <w:spacing w:val="-2"/>
          <w:sz w:val="17"/>
          <w:szCs w:val="17"/>
          <w:highlight w:val="yellow"/>
        </w:rPr>
      </w:pPr>
      <w:r>
        <w:rPr>
          <w:rFonts w:ascii="Garamond" w:hAnsi="Garamond"/>
          <w:b/>
          <w:bCs/>
          <w:spacing w:val="-2"/>
          <w:sz w:val="17"/>
          <w:szCs w:val="17"/>
          <w:highlight w:val="yellow"/>
        </w:rPr>
        <w:t>Freedom from influence or coercion</w:t>
      </w:r>
    </w:p>
    <w:p w:rsidR="00196F2F" w:rsidRDefault="00196F2F">
      <w:pPr>
        <w:numPr>
          <w:ilvl w:val="0"/>
          <w:numId w:val="53"/>
        </w:numPr>
        <w:tabs>
          <w:tab w:val="clear" w:pos="288"/>
          <w:tab w:val="num" w:pos="504"/>
        </w:tabs>
        <w:spacing w:before="72" w:line="235" w:lineRule="auto"/>
        <w:jc w:val="both"/>
        <w:rPr>
          <w:rFonts w:ascii="Bookman Old Style" w:hAnsi="Bookman Old Style"/>
          <w:spacing w:val="-6"/>
          <w:sz w:val="14"/>
          <w:szCs w:val="14"/>
          <w:highlight w:val="yellow"/>
        </w:rPr>
      </w:pPr>
      <w:r>
        <w:rPr>
          <w:rFonts w:ascii="Bookman Old Style" w:hAnsi="Bookman Old Style"/>
          <w:spacing w:val="-8"/>
          <w:sz w:val="14"/>
          <w:szCs w:val="14"/>
          <w:highlight w:val="yellow"/>
        </w:rPr>
        <w:t xml:space="preserve">On being impaneled, the grand jury is an independent body or </w:t>
      </w:r>
      <w:r>
        <w:rPr>
          <w:rFonts w:ascii="Bookman Old Style" w:hAnsi="Bookman Old Style"/>
          <w:spacing w:val="-5"/>
          <w:sz w:val="14"/>
          <w:szCs w:val="14"/>
          <w:highlight w:val="yellow"/>
        </w:rPr>
        <w:t xml:space="preserve">arm of the court in its investigations and work in the sense that it is </w:t>
      </w:r>
      <w:r>
        <w:rPr>
          <w:rFonts w:ascii="Bookman Old Style" w:hAnsi="Bookman Old Style"/>
          <w:spacing w:val="-6"/>
          <w:sz w:val="14"/>
          <w:szCs w:val="14"/>
          <w:highlight w:val="yellow"/>
        </w:rPr>
        <w:t>free from restraint or coercion from any source.</w:t>
      </w:r>
    </w:p>
    <w:p w:rsidR="00196F2F" w:rsidRDefault="00196F2F">
      <w:pPr>
        <w:spacing w:before="36" w:line="261" w:lineRule="auto"/>
        <w:rPr>
          <w:rFonts w:ascii="Bookman Old Style" w:hAnsi="Bookman Old Style"/>
          <w:spacing w:val="-7"/>
          <w:sz w:val="14"/>
          <w:szCs w:val="14"/>
        </w:rPr>
      </w:pPr>
      <w:r>
        <w:rPr>
          <w:rFonts w:ascii="Bookman Old Style" w:hAnsi="Bookman Old Style"/>
          <w:spacing w:val="-7"/>
          <w:sz w:val="14"/>
          <w:szCs w:val="14"/>
        </w:rPr>
        <w:t>Mo.—State ex rd. Hall v. Burney, 84 S.W.2d 659, 229 Mo.App. 759.</w:t>
      </w:r>
    </w:p>
    <w:p w:rsidR="00196F2F" w:rsidRDefault="00196F2F">
      <w:pPr>
        <w:numPr>
          <w:ilvl w:val="0"/>
          <w:numId w:val="53"/>
        </w:numPr>
        <w:tabs>
          <w:tab w:val="clear" w:pos="288"/>
          <w:tab w:val="num" w:pos="504"/>
        </w:tabs>
        <w:spacing w:before="72" w:line="235" w:lineRule="auto"/>
        <w:rPr>
          <w:rFonts w:ascii="Bookman Old Style" w:hAnsi="Bookman Old Style"/>
          <w:spacing w:val="-6"/>
          <w:sz w:val="14"/>
          <w:szCs w:val="14"/>
        </w:rPr>
      </w:pPr>
      <w:r>
        <w:rPr>
          <w:rFonts w:ascii="Bookman Old Style" w:hAnsi="Bookman Old Style"/>
          <w:spacing w:val="-8"/>
          <w:sz w:val="14"/>
          <w:szCs w:val="14"/>
          <w:highlight w:val="yellow"/>
        </w:rPr>
        <w:t xml:space="preserve">It must act free from influence, fear, favor, affection, reward, or </w:t>
      </w:r>
      <w:r>
        <w:rPr>
          <w:rFonts w:ascii="Bookman Old Style" w:hAnsi="Bookman Old Style"/>
          <w:spacing w:val="-6"/>
          <w:sz w:val="14"/>
          <w:szCs w:val="14"/>
          <w:highlight w:val="yellow"/>
        </w:rPr>
        <w:t>hope thereof, proceeding from, or without, the court</w:t>
      </w:r>
      <w:r>
        <w:rPr>
          <w:rFonts w:ascii="Bookman Old Style" w:hAnsi="Bookman Old Style"/>
          <w:spacing w:val="-6"/>
          <w:sz w:val="14"/>
          <w:szCs w:val="14"/>
        </w:rPr>
        <w:t>.</w:t>
      </w:r>
    </w:p>
    <w:p w:rsidR="00196F2F" w:rsidRDefault="00196F2F">
      <w:pPr>
        <w:spacing w:before="36"/>
        <w:rPr>
          <w:rFonts w:ascii="Bookman Old Style" w:hAnsi="Bookman Old Style"/>
          <w:spacing w:val="-8"/>
          <w:sz w:val="14"/>
          <w:szCs w:val="14"/>
        </w:rPr>
      </w:pPr>
      <w:r>
        <w:rPr>
          <w:rFonts w:ascii="Bookman Old Style" w:hAnsi="Bookman Old Style"/>
          <w:spacing w:val="-8"/>
          <w:sz w:val="14"/>
          <w:szCs w:val="14"/>
        </w:rPr>
        <w:t>U.S.—U.S. v. Olmstead, D.C.Wash., 7 F.2d 756.</w:t>
      </w:r>
    </w:p>
    <w:p w:rsidR="00196F2F" w:rsidRDefault="00196F2F">
      <w:pPr>
        <w:spacing w:before="72" w:line="216" w:lineRule="auto"/>
        <w:ind w:left="144" w:hanging="144"/>
        <w:rPr>
          <w:rFonts w:ascii="Bookman Old Style" w:hAnsi="Bookman Old Style"/>
          <w:spacing w:val="-5"/>
          <w:sz w:val="14"/>
          <w:szCs w:val="14"/>
        </w:rPr>
      </w:pPr>
      <w:r>
        <w:rPr>
          <w:rFonts w:ascii="Garamond" w:hAnsi="Garamond"/>
          <w:b/>
          <w:bCs/>
          <w:spacing w:val="-5"/>
          <w:sz w:val="17"/>
          <w:szCs w:val="17"/>
        </w:rPr>
        <w:t xml:space="preserve">50. </w:t>
      </w:r>
      <w:r>
        <w:rPr>
          <w:rFonts w:ascii="Bookman Old Style" w:hAnsi="Bookman Old Style"/>
          <w:spacing w:val="-5"/>
          <w:sz w:val="14"/>
          <w:szCs w:val="14"/>
        </w:rPr>
        <w:t>U.S.—Brown v. U.S., N.Y., 79 S.Ct. 539, 359 U.S. 41, 3 L.Ed.2d 609, rehearing denied 79 S.Ct. 873, 359 U.S. 976, 3 L.Ed.2d 843.</w:t>
      </w:r>
    </w:p>
    <w:p w:rsidR="00196F2F" w:rsidRDefault="00196F2F">
      <w:pPr>
        <w:spacing w:before="72" w:line="232" w:lineRule="auto"/>
        <w:ind w:left="144" w:firstLine="144"/>
        <w:rPr>
          <w:rFonts w:ascii="Bookman Old Style" w:hAnsi="Bookman Old Style"/>
          <w:sz w:val="14"/>
          <w:szCs w:val="14"/>
        </w:rPr>
      </w:pPr>
      <w:r>
        <w:rPr>
          <w:rFonts w:ascii="Bookman Old Style" w:hAnsi="Bookman Old Style"/>
          <w:spacing w:val="-3"/>
          <w:sz w:val="14"/>
          <w:szCs w:val="14"/>
        </w:rPr>
        <w:t xml:space="preserve">In re Grand Jury Investigation of Hugle, C.A.9(Cal.), 754 F.2d </w:t>
      </w:r>
      <w:r>
        <w:rPr>
          <w:rFonts w:ascii="Bookman Old Style" w:hAnsi="Bookman Old Style"/>
          <w:sz w:val="14"/>
          <w:szCs w:val="14"/>
        </w:rPr>
        <w:t>863.</w:t>
      </w:r>
    </w:p>
    <w:p w:rsidR="00196F2F" w:rsidRDefault="00196F2F">
      <w:pPr>
        <w:spacing w:before="72" w:line="218" w:lineRule="auto"/>
        <w:ind w:left="288"/>
        <w:rPr>
          <w:rFonts w:ascii="Bookman Old Style" w:hAnsi="Bookman Old Style"/>
          <w:spacing w:val="-8"/>
          <w:sz w:val="14"/>
          <w:szCs w:val="14"/>
        </w:rPr>
      </w:pPr>
      <w:r>
        <w:rPr>
          <w:rFonts w:ascii="Bookman Old Style" w:hAnsi="Bookman Old Style"/>
          <w:spacing w:val="-8"/>
          <w:sz w:val="14"/>
          <w:szCs w:val="14"/>
        </w:rPr>
        <w:t>In re Grand Jury 79-01, D.C.Ga., 489 F.Supp. 844.</w:t>
      </w:r>
    </w:p>
    <w:p w:rsidR="00196F2F" w:rsidRDefault="00196F2F">
      <w:pPr>
        <w:widowControl/>
        <w:kinsoku/>
        <w:autoSpaceDE w:val="0"/>
        <w:autoSpaceDN w:val="0"/>
        <w:adjustRightInd w:val="0"/>
        <w:rPr>
          <w:sz w:val="20"/>
          <w:szCs w:val="20"/>
        </w:rPr>
        <w:sectPr w:rsidR="00196F2F">
          <w:headerReference w:type="even" r:id="rId180"/>
          <w:headerReference w:type="default" r:id="rId181"/>
          <w:footerReference w:type="even" r:id="rId182"/>
          <w:footerReference w:type="default" r:id="rId183"/>
          <w:pgSz w:w="12240" w:h="15840"/>
          <w:pgMar w:top="1191" w:right="195" w:bottom="1704" w:left="254" w:header="812" w:footer="0" w:gutter="0"/>
          <w:cols w:num="3" w:space="720" w:equalWidth="0">
            <w:col w:w="1507" w:space="1306"/>
            <w:col w:w="4358" w:space="207"/>
            <w:col w:w="4353"/>
          </w:cols>
          <w:noEndnote/>
        </w:sectPr>
      </w:pPr>
    </w:p>
    <w:p w:rsidR="00196F2F" w:rsidRDefault="00196F2F">
      <w:pPr>
        <w:ind w:right="72"/>
        <w:jc w:val="both"/>
        <w:rPr>
          <w:rFonts w:ascii="Bookman Old Style" w:hAnsi="Bookman Old Style"/>
          <w:spacing w:val="-12"/>
          <w:sz w:val="20"/>
          <w:szCs w:val="20"/>
        </w:rPr>
      </w:pPr>
      <w:r>
        <w:rPr>
          <w:noProof/>
          <w:sz w:val="20"/>
        </w:rPr>
        <w:lastRenderedPageBreak/>
        <w:pict>
          <v:line id="_x0000_s1160" style="position:absolute;left:0;text-align:left;z-index:251538432;mso-wrap-distance-left:0;mso-wrap-distance-right:0;mso-position-horizontal-relative:page;mso-position-vertical-relative:page" from="74.4pt,53.05pt" to="518pt,53.05pt" o:allowincell="f" strokeweight=".7pt">
            <w10:wrap type="square" anchorx="page" anchory="page"/>
          </v:line>
        </w:pict>
      </w:r>
      <w:r>
        <w:rPr>
          <w:rFonts w:ascii="Bookman Old Style" w:hAnsi="Bookman Old Style"/>
          <w:spacing w:val="-6"/>
          <w:sz w:val="20"/>
          <w:szCs w:val="20"/>
          <w:highlight w:val="yellow"/>
        </w:rPr>
        <w:t xml:space="preserve">rate, distinct,' independent </w:t>
      </w:r>
      <w:r>
        <w:rPr>
          <w:rFonts w:ascii="Bookman Old Style" w:hAnsi="Bookman Old Style"/>
          <w:spacing w:val="-6"/>
          <w:w w:val="95"/>
          <w:sz w:val="20"/>
          <w:szCs w:val="20"/>
          <w:highlight w:val="yellow"/>
          <w:vertAlign w:val="superscript"/>
        </w:rPr>
        <w:t>52</w:t>
      </w:r>
      <w:r>
        <w:rPr>
          <w:rFonts w:ascii="Bookman Old Style" w:hAnsi="Bookman Old Style"/>
          <w:spacing w:val="-6"/>
          <w:sz w:val="20"/>
          <w:szCs w:val="20"/>
          <w:highlight w:val="yellow"/>
        </w:rPr>
        <w:t xml:space="preserve"> body; or that it </w:t>
      </w:r>
      <w:r>
        <w:rPr>
          <w:rFonts w:ascii="Bookman Old Style" w:hAnsi="Bookman Old Style"/>
          <w:spacing w:val="-18"/>
          <w:sz w:val="20"/>
          <w:szCs w:val="20"/>
          <w:highlight w:val="yellow"/>
        </w:rPr>
        <w:t xml:space="preserve">may </w:t>
      </w:r>
      <w:r>
        <w:rPr>
          <w:rFonts w:ascii="Bookman Old Style" w:hAnsi="Bookman Old Style"/>
          <w:spacing w:val="-18"/>
          <w:sz w:val="20"/>
          <w:szCs w:val="20"/>
          <w:highlight w:val="yellow"/>
          <w:vertAlign w:val="superscript"/>
        </w:rPr>
        <w:t>53</w:t>
      </w:r>
      <w:r>
        <w:rPr>
          <w:rFonts w:ascii="Bookman Old Style" w:hAnsi="Bookman Old Style"/>
          <w:spacing w:val="-18"/>
          <w:sz w:val="20"/>
          <w:szCs w:val="20"/>
          <w:highlight w:val="yellow"/>
        </w:rPr>
        <w:t xml:space="preserve"> or must </w:t>
      </w:r>
      <w:r>
        <w:rPr>
          <w:rFonts w:ascii="Bookman Old Style" w:hAnsi="Bookman Old Style"/>
          <w:spacing w:val="-18"/>
          <w:w w:val="95"/>
          <w:sz w:val="20"/>
          <w:szCs w:val="20"/>
          <w:highlight w:val="yellow"/>
          <w:vertAlign w:val="superscript"/>
        </w:rPr>
        <w:t>59</w:t>
      </w:r>
      <w:r>
        <w:rPr>
          <w:rFonts w:ascii="Bookman Old Style" w:hAnsi="Bookman Old Style"/>
          <w:spacing w:val="-18"/>
          <w:sz w:val="20"/>
          <w:szCs w:val="20"/>
          <w:highlight w:val="yellow"/>
        </w:rPr>
        <w:t xml:space="preserve"> act independently of the court;</w:t>
      </w:r>
      <w:r>
        <w:rPr>
          <w:rFonts w:ascii="Bookman Old Style" w:hAnsi="Bookman Old Style"/>
          <w:spacing w:val="-18"/>
          <w:sz w:val="20"/>
          <w:szCs w:val="20"/>
        </w:rPr>
        <w:t xml:space="preserve"> </w:t>
      </w:r>
      <w:r>
        <w:rPr>
          <w:rFonts w:ascii="Bookman Old Style" w:hAnsi="Bookman Old Style"/>
          <w:spacing w:val="-18"/>
          <w:sz w:val="20"/>
          <w:szCs w:val="20"/>
          <w:vertAlign w:val="superscript"/>
        </w:rPr>
        <w:t>55</w:t>
      </w:r>
      <w:r>
        <w:rPr>
          <w:rFonts w:ascii="Bookman Old Style" w:hAnsi="Bookman Old Style"/>
          <w:spacing w:val="-18"/>
          <w:sz w:val="6"/>
          <w:szCs w:val="6"/>
        </w:rPr>
        <w:t xml:space="preserve"> </w:t>
      </w:r>
      <w:r>
        <w:rPr>
          <w:rFonts w:ascii="Bookman Old Style" w:hAnsi="Bookman Old Style"/>
          <w:spacing w:val="-12"/>
          <w:sz w:val="20"/>
          <w:szCs w:val="20"/>
        </w:rPr>
        <w:t xml:space="preserve">or that, although, as stated supra this section, it is </w:t>
      </w:r>
      <w:r>
        <w:rPr>
          <w:rFonts w:ascii="Bookman Old Style" w:hAnsi="Bookman Old Style"/>
          <w:spacing w:val="-14"/>
          <w:sz w:val="20"/>
          <w:szCs w:val="20"/>
        </w:rPr>
        <w:t xml:space="preserve">a part or adjunct of the court, it is an independent </w:t>
      </w:r>
      <w:r>
        <w:rPr>
          <w:rFonts w:ascii="Bookman Old Style" w:hAnsi="Bookman Old Style"/>
          <w:spacing w:val="-20"/>
          <w:sz w:val="20"/>
          <w:szCs w:val="20"/>
        </w:rPr>
        <w:t xml:space="preserve">and self-acting body </w:t>
      </w:r>
      <w:r>
        <w:rPr>
          <w:rFonts w:ascii="Bookman Old Style" w:hAnsi="Bookman Old Style"/>
          <w:spacing w:val="-20"/>
          <w:sz w:val="20"/>
          <w:szCs w:val="20"/>
          <w:vertAlign w:val="superscript"/>
        </w:rPr>
        <w:t>56</w:t>
      </w:r>
      <w:r>
        <w:rPr>
          <w:rFonts w:ascii="Bookman Old Style" w:hAnsi="Bookman Old Style"/>
          <w:spacing w:val="-20"/>
          <w:sz w:val="20"/>
          <w:szCs w:val="20"/>
        </w:rPr>
        <w:t xml:space="preserve"> and, within its field, operates </w:t>
      </w:r>
      <w:r>
        <w:rPr>
          <w:rFonts w:ascii="Bookman Old Style" w:hAnsi="Bookman Old Style"/>
          <w:spacing w:val="-12"/>
          <w:sz w:val="20"/>
          <w:szCs w:val="20"/>
        </w:rPr>
        <w:t>wholly independently of the court."</w:t>
      </w:r>
    </w:p>
    <w:p w:rsidR="00196F2F" w:rsidRDefault="00196F2F">
      <w:pPr>
        <w:spacing w:before="72"/>
        <w:ind w:right="72" w:firstLine="144"/>
        <w:jc w:val="both"/>
        <w:rPr>
          <w:rFonts w:ascii="Bookman Old Style" w:hAnsi="Bookman Old Style"/>
          <w:spacing w:val="-18"/>
          <w:sz w:val="20"/>
          <w:szCs w:val="20"/>
        </w:rPr>
      </w:pPr>
      <w:r>
        <w:rPr>
          <w:rFonts w:ascii="Bookman Old Style" w:hAnsi="Bookman Old Style"/>
          <w:spacing w:val="-13"/>
          <w:sz w:val="20"/>
          <w:szCs w:val="20"/>
          <w:highlight w:val="yellow"/>
        </w:rPr>
        <w:t xml:space="preserve">A grand jury is not and should not be captive to </w:t>
      </w:r>
      <w:r>
        <w:rPr>
          <w:rFonts w:ascii="Bookman Old Style" w:hAnsi="Bookman Old Style"/>
          <w:spacing w:val="-7"/>
          <w:sz w:val="20"/>
          <w:szCs w:val="20"/>
          <w:highlight w:val="yellow"/>
        </w:rPr>
        <w:t>any of the three branches of government</w:t>
      </w:r>
      <w:r>
        <w:rPr>
          <w:rFonts w:ascii="Bookman Old Style" w:hAnsi="Bookman Old Style"/>
          <w:spacing w:val="-7"/>
          <w:sz w:val="20"/>
          <w:szCs w:val="20"/>
        </w:rPr>
        <w:t xml:space="preserve">° </w:t>
      </w:r>
      <w:r>
        <w:rPr>
          <w:rFonts w:ascii="Bookman Old Style" w:hAnsi="Bookman Old Style"/>
          <w:spacing w:val="-7"/>
          <w:sz w:val="20"/>
          <w:szCs w:val="20"/>
          <w:highlight w:val="yellow"/>
        </w:rPr>
        <w:t xml:space="preserve">and </w:t>
      </w:r>
      <w:r>
        <w:rPr>
          <w:rFonts w:ascii="Bookman Old Style" w:hAnsi="Bookman Old Style"/>
          <w:spacing w:val="-11"/>
          <w:sz w:val="20"/>
          <w:szCs w:val="20"/>
          <w:highlight w:val="yellow"/>
        </w:rPr>
        <w:t xml:space="preserve">belongs to neither the executive nor the judicial </w:t>
      </w:r>
      <w:r>
        <w:rPr>
          <w:rFonts w:ascii="Bookman Old Style" w:hAnsi="Bookman Old Style"/>
          <w:spacing w:val="-18"/>
          <w:sz w:val="20"/>
          <w:szCs w:val="20"/>
          <w:highlight w:val="yellow"/>
        </w:rPr>
        <w:t>branch.</w:t>
      </w:r>
      <w:r>
        <w:rPr>
          <w:rFonts w:ascii="Bookman Old Style" w:hAnsi="Bookman Old Style"/>
          <w:spacing w:val="-18"/>
          <w:w w:val="95"/>
          <w:sz w:val="20"/>
          <w:szCs w:val="20"/>
          <w:highlight w:val="yellow"/>
          <w:vertAlign w:val="superscript"/>
        </w:rPr>
        <w:t>59</w:t>
      </w:r>
    </w:p>
    <w:p w:rsidR="00196F2F" w:rsidRDefault="00196F2F">
      <w:pPr>
        <w:ind w:firstLine="144"/>
        <w:jc w:val="both"/>
        <w:rPr>
          <w:rFonts w:ascii="Bookman Old Style" w:hAnsi="Bookman Old Style"/>
          <w:spacing w:val="-10"/>
          <w:sz w:val="20"/>
          <w:szCs w:val="20"/>
        </w:rPr>
      </w:pPr>
      <w:r>
        <w:rPr>
          <w:rFonts w:ascii="Bookman Old Style" w:hAnsi="Bookman Old Style"/>
          <w:spacing w:val="-13"/>
          <w:sz w:val="16"/>
          <w:szCs w:val="16"/>
        </w:rPr>
        <w:br w:type="column"/>
      </w:r>
      <w:r>
        <w:rPr>
          <w:rFonts w:ascii="Bookman Old Style" w:hAnsi="Bookman Old Style"/>
          <w:spacing w:val="-10"/>
          <w:sz w:val="20"/>
          <w:szCs w:val="20"/>
          <w:highlight w:val="yellow"/>
        </w:rPr>
        <w:lastRenderedPageBreak/>
        <w:t>It has been held that grand jurors are not judi</w:t>
      </w:r>
      <w:r>
        <w:rPr>
          <w:rFonts w:ascii="Bookman Old Style" w:hAnsi="Bookman Old Style"/>
          <w:spacing w:val="-10"/>
          <w:sz w:val="20"/>
          <w:szCs w:val="20"/>
          <w:highlight w:val="yellow"/>
        </w:rPr>
        <w:softHyphen/>
      </w:r>
      <w:r>
        <w:rPr>
          <w:rFonts w:ascii="Bookman Old Style" w:hAnsi="Bookman Old Style"/>
          <w:spacing w:val="-14"/>
          <w:sz w:val="20"/>
          <w:szCs w:val="20"/>
          <w:highlight w:val="yellow"/>
        </w:rPr>
        <w:t>cial officers,</w:t>
      </w:r>
      <w:r>
        <w:rPr>
          <w:rFonts w:ascii="Bookman Old Style" w:hAnsi="Bookman Old Style"/>
          <w:spacing w:val="-14"/>
          <w:w w:val="95"/>
          <w:sz w:val="20"/>
          <w:szCs w:val="20"/>
          <w:highlight w:val="yellow"/>
          <w:vertAlign w:val="superscript"/>
        </w:rPr>
        <w:t>66</w:t>
      </w:r>
      <w:r>
        <w:rPr>
          <w:rFonts w:ascii="Bookman Old Style" w:hAnsi="Bookman Old Style"/>
          <w:spacing w:val="-14"/>
          <w:sz w:val="20"/>
          <w:szCs w:val="20"/>
          <w:highlight w:val="yellow"/>
        </w:rPr>
        <w:t xml:space="preserve"> but more frequently they are regard</w:t>
      </w:r>
      <w:r>
        <w:rPr>
          <w:rFonts w:ascii="Bookman Old Style" w:hAnsi="Bookman Old Style"/>
          <w:spacing w:val="-14"/>
          <w:sz w:val="20"/>
          <w:szCs w:val="20"/>
          <w:highlight w:val="yellow"/>
        </w:rPr>
        <w:softHyphen/>
      </w:r>
      <w:r>
        <w:rPr>
          <w:rFonts w:ascii="Bookman Old Style" w:hAnsi="Bookman Old Style"/>
          <w:spacing w:val="-10"/>
          <w:sz w:val="20"/>
          <w:szCs w:val="20"/>
          <w:highlight w:val="yellow"/>
        </w:rPr>
        <w:t>ed as officers of the court."</w:t>
      </w:r>
    </w:p>
    <w:p w:rsidR="00196F2F" w:rsidRDefault="00196F2F">
      <w:pPr>
        <w:spacing w:before="36" w:line="213" w:lineRule="auto"/>
        <w:ind w:firstLine="144"/>
        <w:jc w:val="both"/>
        <w:rPr>
          <w:rFonts w:ascii="Bookman Old Style" w:hAnsi="Bookman Old Style"/>
          <w:spacing w:val="-13"/>
          <w:sz w:val="20"/>
          <w:szCs w:val="20"/>
        </w:rPr>
      </w:pPr>
      <w:r>
        <w:rPr>
          <w:rFonts w:ascii="Bookman Old Style" w:hAnsi="Bookman Old Style"/>
          <w:spacing w:val="-12"/>
          <w:sz w:val="20"/>
          <w:szCs w:val="20"/>
          <w:highlight w:val="yellow"/>
        </w:rPr>
        <w:t>Insofar as other grand juries or jurors are con</w:t>
      </w:r>
      <w:r>
        <w:rPr>
          <w:rFonts w:ascii="Bookman Old Style" w:hAnsi="Bookman Old Style"/>
          <w:spacing w:val="-12"/>
          <w:sz w:val="20"/>
          <w:szCs w:val="20"/>
          <w:highlight w:val="yellow"/>
        </w:rPr>
        <w:softHyphen/>
      </w:r>
      <w:r>
        <w:rPr>
          <w:rFonts w:ascii="Bookman Old Style" w:hAnsi="Bookman Old Style"/>
          <w:spacing w:val="-8"/>
          <w:sz w:val="20"/>
          <w:szCs w:val="20"/>
          <w:highlight w:val="yellow"/>
        </w:rPr>
        <w:t xml:space="preserve">cerned, each panel of grand jurors is a distinct </w:t>
      </w:r>
      <w:r>
        <w:rPr>
          <w:rFonts w:ascii="Bookman Old Style" w:hAnsi="Bookman Old Style"/>
          <w:spacing w:val="-13"/>
          <w:sz w:val="20"/>
          <w:szCs w:val="20"/>
          <w:highlight w:val="yellow"/>
        </w:rPr>
        <w:t>legal entity.</w:t>
      </w:r>
      <w:r>
        <w:rPr>
          <w:rFonts w:ascii="Bookman Old Style" w:hAnsi="Bookman Old Style"/>
          <w:spacing w:val="-13"/>
          <w:w w:val="95"/>
          <w:sz w:val="20"/>
          <w:szCs w:val="20"/>
          <w:highlight w:val="yellow"/>
          <w:vertAlign w:val="superscript"/>
        </w:rPr>
        <w:t>62</w:t>
      </w:r>
      <w:r>
        <w:rPr>
          <w:rFonts w:ascii="Bookman Old Style" w:hAnsi="Bookman Old Style"/>
          <w:spacing w:val="-13"/>
          <w:sz w:val="20"/>
          <w:szCs w:val="20"/>
          <w:highlight w:val="yellow"/>
        </w:rPr>
        <w:t xml:space="preserve"> There is no serious legal objection, </w:t>
      </w:r>
      <w:r>
        <w:rPr>
          <w:rFonts w:ascii="Bookman Old Style" w:hAnsi="Bookman Old Style"/>
          <w:spacing w:val="-12"/>
          <w:sz w:val="20"/>
          <w:szCs w:val="20"/>
          <w:highlight w:val="yellow"/>
        </w:rPr>
        <w:t xml:space="preserve">according to some authorities, to the operation of </w:t>
      </w:r>
      <w:r>
        <w:rPr>
          <w:rFonts w:ascii="Bookman Old Style" w:hAnsi="Bookman Old Style"/>
          <w:spacing w:val="-13"/>
          <w:sz w:val="20"/>
          <w:szCs w:val="20"/>
          <w:highlight w:val="yellow"/>
        </w:rPr>
        <w:t>two grand juries in the county at the same time.</w:t>
      </w:r>
      <w:r>
        <w:rPr>
          <w:rFonts w:ascii="Bookman Old Style" w:hAnsi="Bookman Old Style"/>
          <w:spacing w:val="-13"/>
          <w:w w:val="95"/>
          <w:sz w:val="20"/>
          <w:szCs w:val="20"/>
          <w:highlight w:val="yellow"/>
          <w:vertAlign w:val="superscript"/>
        </w:rPr>
        <w:t>63</w:t>
      </w:r>
    </w:p>
    <w:p w:rsidR="00196F2F" w:rsidRDefault="00196F2F">
      <w:pPr>
        <w:spacing w:after="72" w:line="216" w:lineRule="auto"/>
        <w:ind w:firstLine="144"/>
        <w:jc w:val="both"/>
        <w:rPr>
          <w:rFonts w:ascii="Bookman Old Style" w:hAnsi="Bookman Old Style"/>
          <w:spacing w:val="-22"/>
          <w:sz w:val="20"/>
          <w:szCs w:val="20"/>
        </w:rPr>
      </w:pPr>
      <w:r>
        <w:rPr>
          <w:rFonts w:ascii="Bookman Old Style" w:hAnsi="Bookman Old Style"/>
          <w:spacing w:val="-15"/>
          <w:sz w:val="20"/>
          <w:szCs w:val="20"/>
          <w:highlight w:val="red"/>
        </w:rPr>
        <w:t xml:space="preserve">A grand jury is a constituent part or branch of a </w:t>
      </w:r>
      <w:r>
        <w:rPr>
          <w:rFonts w:ascii="Bookman Old Style" w:hAnsi="Bookman Old Style"/>
          <w:spacing w:val="-9"/>
          <w:sz w:val="20"/>
          <w:szCs w:val="20"/>
          <w:highlight w:val="red"/>
        </w:rPr>
        <w:t xml:space="preserve">court " having general criminal jurisdiction,° it is </w:t>
      </w:r>
      <w:r>
        <w:rPr>
          <w:rFonts w:ascii="Bookman Old Style" w:hAnsi="Bookman Old Style"/>
          <w:spacing w:val="-22"/>
          <w:sz w:val="20"/>
          <w:szCs w:val="20"/>
          <w:highlight w:val="red"/>
        </w:rPr>
        <w:t>an arm,</w:t>
      </w:r>
      <w:r>
        <w:rPr>
          <w:rFonts w:ascii="Bookman Old Style" w:hAnsi="Bookman Old Style"/>
          <w:spacing w:val="-22"/>
          <w:w w:val="95"/>
          <w:sz w:val="20"/>
          <w:szCs w:val="20"/>
          <w:highlight w:val="red"/>
          <w:vertAlign w:val="superscript"/>
        </w:rPr>
        <w:t>66</w:t>
      </w:r>
      <w:r>
        <w:rPr>
          <w:rFonts w:ascii="Bookman Old Style" w:hAnsi="Bookman Old Style"/>
          <w:spacing w:val="-22"/>
          <w:sz w:val="20"/>
          <w:szCs w:val="20"/>
          <w:highlight w:val="red"/>
        </w:rPr>
        <w:t xml:space="preserve"> appendage,</w:t>
      </w:r>
      <w:r>
        <w:rPr>
          <w:rFonts w:ascii="Bookman Old Style" w:hAnsi="Bookman Old Style"/>
          <w:spacing w:val="-22"/>
          <w:w w:val="95"/>
          <w:sz w:val="20"/>
          <w:szCs w:val="20"/>
          <w:highlight w:val="red"/>
          <w:vertAlign w:val="superscript"/>
        </w:rPr>
        <w:t>67</w:t>
      </w:r>
      <w:r>
        <w:rPr>
          <w:rFonts w:ascii="Bookman Old Style" w:hAnsi="Bookman Old Style"/>
          <w:spacing w:val="-22"/>
          <w:sz w:val="20"/>
          <w:szCs w:val="20"/>
          <w:highlight w:val="red"/>
        </w:rPr>
        <w:t xml:space="preserve"> agency,</w:t>
      </w:r>
      <w:r>
        <w:rPr>
          <w:rFonts w:ascii="Bookman Old Style" w:hAnsi="Bookman Old Style"/>
          <w:spacing w:val="-22"/>
          <w:w w:val="95"/>
          <w:sz w:val="20"/>
          <w:szCs w:val="20"/>
          <w:highlight w:val="red"/>
          <w:vertAlign w:val="superscript"/>
        </w:rPr>
        <w:t>63</w:t>
      </w:r>
      <w:r>
        <w:rPr>
          <w:rFonts w:ascii="Bookman Old Style" w:hAnsi="Bookman Old Style"/>
          <w:spacing w:val="-22"/>
          <w:sz w:val="20"/>
          <w:szCs w:val="20"/>
          <w:highlight w:val="red"/>
        </w:rPr>
        <w:t xml:space="preserve"> or adjunct </w:t>
      </w:r>
      <w:r>
        <w:rPr>
          <w:rFonts w:ascii="Bookman Old Style" w:hAnsi="Bookman Old Style"/>
          <w:spacing w:val="-22"/>
          <w:sz w:val="20"/>
          <w:szCs w:val="20"/>
          <w:highlight w:val="red"/>
          <w:vertAlign w:val="superscript"/>
        </w:rPr>
        <w:t>69</w:t>
      </w:r>
      <w:r>
        <w:rPr>
          <w:rFonts w:ascii="Bookman Old Style" w:hAnsi="Bookman Old Style"/>
          <w:spacing w:val="-22"/>
          <w:sz w:val="20"/>
          <w:szCs w:val="20"/>
          <w:highlight w:val="red"/>
        </w:rPr>
        <w:t xml:space="preserve"> of the</w:t>
      </w:r>
    </w:p>
    <w:p w:rsidR="00196F2F" w:rsidRDefault="00196F2F">
      <w:pPr>
        <w:widowControl/>
        <w:kinsoku/>
        <w:autoSpaceDE w:val="0"/>
        <w:autoSpaceDN w:val="0"/>
        <w:adjustRightInd w:val="0"/>
        <w:rPr>
          <w:sz w:val="20"/>
          <w:szCs w:val="20"/>
        </w:rPr>
        <w:sectPr w:rsidR="00196F2F">
          <w:headerReference w:type="even" r:id="rId184"/>
          <w:headerReference w:type="default" r:id="rId185"/>
          <w:footerReference w:type="even" r:id="rId186"/>
          <w:footerReference w:type="default" r:id="rId187"/>
          <w:pgSz w:w="12240" w:h="15840"/>
          <w:pgMar w:top="1306" w:right="1795" w:bottom="2602" w:left="1487" w:header="812" w:footer="0" w:gutter="0"/>
          <w:pgNumType w:start="334"/>
          <w:cols w:num="2" w:space="720" w:equalWidth="0">
            <w:col w:w="4416" w:space="138"/>
            <w:col w:w="4344"/>
          </w:cols>
          <w:noEndnote/>
        </w:sectPr>
      </w:pPr>
    </w:p>
    <w:p w:rsidR="00196F2F" w:rsidRDefault="00196F2F">
      <w:pPr>
        <w:spacing w:before="173" w:line="288" w:lineRule="exact"/>
      </w:pPr>
      <w:r>
        <w:rPr>
          <w:noProof/>
          <w:sz w:val="20"/>
        </w:rPr>
        <w:lastRenderedPageBreak/>
        <w:pict>
          <v:line id="_x0000_s1161" style="position:absolute;z-index:251539456;mso-wrap-distance-left:0;mso-wrap-distance-right:0" from="257.5pt,8.95pt" to="318.05pt,8.95pt" o:allowincell="f" strokeweight=".95pt">
            <w10:wrap type="square"/>
          </v:line>
        </w:pict>
      </w:r>
    </w:p>
    <w:p w:rsidR="00196F2F" w:rsidRDefault="00196F2F">
      <w:pPr>
        <w:spacing w:before="173" w:line="288" w:lineRule="exact"/>
        <w:sectPr w:rsidR="00196F2F">
          <w:headerReference w:type="even" r:id="rId188"/>
          <w:headerReference w:type="default" r:id="rId189"/>
          <w:footerReference w:type="even" r:id="rId190"/>
          <w:footerReference w:type="default" r:id="rId191"/>
          <w:type w:val="continuous"/>
          <w:pgSz w:w="12240" w:h="15840"/>
          <w:pgMar w:top="1306" w:right="113" w:bottom="2602" w:left="173" w:header="812" w:footer="0" w:gutter="0"/>
          <w:cols w:space="720"/>
          <w:noEndnote/>
        </w:sectPr>
      </w:pPr>
    </w:p>
    <w:p w:rsidR="00196F2F" w:rsidRDefault="00196F2F">
      <w:pPr>
        <w:numPr>
          <w:ilvl w:val="0"/>
          <w:numId w:val="58"/>
        </w:numPr>
        <w:tabs>
          <w:tab w:val="clear" w:pos="288"/>
          <w:tab w:val="num" w:pos="360"/>
        </w:tabs>
        <w:spacing w:line="223" w:lineRule="exact"/>
        <w:ind w:right="1008"/>
        <w:rPr>
          <w:rFonts w:ascii="Bookman Old Style" w:hAnsi="Bookman Old Style"/>
          <w:b/>
          <w:bCs/>
          <w:spacing w:val="-6"/>
          <w:sz w:val="15"/>
          <w:szCs w:val="15"/>
        </w:rPr>
      </w:pPr>
      <w:r>
        <w:rPr>
          <w:noProof/>
          <w:sz w:val="20"/>
        </w:rPr>
        <w:lastRenderedPageBreak/>
        <w:pict>
          <v:shape id="_x0000_s1162" type="#_x0000_t202" style="position:absolute;left:0;text-align:left;margin-left:524.15pt;margin-top:0;width:79.2pt;height:680.4pt;z-index:-251776000;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txbxContent>
            </v:textbox>
            <w10:wrap type="square" anchorx="page" anchory="page"/>
          </v:shape>
        </w:pict>
      </w:r>
      <w:r w:rsidR="00C66012">
        <w:rPr>
          <w:noProof/>
          <w:sz w:val="20"/>
        </w:rPr>
        <w:drawing>
          <wp:anchor distT="0" distB="0" distL="0" distR="0" simplePos="0" relativeHeight="251541504" behindDoc="0" locked="0" layoutInCell="0" allowOverlap="1">
            <wp:simplePos x="0" y="0"/>
            <wp:positionH relativeFrom="page">
              <wp:posOffset>6656705</wp:posOffset>
            </wp:positionH>
            <wp:positionV relativeFrom="page">
              <wp:posOffset>0</wp:posOffset>
            </wp:positionV>
            <wp:extent cx="1005840" cy="8641080"/>
            <wp:effectExtent l="19050" t="0" r="3810" b="0"/>
            <wp:wrapThrough wrapText="bothSides">
              <wp:wrapPolygon edited="0">
                <wp:start x="-409" y="0"/>
                <wp:lineTo x="-409" y="21571"/>
                <wp:lineTo x="21682" y="21571"/>
                <wp:lineTo x="21682" y="0"/>
                <wp:lineTo x="-409" y="0"/>
              </wp:wrapPolygon>
            </wp:wrapThrough>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92"/>
                    <a:srcRect/>
                    <a:stretch>
                      <a:fillRect/>
                    </a:stretch>
                  </pic:blipFill>
                  <pic:spPr bwMode="auto">
                    <a:xfrm>
                      <a:off x="0" y="0"/>
                      <a:ext cx="1005840" cy="8641080"/>
                    </a:xfrm>
                    <a:prstGeom prst="rect">
                      <a:avLst/>
                    </a:prstGeom>
                    <a:noFill/>
                  </pic:spPr>
                </pic:pic>
              </a:graphicData>
            </a:graphic>
          </wp:anchor>
        </w:drawing>
      </w:r>
      <w:r>
        <w:rPr>
          <w:noProof/>
          <w:sz w:val="20"/>
        </w:rPr>
        <w:pict>
          <v:shape id="_x0000_s1164" type="#_x0000_t202" style="position:absolute;left:0;text-align:left;margin-left:596.35pt;margin-top:0;width:7pt;height:186pt;z-index:251542528;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before="1512"/>
                    <w:jc w:val="center"/>
                    <w:rPr>
                      <w:rFonts w:ascii="Verdana" w:hAnsi="Verdana"/>
                      <w:sz w:val="17"/>
                      <w:szCs w:val="17"/>
                    </w:rPr>
                  </w:pPr>
                  <w:r>
                    <w:rPr>
                      <w:rFonts w:ascii="Bookman Old Style" w:hAnsi="Bookman Old Style"/>
                      <w:sz w:val="20"/>
                      <w:szCs w:val="20"/>
                    </w:rPr>
                    <w:t>a</w:t>
                  </w:r>
                  <w:r>
                    <w:rPr>
                      <w:rFonts w:ascii="Bookman Old Style" w:hAnsi="Bookman Old Style"/>
                      <w:sz w:val="20"/>
                      <w:szCs w:val="20"/>
                    </w:rPr>
                    <w:br/>
                    <w:t>a</w:t>
                  </w:r>
                  <w:r>
                    <w:rPr>
                      <w:rFonts w:ascii="Bookman Old Style" w:hAnsi="Bookman Old Style"/>
                      <w:sz w:val="20"/>
                      <w:szCs w:val="20"/>
                    </w:rPr>
                    <w:br/>
                  </w:r>
                  <w:r>
                    <w:rPr>
                      <w:rFonts w:ascii="Verdana" w:hAnsi="Verdana"/>
                      <w:sz w:val="17"/>
                      <w:szCs w:val="17"/>
                    </w:rPr>
                    <w:t>e</w:t>
                  </w:r>
                </w:p>
                <w:p w:rsidR="00196F2F" w:rsidRDefault="00196F2F">
                  <w:pPr>
                    <w:spacing w:before="72" w:line="184" w:lineRule="auto"/>
                    <w:jc w:val="center"/>
                    <w:rPr>
                      <w:rFonts w:ascii="Garamond" w:hAnsi="Garamond"/>
                      <w:sz w:val="22"/>
                      <w:szCs w:val="22"/>
                    </w:rPr>
                  </w:pPr>
                  <w:r>
                    <w:rPr>
                      <w:sz w:val="21"/>
                      <w:szCs w:val="21"/>
                    </w:rPr>
                    <w:t>p</w:t>
                  </w:r>
                  <w:r>
                    <w:rPr>
                      <w:sz w:val="21"/>
                      <w:szCs w:val="21"/>
                    </w:rPr>
                    <w:br/>
                  </w:r>
                  <w:r>
                    <w:rPr>
                      <w:rFonts w:ascii="Garamond" w:hAnsi="Garamond"/>
                      <w:sz w:val="22"/>
                      <w:szCs w:val="22"/>
                    </w:rPr>
                    <w:t>d</w:t>
                  </w:r>
                </w:p>
                <w:p w:rsidR="00196F2F" w:rsidRDefault="00196F2F">
                  <w:pPr>
                    <w:spacing w:before="36" w:line="290" w:lineRule="auto"/>
                    <w:jc w:val="center"/>
                    <w:rPr>
                      <w:rFonts w:ascii="Bookman Old Style" w:hAnsi="Bookman Old Style"/>
                      <w:w w:val="135"/>
                      <w:sz w:val="14"/>
                      <w:szCs w:val="14"/>
                    </w:rPr>
                  </w:pPr>
                  <w:r>
                    <w:rPr>
                      <w:rFonts w:ascii="Bookman Old Style" w:hAnsi="Bookman Old Style"/>
                      <w:w w:val="135"/>
                      <w:sz w:val="14"/>
                      <w:szCs w:val="14"/>
                    </w:rPr>
                    <w:t>0</w:t>
                  </w:r>
                </w:p>
                <w:p w:rsidR="00196F2F" w:rsidRDefault="00196F2F">
                  <w:pPr>
                    <w:spacing w:before="396" w:after="144" w:line="206" w:lineRule="auto"/>
                    <w:jc w:val="center"/>
                    <w:rPr>
                      <w:rFonts w:ascii="Garamond" w:hAnsi="Garamond"/>
                      <w:spacing w:val="-20"/>
                      <w:sz w:val="22"/>
                      <w:szCs w:val="22"/>
                    </w:rPr>
                  </w:pPr>
                  <w:r>
                    <w:rPr>
                      <w:rFonts w:ascii="Garamond" w:hAnsi="Garamond"/>
                      <w:spacing w:val="-20"/>
                      <w:sz w:val="22"/>
                      <w:szCs w:val="22"/>
                    </w:rPr>
                    <w:t>h.</w:t>
                  </w:r>
                </w:p>
              </w:txbxContent>
            </v:textbox>
            <w10:wrap type="square" anchorx="page" anchory="page"/>
          </v:shape>
        </w:pict>
      </w:r>
      <w:r>
        <w:rPr>
          <w:noProof/>
          <w:sz w:val="20"/>
        </w:rPr>
        <w:pict>
          <v:shape id="_x0000_s1165" type="#_x0000_t202" style="position:absolute;left:0;text-align:left;margin-left:589.2pt;margin-top:421.9pt;width:14.15pt;height:198.25pt;z-index:251543552;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numPr>
                      <w:ilvl w:val="0"/>
                      <w:numId w:val="54"/>
                    </w:numPr>
                    <w:tabs>
                      <w:tab w:val="clear" w:pos="144"/>
                      <w:tab w:val="num" w:pos="216"/>
                    </w:tabs>
                    <w:spacing w:line="201" w:lineRule="auto"/>
                    <w:rPr>
                      <w:rFonts w:ascii="Bookman Old Style" w:hAnsi="Bookman Old Style"/>
                      <w:b/>
                      <w:bCs/>
                      <w:sz w:val="15"/>
                      <w:szCs w:val="15"/>
                    </w:rPr>
                  </w:pPr>
                </w:p>
                <w:p w:rsidR="00196F2F" w:rsidRDefault="00196F2F">
                  <w:pPr>
                    <w:spacing w:line="204" w:lineRule="auto"/>
                    <w:jc w:val="right"/>
                    <w:rPr>
                      <w:rFonts w:ascii="Bookman Old Style" w:hAnsi="Bookman Old Style"/>
                      <w:sz w:val="14"/>
                      <w:szCs w:val="14"/>
                    </w:rPr>
                  </w:pPr>
                  <w:r>
                    <w:rPr>
                      <w:rFonts w:ascii="Bookman Old Style" w:hAnsi="Bookman Old Style"/>
                      <w:sz w:val="14"/>
                      <w:szCs w:val="14"/>
                    </w:rPr>
                    <w:t>2</w:t>
                  </w:r>
                </w:p>
                <w:p w:rsidR="00196F2F" w:rsidRDefault="00196F2F">
                  <w:pPr>
                    <w:numPr>
                      <w:ilvl w:val="0"/>
                      <w:numId w:val="54"/>
                    </w:numPr>
                    <w:tabs>
                      <w:tab w:val="clear" w:pos="144"/>
                      <w:tab w:val="num" w:pos="216"/>
                    </w:tabs>
                    <w:spacing w:before="72" w:line="201" w:lineRule="auto"/>
                    <w:rPr>
                      <w:rFonts w:ascii="Bookman Old Style" w:hAnsi="Bookman Old Style"/>
                      <w:b/>
                      <w:bCs/>
                      <w:sz w:val="15"/>
                      <w:szCs w:val="15"/>
                    </w:rPr>
                  </w:pPr>
                </w:p>
                <w:p w:rsidR="00196F2F" w:rsidRDefault="00196F2F">
                  <w:pPr>
                    <w:numPr>
                      <w:ilvl w:val="0"/>
                      <w:numId w:val="54"/>
                    </w:numPr>
                    <w:tabs>
                      <w:tab w:val="clear" w:pos="144"/>
                      <w:tab w:val="num" w:pos="216"/>
                    </w:tabs>
                    <w:spacing w:before="108" w:line="192" w:lineRule="auto"/>
                    <w:rPr>
                      <w:rFonts w:ascii="Bookman Old Style" w:hAnsi="Bookman Old Style"/>
                      <w:b/>
                      <w:bCs/>
                      <w:sz w:val="15"/>
                      <w:szCs w:val="15"/>
                    </w:rPr>
                  </w:pPr>
                </w:p>
                <w:p w:rsidR="00196F2F" w:rsidRDefault="00196F2F">
                  <w:pPr>
                    <w:numPr>
                      <w:ilvl w:val="0"/>
                      <w:numId w:val="54"/>
                    </w:numPr>
                    <w:tabs>
                      <w:tab w:val="clear" w:pos="144"/>
                      <w:tab w:val="num" w:pos="216"/>
                    </w:tabs>
                    <w:spacing w:before="216" w:line="199" w:lineRule="auto"/>
                    <w:rPr>
                      <w:rFonts w:ascii="Bookman Old Style" w:hAnsi="Bookman Old Style"/>
                      <w:b/>
                      <w:bCs/>
                      <w:sz w:val="15"/>
                      <w:szCs w:val="15"/>
                    </w:rPr>
                  </w:pPr>
                </w:p>
                <w:p w:rsidR="00196F2F" w:rsidRDefault="00196F2F">
                  <w:pPr>
                    <w:spacing w:before="144" w:line="196" w:lineRule="auto"/>
                    <w:rPr>
                      <w:rFonts w:ascii="Bookman Old Style" w:hAnsi="Bookman Old Style"/>
                      <w:spacing w:val="-12"/>
                      <w:sz w:val="17"/>
                      <w:szCs w:val="17"/>
                    </w:rPr>
                  </w:pPr>
                  <w:r>
                    <w:rPr>
                      <w:rFonts w:ascii="Bookman Old Style" w:hAnsi="Bookman Old Style"/>
                      <w:spacing w:val="-12"/>
                      <w:sz w:val="17"/>
                      <w:szCs w:val="17"/>
                    </w:rPr>
                    <w:t>Inv</w:t>
                  </w:r>
                </w:p>
                <w:p w:rsidR="00196F2F" w:rsidRDefault="00196F2F">
                  <w:pPr>
                    <w:numPr>
                      <w:ilvl w:val="0"/>
                      <w:numId w:val="55"/>
                    </w:numPr>
                    <w:tabs>
                      <w:tab w:val="clear" w:pos="144"/>
                      <w:tab w:val="num" w:pos="216"/>
                    </w:tabs>
                    <w:spacing w:before="252" w:line="199" w:lineRule="auto"/>
                    <w:rPr>
                      <w:rFonts w:ascii="Bookman Old Style" w:hAnsi="Bookman Old Style"/>
                      <w:b/>
                      <w:bCs/>
                      <w:sz w:val="15"/>
                      <w:szCs w:val="15"/>
                    </w:rPr>
                  </w:pPr>
                </w:p>
                <w:p w:rsidR="00196F2F" w:rsidRDefault="00196F2F">
                  <w:pPr>
                    <w:numPr>
                      <w:ilvl w:val="0"/>
                      <w:numId w:val="55"/>
                    </w:numPr>
                    <w:tabs>
                      <w:tab w:val="clear" w:pos="144"/>
                      <w:tab w:val="num" w:pos="216"/>
                    </w:tabs>
                    <w:spacing w:before="72" w:line="194" w:lineRule="auto"/>
                    <w:ind w:left="72" w:firstLine="0"/>
                    <w:rPr>
                      <w:rFonts w:ascii="Bookman Old Style" w:hAnsi="Bookman Old Style"/>
                      <w:b/>
                      <w:bCs/>
                      <w:sz w:val="15"/>
                      <w:szCs w:val="15"/>
                    </w:rPr>
                  </w:pPr>
                </w:p>
                <w:p w:rsidR="00196F2F" w:rsidRDefault="00196F2F">
                  <w:pPr>
                    <w:numPr>
                      <w:ilvl w:val="0"/>
                      <w:numId w:val="55"/>
                    </w:numPr>
                    <w:tabs>
                      <w:tab w:val="clear" w:pos="144"/>
                      <w:tab w:val="num" w:pos="216"/>
                    </w:tabs>
                    <w:spacing w:before="108" w:line="194" w:lineRule="auto"/>
                    <w:ind w:left="72" w:firstLine="0"/>
                    <w:rPr>
                      <w:rFonts w:ascii="Bookman Old Style" w:hAnsi="Bookman Old Style"/>
                      <w:b/>
                      <w:bCs/>
                      <w:sz w:val="15"/>
                      <w:szCs w:val="15"/>
                    </w:rPr>
                  </w:pPr>
                </w:p>
                <w:p w:rsidR="00196F2F" w:rsidRDefault="00196F2F">
                  <w:pPr>
                    <w:numPr>
                      <w:ilvl w:val="0"/>
                      <w:numId w:val="55"/>
                    </w:numPr>
                    <w:tabs>
                      <w:tab w:val="clear" w:pos="144"/>
                      <w:tab w:val="num" w:pos="216"/>
                    </w:tabs>
                    <w:spacing w:before="72" w:line="192" w:lineRule="auto"/>
                    <w:ind w:left="72" w:firstLine="0"/>
                    <w:rPr>
                      <w:rFonts w:ascii="Bookman Old Style" w:hAnsi="Bookman Old Style"/>
                      <w:b/>
                      <w:bCs/>
                      <w:sz w:val="15"/>
                      <w:szCs w:val="15"/>
                    </w:rPr>
                  </w:pPr>
                </w:p>
                <w:p w:rsidR="00196F2F" w:rsidRDefault="00196F2F">
                  <w:pPr>
                    <w:numPr>
                      <w:ilvl w:val="0"/>
                      <w:numId w:val="55"/>
                    </w:numPr>
                    <w:tabs>
                      <w:tab w:val="clear" w:pos="144"/>
                      <w:tab w:val="num" w:pos="216"/>
                    </w:tabs>
                    <w:spacing w:after="144" w:line="199" w:lineRule="auto"/>
                    <w:rPr>
                      <w:rFonts w:ascii="Bookman Old Style" w:hAnsi="Bookman Old Style"/>
                      <w:b/>
                      <w:bCs/>
                      <w:sz w:val="15"/>
                      <w:szCs w:val="15"/>
                    </w:rPr>
                  </w:pPr>
                </w:p>
              </w:txbxContent>
            </v:textbox>
            <w10:wrap type="square" anchorx="page" anchory="page"/>
          </v:shape>
        </w:pict>
      </w:r>
      <w:r>
        <w:rPr>
          <w:noProof/>
          <w:sz w:val="20"/>
        </w:rPr>
        <w:pict>
          <v:shape id="_x0000_s1166" type="#_x0000_t202" style="position:absolute;left:0;text-align:left;margin-left:588.75pt;margin-top:636.7pt;width:14.6pt;height:5.8pt;z-index:251544576;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numPr>
                      <w:ilvl w:val="0"/>
                      <w:numId w:val="56"/>
                    </w:numPr>
                    <w:tabs>
                      <w:tab w:val="clear" w:pos="144"/>
                      <w:tab w:val="num" w:pos="216"/>
                    </w:tabs>
                    <w:spacing w:line="137" w:lineRule="exact"/>
                    <w:rPr>
                      <w:rFonts w:ascii="Bookman Old Style" w:hAnsi="Bookman Old Style"/>
                      <w:b/>
                      <w:bCs/>
                      <w:sz w:val="15"/>
                      <w:szCs w:val="15"/>
                    </w:rPr>
                  </w:pPr>
                </w:p>
              </w:txbxContent>
            </v:textbox>
            <w10:wrap type="square" anchorx="page" anchory="page"/>
          </v:shape>
        </w:pict>
      </w:r>
      <w:r>
        <w:rPr>
          <w:noProof/>
          <w:sz w:val="20"/>
        </w:rPr>
        <w:pict>
          <v:shape id="_x0000_s1167" type="#_x0000_t202" style="position:absolute;left:0;text-align:left;margin-left:595.7pt;margin-top:642.5pt;width:7.65pt;height:8.4pt;z-index:251545600;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rPr>
                      <w:rFonts w:ascii="Bookman Old Style" w:hAnsi="Bookman Old Style"/>
                      <w:spacing w:val="-25"/>
                      <w:sz w:val="14"/>
                      <w:szCs w:val="14"/>
                    </w:rPr>
                  </w:pPr>
                  <w:r>
                    <w:rPr>
                      <w:rFonts w:ascii="Bookman Old Style" w:hAnsi="Bookman Old Style"/>
                      <w:spacing w:val="-25"/>
                      <w:sz w:val="14"/>
                      <w:szCs w:val="14"/>
                    </w:rPr>
                    <w:t>21!</w:t>
                  </w:r>
                </w:p>
              </w:txbxContent>
            </v:textbox>
            <w10:wrap type="square" anchorx="page" anchory="page"/>
          </v:shape>
        </w:pict>
      </w:r>
      <w:r>
        <w:rPr>
          <w:noProof/>
          <w:sz w:val="20"/>
        </w:rPr>
        <w:pict>
          <v:shape id="_x0000_s1168" type="#_x0000_t202" style="position:absolute;left:0;text-align:left;margin-left:588.5pt;margin-top:650.9pt;width:14.85pt;height:29.5pt;z-index:251546624;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numPr>
                      <w:ilvl w:val="0"/>
                      <w:numId w:val="57"/>
                    </w:numPr>
                    <w:tabs>
                      <w:tab w:val="clear" w:pos="144"/>
                      <w:tab w:val="num" w:pos="216"/>
                    </w:tabs>
                    <w:spacing w:before="72" w:after="288" w:line="194" w:lineRule="auto"/>
                    <w:rPr>
                      <w:rFonts w:ascii="Bookman Old Style" w:hAnsi="Bookman Old Style"/>
                      <w:b/>
                      <w:bCs/>
                      <w:sz w:val="15"/>
                      <w:szCs w:val="15"/>
                    </w:rPr>
                  </w:pPr>
                </w:p>
              </w:txbxContent>
            </v:textbox>
            <w10:wrap type="square" anchorx="page" anchory="page"/>
          </v:shape>
        </w:pict>
      </w:r>
      <w:r>
        <w:rPr>
          <w:rFonts w:ascii="Bookman Old Style" w:hAnsi="Bookman Old Style"/>
          <w:spacing w:val="-9"/>
          <w:sz w:val="14"/>
          <w:szCs w:val="14"/>
        </w:rPr>
        <w:t xml:space="preserve">U.S.—U.S. v. Olmstead, D.C.Wash., 7 F.2d 756. </w:t>
      </w:r>
      <w:r>
        <w:rPr>
          <w:rFonts w:ascii="Bookman Old Style" w:hAnsi="Bookman Old Style"/>
          <w:spacing w:val="-13"/>
          <w:sz w:val="14"/>
          <w:szCs w:val="14"/>
        </w:rPr>
        <w:t xml:space="preserve">Tex.—Barnes v. State, 116 S.W.2d 408, 134 Tex.Cr. 461. </w:t>
      </w:r>
      <w:r>
        <w:rPr>
          <w:rFonts w:ascii="Bookman Old Style" w:hAnsi="Bookman Old Style"/>
          <w:b/>
          <w:bCs/>
          <w:spacing w:val="-6"/>
          <w:sz w:val="15"/>
          <w:szCs w:val="15"/>
        </w:rPr>
        <w:t>Separate tribunal</w:t>
      </w:r>
    </w:p>
    <w:p w:rsidR="00196F2F" w:rsidRDefault="00196F2F">
      <w:pPr>
        <w:spacing w:before="36" w:line="178" w:lineRule="exact"/>
        <w:rPr>
          <w:rFonts w:ascii="Bookman Old Style" w:hAnsi="Bookman Old Style"/>
          <w:spacing w:val="-7"/>
          <w:sz w:val="14"/>
          <w:szCs w:val="14"/>
        </w:rPr>
      </w:pPr>
      <w:r>
        <w:rPr>
          <w:rFonts w:ascii="Bookman Old Style" w:hAnsi="Bookman Old Style"/>
          <w:spacing w:val="-7"/>
          <w:sz w:val="14"/>
          <w:szCs w:val="14"/>
        </w:rPr>
        <w:t>Tex.—Ex parte Port, Cr.App., 674 S.W.2d 772.</w:t>
      </w:r>
    </w:p>
    <w:p w:rsidR="00196F2F" w:rsidRDefault="00196F2F">
      <w:pPr>
        <w:numPr>
          <w:ilvl w:val="0"/>
          <w:numId w:val="58"/>
        </w:numPr>
        <w:tabs>
          <w:tab w:val="clear" w:pos="288"/>
          <w:tab w:val="num" w:pos="360"/>
        </w:tabs>
        <w:spacing w:before="36" w:line="192" w:lineRule="exact"/>
        <w:ind w:right="1152"/>
        <w:rPr>
          <w:rFonts w:ascii="Bookman Old Style" w:hAnsi="Bookman Old Style"/>
          <w:spacing w:val="-8"/>
          <w:sz w:val="14"/>
          <w:szCs w:val="14"/>
        </w:rPr>
      </w:pPr>
      <w:r>
        <w:rPr>
          <w:rFonts w:ascii="Bookman Old Style" w:hAnsi="Bookman Old Style"/>
          <w:spacing w:val="-12"/>
          <w:sz w:val="14"/>
          <w:szCs w:val="14"/>
        </w:rPr>
        <w:t xml:space="preserve">U.S.—U.S. v. Olmstead, D.C.Wash., 7 F.2d 756. </w:t>
      </w:r>
      <w:r>
        <w:rPr>
          <w:rFonts w:ascii="Bookman Old Style" w:hAnsi="Bookman Old Style"/>
          <w:spacing w:val="-8"/>
          <w:sz w:val="14"/>
          <w:szCs w:val="14"/>
        </w:rPr>
        <w:t>Cal.—Ex parte Peart, 43 P.2d 334, 5 C.A.2d 469.</w:t>
      </w:r>
    </w:p>
    <w:p w:rsidR="00196F2F" w:rsidRDefault="00196F2F">
      <w:pPr>
        <w:numPr>
          <w:ilvl w:val="0"/>
          <w:numId w:val="58"/>
        </w:numPr>
        <w:tabs>
          <w:tab w:val="clear" w:pos="288"/>
          <w:tab w:val="num" w:pos="360"/>
        </w:tabs>
        <w:spacing w:line="192" w:lineRule="exact"/>
        <w:ind w:right="432"/>
        <w:rPr>
          <w:rFonts w:ascii="Bookman Old Style" w:hAnsi="Bookman Old Style"/>
          <w:spacing w:val="-9"/>
          <w:sz w:val="14"/>
          <w:szCs w:val="14"/>
        </w:rPr>
      </w:pPr>
      <w:r>
        <w:rPr>
          <w:rFonts w:ascii="Bookman Old Style" w:hAnsi="Bookman Old Style"/>
          <w:spacing w:val="-14"/>
          <w:sz w:val="14"/>
          <w:szCs w:val="14"/>
        </w:rPr>
        <w:t xml:space="preserve">Ariz.—Marston's, Inc. v. Strand, 560 P.2d 778, 114 Ariz. 260. </w:t>
      </w:r>
      <w:r>
        <w:rPr>
          <w:rFonts w:ascii="Bookman Old Style" w:hAnsi="Bookman Old Style"/>
          <w:spacing w:val="-9"/>
          <w:sz w:val="14"/>
          <w:szCs w:val="14"/>
        </w:rPr>
        <w:t>Tenn.—Stanley v. State, 104 S.W.2d 819, 171 Tenn. 406.</w:t>
      </w:r>
    </w:p>
    <w:p w:rsidR="00196F2F" w:rsidRDefault="00196F2F">
      <w:pPr>
        <w:numPr>
          <w:ilvl w:val="0"/>
          <w:numId w:val="58"/>
        </w:numPr>
        <w:tabs>
          <w:tab w:val="clear" w:pos="288"/>
          <w:tab w:val="num" w:pos="360"/>
        </w:tabs>
        <w:spacing w:line="192" w:lineRule="exact"/>
        <w:ind w:left="360" w:right="1224" w:hanging="288"/>
        <w:rPr>
          <w:rFonts w:ascii="Bookman Old Style" w:hAnsi="Bookman Old Style"/>
          <w:spacing w:val="-9"/>
          <w:sz w:val="14"/>
          <w:szCs w:val="14"/>
        </w:rPr>
      </w:pPr>
      <w:r>
        <w:rPr>
          <w:rFonts w:ascii="Bookman Old Style" w:hAnsi="Bookman Old Style"/>
          <w:spacing w:val="-6"/>
          <w:sz w:val="14"/>
          <w:szCs w:val="14"/>
        </w:rPr>
        <w:t xml:space="preserve">U.S.—U.S. v. Hyder, C.A.Fla., 732 F.2d 841. </w:t>
      </w:r>
      <w:r>
        <w:rPr>
          <w:rFonts w:ascii="Bookman Old Style" w:hAnsi="Bookman Old Style"/>
          <w:spacing w:val="-9"/>
          <w:sz w:val="14"/>
          <w:szCs w:val="14"/>
        </w:rPr>
        <w:t>U.S. v. Provenzano, D.C.N.Y., 440 F.Supp. 561.</w:t>
      </w:r>
    </w:p>
    <w:p w:rsidR="00196F2F" w:rsidRDefault="00196F2F">
      <w:pPr>
        <w:numPr>
          <w:ilvl w:val="0"/>
          <w:numId w:val="58"/>
        </w:numPr>
        <w:tabs>
          <w:tab w:val="clear" w:pos="288"/>
          <w:tab w:val="num" w:pos="360"/>
        </w:tabs>
        <w:spacing w:line="171" w:lineRule="exact"/>
        <w:ind w:left="144" w:right="72" w:hanging="72"/>
        <w:rPr>
          <w:rFonts w:ascii="Bookman Old Style" w:hAnsi="Bookman Old Style"/>
          <w:spacing w:val="-10"/>
          <w:sz w:val="14"/>
          <w:szCs w:val="14"/>
        </w:rPr>
      </w:pPr>
      <w:r>
        <w:rPr>
          <w:rFonts w:ascii="Bookman Old Style" w:hAnsi="Bookman Old Style"/>
          <w:spacing w:val="-9"/>
          <w:sz w:val="14"/>
          <w:szCs w:val="14"/>
        </w:rPr>
        <w:t xml:space="preserve">N.J.—State v. Hilltop Private Nursing Home, Inc., 426 A.2d 1041, </w:t>
      </w:r>
      <w:r>
        <w:rPr>
          <w:rFonts w:ascii="Bookman Old Style" w:hAnsi="Bookman Old Style"/>
          <w:spacing w:val="-10"/>
          <w:sz w:val="14"/>
          <w:szCs w:val="14"/>
        </w:rPr>
        <w:t>177 N.J.Super. 377.</w:t>
      </w:r>
    </w:p>
    <w:p w:rsidR="00196F2F" w:rsidRDefault="00196F2F">
      <w:pPr>
        <w:numPr>
          <w:ilvl w:val="0"/>
          <w:numId w:val="58"/>
        </w:numPr>
        <w:tabs>
          <w:tab w:val="clear" w:pos="288"/>
          <w:tab w:val="num" w:pos="360"/>
        </w:tabs>
        <w:spacing w:line="178" w:lineRule="exact"/>
        <w:rPr>
          <w:rFonts w:ascii="Bookman Old Style" w:hAnsi="Bookman Old Style"/>
          <w:sz w:val="14"/>
          <w:szCs w:val="14"/>
        </w:rPr>
      </w:pPr>
      <w:r>
        <w:rPr>
          <w:rFonts w:ascii="Bookman Old Style" w:hAnsi="Bookman Old Style"/>
          <w:sz w:val="14"/>
          <w:szCs w:val="14"/>
        </w:rPr>
        <w:t>N.C.—Lewis v. Wake County Com'rs, 74 N.C. 194.</w:t>
      </w:r>
    </w:p>
    <w:p w:rsidR="00196F2F" w:rsidRDefault="00196F2F">
      <w:pPr>
        <w:numPr>
          <w:ilvl w:val="0"/>
          <w:numId w:val="58"/>
        </w:numPr>
        <w:tabs>
          <w:tab w:val="clear" w:pos="288"/>
          <w:tab w:val="num" w:pos="360"/>
        </w:tabs>
        <w:spacing w:line="161" w:lineRule="exact"/>
        <w:ind w:left="144" w:right="72" w:hanging="72"/>
        <w:rPr>
          <w:rFonts w:ascii="Bookman Old Style" w:hAnsi="Bookman Old Style"/>
          <w:spacing w:val="-10"/>
          <w:sz w:val="14"/>
          <w:szCs w:val="14"/>
        </w:rPr>
      </w:pPr>
      <w:r>
        <w:rPr>
          <w:rFonts w:ascii="Bookman Old Style" w:hAnsi="Bookman Old Style"/>
          <w:spacing w:val="-5"/>
          <w:sz w:val="14"/>
          <w:szCs w:val="14"/>
        </w:rPr>
        <w:t xml:space="preserve">Iowa—Maley v. District Court of Woodbury County, 266 N.W. </w:t>
      </w:r>
      <w:r>
        <w:rPr>
          <w:rFonts w:ascii="Bookman Old Style" w:hAnsi="Bookman Old Style"/>
          <w:spacing w:val="-10"/>
          <w:sz w:val="14"/>
          <w:szCs w:val="14"/>
        </w:rPr>
        <w:t>815, 221 Iowa 732.</w:t>
      </w:r>
    </w:p>
    <w:p w:rsidR="00196F2F" w:rsidRDefault="00196F2F">
      <w:pPr>
        <w:numPr>
          <w:ilvl w:val="0"/>
          <w:numId w:val="58"/>
        </w:numPr>
        <w:tabs>
          <w:tab w:val="clear" w:pos="288"/>
          <w:tab w:val="num" w:pos="360"/>
        </w:tabs>
        <w:spacing w:before="36" w:line="163" w:lineRule="exact"/>
        <w:ind w:left="144" w:right="72" w:hanging="72"/>
        <w:rPr>
          <w:rFonts w:ascii="Bookman Old Style" w:hAnsi="Bookman Old Style"/>
          <w:spacing w:val="-10"/>
          <w:sz w:val="14"/>
          <w:szCs w:val="14"/>
        </w:rPr>
      </w:pPr>
      <w:r>
        <w:rPr>
          <w:rFonts w:ascii="Bookman Old Style" w:hAnsi="Bookman Old Style"/>
          <w:spacing w:val="-7"/>
          <w:sz w:val="14"/>
          <w:szCs w:val="14"/>
        </w:rPr>
        <w:t xml:space="preserve">U.S.—U.S. v. Chanen, CA.Ariz., 549 F.2d 1306, certiorari denied </w:t>
      </w:r>
      <w:r>
        <w:rPr>
          <w:rFonts w:ascii="Bookman Old Style" w:hAnsi="Bookman Old Style"/>
          <w:spacing w:val="-10"/>
          <w:sz w:val="14"/>
          <w:szCs w:val="14"/>
        </w:rPr>
        <w:t>98 S.Ct. 72, 434 U.S. 825, 54 L Ed 2d 83</w:t>
      </w:r>
    </w:p>
    <w:p w:rsidR="00196F2F" w:rsidRDefault="00196F2F">
      <w:pPr>
        <w:numPr>
          <w:ilvl w:val="0"/>
          <w:numId w:val="58"/>
        </w:numPr>
        <w:tabs>
          <w:tab w:val="clear" w:pos="288"/>
          <w:tab w:val="num" w:pos="360"/>
        </w:tabs>
        <w:spacing w:before="36" w:line="161" w:lineRule="exact"/>
        <w:ind w:left="144" w:right="72" w:hanging="72"/>
        <w:rPr>
          <w:rFonts w:ascii="Bookman Old Style" w:hAnsi="Bookman Old Style"/>
          <w:spacing w:val="-10"/>
          <w:sz w:val="14"/>
          <w:szCs w:val="14"/>
        </w:rPr>
      </w:pPr>
      <w:r>
        <w:rPr>
          <w:rFonts w:ascii="Bookman Old Style" w:hAnsi="Bookman Old Style"/>
          <w:spacing w:val="-5"/>
          <w:sz w:val="14"/>
          <w:szCs w:val="14"/>
        </w:rPr>
        <w:t xml:space="preserve">U.S.—U.S. v. Udziela, CA.111, 671 F.2d 995, certiorari denied </w:t>
      </w:r>
      <w:r>
        <w:rPr>
          <w:rFonts w:ascii="Bookman Old Style" w:hAnsi="Bookman Old Style"/>
          <w:spacing w:val="-10"/>
          <w:sz w:val="14"/>
          <w:szCs w:val="14"/>
        </w:rPr>
        <w:t>102 S.Ct. 2964, 457 U.S. 1135, 73 L.Ed.2d 1353.</w:t>
      </w:r>
    </w:p>
    <w:p w:rsidR="00196F2F" w:rsidRDefault="00196F2F">
      <w:pPr>
        <w:numPr>
          <w:ilvl w:val="0"/>
          <w:numId w:val="58"/>
        </w:numPr>
        <w:tabs>
          <w:tab w:val="clear" w:pos="288"/>
          <w:tab w:val="num" w:pos="360"/>
        </w:tabs>
        <w:spacing w:before="72" w:line="154" w:lineRule="exact"/>
        <w:ind w:left="144" w:right="72" w:hanging="72"/>
        <w:rPr>
          <w:rFonts w:ascii="Bookman Old Style" w:hAnsi="Bookman Old Style"/>
          <w:spacing w:val="-6"/>
          <w:sz w:val="14"/>
          <w:szCs w:val="14"/>
        </w:rPr>
      </w:pPr>
      <w:r>
        <w:rPr>
          <w:rFonts w:ascii="Bookman Old Style" w:hAnsi="Bookman Old Style"/>
          <w:spacing w:val="-5"/>
          <w:sz w:val="14"/>
          <w:szCs w:val="14"/>
        </w:rPr>
        <w:t xml:space="preserve">Ind.—Adams v. State, 17 </w:t>
      </w:r>
      <w:r>
        <w:rPr>
          <w:i/>
          <w:iCs/>
          <w:spacing w:val="-5"/>
          <w:sz w:val="15"/>
          <w:szCs w:val="15"/>
        </w:rPr>
        <w:t xml:space="preserve">N E.2d </w:t>
      </w:r>
      <w:r>
        <w:rPr>
          <w:rFonts w:ascii="Bookman Old Style" w:hAnsi="Bookman Old Style"/>
          <w:spacing w:val="-5"/>
          <w:sz w:val="14"/>
          <w:szCs w:val="14"/>
        </w:rPr>
        <w:t xml:space="preserve">84, 214 Ind. 603, 118 A.L.R. </w:t>
      </w:r>
      <w:r>
        <w:rPr>
          <w:rFonts w:ascii="Bookman Old Style" w:hAnsi="Bookman Old Style"/>
          <w:spacing w:val="-6"/>
          <w:sz w:val="14"/>
          <w:szCs w:val="14"/>
        </w:rPr>
        <w:t>1095.</w:t>
      </w:r>
    </w:p>
    <w:p w:rsidR="00196F2F" w:rsidRDefault="00196F2F">
      <w:pPr>
        <w:numPr>
          <w:ilvl w:val="0"/>
          <w:numId w:val="58"/>
        </w:numPr>
        <w:tabs>
          <w:tab w:val="clear" w:pos="288"/>
          <w:tab w:val="num" w:pos="360"/>
        </w:tabs>
        <w:spacing w:before="36" w:line="164" w:lineRule="exact"/>
        <w:rPr>
          <w:rFonts w:ascii="Bookman Old Style" w:hAnsi="Bookman Old Style"/>
          <w:spacing w:val="-8"/>
          <w:sz w:val="14"/>
          <w:szCs w:val="14"/>
        </w:rPr>
      </w:pPr>
      <w:r>
        <w:rPr>
          <w:rFonts w:ascii="Bookman Old Style" w:hAnsi="Bookman Old Style"/>
          <w:spacing w:val="-8"/>
          <w:sz w:val="14"/>
          <w:szCs w:val="14"/>
        </w:rPr>
        <w:t>U.S.—U.S. v. Olmstead, D.C.Wash., 7 F.2d 756.</w:t>
      </w:r>
    </w:p>
    <w:p w:rsidR="00196F2F" w:rsidRDefault="00196F2F">
      <w:pPr>
        <w:spacing w:before="36" w:line="163" w:lineRule="exact"/>
        <w:ind w:left="144" w:right="72" w:hanging="144"/>
        <w:rPr>
          <w:rFonts w:ascii="Bookman Old Style" w:hAnsi="Bookman Old Style"/>
          <w:spacing w:val="-8"/>
          <w:sz w:val="14"/>
          <w:szCs w:val="14"/>
        </w:rPr>
      </w:pPr>
      <w:r>
        <w:rPr>
          <w:rFonts w:ascii="Bookman Old Style" w:hAnsi="Bookman Old Style"/>
          <w:spacing w:val="-9"/>
          <w:sz w:val="14"/>
          <w:szCs w:val="14"/>
        </w:rPr>
        <w:t xml:space="preserve">Cal.—Ex parte Bruns, 58 P.2d 1318, 15 C.A.2d 1—Irwin v. Murphy, 19 </w:t>
      </w:r>
      <w:r>
        <w:rPr>
          <w:rFonts w:ascii="Bookman Old Style" w:hAnsi="Bookman Old Style"/>
          <w:spacing w:val="-8"/>
          <w:sz w:val="14"/>
          <w:szCs w:val="14"/>
        </w:rPr>
        <w:t>P.2d 292, 129 C.A. 713.</w:t>
      </w:r>
    </w:p>
    <w:p w:rsidR="00196F2F" w:rsidRDefault="00196F2F">
      <w:pPr>
        <w:numPr>
          <w:ilvl w:val="0"/>
          <w:numId w:val="58"/>
        </w:numPr>
        <w:tabs>
          <w:tab w:val="clear" w:pos="288"/>
          <w:tab w:val="num" w:pos="360"/>
        </w:tabs>
        <w:spacing w:before="72" w:line="174" w:lineRule="exact"/>
        <w:rPr>
          <w:rFonts w:ascii="Bookman Old Style" w:hAnsi="Bookman Old Style"/>
          <w:spacing w:val="-6"/>
          <w:sz w:val="14"/>
          <w:szCs w:val="14"/>
        </w:rPr>
      </w:pPr>
      <w:r>
        <w:rPr>
          <w:rFonts w:ascii="Bookman Old Style" w:hAnsi="Bookman Old Style"/>
          <w:spacing w:val="-6"/>
          <w:sz w:val="14"/>
          <w:szCs w:val="14"/>
        </w:rPr>
        <w:t>N.Y.—In re Grand Jurors Ass'n, Bronx County, 25 N.Y.S.2d 154.</w:t>
      </w:r>
    </w:p>
    <w:p w:rsidR="00196F2F" w:rsidRDefault="00196F2F">
      <w:pPr>
        <w:numPr>
          <w:ilvl w:val="0"/>
          <w:numId w:val="58"/>
        </w:numPr>
        <w:tabs>
          <w:tab w:val="clear" w:pos="288"/>
          <w:tab w:val="num" w:pos="360"/>
        </w:tabs>
        <w:spacing w:before="36" w:line="163" w:lineRule="exact"/>
        <w:rPr>
          <w:rFonts w:ascii="Bookman Old Style" w:hAnsi="Bookman Old Style"/>
          <w:spacing w:val="-2"/>
          <w:sz w:val="14"/>
          <w:szCs w:val="14"/>
        </w:rPr>
      </w:pPr>
      <w:r>
        <w:rPr>
          <w:rFonts w:ascii="Bookman Old Style" w:hAnsi="Bookman Old Style"/>
          <w:spacing w:val="-2"/>
          <w:sz w:val="14"/>
          <w:szCs w:val="14"/>
        </w:rPr>
        <w:t>Pa.—Shenker v. Harr, 2 A.2d 298, 332 Pa. 382.</w:t>
      </w:r>
    </w:p>
    <w:p w:rsidR="00196F2F" w:rsidRDefault="00196F2F">
      <w:pPr>
        <w:numPr>
          <w:ilvl w:val="0"/>
          <w:numId w:val="58"/>
        </w:numPr>
        <w:tabs>
          <w:tab w:val="clear" w:pos="288"/>
          <w:tab w:val="num" w:pos="360"/>
        </w:tabs>
        <w:spacing w:before="36" w:line="173" w:lineRule="exact"/>
        <w:rPr>
          <w:rFonts w:ascii="Bookman Old Style" w:hAnsi="Bookman Old Style"/>
          <w:spacing w:val="-8"/>
          <w:sz w:val="14"/>
          <w:szCs w:val="14"/>
        </w:rPr>
      </w:pPr>
      <w:r>
        <w:rPr>
          <w:rFonts w:ascii="Bookman Old Style" w:hAnsi="Bookman Old Style"/>
          <w:spacing w:val="-8"/>
          <w:sz w:val="14"/>
          <w:szCs w:val="14"/>
        </w:rPr>
        <w:t>Ky.—Bowling v. Sinnette, 666 S.W.2d 743.</w:t>
      </w:r>
    </w:p>
    <w:p w:rsidR="00196F2F" w:rsidRDefault="00196F2F">
      <w:pPr>
        <w:spacing w:line="173" w:lineRule="exact"/>
        <w:rPr>
          <w:rFonts w:ascii="Bookman Old Style" w:hAnsi="Bookman Old Style"/>
          <w:spacing w:val="-7"/>
          <w:sz w:val="14"/>
          <w:szCs w:val="14"/>
        </w:rPr>
      </w:pPr>
      <w:r>
        <w:rPr>
          <w:rFonts w:ascii="Bookman Old Style" w:hAnsi="Bookman Old Style"/>
          <w:spacing w:val="-7"/>
          <w:sz w:val="14"/>
          <w:szCs w:val="14"/>
        </w:rPr>
        <w:t>Mo.—State ex rel. Hall v. Burney, 84 S.W.2d 659, 229 Mo.App. 759.</w:t>
      </w:r>
    </w:p>
    <w:p w:rsidR="00196F2F" w:rsidRDefault="00196F2F">
      <w:pPr>
        <w:spacing w:line="156" w:lineRule="exact"/>
        <w:ind w:left="144" w:right="72" w:hanging="144"/>
        <w:jc w:val="both"/>
        <w:rPr>
          <w:rFonts w:ascii="Bookman Old Style" w:hAnsi="Bookman Old Style"/>
          <w:spacing w:val="-10"/>
          <w:sz w:val="14"/>
          <w:szCs w:val="14"/>
        </w:rPr>
      </w:pPr>
      <w:r>
        <w:rPr>
          <w:rFonts w:ascii="Bookman Old Style" w:hAnsi="Bookman Old Style"/>
          <w:spacing w:val="-10"/>
          <w:sz w:val="14"/>
          <w:szCs w:val="14"/>
        </w:rPr>
        <w:t xml:space="preserve">N.Y.—People v. DiFabio, 4 Dept., 566 N.Y.S.2d 172, 170 A.D.2d 1028, </w:t>
      </w:r>
      <w:r>
        <w:rPr>
          <w:rFonts w:ascii="Bookman Old Style" w:hAnsi="Bookman Old Style"/>
          <w:spacing w:val="-11"/>
          <w:sz w:val="14"/>
          <w:szCs w:val="14"/>
        </w:rPr>
        <w:t xml:space="preserve">affirmed 588 N E.2d 80, 79 N.Y.2d 836, 580 N.Y.S.2d 182—Dodge v. </w:t>
      </w:r>
      <w:r>
        <w:rPr>
          <w:rFonts w:ascii="Bookman Old Style" w:hAnsi="Bookman Old Style"/>
          <w:spacing w:val="-8"/>
          <w:sz w:val="14"/>
          <w:szCs w:val="14"/>
        </w:rPr>
        <w:t xml:space="preserve">Supreme Court, State of New York, 291 N.Y.S. 527, 249 A.D. 103, </w:t>
      </w:r>
      <w:r>
        <w:rPr>
          <w:rFonts w:ascii="Bookman Old Style" w:hAnsi="Bookman Old Style"/>
          <w:spacing w:val="-3"/>
          <w:sz w:val="14"/>
          <w:szCs w:val="14"/>
        </w:rPr>
        <w:t xml:space="preserve">affirmed 12 N.E.2d 538, 276 N.Y. 444—People v. Jackson, 199 </w:t>
      </w:r>
      <w:r>
        <w:rPr>
          <w:rFonts w:ascii="Bookman Old Style" w:hAnsi="Bookman Old Style"/>
          <w:spacing w:val="-7"/>
          <w:sz w:val="14"/>
          <w:szCs w:val="14"/>
        </w:rPr>
        <w:t xml:space="preserve">N.Y.S. 870, 205 A.D. 202—People v. Pisanti, 38 N.Y.S.2d 850, 179 </w:t>
      </w:r>
      <w:r>
        <w:rPr>
          <w:rFonts w:ascii="Bookman Old Style" w:hAnsi="Bookman Old Style"/>
          <w:spacing w:val="-10"/>
          <w:sz w:val="14"/>
          <w:szCs w:val="14"/>
        </w:rPr>
        <w:t>Misc. 308.</w:t>
      </w:r>
    </w:p>
    <w:p w:rsidR="00196F2F" w:rsidRDefault="00196F2F">
      <w:pPr>
        <w:spacing w:before="72" w:line="234" w:lineRule="exact"/>
        <w:ind w:right="1296"/>
        <w:rPr>
          <w:rFonts w:ascii="Bookman Old Style" w:hAnsi="Bookman Old Style"/>
          <w:b/>
          <w:bCs/>
          <w:spacing w:val="-8"/>
          <w:sz w:val="15"/>
          <w:szCs w:val="15"/>
        </w:rPr>
      </w:pPr>
      <w:r>
        <w:rPr>
          <w:rFonts w:ascii="Bookman Old Style" w:hAnsi="Bookman Old Style"/>
          <w:spacing w:val="-9"/>
          <w:sz w:val="14"/>
          <w:szCs w:val="14"/>
        </w:rPr>
        <w:t xml:space="preserve">N.C.—Lewis v. Wake County Com'rs, 74 N.C. 194. </w:t>
      </w:r>
      <w:r>
        <w:rPr>
          <w:rFonts w:ascii="Bookman Old Style" w:hAnsi="Bookman Old Style"/>
          <w:b/>
          <w:bCs/>
          <w:spacing w:val="-8"/>
          <w:sz w:val="15"/>
          <w:szCs w:val="15"/>
        </w:rPr>
        <w:t>Part of court system</w:t>
      </w:r>
    </w:p>
    <w:p w:rsidR="00196F2F" w:rsidRDefault="00196F2F">
      <w:pPr>
        <w:spacing w:line="231" w:lineRule="exact"/>
        <w:ind w:right="936"/>
        <w:rPr>
          <w:rFonts w:ascii="Bookman Old Style" w:hAnsi="Bookman Old Style"/>
          <w:b/>
          <w:bCs/>
          <w:spacing w:val="-7"/>
          <w:sz w:val="15"/>
          <w:szCs w:val="15"/>
        </w:rPr>
      </w:pPr>
      <w:r>
        <w:rPr>
          <w:rFonts w:ascii="Bookman Old Style" w:hAnsi="Bookman Old Style"/>
          <w:spacing w:val="-11"/>
          <w:sz w:val="14"/>
          <w:szCs w:val="14"/>
        </w:rPr>
        <w:t xml:space="preserve">U.S.—In re Grand Jury 79-01, D.C.Ga., 489 F.Supp. 844. </w:t>
      </w:r>
      <w:r>
        <w:rPr>
          <w:rFonts w:ascii="Bookman Old Style" w:hAnsi="Bookman Old Style"/>
          <w:b/>
          <w:bCs/>
          <w:spacing w:val="-7"/>
          <w:sz w:val="15"/>
          <w:szCs w:val="15"/>
        </w:rPr>
        <w:t>Part of criminal judicial process</w:t>
      </w:r>
    </w:p>
    <w:p w:rsidR="00196F2F" w:rsidRDefault="00196F2F">
      <w:pPr>
        <w:spacing w:line="166" w:lineRule="exact"/>
        <w:ind w:left="144" w:right="72" w:hanging="144"/>
        <w:rPr>
          <w:rFonts w:ascii="Bookman Old Style" w:hAnsi="Bookman Old Style"/>
          <w:spacing w:val="-10"/>
          <w:sz w:val="14"/>
          <w:szCs w:val="14"/>
        </w:rPr>
      </w:pPr>
      <w:r>
        <w:rPr>
          <w:rFonts w:ascii="Bookman Old Style" w:hAnsi="Bookman Old Style"/>
          <w:spacing w:val="-5"/>
          <w:sz w:val="14"/>
          <w:szCs w:val="14"/>
        </w:rPr>
        <w:t xml:space="preserve">Minn.—In re Grand Jury of Wabasha County, Charged by Court </w:t>
      </w:r>
      <w:r>
        <w:rPr>
          <w:rFonts w:ascii="Bookman Old Style" w:hAnsi="Bookman Old Style"/>
          <w:spacing w:val="-10"/>
          <w:sz w:val="14"/>
          <w:szCs w:val="14"/>
        </w:rPr>
        <w:t>January 19, 1976, 244 N.W.2d 253, 309 Minn. 148.</w:t>
      </w:r>
    </w:p>
    <w:p w:rsidR="00196F2F" w:rsidRDefault="00196F2F">
      <w:pPr>
        <w:spacing w:before="72" w:line="190" w:lineRule="exact"/>
        <w:rPr>
          <w:rFonts w:ascii="Bookman Old Style" w:hAnsi="Bookman Old Style"/>
          <w:b/>
          <w:bCs/>
          <w:spacing w:val="-8"/>
          <w:sz w:val="15"/>
          <w:szCs w:val="15"/>
        </w:rPr>
      </w:pPr>
      <w:r>
        <w:rPr>
          <w:rFonts w:ascii="Bookman Old Style" w:hAnsi="Bookman Old Style"/>
          <w:b/>
          <w:bCs/>
          <w:spacing w:val="-8"/>
          <w:sz w:val="15"/>
          <w:szCs w:val="15"/>
        </w:rPr>
        <w:t>Part of court machinery</w:t>
      </w:r>
    </w:p>
    <w:p w:rsidR="00196F2F" w:rsidRDefault="00196F2F">
      <w:pPr>
        <w:spacing w:line="192" w:lineRule="exact"/>
        <w:jc w:val="center"/>
        <w:rPr>
          <w:rFonts w:ascii="Bookman Old Style" w:hAnsi="Bookman Old Style"/>
          <w:spacing w:val="-6"/>
          <w:sz w:val="14"/>
          <w:szCs w:val="14"/>
        </w:rPr>
      </w:pPr>
      <w:r>
        <w:rPr>
          <w:rFonts w:ascii="Bookman Old Style" w:hAnsi="Bookman Old Style"/>
          <w:spacing w:val="-6"/>
          <w:sz w:val="14"/>
          <w:szCs w:val="14"/>
        </w:rPr>
        <w:t xml:space="preserve">A </w:t>
      </w:r>
      <w:r>
        <w:rPr>
          <w:i/>
          <w:iCs/>
          <w:spacing w:val="-6"/>
          <w:sz w:val="15"/>
          <w:szCs w:val="15"/>
        </w:rPr>
        <w:t xml:space="preserve">grand </w:t>
      </w:r>
      <w:r>
        <w:rPr>
          <w:rFonts w:ascii="Bookman Old Style" w:hAnsi="Bookman Old Style"/>
          <w:spacing w:val="-6"/>
          <w:sz w:val="14"/>
          <w:szCs w:val="14"/>
        </w:rPr>
        <w:t>jury is part of the federal court machinery.</w:t>
      </w:r>
      <w:r>
        <w:rPr>
          <w:rFonts w:ascii="Bookman Old Style" w:hAnsi="Bookman Old Style"/>
          <w:spacing w:val="-6"/>
          <w:sz w:val="14"/>
          <w:szCs w:val="14"/>
        </w:rPr>
        <w:br/>
        <w:t>U.S.—Application of Texas Co., D.C.Ill., 27 F.Supp. 847.</w:t>
      </w:r>
    </w:p>
    <w:p w:rsidR="00196F2F" w:rsidRDefault="00196F2F">
      <w:pPr>
        <w:numPr>
          <w:ilvl w:val="0"/>
          <w:numId w:val="58"/>
        </w:numPr>
        <w:tabs>
          <w:tab w:val="clear" w:pos="288"/>
          <w:tab w:val="num" w:pos="360"/>
        </w:tabs>
        <w:spacing w:line="216" w:lineRule="exact"/>
        <w:ind w:left="144" w:right="792" w:hanging="72"/>
        <w:rPr>
          <w:rFonts w:ascii="Bookman Old Style" w:hAnsi="Bookman Old Style"/>
          <w:spacing w:val="-7"/>
          <w:sz w:val="14"/>
          <w:szCs w:val="14"/>
        </w:rPr>
      </w:pPr>
      <w:r>
        <w:rPr>
          <w:rFonts w:ascii="Bookman Old Style" w:hAnsi="Bookman Old Style"/>
          <w:spacing w:val="-6"/>
          <w:sz w:val="16"/>
          <w:szCs w:val="16"/>
        </w:rPr>
        <w:br w:type="column"/>
      </w:r>
      <w:r>
        <w:rPr>
          <w:rFonts w:ascii="Bookman Old Style" w:hAnsi="Bookman Old Style"/>
          <w:spacing w:val="-13"/>
          <w:sz w:val="14"/>
          <w:szCs w:val="14"/>
        </w:rPr>
        <w:lastRenderedPageBreak/>
        <w:t xml:space="preserve">Hawaii—Matter of Moe, 617 P.24 1222, 62 Haw. 613. </w:t>
      </w:r>
      <w:r>
        <w:rPr>
          <w:rFonts w:ascii="Bookman Old Style" w:hAnsi="Bookman Old Style"/>
          <w:spacing w:val="-5"/>
          <w:sz w:val="14"/>
          <w:szCs w:val="14"/>
        </w:rPr>
        <w:t xml:space="preserve">M.—People v. Sheridan, 181 N.E. 617, 349 M. 202. </w:t>
      </w:r>
      <w:r>
        <w:rPr>
          <w:rFonts w:ascii="Bookman Old Style" w:hAnsi="Bookman Old Style"/>
          <w:spacing w:val="-7"/>
          <w:sz w:val="14"/>
          <w:szCs w:val="14"/>
        </w:rPr>
        <w:t>People v. Conzo, 23 N.E.2d 210, 301 Ill.App. 524.</w:t>
      </w:r>
    </w:p>
    <w:p w:rsidR="00196F2F" w:rsidRDefault="00196F2F">
      <w:pPr>
        <w:numPr>
          <w:ilvl w:val="0"/>
          <w:numId w:val="58"/>
        </w:numPr>
        <w:tabs>
          <w:tab w:val="clear" w:pos="288"/>
          <w:tab w:val="num" w:pos="360"/>
        </w:tabs>
        <w:spacing w:before="36" w:line="170" w:lineRule="exact"/>
        <w:ind w:left="144" w:hanging="72"/>
        <w:rPr>
          <w:rFonts w:ascii="Bookman Old Style" w:hAnsi="Bookman Old Style"/>
          <w:spacing w:val="-7"/>
          <w:sz w:val="14"/>
          <w:szCs w:val="14"/>
        </w:rPr>
      </w:pPr>
      <w:r>
        <w:rPr>
          <w:rFonts w:ascii="Bookman Old Style" w:hAnsi="Bookman Old Style"/>
          <w:spacing w:val="-10"/>
          <w:sz w:val="14"/>
          <w:szCs w:val="14"/>
        </w:rPr>
        <w:t xml:space="preserve">U.S.—Levine v. U.S., N.Y., 80 S.Ct. 1038, 362 U.S. 610, 4 L Ed 2c1 </w:t>
      </w:r>
      <w:r>
        <w:rPr>
          <w:rFonts w:ascii="Bookman Old Style" w:hAnsi="Bookman Old Style"/>
          <w:spacing w:val="-7"/>
          <w:sz w:val="14"/>
          <w:szCs w:val="14"/>
        </w:rPr>
        <w:t>989, rehearing denied 80 S.Ct. 1605, 363 U.S. 858, 4 L Ed 2d 1739.</w:t>
      </w:r>
    </w:p>
    <w:p w:rsidR="00196F2F" w:rsidRDefault="00196F2F">
      <w:pPr>
        <w:spacing w:before="72" w:line="154" w:lineRule="exact"/>
        <w:ind w:left="144" w:firstLine="144"/>
        <w:rPr>
          <w:rFonts w:ascii="Bookman Old Style" w:hAnsi="Bookman Old Style"/>
          <w:spacing w:val="-9"/>
          <w:sz w:val="14"/>
          <w:szCs w:val="14"/>
        </w:rPr>
      </w:pPr>
      <w:r>
        <w:rPr>
          <w:rFonts w:ascii="Bookman Old Style" w:hAnsi="Bookman Old Style"/>
          <w:spacing w:val="-7"/>
          <w:sz w:val="14"/>
          <w:szCs w:val="14"/>
        </w:rPr>
        <w:t>In re Swearingen Aviation Corp., D.C.Md., 486 F.Supp. 9, disclo</w:t>
      </w:r>
      <w:r>
        <w:rPr>
          <w:rFonts w:ascii="Bookman Old Style" w:hAnsi="Bookman Old Style"/>
          <w:spacing w:val="-7"/>
          <w:sz w:val="14"/>
          <w:szCs w:val="14"/>
        </w:rPr>
        <w:softHyphen/>
      </w:r>
      <w:r>
        <w:rPr>
          <w:rFonts w:ascii="Bookman Old Style" w:hAnsi="Bookman Old Style"/>
          <w:spacing w:val="-9"/>
          <w:sz w:val="14"/>
          <w:szCs w:val="14"/>
        </w:rPr>
        <w:t>sure ordered 605 F.2d 125.</w:t>
      </w:r>
    </w:p>
    <w:p w:rsidR="00196F2F" w:rsidRDefault="00196F2F">
      <w:pPr>
        <w:spacing w:before="72" w:line="202" w:lineRule="exact"/>
        <w:jc w:val="center"/>
        <w:rPr>
          <w:rFonts w:ascii="Bookman Old Style" w:hAnsi="Bookman Old Style"/>
          <w:spacing w:val="-6"/>
          <w:sz w:val="14"/>
          <w:szCs w:val="14"/>
        </w:rPr>
      </w:pPr>
      <w:r>
        <w:rPr>
          <w:rFonts w:ascii="Bookman Old Style" w:hAnsi="Bookman Old Style"/>
          <w:spacing w:val="-8"/>
          <w:sz w:val="14"/>
          <w:szCs w:val="14"/>
        </w:rPr>
        <w:t>Mo.—State v. McClure, 31 S.W.2d 39, 325 Mo. 1228.</w:t>
      </w:r>
      <w:r>
        <w:rPr>
          <w:rFonts w:ascii="Bookman Old Style" w:hAnsi="Bookman Old Style"/>
          <w:spacing w:val="-8"/>
          <w:sz w:val="14"/>
          <w:szCs w:val="14"/>
        </w:rPr>
        <w:br/>
      </w:r>
      <w:r>
        <w:rPr>
          <w:rFonts w:ascii="Bookman Old Style" w:hAnsi="Bookman Old Style"/>
          <w:spacing w:val="-6"/>
          <w:sz w:val="14"/>
          <w:szCs w:val="14"/>
        </w:rPr>
        <w:t>N.Y.—Spector v. Allen, 22 N E.2d 360, 281 N.Y. 251.</w:t>
      </w:r>
    </w:p>
    <w:p w:rsidR="00196F2F" w:rsidRDefault="00196F2F">
      <w:pPr>
        <w:spacing w:before="36" w:line="163" w:lineRule="exact"/>
        <w:ind w:left="144" w:firstLine="144"/>
        <w:rPr>
          <w:rFonts w:ascii="Bookman Old Style" w:hAnsi="Bookman Old Style"/>
          <w:spacing w:val="-8"/>
          <w:sz w:val="14"/>
          <w:szCs w:val="14"/>
        </w:rPr>
      </w:pPr>
      <w:r>
        <w:rPr>
          <w:rFonts w:ascii="Bookman Old Style" w:hAnsi="Bookman Old Style"/>
          <w:spacing w:val="-8"/>
          <w:sz w:val="14"/>
          <w:szCs w:val="14"/>
        </w:rPr>
        <w:t>People v. Monroe, 480 N.Y.S.2d 259, 125 Misc.2d 550—People v. Aviles, 391 N.Y.S.2d 303, 89 Misc.2d 1.</w:t>
      </w:r>
    </w:p>
    <w:p w:rsidR="00196F2F" w:rsidRDefault="00196F2F">
      <w:pPr>
        <w:spacing w:before="72" w:line="161" w:lineRule="exact"/>
        <w:ind w:left="144" w:hanging="144"/>
        <w:rPr>
          <w:rFonts w:ascii="Bookman Old Style" w:hAnsi="Bookman Old Style"/>
          <w:spacing w:val="-8"/>
          <w:sz w:val="14"/>
          <w:szCs w:val="14"/>
        </w:rPr>
      </w:pPr>
      <w:r>
        <w:rPr>
          <w:rFonts w:ascii="Bookman Old Style" w:hAnsi="Bookman Old Style"/>
          <w:spacing w:val="-6"/>
          <w:sz w:val="14"/>
          <w:szCs w:val="14"/>
        </w:rPr>
        <w:t xml:space="preserve">Ohio—State ex re. Shoop v. Mitrovich, 448 N.E.2d 800, 4 Ohio St.2d </w:t>
      </w:r>
      <w:r>
        <w:rPr>
          <w:rFonts w:ascii="Bookman Old Style" w:hAnsi="Bookman Old Style"/>
          <w:spacing w:val="-8"/>
          <w:sz w:val="14"/>
          <w:szCs w:val="14"/>
        </w:rPr>
        <w:t>220, 4 O.B.R. 575.</w:t>
      </w:r>
    </w:p>
    <w:p w:rsidR="00196F2F" w:rsidRDefault="00196F2F">
      <w:pPr>
        <w:spacing w:before="72" w:line="161" w:lineRule="exact"/>
        <w:ind w:left="144" w:hanging="144"/>
        <w:rPr>
          <w:rFonts w:ascii="Bookman Old Style" w:hAnsi="Bookman Old Style"/>
          <w:spacing w:val="-9"/>
          <w:sz w:val="14"/>
          <w:szCs w:val="14"/>
        </w:rPr>
      </w:pPr>
      <w:r>
        <w:rPr>
          <w:rFonts w:ascii="Bookman Old Style" w:hAnsi="Bookman Old Style"/>
          <w:spacing w:val="-5"/>
          <w:sz w:val="14"/>
          <w:szCs w:val="14"/>
        </w:rPr>
        <w:t xml:space="preserve">Pa.—Shenker v. Harr, 2 A.2d 298, 332 Pa. 382—Petition of McNair, </w:t>
      </w:r>
      <w:r>
        <w:rPr>
          <w:rFonts w:ascii="Bookman Old Style" w:hAnsi="Bookman Old Style"/>
          <w:spacing w:val="-9"/>
          <w:sz w:val="14"/>
          <w:szCs w:val="14"/>
        </w:rPr>
        <w:t>187 A. 498, 324 Pa. 48, 106 A.L.R. 1373.</w:t>
      </w:r>
    </w:p>
    <w:p w:rsidR="00196F2F" w:rsidRDefault="00196F2F">
      <w:pPr>
        <w:spacing w:before="36" w:line="243" w:lineRule="exact"/>
        <w:ind w:right="576" w:firstLine="288"/>
        <w:rPr>
          <w:rFonts w:ascii="Bookman Old Style" w:hAnsi="Bookman Old Style"/>
          <w:b/>
          <w:bCs/>
          <w:spacing w:val="-8"/>
          <w:sz w:val="15"/>
          <w:szCs w:val="15"/>
        </w:rPr>
      </w:pPr>
      <w:r>
        <w:rPr>
          <w:rFonts w:ascii="Bookman Old Style" w:hAnsi="Bookman Old Style"/>
          <w:spacing w:val="-11"/>
          <w:sz w:val="14"/>
          <w:szCs w:val="14"/>
        </w:rPr>
        <w:t xml:space="preserve">Commonwealth v. Hubbs, 8 A.2d 611, 137 Pa.Super. 229. </w:t>
      </w:r>
      <w:r>
        <w:rPr>
          <w:rFonts w:ascii="Bookman Old Style" w:hAnsi="Bookman Old Style"/>
          <w:b/>
          <w:bCs/>
          <w:spacing w:val="-8"/>
          <w:sz w:val="15"/>
          <w:szCs w:val="15"/>
        </w:rPr>
        <w:t>Arm of court system</w:t>
      </w:r>
    </w:p>
    <w:p w:rsidR="00196F2F" w:rsidRDefault="00196F2F">
      <w:pPr>
        <w:spacing w:before="72" w:line="162" w:lineRule="exact"/>
        <w:ind w:left="144" w:hanging="144"/>
        <w:jc w:val="both"/>
        <w:rPr>
          <w:rFonts w:ascii="Bookman Old Style" w:hAnsi="Bookman Old Style"/>
          <w:spacing w:val="-8"/>
          <w:sz w:val="14"/>
          <w:szCs w:val="14"/>
        </w:rPr>
      </w:pPr>
      <w:r>
        <w:rPr>
          <w:rFonts w:ascii="Bookman Old Style" w:hAnsi="Bookman Old Style"/>
          <w:spacing w:val="-7"/>
          <w:sz w:val="14"/>
          <w:szCs w:val="14"/>
        </w:rPr>
        <w:t xml:space="preserve">Alaska—O'Leary v. Superior Court, Third Judicial Dist., 816 P.2d 163 </w:t>
      </w:r>
      <w:r>
        <w:rPr>
          <w:rFonts w:ascii="Bookman Old Style" w:hAnsi="Bookman Old Style"/>
          <w:spacing w:val="-8"/>
          <w:sz w:val="14"/>
          <w:szCs w:val="14"/>
        </w:rPr>
        <w:t>(per Matthews, Chief Justice, with one Justice concurring and one Justice concurring in part).</w:t>
      </w:r>
    </w:p>
    <w:p w:rsidR="00196F2F" w:rsidRDefault="00196F2F">
      <w:pPr>
        <w:spacing w:before="108" w:line="185" w:lineRule="exact"/>
        <w:rPr>
          <w:rFonts w:ascii="Bookman Old Style" w:hAnsi="Bookman Old Style"/>
          <w:b/>
          <w:bCs/>
          <w:spacing w:val="-6"/>
          <w:sz w:val="15"/>
          <w:szCs w:val="15"/>
        </w:rPr>
      </w:pPr>
      <w:r>
        <w:rPr>
          <w:rFonts w:ascii="Bookman Old Style" w:hAnsi="Bookman Old Style"/>
          <w:b/>
          <w:bCs/>
          <w:spacing w:val="-6"/>
          <w:sz w:val="15"/>
          <w:szCs w:val="15"/>
        </w:rPr>
        <w:t>Arm of judiciary</w:t>
      </w:r>
    </w:p>
    <w:p w:rsidR="00196F2F" w:rsidRDefault="00196F2F">
      <w:pPr>
        <w:spacing w:before="36" w:line="162" w:lineRule="exact"/>
        <w:ind w:left="144" w:hanging="144"/>
        <w:jc w:val="both"/>
        <w:rPr>
          <w:rFonts w:ascii="Bookman Old Style" w:hAnsi="Bookman Old Style"/>
          <w:spacing w:val="-11"/>
          <w:sz w:val="14"/>
          <w:szCs w:val="14"/>
        </w:rPr>
      </w:pPr>
      <w:r>
        <w:rPr>
          <w:rFonts w:ascii="Bookman Old Style" w:hAnsi="Bookman Old Style"/>
          <w:spacing w:val="-5"/>
          <w:sz w:val="14"/>
          <w:szCs w:val="14"/>
        </w:rPr>
        <w:t xml:space="preserve">U.S.—In re Grand Jury Investigation of Cuisinarts, Inc., C.A.Conn., </w:t>
      </w:r>
      <w:r>
        <w:rPr>
          <w:rFonts w:ascii="Bookman Old Style" w:hAnsi="Bookman Old Style"/>
          <w:spacing w:val="-6"/>
          <w:sz w:val="14"/>
          <w:szCs w:val="14"/>
        </w:rPr>
        <w:t xml:space="preserve">665 F.2d 24, certiorari denied Connecticut v. Cuisinarts, Inc., 103 </w:t>
      </w:r>
      <w:r>
        <w:rPr>
          <w:rFonts w:ascii="Bookman Old Style" w:hAnsi="Bookman Old Style"/>
          <w:spacing w:val="-11"/>
          <w:sz w:val="14"/>
          <w:szCs w:val="14"/>
        </w:rPr>
        <w:t>S.Ct. 1520, 460 U.S. 1068, 75 L Ed 2c1 945.</w:t>
      </w:r>
    </w:p>
    <w:p w:rsidR="00196F2F" w:rsidRDefault="00196F2F">
      <w:pPr>
        <w:spacing w:before="72" w:line="173" w:lineRule="exact"/>
        <w:rPr>
          <w:rFonts w:ascii="Bookman Old Style" w:hAnsi="Bookman Old Style"/>
          <w:spacing w:val="-7"/>
          <w:sz w:val="14"/>
          <w:szCs w:val="14"/>
        </w:rPr>
      </w:pPr>
      <w:r>
        <w:rPr>
          <w:rFonts w:ascii="Bookman Old Style" w:hAnsi="Bookman Old Style"/>
          <w:spacing w:val="-7"/>
          <w:sz w:val="14"/>
          <w:szCs w:val="14"/>
        </w:rPr>
        <w:t>D.C.—Washington v. U.S., App., 366 A.2d 457.</w:t>
      </w:r>
    </w:p>
    <w:p w:rsidR="00196F2F" w:rsidRDefault="00196F2F">
      <w:pPr>
        <w:spacing w:before="36" w:line="243" w:lineRule="exact"/>
        <w:ind w:right="504"/>
        <w:rPr>
          <w:rFonts w:ascii="Bookman Old Style" w:hAnsi="Bookman Old Style"/>
          <w:b/>
          <w:bCs/>
          <w:spacing w:val="-8"/>
          <w:sz w:val="15"/>
          <w:szCs w:val="15"/>
        </w:rPr>
      </w:pPr>
      <w:r>
        <w:rPr>
          <w:rFonts w:ascii="Bookman Old Style" w:hAnsi="Bookman Old Style"/>
          <w:spacing w:val="-10"/>
          <w:sz w:val="14"/>
          <w:szCs w:val="14"/>
        </w:rPr>
        <w:t xml:space="preserve">Tex.—Euresti v. Valdez, App.-Corpus Christi, 769 S.W.2d 575. </w:t>
      </w:r>
      <w:r>
        <w:rPr>
          <w:rFonts w:ascii="Bookman Old Style" w:hAnsi="Bookman Old Style"/>
          <w:b/>
          <w:bCs/>
          <w:spacing w:val="-8"/>
          <w:sz w:val="15"/>
          <w:szCs w:val="15"/>
        </w:rPr>
        <w:t>Agent of state</w:t>
      </w:r>
    </w:p>
    <w:p w:rsidR="00196F2F" w:rsidRDefault="00196F2F">
      <w:pPr>
        <w:spacing w:before="72" w:line="151" w:lineRule="exact"/>
        <w:ind w:firstLine="144"/>
        <w:rPr>
          <w:rFonts w:ascii="Bookman Old Style" w:hAnsi="Bookman Old Style"/>
          <w:spacing w:val="-8"/>
          <w:sz w:val="14"/>
          <w:szCs w:val="14"/>
        </w:rPr>
      </w:pPr>
      <w:r>
        <w:rPr>
          <w:rFonts w:ascii="Bookman Old Style" w:hAnsi="Bookman Old Style"/>
          <w:spacing w:val="-5"/>
          <w:sz w:val="14"/>
          <w:szCs w:val="14"/>
        </w:rPr>
        <w:t xml:space="preserve">A grand jury is an agent of the sovereign state, a body constituting </w:t>
      </w:r>
      <w:r>
        <w:rPr>
          <w:rFonts w:ascii="Bookman Old Style" w:hAnsi="Bookman Old Style"/>
          <w:spacing w:val="-8"/>
          <w:sz w:val="14"/>
          <w:szCs w:val="14"/>
        </w:rPr>
        <w:t>an arm of the court.</w:t>
      </w:r>
    </w:p>
    <w:p w:rsidR="00196F2F" w:rsidRDefault="00196F2F">
      <w:pPr>
        <w:spacing w:before="72" w:line="173" w:lineRule="exact"/>
        <w:rPr>
          <w:rFonts w:ascii="Bookman Old Style" w:hAnsi="Bookman Old Style"/>
          <w:spacing w:val="-7"/>
          <w:sz w:val="14"/>
          <w:szCs w:val="14"/>
        </w:rPr>
      </w:pPr>
      <w:r>
        <w:rPr>
          <w:rFonts w:ascii="Bookman Old Style" w:hAnsi="Bookman Old Style"/>
          <w:spacing w:val="-7"/>
          <w:sz w:val="14"/>
          <w:szCs w:val="14"/>
        </w:rPr>
        <w:t>N.Y.—People v. Cirillo, 419 N.Y.S.2d 820, 100 Misc.2d 502.</w:t>
      </w:r>
    </w:p>
    <w:p w:rsidR="00196F2F" w:rsidRDefault="00196F2F">
      <w:pPr>
        <w:numPr>
          <w:ilvl w:val="0"/>
          <w:numId w:val="58"/>
        </w:numPr>
        <w:tabs>
          <w:tab w:val="clear" w:pos="288"/>
          <w:tab w:val="num" w:pos="360"/>
        </w:tabs>
        <w:spacing w:before="36" w:line="170" w:lineRule="exact"/>
        <w:ind w:left="144" w:hanging="72"/>
        <w:rPr>
          <w:rFonts w:ascii="Bookman Old Style" w:hAnsi="Bookman Old Style"/>
          <w:spacing w:val="-5"/>
          <w:sz w:val="14"/>
          <w:szCs w:val="14"/>
        </w:rPr>
      </w:pPr>
      <w:r>
        <w:rPr>
          <w:rFonts w:ascii="Bookman Old Style" w:hAnsi="Bookman Old Style"/>
          <w:spacing w:val="-7"/>
          <w:sz w:val="14"/>
          <w:szCs w:val="14"/>
        </w:rPr>
        <w:t xml:space="preserve">U.S.—Brown v. U.S., N.Y., 79 S.Ct. 539, 359 U.S. 41, 3 L.Ed.2d </w:t>
      </w:r>
      <w:r>
        <w:rPr>
          <w:rFonts w:ascii="Bookman Old Style" w:hAnsi="Bookman Old Style"/>
          <w:spacing w:val="-5"/>
          <w:sz w:val="14"/>
          <w:szCs w:val="14"/>
        </w:rPr>
        <w:t>609, rehearing denied 79 S.Ct. 873, 359 U.S. 976, 3 L.Ed.2d 843.</w:t>
      </w:r>
    </w:p>
    <w:p w:rsidR="00196F2F" w:rsidRDefault="00196F2F">
      <w:pPr>
        <w:spacing w:before="72" w:line="178" w:lineRule="exact"/>
        <w:ind w:left="288"/>
        <w:rPr>
          <w:rFonts w:ascii="Bookman Old Style" w:hAnsi="Bookman Old Style"/>
          <w:spacing w:val="-7"/>
          <w:sz w:val="14"/>
          <w:szCs w:val="14"/>
        </w:rPr>
      </w:pPr>
      <w:r>
        <w:rPr>
          <w:rFonts w:ascii="Bookman Old Style" w:hAnsi="Bookman Old Style"/>
          <w:spacing w:val="-7"/>
          <w:sz w:val="14"/>
          <w:szCs w:val="14"/>
        </w:rPr>
        <w:t>In re Terranova, D.C.Wis., 495 F.Supp. 837.</w:t>
      </w:r>
    </w:p>
    <w:p w:rsidR="00196F2F" w:rsidRDefault="00196F2F">
      <w:pPr>
        <w:numPr>
          <w:ilvl w:val="0"/>
          <w:numId w:val="58"/>
        </w:numPr>
        <w:tabs>
          <w:tab w:val="clear" w:pos="288"/>
          <w:tab w:val="num" w:pos="360"/>
        </w:tabs>
        <w:spacing w:before="36" w:line="163" w:lineRule="exact"/>
        <w:rPr>
          <w:rFonts w:ascii="Bookman Old Style" w:hAnsi="Bookman Old Style"/>
          <w:spacing w:val="-8"/>
          <w:sz w:val="14"/>
          <w:szCs w:val="14"/>
        </w:rPr>
      </w:pPr>
      <w:r>
        <w:rPr>
          <w:rFonts w:ascii="Bookman Old Style" w:hAnsi="Bookman Old Style"/>
          <w:spacing w:val="-8"/>
          <w:sz w:val="14"/>
          <w:szCs w:val="14"/>
        </w:rPr>
        <w:t>Mo.—State v. McClure, 31 S.W.2d 39, 325 Mo. 1228.</w:t>
      </w:r>
    </w:p>
    <w:p w:rsidR="00196F2F" w:rsidRDefault="00196F2F">
      <w:pPr>
        <w:numPr>
          <w:ilvl w:val="0"/>
          <w:numId w:val="58"/>
        </w:numPr>
        <w:tabs>
          <w:tab w:val="clear" w:pos="288"/>
          <w:tab w:val="num" w:pos="360"/>
        </w:tabs>
        <w:spacing w:before="72" w:line="158" w:lineRule="exact"/>
        <w:ind w:left="144" w:hanging="72"/>
        <w:rPr>
          <w:rFonts w:ascii="Bookman Old Style" w:hAnsi="Bookman Old Style"/>
          <w:spacing w:val="-10"/>
          <w:sz w:val="14"/>
          <w:szCs w:val="14"/>
        </w:rPr>
      </w:pPr>
      <w:r>
        <w:rPr>
          <w:rFonts w:ascii="Bookman Old Style" w:hAnsi="Bookman Old Style"/>
          <w:spacing w:val="-5"/>
          <w:sz w:val="14"/>
          <w:szCs w:val="14"/>
        </w:rPr>
        <w:t xml:space="preserve">Iowa—Maley v. District Court of Woodbury County, 266 N.W. </w:t>
      </w:r>
      <w:r>
        <w:rPr>
          <w:rFonts w:ascii="Bookman Old Style" w:hAnsi="Bookman Old Style"/>
          <w:spacing w:val="-10"/>
          <w:sz w:val="14"/>
          <w:szCs w:val="14"/>
        </w:rPr>
        <w:t>815, 221 Iowa 732.</w:t>
      </w:r>
    </w:p>
    <w:p w:rsidR="00196F2F" w:rsidRDefault="00196F2F">
      <w:pPr>
        <w:spacing w:before="108" w:line="180" w:lineRule="exact"/>
        <w:rPr>
          <w:rFonts w:ascii="Bookman Old Style" w:hAnsi="Bookman Old Style"/>
          <w:b/>
          <w:bCs/>
          <w:spacing w:val="-8"/>
          <w:sz w:val="15"/>
          <w:szCs w:val="15"/>
        </w:rPr>
      </w:pPr>
      <w:r>
        <w:rPr>
          <w:rFonts w:ascii="Bookman Old Style" w:hAnsi="Bookman Old Style"/>
          <w:b/>
          <w:bCs/>
          <w:spacing w:val="-8"/>
          <w:sz w:val="15"/>
          <w:szCs w:val="15"/>
        </w:rPr>
        <w:t>Necessary adjunct</w:t>
      </w:r>
    </w:p>
    <w:p w:rsidR="00196F2F" w:rsidRDefault="00196F2F">
      <w:pPr>
        <w:spacing w:before="72" w:line="154" w:lineRule="exact"/>
        <w:ind w:firstLine="144"/>
        <w:rPr>
          <w:rFonts w:ascii="Bookman Old Style" w:hAnsi="Bookman Old Style"/>
          <w:spacing w:val="-7"/>
          <w:sz w:val="14"/>
          <w:szCs w:val="14"/>
        </w:rPr>
      </w:pPr>
      <w:r>
        <w:rPr>
          <w:rFonts w:ascii="Bookman Old Style" w:hAnsi="Bookman Old Style"/>
          <w:spacing w:val="-8"/>
          <w:sz w:val="14"/>
          <w:szCs w:val="14"/>
        </w:rPr>
        <w:t xml:space="preserve">A grand jury is a necessary adjunct of all courts charged with the </w:t>
      </w:r>
      <w:r>
        <w:rPr>
          <w:rFonts w:ascii="Bookman Old Style" w:hAnsi="Bookman Old Style"/>
          <w:spacing w:val="-7"/>
          <w:sz w:val="14"/>
          <w:szCs w:val="14"/>
        </w:rPr>
        <w:t>enforcement of the criminal law.</w:t>
      </w:r>
    </w:p>
    <w:p w:rsidR="00196F2F" w:rsidRDefault="00196F2F">
      <w:pPr>
        <w:spacing w:before="72" w:after="144" w:line="254" w:lineRule="auto"/>
        <w:rPr>
          <w:rFonts w:ascii="Bookman Old Style" w:hAnsi="Bookman Old Style"/>
          <w:spacing w:val="-7"/>
          <w:sz w:val="14"/>
          <w:szCs w:val="14"/>
        </w:rPr>
      </w:pPr>
      <w:r>
        <w:rPr>
          <w:rFonts w:ascii="Bookman Old Style" w:hAnsi="Bookman Old Style"/>
          <w:spacing w:val="-7"/>
          <w:sz w:val="14"/>
          <w:szCs w:val="14"/>
        </w:rPr>
        <w:t>Mo.—State ex re. Lashly v. Wurdeman, 187 S.W. 257.</w:t>
      </w:r>
    </w:p>
    <w:p w:rsidR="00196F2F" w:rsidRDefault="00196F2F">
      <w:pPr>
        <w:widowControl/>
        <w:kinsoku/>
        <w:autoSpaceDE w:val="0"/>
        <w:autoSpaceDN w:val="0"/>
        <w:adjustRightInd w:val="0"/>
        <w:rPr>
          <w:sz w:val="20"/>
          <w:szCs w:val="20"/>
        </w:rPr>
        <w:sectPr w:rsidR="00196F2F">
          <w:headerReference w:type="even" r:id="rId193"/>
          <w:headerReference w:type="default" r:id="rId194"/>
          <w:footerReference w:type="even" r:id="rId195"/>
          <w:footerReference w:type="default" r:id="rId196"/>
          <w:type w:val="continuous"/>
          <w:pgSz w:w="12240" w:h="15840"/>
          <w:pgMar w:top="1306" w:right="1795" w:bottom="2602" w:left="1487" w:header="812" w:footer="0" w:gutter="0"/>
          <w:cols w:num="2" w:space="720" w:equalWidth="0">
            <w:col w:w="4416" w:space="138"/>
            <w:col w:w="4344"/>
          </w:cols>
          <w:noEndnote/>
        </w:sectPr>
      </w:pPr>
    </w:p>
    <w:p w:rsidR="00196F2F" w:rsidRDefault="00196F2F">
      <w:r>
        <w:rPr>
          <w:noProof/>
          <w:sz w:val="20"/>
        </w:rPr>
        <w:lastRenderedPageBreak/>
        <w:pict>
          <v:shape id="_x0000_s1169" type="#_x0000_t202" style="position:absolute;margin-left:8.65pt;margin-top:1.2pt;width:30.7pt;height:710.9pt;z-index:251547648;mso-wrap-edited:f;mso-wrap-distance-left:0;mso-wrap-distance-right:0;mso-position-horizontal-relative:page;mso-position-vertical-relative:page" wrapcoords="-62 0 -62 21600 21662 21600 21662 0 -62 0" o:allowincell="f" stroked="f">
            <v:fill opacity="0"/>
            <v:textbox inset="0,0,0,0">
              <w:txbxContent>
                <w:p w:rsidR="00196F2F" w:rsidRDefault="00C66012">
                  <w:pPr>
                    <w:jc w:val="center"/>
                  </w:pPr>
                  <w:r>
                    <w:rPr>
                      <w:noProof/>
                    </w:rPr>
                    <w:drawing>
                      <wp:inline distT="0" distB="0" distL="0" distR="0">
                        <wp:extent cx="387350" cy="9029700"/>
                        <wp:effectExtent l="19050" t="0" r="0" b="0"/>
                        <wp:docPr id="11" name="Picture 11" descr="_Pic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_Pic175"/>
                                <pic:cNvPicPr>
                                  <a:picLocks noChangeAspect="1" noChangeArrowheads="1"/>
                                </pic:cNvPicPr>
                              </pic:nvPicPr>
                              <pic:blipFill>
                                <a:blip r:embed="rId197"/>
                                <a:srcRect/>
                                <a:stretch>
                                  <a:fillRect/>
                                </a:stretch>
                              </pic:blipFill>
                              <pic:spPr bwMode="auto">
                                <a:xfrm>
                                  <a:off x="0" y="0"/>
                                  <a:ext cx="387350" cy="9029700"/>
                                </a:xfrm>
                                <a:prstGeom prst="rect">
                                  <a:avLst/>
                                </a:prstGeom>
                                <a:noFill/>
                                <a:ln w="9525">
                                  <a:noFill/>
                                  <a:miter lim="800000"/>
                                  <a:headEnd/>
                                  <a:tailEnd/>
                                </a:ln>
                              </pic:spPr>
                            </pic:pic>
                          </a:graphicData>
                        </a:graphic>
                      </wp:inline>
                    </w:drawing>
                  </w:r>
                </w:p>
              </w:txbxContent>
            </v:textbox>
            <w10:wrap type="square" anchorx="page" anchory="page"/>
          </v:shape>
        </w:pict>
      </w:r>
      <w:r>
        <w:rPr>
          <w:noProof/>
          <w:sz w:val="20"/>
        </w:rPr>
        <w:pict>
          <v:line id="_x0000_s1170" style="position:absolute;z-index:251548672;mso-wrap-distance-left:0;mso-wrap-distance-right:0;mso-position-horizontal-relative:page;mso-position-vertical-relative:page" from="63.85pt,707.5pt" to="165.4pt,707.5pt" o:allowincell="f" strokeweight=".5pt">
            <w10:wrap type="square" anchorx="page" anchory="page"/>
          </v:line>
        </w:pict>
      </w:r>
      <w:r>
        <w:rPr>
          <w:noProof/>
          <w:sz w:val="20"/>
        </w:rPr>
        <w:pict>
          <v:line id="_x0000_s1171" style="position:absolute;z-index:251549696;mso-wrap-distance-left:0;mso-wrap-distance-right:0;mso-position-horizontal-relative:page;mso-position-vertical-relative:page" from="39.35pt,710.15pt" to="130.85pt,710.15pt" o:allowincell="f" strokeweight="1.45pt">
            <w10:wrap type="square" anchorx="page" anchory="page"/>
          </v:line>
        </w:pict>
      </w:r>
    </w:p>
    <w:p w:rsidR="00196F2F" w:rsidRDefault="00196F2F">
      <w:pPr>
        <w:widowControl/>
        <w:kinsoku/>
        <w:autoSpaceDE w:val="0"/>
        <w:autoSpaceDN w:val="0"/>
        <w:adjustRightInd w:val="0"/>
        <w:rPr>
          <w:sz w:val="20"/>
          <w:szCs w:val="20"/>
        </w:rPr>
        <w:sectPr w:rsidR="00196F2F">
          <w:headerReference w:type="even" r:id="rId198"/>
          <w:headerReference w:type="default" r:id="rId199"/>
          <w:footerReference w:type="even" r:id="rId200"/>
          <w:footerReference w:type="default" r:id="rId201"/>
          <w:type w:val="continuous"/>
          <w:pgSz w:w="12240" w:h="15840"/>
          <w:pgMar w:top="1306" w:right="113" w:bottom="2602" w:left="173" w:header="812" w:footer="0" w:gutter="0"/>
          <w:cols w:space="720"/>
          <w:noEndnote/>
        </w:sectPr>
      </w:pPr>
    </w:p>
    <w:tbl>
      <w:tblPr>
        <w:tblW w:w="0" w:type="auto"/>
        <w:tblLayout w:type="fixed"/>
        <w:tblCellMar>
          <w:left w:w="0" w:type="dxa"/>
          <w:right w:w="0" w:type="dxa"/>
        </w:tblCellMar>
        <w:tblLook w:val="0000"/>
      </w:tblPr>
      <w:tblGrid>
        <w:gridCol w:w="3739"/>
        <w:gridCol w:w="7733"/>
      </w:tblGrid>
      <w:tr w:rsidR="00196F2F">
        <w:tblPrEx>
          <w:tblCellMar>
            <w:top w:w="0" w:type="dxa"/>
            <w:left w:w="0" w:type="dxa"/>
            <w:bottom w:w="0" w:type="dxa"/>
            <w:right w:w="0" w:type="dxa"/>
          </w:tblCellMar>
        </w:tblPrEx>
        <w:trPr>
          <w:trHeight w:hRule="exact" w:val="810"/>
        </w:trPr>
        <w:tc>
          <w:tcPr>
            <w:tcW w:w="3739" w:type="dxa"/>
            <w:tcBorders>
              <w:top w:val="nil"/>
              <w:left w:val="nil"/>
              <w:bottom w:val="nil"/>
              <w:right w:val="nil"/>
            </w:tcBorders>
          </w:tcPr>
          <w:p w:rsidR="00196F2F" w:rsidRDefault="00196F2F">
            <w:pPr>
              <w:spacing w:before="18"/>
              <w:ind w:left="1584" w:right="1353"/>
              <w:jc w:val="right"/>
            </w:pPr>
            <w:r>
              <w:rPr>
                <w:noProof/>
                <w:sz w:val="20"/>
              </w:rPr>
              <w:lastRenderedPageBreak/>
              <w:pict>
                <v:shape id="_x0000_s1172" type="#_x0000_t202" style="position:absolute;left:0;text-align:left;margin-left:81.6pt;margin-top:53.25pt;width:39.1pt;height:622.55pt;z-index:251550720;mso-wrap-edited:f;mso-wrap-distance-left:0;mso-wrap-distance-right:0" wrapcoords="-62 0 -62 21600 21662 21600 21662 0 -62 0" o:allowincell="f" stroked="f">
                  <v:fill opacity="0"/>
                  <v:textbox inset="0,0,0,0">
                    <w:txbxContent>
                      <w:p w:rsidR="00196F2F" w:rsidRDefault="00C66012">
                        <w:pPr>
                          <w:jc w:val="center"/>
                        </w:pPr>
                        <w:r>
                          <w:rPr>
                            <w:noProof/>
                          </w:rPr>
                          <w:drawing>
                            <wp:inline distT="0" distB="0" distL="0" distR="0">
                              <wp:extent cx="495300" cy="7905750"/>
                              <wp:effectExtent l="19050" t="0" r="0" b="0"/>
                              <wp:docPr id="12" name="Picture 12" descr="_Pic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_Pic179"/>
                                      <pic:cNvPicPr>
                                        <a:picLocks noChangeAspect="1" noChangeArrowheads="1"/>
                                      </pic:cNvPicPr>
                                    </pic:nvPicPr>
                                    <pic:blipFill>
                                      <a:blip r:embed="rId202"/>
                                      <a:srcRect/>
                                      <a:stretch>
                                        <a:fillRect/>
                                      </a:stretch>
                                    </pic:blipFill>
                                    <pic:spPr bwMode="auto">
                                      <a:xfrm>
                                        <a:off x="0" y="0"/>
                                        <a:ext cx="495300" cy="7905750"/>
                                      </a:xfrm>
                                      <a:prstGeom prst="rect">
                                        <a:avLst/>
                                      </a:prstGeom>
                                      <a:noFill/>
                                      <a:ln w="9525">
                                        <a:noFill/>
                                        <a:miter lim="800000"/>
                                        <a:headEnd/>
                                        <a:tailEnd/>
                                      </a:ln>
                                    </pic:spPr>
                                  </pic:pic>
                                </a:graphicData>
                              </a:graphic>
                            </wp:inline>
                          </w:drawing>
                        </w:r>
                      </w:p>
                    </w:txbxContent>
                  </v:textbox>
                  <w10:wrap type="square"/>
                </v:shape>
              </w:pict>
            </w:r>
            <w:r w:rsidR="00C66012">
              <w:rPr>
                <w:noProof/>
              </w:rPr>
              <w:drawing>
                <wp:inline distT="0" distB="0" distL="0" distR="0">
                  <wp:extent cx="457200" cy="501650"/>
                  <wp:effectExtent l="19050" t="0" r="0" b="0"/>
                  <wp:docPr id="2" name="Picture 2" descr="_Pic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_Pic180"/>
                          <pic:cNvPicPr>
                            <a:picLocks noChangeAspect="1" noChangeArrowheads="1"/>
                          </pic:cNvPicPr>
                        </pic:nvPicPr>
                        <pic:blipFill>
                          <a:blip r:embed="rId203"/>
                          <a:srcRect/>
                          <a:stretch>
                            <a:fillRect/>
                          </a:stretch>
                        </pic:blipFill>
                        <pic:spPr bwMode="auto">
                          <a:xfrm>
                            <a:off x="0" y="0"/>
                            <a:ext cx="457200" cy="501650"/>
                          </a:xfrm>
                          <a:prstGeom prst="rect">
                            <a:avLst/>
                          </a:prstGeom>
                          <a:noFill/>
                          <a:ln w="9525">
                            <a:noFill/>
                            <a:miter lim="800000"/>
                            <a:headEnd/>
                            <a:tailEnd/>
                          </a:ln>
                        </pic:spPr>
                      </pic:pic>
                    </a:graphicData>
                  </a:graphic>
                </wp:inline>
              </w:drawing>
            </w:r>
          </w:p>
        </w:tc>
        <w:tc>
          <w:tcPr>
            <w:tcW w:w="7733" w:type="dxa"/>
            <w:tcBorders>
              <w:top w:val="nil"/>
              <w:left w:val="nil"/>
              <w:bottom w:val="nil"/>
              <w:right w:val="nil"/>
            </w:tcBorders>
          </w:tcPr>
          <w:p w:rsidR="00196F2F" w:rsidRDefault="00196F2F">
            <w:pPr>
              <w:spacing w:before="18"/>
              <w:ind w:left="1584" w:right="1353"/>
              <w:jc w:val="right"/>
            </w:pPr>
          </w:p>
        </w:tc>
      </w:tr>
      <w:tr w:rsidR="00196F2F">
        <w:tblPrEx>
          <w:tblCellMar>
            <w:top w:w="0" w:type="dxa"/>
            <w:left w:w="0" w:type="dxa"/>
            <w:bottom w:w="0" w:type="dxa"/>
            <w:right w:w="0" w:type="dxa"/>
          </w:tblCellMar>
        </w:tblPrEx>
        <w:trPr>
          <w:trHeight w:hRule="exact" w:val="240"/>
        </w:trPr>
        <w:tc>
          <w:tcPr>
            <w:tcW w:w="3739" w:type="dxa"/>
            <w:vMerge w:val="restart"/>
            <w:tcBorders>
              <w:top w:val="nil"/>
              <w:left w:val="nil"/>
              <w:bottom w:val="nil"/>
              <w:right w:val="nil"/>
            </w:tcBorders>
            <w:vAlign w:val="center"/>
          </w:tcPr>
          <w:p w:rsidR="00196F2F" w:rsidRDefault="00196F2F">
            <w:pPr>
              <w:tabs>
                <w:tab w:val="right" w:pos="3734"/>
              </w:tabs>
              <w:ind w:right="5"/>
              <w:jc w:val="right"/>
              <w:rPr>
                <w:rFonts w:ascii="Bookman Old Style" w:hAnsi="Bookman Old Style"/>
                <w:w w:val="90"/>
                <w:sz w:val="26"/>
                <w:szCs w:val="26"/>
                <w:u w:val="single"/>
              </w:rPr>
            </w:pPr>
            <w:r>
              <w:rPr>
                <w:rFonts w:ascii="Garamond" w:hAnsi="Garamond"/>
                <w:sz w:val="26"/>
                <w:szCs w:val="26"/>
              </w:rPr>
              <w:t>38A C.J.S.</w:t>
            </w:r>
            <w:r>
              <w:rPr>
                <w:rFonts w:ascii="Garamond" w:hAnsi="Garamond"/>
                <w:sz w:val="26"/>
                <w:szCs w:val="26"/>
              </w:rPr>
              <w:tab/>
            </w:r>
            <w:r>
              <w:rPr>
                <w:rFonts w:ascii="Bookman Old Style" w:hAnsi="Bookman Old Style"/>
                <w:w w:val="90"/>
                <w:sz w:val="26"/>
                <w:szCs w:val="26"/>
                <w:u w:val="single"/>
              </w:rPr>
              <w:t>38A C.J.S.</w:t>
            </w:r>
          </w:p>
        </w:tc>
        <w:tc>
          <w:tcPr>
            <w:tcW w:w="7733" w:type="dxa"/>
            <w:tcBorders>
              <w:top w:val="nil"/>
              <w:left w:val="nil"/>
              <w:bottom w:val="single" w:sz="4" w:space="0" w:color="000000"/>
              <w:right w:val="nil"/>
            </w:tcBorders>
            <w:vAlign w:val="center"/>
          </w:tcPr>
          <w:p w:rsidR="00196F2F" w:rsidRDefault="00196F2F">
            <w:pPr>
              <w:ind w:right="5"/>
              <w:jc w:val="right"/>
              <w:rPr>
                <w:b/>
                <w:bCs/>
                <w:spacing w:val="8"/>
                <w:sz w:val="26"/>
                <w:szCs w:val="26"/>
              </w:rPr>
            </w:pPr>
            <w:r>
              <w:rPr>
                <w:b/>
                <w:bCs/>
                <w:spacing w:val="8"/>
                <w:sz w:val="26"/>
                <w:szCs w:val="26"/>
              </w:rPr>
              <w:t>GRAND JURIES § 4</w:t>
            </w:r>
          </w:p>
        </w:tc>
      </w:tr>
      <w:tr w:rsidR="00196F2F">
        <w:tblPrEx>
          <w:tblCellMar>
            <w:top w:w="0" w:type="dxa"/>
            <w:left w:w="0" w:type="dxa"/>
            <w:bottom w:w="0" w:type="dxa"/>
            <w:right w:w="0" w:type="dxa"/>
          </w:tblCellMar>
        </w:tblPrEx>
        <w:trPr>
          <w:trHeight w:hRule="exact" w:val="15"/>
        </w:trPr>
        <w:tc>
          <w:tcPr>
            <w:tcW w:w="3739" w:type="dxa"/>
            <w:vMerge/>
            <w:tcBorders>
              <w:top w:val="nil"/>
              <w:left w:val="nil"/>
              <w:bottom w:val="nil"/>
              <w:right w:val="nil"/>
            </w:tcBorders>
            <w:vAlign w:val="center"/>
          </w:tcPr>
          <w:p w:rsidR="00196F2F" w:rsidRDefault="00196F2F">
            <w:pPr>
              <w:rPr>
                <w:b/>
                <w:bCs/>
                <w:spacing w:val="8"/>
                <w:sz w:val="26"/>
                <w:szCs w:val="26"/>
              </w:rPr>
            </w:pPr>
          </w:p>
        </w:tc>
        <w:tc>
          <w:tcPr>
            <w:tcW w:w="7733" w:type="dxa"/>
            <w:tcBorders>
              <w:top w:val="single" w:sz="4" w:space="0" w:color="000000"/>
              <w:left w:val="nil"/>
              <w:bottom w:val="nil"/>
              <w:right w:val="nil"/>
            </w:tcBorders>
          </w:tcPr>
          <w:p w:rsidR="00196F2F" w:rsidRDefault="00196F2F">
            <w:pPr>
              <w:rPr>
                <w:b/>
                <w:bCs/>
                <w:spacing w:val="8"/>
                <w:sz w:val="26"/>
                <w:szCs w:val="26"/>
              </w:rPr>
            </w:pPr>
          </w:p>
        </w:tc>
      </w:tr>
    </w:tbl>
    <w:p w:rsidR="00196F2F" w:rsidRDefault="00196F2F">
      <w:pPr>
        <w:widowControl/>
        <w:kinsoku/>
        <w:autoSpaceDE w:val="0"/>
        <w:autoSpaceDN w:val="0"/>
        <w:adjustRightInd w:val="0"/>
        <w:rPr>
          <w:sz w:val="20"/>
          <w:szCs w:val="20"/>
        </w:rPr>
        <w:sectPr w:rsidR="00196F2F">
          <w:headerReference w:type="even" r:id="rId204"/>
          <w:headerReference w:type="default" r:id="rId205"/>
          <w:footerReference w:type="even" r:id="rId206"/>
          <w:footerReference w:type="default" r:id="rId207"/>
          <w:headerReference w:type="first" r:id="rId208"/>
          <w:footerReference w:type="first" r:id="rId209"/>
          <w:pgSz w:w="12240" w:h="15840"/>
          <w:pgMar w:top="20" w:right="525" w:bottom="2166" w:left="173" w:header="812" w:footer="2239" w:gutter="0"/>
          <w:cols w:space="720"/>
          <w:noEndnote/>
          <w:titlePg/>
        </w:sectPr>
      </w:pPr>
    </w:p>
    <w:p w:rsidR="00196F2F" w:rsidRDefault="00196F2F">
      <w:pPr>
        <w:pBdr>
          <w:top w:val="single" w:sz="4" w:space="10" w:color="000000"/>
          <w:between w:val="single" w:sz="4" w:space="10" w:color="000000"/>
        </w:pBdr>
        <w:spacing w:before="8" w:line="231" w:lineRule="exact"/>
        <w:jc w:val="center"/>
        <w:rPr>
          <w:rFonts w:ascii="Bookman Old Style" w:hAnsi="Bookman Old Style"/>
          <w:spacing w:val="-12"/>
          <w:sz w:val="20"/>
          <w:szCs w:val="20"/>
        </w:rPr>
      </w:pPr>
      <w:r>
        <w:rPr>
          <w:noProof/>
          <w:sz w:val="20"/>
        </w:rPr>
        <w:lastRenderedPageBreak/>
        <w:pict>
          <v:line id="_x0000_s1173" style="position:absolute;left:0;text-align:left;z-index:251551744;mso-wrap-distance-left:0;mso-wrap-distance-right:0;mso-position-horizontal-relative:page;mso-position-vertical-relative:page" from="33.15pt,710.9pt" to="72.8pt,710.9pt" o:allowincell="f" strokeweight=".5pt">
            <w10:wrap type="square" anchorx="page" anchory="page"/>
          </v:line>
        </w:pict>
      </w:r>
      <w:r>
        <w:rPr>
          <w:rFonts w:ascii="Bookman Old Style" w:hAnsi="Bookman Old Style"/>
          <w:spacing w:val="-12"/>
          <w:sz w:val="20"/>
          <w:szCs w:val="20"/>
        </w:rPr>
        <w:t>ms are not judi</w:t>
      </w:r>
      <w:r>
        <w:rPr>
          <w:rFonts w:ascii="Bookman Old Style" w:hAnsi="Bookman Old Style"/>
          <w:spacing w:val="-12"/>
          <w:sz w:val="20"/>
          <w:szCs w:val="20"/>
        </w:rPr>
        <w:noBreakHyphen/>
      </w:r>
      <w:r>
        <w:rPr>
          <w:rFonts w:ascii="Bookman Old Style" w:hAnsi="Bookman Old Style"/>
        </w:rPr>
        <w:br/>
      </w:r>
      <w:r>
        <w:rPr>
          <w:rFonts w:ascii="Bookman Old Style" w:hAnsi="Bookman Old Style"/>
          <w:spacing w:val="-12"/>
          <w:sz w:val="20"/>
          <w:szCs w:val="20"/>
        </w:rPr>
        <w:t>they are regard-</w:t>
      </w:r>
    </w:p>
    <w:p w:rsidR="00196F2F" w:rsidRDefault="00196F2F">
      <w:pPr>
        <w:spacing w:before="180" w:line="207" w:lineRule="exact"/>
        <w:ind w:right="72" w:firstLine="72"/>
        <w:jc w:val="both"/>
        <w:rPr>
          <w:rFonts w:ascii="Bookman Old Style" w:hAnsi="Bookman Old Style"/>
          <w:spacing w:val="-12"/>
          <w:sz w:val="20"/>
          <w:szCs w:val="20"/>
        </w:rPr>
      </w:pPr>
      <w:r>
        <w:rPr>
          <w:rFonts w:ascii="Bookman Old Style" w:hAnsi="Bookman Old Style"/>
          <w:spacing w:val="-11"/>
          <w:sz w:val="20"/>
          <w:szCs w:val="20"/>
        </w:rPr>
        <w:t>jurors are con</w:t>
      </w:r>
      <w:r>
        <w:rPr>
          <w:rFonts w:ascii="Bookman Old Style" w:hAnsi="Bookman Old Style"/>
          <w:spacing w:val="-11"/>
          <w:sz w:val="20"/>
          <w:szCs w:val="20"/>
        </w:rPr>
        <w:softHyphen/>
      </w:r>
      <w:r>
        <w:rPr>
          <w:rFonts w:ascii="Bookman Old Style" w:hAnsi="Bookman Old Style"/>
          <w:spacing w:val="-7"/>
          <w:sz w:val="20"/>
          <w:szCs w:val="20"/>
        </w:rPr>
        <w:t xml:space="preserve">)rs is a distinct </w:t>
      </w:r>
      <w:r>
        <w:rPr>
          <w:rFonts w:ascii="Bookman Old Style" w:hAnsi="Bookman Old Style"/>
          <w:spacing w:val="-10"/>
          <w:sz w:val="20"/>
          <w:szCs w:val="20"/>
        </w:rPr>
        <w:t xml:space="preserve">legal objection, </w:t>
      </w:r>
      <w:r>
        <w:rPr>
          <w:rFonts w:ascii="Bookman Old Style" w:hAnsi="Bookman Old Style"/>
          <w:spacing w:val="-13"/>
          <w:sz w:val="20"/>
          <w:szCs w:val="20"/>
        </w:rPr>
        <w:t xml:space="preserve">the operation of </w:t>
      </w:r>
      <w:r>
        <w:rPr>
          <w:rFonts w:ascii="Bookman Old Style" w:hAnsi="Bookman Old Style"/>
          <w:spacing w:val="-12"/>
          <w:sz w:val="20"/>
          <w:szCs w:val="20"/>
        </w:rPr>
        <w:t>the same time.</w:t>
      </w:r>
      <w:r>
        <w:rPr>
          <w:rFonts w:ascii="Garamond" w:hAnsi="Garamond"/>
          <w:spacing w:val="-12"/>
          <w:sz w:val="20"/>
          <w:szCs w:val="20"/>
          <w:vertAlign w:val="superscript"/>
        </w:rPr>
        <w:t>°</w:t>
      </w:r>
    </w:p>
    <w:p w:rsidR="00196F2F" w:rsidRDefault="00196F2F">
      <w:pPr>
        <w:spacing w:before="72" w:line="224" w:lineRule="exact"/>
        <w:ind w:right="72"/>
        <w:jc w:val="both"/>
        <w:rPr>
          <w:rFonts w:ascii="Bookman Old Style" w:hAnsi="Bookman Old Style"/>
          <w:spacing w:val="-16"/>
          <w:sz w:val="20"/>
          <w:szCs w:val="20"/>
        </w:rPr>
      </w:pPr>
      <w:r>
        <w:rPr>
          <w:rFonts w:ascii="Bookman Old Style" w:hAnsi="Bookman Old Style"/>
          <w:spacing w:val="-16"/>
          <w:sz w:val="20"/>
          <w:szCs w:val="20"/>
        </w:rPr>
        <w:t xml:space="preserve">rt or branch of a </w:t>
      </w:r>
      <w:r>
        <w:rPr>
          <w:rFonts w:ascii="Bookman Old Style" w:hAnsi="Bookman Old Style"/>
          <w:spacing w:val="-12"/>
          <w:sz w:val="20"/>
          <w:szCs w:val="20"/>
        </w:rPr>
        <w:t>trisdiction,</w:t>
      </w:r>
      <w:r>
        <w:rPr>
          <w:rFonts w:ascii="Garamond" w:hAnsi="Garamond"/>
          <w:spacing w:val="-12"/>
          <w:sz w:val="20"/>
          <w:szCs w:val="20"/>
          <w:vertAlign w:val="superscript"/>
        </w:rPr>
        <w:t>°</w:t>
      </w:r>
      <w:r>
        <w:rPr>
          <w:rFonts w:ascii="Bookman Old Style" w:hAnsi="Bookman Old Style"/>
          <w:spacing w:val="-12"/>
          <w:sz w:val="20"/>
          <w:szCs w:val="20"/>
        </w:rPr>
        <w:t xml:space="preserve"> it is </w:t>
      </w:r>
      <w:r>
        <w:rPr>
          <w:rFonts w:ascii="Bookman Old Style" w:hAnsi="Bookman Old Style"/>
          <w:spacing w:val="-16"/>
          <w:sz w:val="20"/>
          <w:szCs w:val="20"/>
        </w:rPr>
        <w:t xml:space="preserve">adjunct </w:t>
      </w:r>
      <w:r>
        <w:rPr>
          <w:rFonts w:ascii="Garamond" w:hAnsi="Garamond"/>
          <w:spacing w:val="-16"/>
          <w:sz w:val="20"/>
          <w:szCs w:val="20"/>
          <w:vertAlign w:val="superscript"/>
        </w:rPr>
        <w:t>69</w:t>
      </w:r>
      <w:r>
        <w:rPr>
          <w:rFonts w:ascii="Bookman Old Style" w:hAnsi="Bookman Old Style"/>
          <w:spacing w:val="-16"/>
          <w:sz w:val="20"/>
          <w:szCs w:val="20"/>
        </w:rPr>
        <w:t xml:space="preserve"> of the</w:t>
      </w:r>
    </w:p>
    <w:p w:rsidR="00196F2F" w:rsidRDefault="00196F2F">
      <w:pPr>
        <w:spacing w:before="324" w:line="192" w:lineRule="exact"/>
        <w:ind w:right="792"/>
        <w:rPr>
          <w:rFonts w:ascii="Bookman Old Style" w:hAnsi="Bookman Old Style"/>
          <w:sz w:val="14"/>
          <w:szCs w:val="14"/>
        </w:rPr>
      </w:pPr>
      <w:r>
        <w:rPr>
          <w:rFonts w:ascii="Bookman Old Style" w:hAnsi="Bookman Old Style"/>
          <w:spacing w:val="-10"/>
          <w:sz w:val="14"/>
          <w:szCs w:val="14"/>
        </w:rPr>
        <w:t xml:space="preserve">Haw. 613. </w:t>
      </w:r>
      <w:r>
        <w:rPr>
          <w:rFonts w:ascii="Bookman Old Style" w:hAnsi="Bookman Old Style"/>
          <w:sz w:val="14"/>
          <w:szCs w:val="14"/>
        </w:rPr>
        <w:t>02.</w:t>
      </w:r>
    </w:p>
    <w:p w:rsidR="00196F2F" w:rsidRDefault="00196F2F">
      <w:pPr>
        <w:spacing w:before="72" w:line="178" w:lineRule="exact"/>
        <w:rPr>
          <w:rFonts w:ascii="Bookman Old Style" w:hAnsi="Bookman Old Style"/>
          <w:spacing w:val="-4"/>
          <w:sz w:val="14"/>
          <w:szCs w:val="14"/>
        </w:rPr>
      </w:pPr>
      <w:r>
        <w:rPr>
          <w:rFonts w:ascii="Bookman Old Style" w:hAnsi="Bookman Old Style"/>
          <w:spacing w:val="-4"/>
          <w:sz w:val="14"/>
          <w:szCs w:val="14"/>
        </w:rPr>
        <w:t>p. 524.</w:t>
      </w:r>
    </w:p>
    <w:p w:rsidR="00196F2F" w:rsidRDefault="00196F2F">
      <w:pPr>
        <w:spacing w:line="175" w:lineRule="exact"/>
        <w:jc w:val="center"/>
        <w:rPr>
          <w:rFonts w:ascii="Bookman Old Style" w:hAnsi="Bookman Old Style"/>
          <w:spacing w:val="-9"/>
          <w:sz w:val="14"/>
          <w:szCs w:val="14"/>
        </w:rPr>
      </w:pPr>
      <w:r>
        <w:rPr>
          <w:rFonts w:ascii="Bookman Old Style" w:hAnsi="Bookman Old Style"/>
          <w:spacing w:val="-10"/>
          <w:sz w:val="14"/>
          <w:szCs w:val="14"/>
        </w:rPr>
        <w:t>362 U.S. 610, 4 L.Ed.2d</w:t>
      </w:r>
      <w:r>
        <w:rPr>
          <w:rFonts w:ascii="Bookman Old Style" w:hAnsi="Bookman Old Style"/>
          <w:spacing w:val="-10"/>
          <w:sz w:val="14"/>
          <w:szCs w:val="14"/>
        </w:rPr>
        <w:br/>
      </w:r>
      <w:r>
        <w:rPr>
          <w:rFonts w:ascii="Bookman Old Style" w:hAnsi="Bookman Old Style"/>
          <w:spacing w:val="-9"/>
          <w:sz w:val="14"/>
          <w:szCs w:val="14"/>
        </w:rPr>
        <w:t>S. 858, 4 L.Ed.2d 1739.</w:t>
      </w:r>
    </w:p>
    <w:p w:rsidR="00196F2F" w:rsidRDefault="00196F2F">
      <w:pPr>
        <w:spacing w:before="36" w:line="281" w:lineRule="exact"/>
        <w:ind w:right="72"/>
        <w:rPr>
          <w:rFonts w:ascii="Bookman Old Style" w:hAnsi="Bookman Old Style"/>
          <w:spacing w:val="-4"/>
          <w:sz w:val="14"/>
          <w:szCs w:val="14"/>
        </w:rPr>
      </w:pPr>
      <w:r>
        <w:rPr>
          <w:rFonts w:ascii="Bookman Old Style" w:hAnsi="Bookman Old Style"/>
          <w:spacing w:val="-13"/>
          <w:sz w:val="14"/>
          <w:szCs w:val="14"/>
        </w:rPr>
        <w:t>., 486 F.Supp. 9, disclo</w:t>
      </w:r>
      <w:r>
        <w:rPr>
          <w:rFonts w:ascii="Bookman Old Style" w:hAnsi="Bookman Old Style"/>
          <w:spacing w:val="-13"/>
          <w:sz w:val="14"/>
          <w:szCs w:val="14"/>
        </w:rPr>
        <w:softHyphen/>
      </w:r>
      <w:r>
        <w:rPr>
          <w:rFonts w:ascii="Bookman Old Style" w:hAnsi="Bookman Old Style"/>
          <w:spacing w:val="-4"/>
          <w:sz w:val="14"/>
          <w:szCs w:val="14"/>
        </w:rPr>
        <w:t>1228.</w:t>
      </w:r>
    </w:p>
    <w:p w:rsidR="00196F2F" w:rsidRDefault="00196F2F">
      <w:pPr>
        <w:spacing w:before="72" w:line="148" w:lineRule="exact"/>
        <w:rPr>
          <w:rFonts w:ascii="Bookman Old Style" w:hAnsi="Bookman Old Style"/>
          <w:spacing w:val="-6"/>
          <w:sz w:val="14"/>
          <w:szCs w:val="14"/>
        </w:rPr>
      </w:pPr>
      <w:r>
        <w:rPr>
          <w:rFonts w:ascii="Arial" w:hAnsi="Arial" w:cs="Arial"/>
          <w:spacing w:val="-6"/>
          <w:w w:val="65"/>
          <w:sz w:val="14"/>
          <w:szCs w:val="14"/>
        </w:rPr>
        <w:t xml:space="preserve">C. </w:t>
      </w:r>
      <w:r>
        <w:rPr>
          <w:rFonts w:ascii="Bookman Old Style" w:hAnsi="Bookman Old Style"/>
          <w:spacing w:val="-6"/>
          <w:sz w:val="14"/>
          <w:szCs w:val="14"/>
        </w:rPr>
        <w:t>251.</w:t>
      </w:r>
    </w:p>
    <w:p w:rsidR="00196F2F" w:rsidRDefault="00196F2F">
      <w:pPr>
        <w:spacing w:before="72" w:line="334" w:lineRule="exact"/>
        <w:jc w:val="both"/>
        <w:rPr>
          <w:rFonts w:ascii="Bookman Old Style" w:hAnsi="Bookman Old Style"/>
          <w:spacing w:val="-10"/>
          <w:sz w:val="14"/>
          <w:szCs w:val="14"/>
        </w:rPr>
      </w:pPr>
      <w:r>
        <w:rPr>
          <w:rFonts w:ascii="Bookman Old Style" w:hAnsi="Bookman Old Style"/>
          <w:spacing w:val="-5"/>
          <w:sz w:val="14"/>
          <w:szCs w:val="14"/>
        </w:rPr>
        <w:t xml:space="preserve">Misc.2d 550-People v. </w:t>
      </w:r>
      <w:r>
        <w:rPr>
          <w:rFonts w:ascii="Bookman Old Style" w:hAnsi="Bookman Old Style"/>
          <w:spacing w:val="-13"/>
          <w:sz w:val="14"/>
          <w:szCs w:val="14"/>
        </w:rPr>
        <w:t xml:space="preserve">1.E.2d 800, 4 Ohio St.2d </w:t>
      </w:r>
      <w:r>
        <w:rPr>
          <w:rFonts w:ascii="Bookman Old Style" w:hAnsi="Bookman Old Style"/>
          <w:spacing w:val="-5"/>
          <w:sz w:val="14"/>
          <w:szCs w:val="14"/>
        </w:rPr>
        <w:t xml:space="preserve">12-Petition of McNair, </w:t>
      </w:r>
      <w:r>
        <w:rPr>
          <w:rFonts w:ascii="Bookman Old Style" w:hAnsi="Bookman Old Style"/>
          <w:spacing w:val="-10"/>
          <w:sz w:val="14"/>
          <w:szCs w:val="14"/>
        </w:rPr>
        <w:t>Pa.Super. 229.</w:t>
      </w:r>
    </w:p>
    <w:p w:rsidR="00196F2F" w:rsidRDefault="00196F2F">
      <w:pPr>
        <w:spacing w:before="180" w:line="224" w:lineRule="exact"/>
        <w:jc w:val="both"/>
        <w:rPr>
          <w:rFonts w:ascii="Bookman Old Style" w:hAnsi="Bookman Old Style"/>
          <w:sz w:val="20"/>
          <w:szCs w:val="20"/>
        </w:rPr>
      </w:pPr>
      <w:r>
        <w:rPr>
          <w:rFonts w:ascii="Bookman Old Style" w:hAnsi="Bookman Old Style"/>
          <w:spacing w:val="-5"/>
          <w:sz w:val="16"/>
          <w:szCs w:val="16"/>
        </w:rPr>
        <w:br w:type="column"/>
      </w:r>
      <w:r>
        <w:rPr>
          <w:rFonts w:ascii="Bookman Old Style" w:hAnsi="Bookman Old Style"/>
          <w:spacing w:val="-9"/>
          <w:sz w:val="20"/>
          <w:szCs w:val="20"/>
          <w:highlight w:val="red"/>
        </w:rPr>
        <w:lastRenderedPageBreak/>
        <w:t>court, but is not the court</w:t>
      </w:r>
      <w:r>
        <w:rPr>
          <w:rFonts w:ascii="Bookman Old Style" w:hAnsi="Bookman Old Style"/>
          <w:spacing w:val="-9"/>
          <w:sz w:val="20"/>
          <w:szCs w:val="20"/>
        </w:rPr>
        <w:t xml:space="preserve">." </w:t>
      </w:r>
      <w:r>
        <w:rPr>
          <w:rFonts w:ascii="Bookman Old Style" w:hAnsi="Bookman Old Style"/>
          <w:spacing w:val="-9"/>
          <w:sz w:val="20"/>
          <w:szCs w:val="20"/>
          <w:highlight w:val="red"/>
        </w:rPr>
        <w:t xml:space="preserve">It has no existence </w:t>
      </w:r>
      <w:r>
        <w:rPr>
          <w:rFonts w:ascii="Bookman Old Style" w:hAnsi="Bookman Old Style"/>
          <w:spacing w:val="-11"/>
          <w:sz w:val="20"/>
          <w:szCs w:val="20"/>
          <w:highlight w:val="red"/>
        </w:rPr>
        <w:t xml:space="preserve">aside from the court which calls it into existence </w:t>
      </w:r>
      <w:r>
        <w:rPr>
          <w:rFonts w:ascii="Bookman Old Style" w:hAnsi="Bookman Old Style"/>
          <w:spacing w:val="-7"/>
          <w:sz w:val="20"/>
          <w:szCs w:val="20"/>
          <w:highlight w:val="red"/>
        </w:rPr>
        <w:t xml:space="preserve">and on which it is attending; </w:t>
      </w:r>
      <w:r>
        <w:rPr>
          <w:rFonts w:ascii="Garamond" w:hAnsi="Garamond"/>
          <w:spacing w:val="-7"/>
          <w:sz w:val="20"/>
          <w:szCs w:val="20"/>
          <w:highlight w:val="red"/>
          <w:vertAlign w:val="superscript"/>
        </w:rPr>
        <w:t>71</w:t>
      </w:r>
      <w:r>
        <w:rPr>
          <w:rFonts w:ascii="Bookman Old Style" w:hAnsi="Bookman Old Style"/>
          <w:spacing w:val="-7"/>
          <w:sz w:val="20"/>
          <w:szCs w:val="20"/>
          <w:highlight w:val="red"/>
        </w:rPr>
        <w:t xml:space="preserve"> and it may be </w:t>
      </w:r>
      <w:r>
        <w:rPr>
          <w:rFonts w:ascii="Bookman Old Style" w:hAnsi="Bookman Old Style"/>
          <w:spacing w:val="-10"/>
          <w:sz w:val="20"/>
          <w:szCs w:val="20"/>
          <w:highlight w:val="red"/>
        </w:rPr>
        <w:t>empowered to discharge the legal functions im</w:t>
      </w:r>
      <w:r>
        <w:rPr>
          <w:rFonts w:ascii="Bookman Old Style" w:hAnsi="Bookman Old Style"/>
          <w:spacing w:val="-10"/>
          <w:sz w:val="20"/>
          <w:szCs w:val="20"/>
          <w:highlight w:val="red"/>
        </w:rPr>
        <w:softHyphen/>
      </w:r>
      <w:r>
        <w:rPr>
          <w:rFonts w:ascii="Bookman Old Style" w:hAnsi="Bookman Old Style"/>
          <w:spacing w:val="-15"/>
          <w:sz w:val="20"/>
          <w:szCs w:val="20"/>
          <w:highlight w:val="red"/>
        </w:rPr>
        <w:t xml:space="preserve">posed on it only by virtue of the authority which it derives as a body of men sworn and impaneled in </w:t>
      </w:r>
      <w:r>
        <w:rPr>
          <w:rFonts w:ascii="Bookman Old Style" w:hAnsi="Bookman Old Style"/>
          <w:spacing w:val="-11"/>
          <w:sz w:val="20"/>
          <w:szCs w:val="20"/>
          <w:highlight w:val="red"/>
        </w:rPr>
        <w:t>open court in the mode prescribed by law</w:t>
      </w:r>
      <w:r>
        <w:rPr>
          <w:rFonts w:ascii="Bookman Old Style" w:hAnsi="Bookman Old Style"/>
          <w:spacing w:val="-11"/>
          <w:sz w:val="20"/>
          <w:szCs w:val="20"/>
        </w:rPr>
        <w:t xml:space="preserve">." It is </w:t>
      </w:r>
      <w:r>
        <w:rPr>
          <w:rFonts w:ascii="Bookman Old Style" w:hAnsi="Bookman Old Style"/>
          <w:spacing w:val="-8"/>
          <w:sz w:val="20"/>
          <w:szCs w:val="20"/>
        </w:rPr>
        <w:t xml:space="preserve">powerless to perform its investigative function </w:t>
      </w:r>
      <w:r>
        <w:rPr>
          <w:rFonts w:ascii="Bookman Old Style" w:hAnsi="Bookman Old Style"/>
          <w:spacing w:val="-15"/>
          <w:sz w:val="20"/>
          <w:szCs w:val="20"/>
        </w:rPr>
        <w:t xml:space="preserve">without the court's aid." However, it has also been </w:t>
      </w:r>
      <w:r>
        <w:rPr>
          <w:rFonts w:ascii="Bookman Old Style" w:hAnsi="Bookman Old Style"/>
          <w:spacing w:val="-7"/>
          <w:sz w:val="20"/>
          <w:szCs w:val="20"/>
        </w:rPr>
        <w:t xml:space="preserve">held that a grand jury is not an agency of the </w:t>
      </w:r>
      <w:r>
        <w:rPr>
          <w:rFonts w:ascii="Bookman Old Style" w:hAnsi="Bookman Old Style"/>
          <w:sz w:val="20"/>
          <w:szCs w:val="20"/>
        </w:rPr>
        <w:t>court."</w:t>
      </w:r>
    </w:p>
    <w:p w:rsidR="00196F2F" w:rsidRDefault="00196F2F">
      <w:pPr>
        <w:spacing w:before="216" w:line="245" w:lineRule="exact"/>
        <w:ind w:left="360"/>
        <w:rPr>
          <w:rFonts w:ascii="Garamond" w:hAnsi="Garamond"/>
          <w:b/>
          <w:bCs/>
          <w:spacing w:val="1"/>
          <w:sz w:val="22"/>
          <w:szCs w:val="22"/>
        </w:rPr>
      </w:pPr>
      <w:r>
        <w:rPr>
          <w:b/>
          <w:bCs/>
          <w:spacing w:val="1"/>
          <w:sz w:val="21"/>
          <w:szCs w:val="21"/>
        </w:rPr>
        <w:t xml:space="preserve">b. </w:t>
      </w:r>
      <w:r>
        <w:rPr>
          <w:rFonts w:ascii="Garamond" w:hAnsi="Garamond"/>
          <w:b/>
          <w:bCs/>
          <w:spacing w:val="1"/>
          <w:sz w:val="22"/>
          <w:szCs w:val="22"/>
        </w:rPr>
        <w:t>Relation to Prosecuting Officer</w:t>
      </w:r>
    </w:p>
    <w:p w:rsidR="00196F2F" w:rsidRDefault="00196F2F">
      <w:pPr>
        <w:spacing w:before="108" w:line="250" w:lineRule="exact"/>
        <w:ind w:left="216" w:firstLine="144"/>
        <w:rPr>
          <w:rFonts w:ascii="Garamond" w:hAnsi="Garamond"/>
          <w:b/>
          <w:bCs/>
          <w:spacing w:val="-8"/>
          <w:sz w:val="17"/>
          <w:szCs w:val="17"/>
        </w:rPr>
      </w:pPr>
      <w:r>
        <w:rPr>
          <w:rFonts w:ascii="Garamond" w:hAnsi="Garamond"/>
          <w:b/>
          <w:bCs/>
          <w:spacing w:val="-8"/>
          <w:sz w:val="17"/>
          <w:szCs w:val="17"/>
        </w:rPr>
        <w:t>The grand jury is not an agency of the prosecuting officer. Research Note</w:t>
      </w:r>
    </w:p>
    <w:p w:rsidR="00196F2F" w:rsidRDefault="00196F2F">
      <w:pPr>
        <w:spacing w:before="72" w:line="168" w:lineRule="exact"/>
        <w:ind w:left="216" w:firstLine="144"/>
        <w:jc w:val="both"/>
        <w:rPr>
          <w:rFonts w:ascii="Bookman Old Style" w:hAnsi="Bookman Old Style"/>
          <w:spacing w:val="-5"/>
          <w:sz w:val="14"/>
          <w:szCs w:val="14"/>
        </w:rPr>
      </w:pPr>
      <w:r>
        <w:rPr>
          <w:rFonts w:ascii="Bookman Old Style" w:hAnsi="Bookman Old Style"/>
          <w:spacing w:val="-7"/>
          <w:sz w:val="14"/>
          <w:szCs w:val="14"/>
        </w:rPr>
        <w:t xml:space="preserve">Whether grand jury can investigate offense not submitted by </w:t>
      </w:r>
      <w:r>
        <w:rPr>
          <w:rFonts w:ascii="Bookman Old Style" w:hAnsi="Bookman Old Style"/>
          <w:spacing w:val="-5"/>
          <w:sz w:val="14"/>
          <w:szCs w:val="14"/>
        </w:rPr>
        <w:t>prosecutor is treated infra § 79.</w:t>
      </w:r>
    </w:p>
    <w:p w:rsidR="00196F2F" w:rsidRDefault="00196F2F">
      <w:pPr>
        <w:spacing w:before="108" w:line="227" w:lineRule="exact"/>
        <w:ind w:firstLine="144"/>
        <w:jc w:val="both"/>
        <w:rPr>
          <w:rFonts w:ascii="Bookman Old Style" w:hAnsi="Bookman Old Style"/>
          <w:spacing w:val="-16"/>
          <w:sz w:val="20"/>
          <w:szCs w:val="20"/>
        </w:rPr>
      </w:pPr>
      <w:r>
        <w:rPr>
          <w:rFonts w:ascii="Bookman Old Style" w:hAnsi="Bookman Old Style"/>
          <w:spacing w:val="-6"/>
          <w:sz w:val="20"/>
          <w:szCs w:val="20"/>
          <w:highlight w:val="yellow"/>
        </w:rPr>
        <w:t>A grand jury is not an agency," arm," or ap</w:t>
      </w:r>
      <w:r>
        <w:rPr>
          <w:rFonts w:ascii="Bookman Old Style" w:hAnsi="Bookman Old Style"/>
          <w:spacing w:val="-6"/>
          <w:sz w:val="20"/>
          <w:szCs w:val="20"/>
          <w:highlight w:val="yellow"/>
        </w:rPr>
        <w:softHyphen/>
      </w:r>
      <w:r>
        <w:rPr>
          <w:rFonts w:ascii="Bookman Old Style" w:hAnsi="Bookman Old Style"/>
          <w:spacing w:val="-11"/>
          <w:sz w:val="20"/>
          <w:szCs w:val="20"/>
          <w:highlight w:val="yellow"/>
        </w:rPr>
        <w:t xml:space="preserve">pendage" of the prosecuting officer, or an adjunct </w:t>
      </w:r>
      <w:r>
        <w:rPr>
          <w:rFonts w:ascii="Bookman Old Style" w:hAnsi="Bookman Old Style"/>
          <w:spacing w:val="-9"/>
          <w:sz w:val="20"/>
          <w:szCs w:val="20"/>
          <w:highlight w:val="yellow"/>
        </w:rPr>
        <w:t>of his office</w:t>
      </w:r>
      <w:r>
        <w:rPr>
          <w:rFonts w:ascii="Bookman Old Style" w:hAnsi="Bookman Old Style"/>
          <w:spacing w:val="-9"/>
          <w:sz w:val="20"/>
          <w:szCs w:val="20"/>
        </w:rPr>
        <w:t>.</w:t>
      </w:r>
      <w:r>
        <w:rPr>
          <w:rFonts w:ascii="Bookman Old Style" w:hAnsi="Bookman Old Style"/>
          <w:spacing w:val="-9"/>
          <w:sz w:val="20"/>
          <w:szCs w:val="20"/>
          <w:highlight w:val="yellow"/>
        </w:rPr>
        <w:t>"</w:t>
      </w:r>
      <w:r>
        <w:rPr>
          <w:rFonts w:ascii="Bookman Old Style" w:hAnsi="Bookman Old Style"/>
          <w:spacing w:val="-9"/>
          <w:sz w:val="20"/>
          <w:szCs w:val="20"/>
        </w:rPr>
        <w:t xml:space="preserve"> </w:t>
      </w:r>
      <w:r>
        <w:rPr>
          <w:rFonts w:ascii="Bookman Old Style" w:hAnsi="Bookman Old Style"/>
          <w:spacing w:val="-9"/>
          <w:sz w:val="20"/>
          <w:szCs w:val="20"/>
          <w:highlight w:val="yellow"/>
        </w:rPr>
        <w:t>It can" and must° act independent</w:t>
      </w:r>
      <w:r>
        <w:rPr>
          <w:rFonts w:ascii="Bookman Old Style" w:hAnsi="Bookman Old Style"/>
          <w:spacing w:val="-9"/>
          <w:sz w:val="20"/>
          <w:szCs w:val="20"/>
          <w:highlight w:val="yellow"/>
        </w:rPr>
        <w:softHyphen/>
      </w:r>
      <w:r>
        <w:rPr>
          <w:rFonts w:ascii="Bookman Old Style" w:hAnsi="Bookman Old Style"/>
          <w:spacing w:val="-15"/>
          <w:sz w:val="20"/>
          <w:szCs w:val="20"/>
          <w:highlight w:val="yellow"/>
        </w:rPr>
        <w:t xml:space="preserve">ly of the prosecuting officer, and cannot function at </w:t>
      </w:r>
      <w:r>
        <w:rPr>
          <w:rFonts w:ascii="Bookman Old Style" w:hAnsi="Bookman Old Style"/>
          <w:spacing w:val="-12"/>
          <w:sz w:val="20"/>
          <w:szCs w:val="20"/>
          <w:highlight w:val="yellow"/>
        </w:rPr>
        <w:t>the uncontrolled will of such officer or his assis</w:t>
      </w:r>
      <w:r>
        <w:rPr>
          <w:rFonts w:ascii="Bookman Old Style" w:hAnsi="Bookman Old Style"/>
          <w:spacing w:val="-12"/>
          <w:sz w:val="20"/>
          <w:szCs w:val="20"/>
          <w:highlight w:val="yellow"/>
        </w:rPr>
        <w:softHyphen/>
      </w:r>
      <w:r>
        <w:rPr>
          <w:rFonts w:ascii="Bookman Old Style" w:hAnsi="Bookman Old Style"/>
          <w:spacing w:val="-10"/>
          <w:sz w:val="20"/>
          <w:szCs w:val="20"/>
          <w:highlight w:val="yellow"/>
        </w:rPr>
        <w:t>tant," or become an instrument of the prosecu</w:t>
      </w:r>
      <w:r>
        <w:rPr>
          <w:rFonts w:ascii="Bookman Old Style" w:hAnsi="Bookman Old Style"/>
          <w:spacing w:val="-10"/>
          <w:sz w:val="20"/>
          <w:szCs w:val="20"/>
          <w:highlight w:val="yellow"/>
        </w:rPr>
        <w:softHyphen/>
      </w:r>
      <w:r>
        <w:rPr>
          <w:rFonts w:ascii="Bookman Old Style" w:hAnsi="Bookman Old Style"/>
          <w:spacing w:val="-6"/>
          <w:sz w:val="20"/>
          <w:szCs w:val="20"/>
          <w:highlight w:val="yellow"/>
        </w:rPr>
        <w:t xml:space="preserve">tion.° </w:t>
      </w:r>
      <w:r>
        <w:rPr>
          <w:rFonts w:ascii="Bookman Old Style" w:hAnsi="Bookman Old Style"/>
          <w:spacing w:val="-6"/>
          <w:sz w:val="20"/>
          <w:szCs w:val="20"/>
          <w:highlight w:val="red"/>
        </w:rPr>
        <w:t xml:space="preserve">Although the prosecutor may guide the </w:t>
      </w:r>
      <w:r>
        <w:rPr>
          <w:rFonts w:ascii="Bookman Old Style" w:hAnsi="Bookman Old Style"/>
          <w:spacing w:val="-7"/>
          <w:sz w:val="20"/>
          <w:szCs w:val="20"/>
          <w:highlight w:val="red"/>
        </w:rPr>
        <w:t>grand jury in the exercise of its functions</w:t>
      </w:r>
      <w:r>
        <w:rPr>
          <w:rFonts w:ascii="Bookman Old Style" w:hAnsi="Bookman Old Style"/>
          <w:spacing w:val="-7"/>
          <w:sz w:val="20"/>
          <w:szCs w:val="20"/>
          <w:highlight w:val="yellow"/>
        </w:rPr>
        <w:t xml:space="preserve">, the </w:t>
      </w:r>
      <w:r>
        <w:rPr>
          <w:rFonts w:ascii="Bookman Old Style" w:hAnsi="Bookman Old Style"/>
          <w:spacing w:val="-16"/>
          <w:sz w:val="20"/>
          <w:szCs w:val="20"/>
          <w:highlight w:val="yellow"/>
        </w:rPr>
        <w:t>grand jury alone determines the course of an inves</w:t>
      </w:r>
      <w:r>
        <w:rPr>
          <w:rFonts w:ascii="Bookman Old Style" w:hAnsi="Bookman Old Style"/>
          <w:spacing w:val="-16"/>
          <w:sz w:val="20"/>
          <w:szCs w:val="20"/>
          <w:highlight w:val="yellow"/>
        </w:rPr>
        <w:softHyphen/>
      </w:r>
      <w:r>
        <w:rPr>
          <w:rFonts w:ascii="Bookman Old Style" w:hAnsi="Bookman Old Style"/>
          <w:spacing w:val="-16"/>
          <w:sz w:val="20"/>
          <w:szCs w:val="20"/>
        </w:rPr>
        <w:t xml:space="preserve"> </w:t>
      </w:r>
    </w:p>
    <w:p w:rsidR="00196F2F" w:rsidRDefault="00196F2F">
      <w:pPr>
        <w:spacing w:before="180" w:line="228" w:lineRule="auto"/>
        <w:jc w:val="both"/>
        <w:rPr>
          <w:rFonts w:ascii="Bookman Old Style" w:hAnsi="Bookman Old Style"/>
          <w:sz w:val="20"/>
          <w:szCs w:val="20"/>
        </w:rPr>
      </w:pPr>
      <w:r>
        <w:rPr>
          <w:rFonts w:ascii="Bookman Old Style" w:hAnsi="Bookman Old Style"/>
          <w:spacing w:val="-6"/>
          <w:sz w:val="16"/>
          <w:szCs w:val="16"/>
        </w:rPr>
        <w:br w:type="column"/>
      </w:r>
      <w:r>
        <w:rPr>
          <w:rFonts w:ascii="Bookman Old Style" w:hAnsi="Bookman Old Style"/>
          <w:spacing w:val="-15"/>
          <w:sz w:val="20"/>
          <w:szCs w:val="20"/>
        </w:rPr>
        <w:lastRenderedPageBreak/>
        <w:t>tigation.</w:t>
      </w:r>
      <w:r>
        <w:rPr>
          <w:rFonts w:ascii="Garamond" w:hAnsi="Garamond"/>
          <w:spacing w:val="-15"/>
          <w:sz w:val="20"/>
          <w:szCs w:val="20"/>
          <w:vertAlign w:val="superscript"/>
        </w:rPr>
        <w:t>83</w:t>
      </w:r>
      <w:r>
        <w:rPr>
          <w:rFonts w:ascii="Bookman Old Style" w:hAnsi="Bookman Old Style"/>
          <w:spacing w:val="-15"/>
          <w:sz w:val="20"/>
          <w:szCs w:val="20"/>
        </w:rPr>
        <w:t xml:space="preserve"> The prosecutor has a limited function in </w:t>
      </w:r>
      <w:r>
        <w:rPr>
          <w:rFonts w:ascii="Bookman Old Style" w:hAnsi="Bookman Old Style"/>
          <w:spacing w:val="-13"/>
          <w:sz w:val="20"/>
          <w:szCs w:val="20"/>
        </w:rPr>
        <w:t xml:space="preserve">his dealings with the grand jury.° </w:t>
      </w:r>
      <w:r>
        <w:rPr>
          <w:rFonts w:ascii="Bookman Old Style" w:hAnsi="Bookman Old Style"/>
          <w:spacing w:val="-13"/>
          <w:sz w:val="20"/>
          <w:szCs w:val="20"/>
          <w:highlight w:val="red"/>
        </w:rPr>
        <w:t xml:space="preserve">The grand jury </w:t>
      </w:r>
      <w:r>
        <w:rPr>
          <w:rFonts w:ascii="Bookman Old Style" w:hAnsi="Bookman Old Style"/>
          <w:spacing w:val="-11"/>
          <w:sz w:val="20"/>
          <w:szCs w:val="20"/>
          <w:highlight w:val="red"/>
        </w:rPr>
        <w:t>performs its investigative function under the di</w:t>
      </w:r>
      <w:r>
        <w:rPr>
          <w:rFonts w:ascii="Bookman Old Style" w:hAnsi="Bookman Old Style"/>
          <w:spacing w:val="-11"/>
          <w:sz w:val="20"/>
          <w:szCs w:val="20"/>
          <w:highlight w:val="red"/>
        </w:rPr>
        <w:softHyphen/>
      </w:r>
      <w:r>
        <w:rPr>
          <w:rFonts w:ascii="Bookman Old Style" w:hAnsi="Bookman Old Style"/>
          <w:spacing w:val="-14"/>
          <w:sz w:val="20"/>
          <w:szCs w:val="20"/>
          <w:highlight w:val="red"/>
        </w:rPr>
        <w:t>rection</w:t>
      </w:r>
      <w:r>
        <w:rPr>
          <w:rFonts w:ascii="Bookman Old Style" w:hAnsi="Bookman Old Style"/>
          <w:spacing w:val="-14"/>
          <w:sz w:val="20"/>
          <w:szCs w:val="20"/>
        </w:rPr>
        <w:t>, but not under the control, of the prosecu</w:t>
      </w:r>
      <w:r>
        <w:rPr>
          <w:rFonts w:ascii="Bookman Old Style" w:hAnsi="Bookman Old Style"/>
          <w:spacing w:val="-14"/>
          <w:sz w:val="20"/>
          <w:szCs w:val="20"/>
        </w:rPr>
        <w:softHyphen/>
      </w:r>
      <w:r>
        <w:rPr>
          <w:rFonts w:ascii="Bookman Old Style" w:hAnsi="Bookman Old Style"/>
          <w:sz w:val="20"/>
          <w:szCs w:val="20"/>
        </w:rPr>
        <w:t>tor.°</w:t>
      </w:r>
    </w:p>
    <w:p w:rsidR="00196F2F" w:rsidRDefault="00196F2F">
      <w:pPr>
        <w:spacing w:before="108" w:line="230" w:lineRule="auto"/>
        <w:ind w:firstLine="144"/>
        <w:jc w:val="both"/>
        <w:rPr>
          <w:rFonts w:ascii="Bookman Old Style" w:hAnsi="Bookman Old Style"/>
          <w:spacing w:val="-13"/>
          <w:sz w:val="20"/>
          <w:szCs w:val="20"/>
        </w:rPr>
      </w:pPr>
      <w:r>
        <w:rPr>
          <w:rFonts w:ascii="Bookman Old Style" w:hAnsi="Bookman Old Style"/>
          <w:spacing w:val="-14"/>
          <w:sz w:val="20"/>
          <w:szCs w:val="20"/>
          <w:highlight w:val="yellow"/>
        </w:rPr>
        <w:t>However, the relation between a public prosecut</w:t>
      </w:r>
      <w:r>
        <w:rPr>
          <w:rFonts w:ascii="Bookman Old Style" w:hAnsi="Bookman Old Style"/>
          <w:spacing w:val="-14"/>
          <w:sz w:val="20"/>
          <w:szCs w:val="20"/>
          <w:highlight w:val="yellow"/>
        </w:rPr>
        <w:softHyphen/>
      </w:r>
      <w:r>
        <w:rPr>
          <w:rFonts w:ascii="Bookman Old Style" w:hAnsi="Bookman Old Style"/>
          <w:spacing w:val="-11"/>
          <w:sz w:val="20"/>
          <w:szCs w:val="20"/>
          <w:highlight w:val="yellow"/>
        </w:rPr>
        <w:t>ing officer and the grand jury to whom he trans</w:t>
      </w:r>
      <w:r>
        <w:rPr>
          <w:rFonts w:ascii="Bookman Old Style" w:hAnsi="Bookman Old Style"/>
          <w:spacing w:val="-11"/>
          <w:sz w:val="20"/>
          <w:szCs w:val="20"/>
          <w:highlight w:val="yellow"/>
        </w:rPr>
        <w:softHyphen/>
      </w:r>
      <w:r>
        <w:rPr>
          <w:rFonts w:ascii="Bookman Old Style" w:hAnsi="Bookman Old Style"/>
          <w:spacing w:val="-13"/>
          <w:sz w:val="20"/>
          <w:szCs w:val="20"/>
          <w:highlight w:val="yellow"/>
        </w:rPr>
        <w:t>mits his bills of indictment is not to be determined by any rule of universal application.°</w:t>
      </w:r>
    </w:p>
    <w:p w:rsidR="00196F2F" w:rsidRDefault="00196F2F">
      <w:pPr>
        <w:spacing w:before="108" w:line="225" w:lineRule="auto"/>
        <w:ind w:firstLine="144"/>
        <w:jc w:val="both"/>
        <w:rPr>
          <w:rFonts w:ascii="Bookman Old Style" w:hAnsi="Bookman Old Style"/>
          <w:spacing w:val="-15"/>
          <w:sz w:val="20"/>
          <w:szCs w:val="20"/>
        </w:rPr>
      </w:pPr>
      <w:r>
        <w:rPr>
          <w:rFonts w:ascii="Bookman Old Style" w:hAnsi="Bookman Old Style"/>
          <w:spacing w:val="-9"/>
          <w:sz w:val="20"/>
          <w:szCs w:val="20"/>
        </w:rPr>
        <w:t xml:space="preserve">The presence of the prosecuting officer in the </w:t>
      </w:r>
      <w:r>
        <w:rPr>
          <w:rFonts w:ascii="Bookman Old Style" w:hAnsi="Bookman Old Style"/>
          <w:spacing w:val="-13"/>
          <w:sz w:val="20"/>
          <w:szCs w:val="20"/>
        </w:rPr>
        <w:t>grand jury room and his participation in the pro</w:t>
      </w:r>
      <w:r>
        <w:rPr>
          <w:rFonts w:ascii="Bookman Old Style" w:hAnsi="Bookman Old Style"/>
          <w:spacing w:val="-13"/>
          <w:sz w:val="20"/>
          <w:szCs w:val="20"/>
        </w:rPr>
        <w:softHyphen/>
      </w:r>
      <w:r>
        <w:rPr>
          <w:rFonts w:ascii="Bookman Old Style" w:hAnsi="Bookman Old Style"/>
          <w:spacing w:val="-15"/>
          <w:sz w:val="20"/>
          <w:szCs w:val="20"/>
        </w:rPr>
        <w:t>ceedings is discussed infra § 102.</w:t>
      </w:r>
    </w:p>
    <w:p w:rsidR="00196F2F" w:rsidRDefault="00196F2F">
      <w:pPr>
        <w:spacing w:before="288" w:line="208" w:lineRule="auto"/>
        <w:rPr>
          <w:rFonts w:ascii="Garamond" w:hAnsi="Garamond"/>
          <w:b/>
          <w:bCs/>
          <w:sz w:val="22"/>
          <w:szCs w:val="22"/>
        </w:rPr>
      </w:pPr>
      <w:r>
        <w:rPr>
          <w:rFonts w:ascii="Garamond" w:hAnsi="Garamond"/>
          <w:b/>
          <w:bCs/>
          <w:sz w:val="22"/>
          <w:szCs w:val="22"/>
        </w:rPr>
        <w:t>§ 4. Origin and History</w:t>
      </w:r>
    </w:p>
    <w:p w:rsidR="00196F2F" w:rsidRDefault="00196F2F">
      <w:pPr>
        <w:spacing w:before="108" w:line="199" w:lineRule="auto"/>
        <w:ind w:firstLine="360"/>
        <w:jc w:val="both"/>
        <w:rPr>
          <w:rFonts w:ascii="Garamond" w:hAnsi="Garamond"/>
          <w:b/>
          <w:bCs/>
          <w:spacing w:val="-8"/>
          <w:sz w:val="17"/>
          <w:szCs w:val="17"/>
        </w:rPr>
      </w:pPr>
      <w:r>
        <w:rPr>
          <w:rFonts w:ascii="Garamond" w:hAnsi="Garamond"/>
          <w:b/>
          <w:bCs/>
          <w:spacing w:val="-1"/>
          <w:sz w:val="17"/>
          <w:szCs w:val="17"/>
          <w:highlight w:val="yellow"/>
        </w:rPr>
        <w:t xml:space="preserve">The grand jury system is of ancient common-law origin. </w:t>
      </w:r>
      <w:r>
        <w:rPr>
          <w:rFonts w:ascii="Bookman Old Style" w:hAnsi="Bookman Old Style"/>
          <w:spacing w:val="-4"/>
          <w:sz w:val="17"/>
          <w:szCs w:val="17"/>
          <w:highlight w:val="yellow"/>
        </w:rPr>
        <w:t xml:space="preserve">At </w:t>
      </w:r>
      <w:r>
        <w:rPr>
          <w:rFonts w:ascii="Garamond" w:hAnsi="Garamond"/>
          <w:b/>
          <w:bCs/>
          <w:spacing w:val="-4"/>
          <w:sz w:val="17"/>
          <w:szCs w:val="17"/>
          <w:highlight w:val="yellow"/>
        </w:rPr>
        <w:t xml:space="preserve">the time of the settlement of this country the grand jury no </w:t>
      </w:r>
      <w:r>
        <w:rPr>
          <w:rFonts w:ascii="Garamond" w:hAnsi="Garamond"/>
          <w:b/>
          <w:bCs/>
          <w:spacing w:val="-5"/>
          <w:sz w:val="17"/>
          <w:szCs w:val="17"/>
          <w:highlight w:val="yellow"/>
        </w:rPr>
        <w:t xml:space="preserve">longer retained its early function of trying offenders as well as </w:t>
      </w:r>
      <w:r>
        <w:rPr>
          <w:rFonts w:ascii="Garamond" w:hAnsi="Garamond"/>
          <w:b/>
          <w:bCs/>
          <w:spacing w:val="-8"/>
          <w:sz w:val="17"/>
          <w:szCs w:val="17"/>
          <w:highlight w:val="yellow"/>
        </w:rPr>
        <w:t>accusing them.</w:t>
      </w:r>
    </w:p>
    <w:p w:rsidR="00196F2F" w:rsidRDefault="00196F2F">
      <w:pPr>
        <w:spacing w:before="180" w:line="328" w:lineRule="auto"/>
        <w:ind w:left="432" w:right="2808" w:hanging="144"/>
        <w:jc w:val="both"/>
        <w:rPr>
          <w:rFonts w:ascii="Garamond" w:hAnsi="Garamond"/>
          <w:spacing w:val="-11"/>
          <w:sz w:val="15"/>
          <w:szCs w:val="15"/>
        </w:rPr>
      </w:pPr>
      <w:r>
        <w:rPr>
          <w:rFonts w:ascii="Garamond" w:hAnsi="Garamond"/>
          <w:b/>
          <w:bCs/>
          <w:spacing w:val="-11"/>
          <w:sz w:val="17"/>
          <w:szCs w:val="17"/>
        </w:rPr>
        <w:t xml:space="preserve">Library References Grand Jury </w:t>
      </w:r>
      <w:r>
        <w:rPr>
          <w:rFonts w:ascii="Garamond" w:hAnsi="Garamond"/>
          <w:spacing w:val="-11"/>
          <w:sz w:val="15"/>
          <w:szCs w:val="15"/>
        </w:rPr>
        <w:t>&lt;3=4.</w:t>
      </w:r>
    </w:p>
    <w:p w:rsidR="00196F2F" w:rsidRDefault="00196F2F">
      <w:pPr>
        <w:spacing w:before="108" w:after="72" w:line="223" w:lineRule="auto"/>
        <w:ind w:firstLine="144"/>
        <w:jc w:val="both"/>
        <w:rPr>
          <w:rFonts w:ascii="Bookman Old Style" w:hAnsi="Bookman Old Style"/>
          <w:spacing w:val="-11"/>
          <w:sz w:val="20"/>
          <w:szCs w:val="20"/>
        </w:rPr>
      </w:pPr>
      <w:r>
        <w:rPr>
          <w:rFonts w:ascii="Bookman Old Style" w:hAnsi="Bookman Old Style"/>
          <w:spacing w:val="-3"/>
          <w:sz w:val="20"/>
          <w:szCs w:val="20"/>
          <w:highlight w:val="yellow"/>
        </w:rPr>
        <w:t xml:space="preserve">The institution of the grand jury is of very </w:t>
      </w:r>
      <w:r>
        <w:rPr>
          <w:rFonts w:ascii="Bookman Old Style" w:hAnsi="Bookman Old Style"/>
          <w:spacing w:val="-11"/>
          <w:sz w:val="20"/>
          <w:szCs w:val="20"/>
          <w:highlight w:val="yellow"/>
        </w:rPr>
        <w:t xml:space="preserve">ancient origin,' it goes back many centuries </w:t>
      </w:r>
      <w:r>
        <w:rPr>
          <w:rFonts w:ascii="Garamond" w:hAnsi="Garamond"/>
          <w:spacing w:val="-11"/>
          <w:sz w:val="20"/>
          <w:szCs w:val="20"/>
          <w:highlight w:val="yellow"/>
          <w:vertAlign w:val="superscript"/>
        </w:rPr>
        <w:t>88</w:t>
      </w:r>
      <w:r>
        <w:rPr>
          <w:rFonts w:ascii="Bookman Old Style" w:hAnsi="Bookman Old Style"/>
          <w:spacing w:val="-11"/>
          <w:sz w:val="20"/>
          <w:szCs w:val="20"/>
          <w:highlight w:val="yellow"/>
        </w:rPr>
        <w:t xml:space="preserve"> to </w:t>
      </w:r>
      <w:r>
        <w:rPr>
          <w:rFonts w:ascii="Bookman Old Style" w:hAnsi="Bookman Old Style"/>
          <w:spacing w:val="-14"/>
          <w:sz w:val="20"/>
          <w:szCs w:val="20"/>
          <w:highlight w:val="yellow"/>
        </w:rPr>
        <w:t>the early history of England</w:t>
      </w:r>
      <w:r>
        <w:rPr>
          <w:rFonts w:ascii="Bookman Old Style" w:hAnsi="Bookman Old Style"/>
          <w:spacing w:val="-14"/>
          <w:sz w:val="20"/>
          <w:szCs w:val="20"/>
        </w:rPr>
        <w:t>.</w:t>
      </w:r>
      <w:r>
        <w:rPr>
          <w:rFonts w:ascii="Garamond" w:hAnsi="Garamond"/>
          <w:spacing w:val="-14"/>
          <w:sz w:val="20"/>
          <w:szCs w:val="20"/>
          <w:vertAlign w:val="superscript"/>
        </w:rPr>
        <w:t>89</w:t>
      </w:r>
      <w:r>
        <w:rPr>
          <w:rFonts w:ascii="Bookman Old Style" w:hAnsi="Bookman Old Style"/>
          <w:spacing w:val="-14"/>
          <w:sz w:val="20"/>
          <w:szCs w:val="20"/>
        </w:rPr>
        <w:t xml:space="preserve"> Although attempts </w:t>
      </w:r>
      <w:r>
        <w:rPr>
          <w:rFonts w:ascii="Bookman Old Style" w:hAnsi="Bookman Old Style"/>
          <w:spacing w:val="-15"/>
          <w:sz w:val="20"/>
          <w:szCs w:val="20"/>
        </w:rPr>
        <w:t xml:space="preserve">have been made to trace the institution back to its </w:t>
      </w:r>
      <w:r>
        <w:rPr>
          <w:rFonts w:ascii="Bookman Old Style" w:hAnsi="Bookman Old Style"/>
          <w:spacing w:val="-11"/>
          <w:sz w:val="20"/>
          <w:szCs w:val="20"/>
        </w:rPr>
        <w:t>first existence," it is said that its origin is lost in obscurity.</w:t>
      </w:r>
      <w:r>
        <w:rPr>
          <w:rFonts w:ascii="Garamond" w:hAnsi="Garamond"/>
          <w:spacing w:val="-11"/>
          <w:sz w:val="20"/>
          <w:szCs w:val="20"/>
          <w:vertAlign w:val="superscript"/>
        </w:rPr>
        <w:t>91</w:t>
      </w:r>
      <w:r>
        <w:rPr>
          <w:rFonts w:ascii="Bookman Old Style" w:hAnsi="Bookman Old Style"/>
          <w:spacing w:val="-11"/>
          <w:sz w:val="20"/>
          <w:szCs w:val="20"/>
        </w:rPr>
        <w:t xml:space="preserve"> At any rate, the grand jury system is</w:t>
      </w:r>
    </w:p>
    <w:p w:rsidR="00196F2F" w:rsidRDefault="00196F2F">
      <w:pPr>
        <w:widowControl/>
        <w:kinsoku/>
        <w:autoSpaceDE w:val="0"/>
        <w:autoSpaceDN w:val="0"/>
        <w:adjustRightInd w:val="0"/>
        <w:rPr>
          <w:sz w:val="20"/>
          <w:szCs w:val="20"/>
        </w:rPr>
        <w:sectPr w:rsidR="00196F2F">
          <w:headerReference w:type="even" r:id="rId210"/>
          <w:headerReference w:type="default" r:id="rId211"/>
          <w:footerReference w:type="even" r:id="rId212"/>
          <w:footerReference w:type="default" r:id="rId213"/>
          <w:type w:val="continuous"/>
          <w:pgSz w:w="12240" w:h="15840"/>
          <w:pgMar w:top="20" w:right="525" w:bottom="2166" w:left="173" w:header="812" w:footer="0" w:gutter="0"/>
          <w:cols w:num="3" w:space="720" w:equalWidth="0">
            <w:col w:w="1478" w:space="1128"/>
            <w:col w:w="4325" w:space="221"/>
            <w:col w:w="4330"/>
          </w:cols>
          <w:noEndnote/>
        </w:sectPr>
      </w:pPr>
    </w:p>
    <w:p w:rsidR="00196F2F" w:rsidRDefault="00196F2F">
      <w:pPr>
        <w:spacing w:before="114" w:line="288" w:lineRule="exact"/>
      </w:pPr>
      <w:r>
        <w:rPr>
          <w:noProof/>
          <w:sz w:val="20"/>
        </w:rPr>
        <w:lastRenderedPageBreak/>
        <w:pict>
          <v:line id="_x0000_s1174" style="position:absolute;z-index:251552768;mso-wrap-distance-left:0;mso-wrap-distance-right:0" from="322.1pt,6pt" to="382.6pt,6pt" o:allowincell="f" strokeweight=".95pt">
            <w10:wrap type="square"/>
          </v:line>
        </w:pict>
      </w:r>
    </w:p>
    <w:p w:rsidR="00196F2F" w:rsidRDefault="00196F2F">
      <w:pPr>
        <w:spacing w:before="114" w:line="288" w:lineRule="exact"/>
        <w:sectPr w:rsidR="00196F2F">
          <w:headerReference w:type="even" r:id="rId214"/>
          <w:headerReference w:type="default" r:id="rId215"/>
          <w:footerReference w:type="even" r:id="rId216"/>
          <w:footerReference w:type="default" r:id="rId217"/>
          <w:type w:val="continuous"/>
          <w:pgSz w:w="12240" w:h="15840"/>
          <w:pgMar w:top="20" w:right="113" w:bottom="2166" w:left="173" w:header="812" w:footer="0" w:gutter="0"/>
          <w:cols w:space="720"/>
          <w:noEndnote/>
        </w:sectPr>
      </w:pPr>
    </w:p>
    <w:p w:rsidR="00196F2F" w:rsidRDefault="00196F2F">
      <w:pPr>
        <w:numPr>
          <w:ilvl w:val="0"/>
          <w:numId w:val="59"/>
        </w:numPr>
        <w:tabs>
          <w:tab w:val="clear" w:pos="288"/>
          <w:tab w:val="num" w:pos="432"/>
        </w:tabs>
        <w:spacing w:line="199" w:lineRule="exact"/>
        <w:ind w:right="792"/>
        <w:rPr>
          <w:rFonts w:ascii="Bookman Old Style" w:hAnsi="Bookman Old Style"/>
          <w:spacing w:val="-9"/>
          <w:sz w:val="14"/>
          <w:szCs w:val="14"/>
        </w:rPr>
      </w:pPr>
      <w:r>
        <w:rPr>
          <w:noProof/>
          <w:sz w:val="20"/>
        </w:rPr>
        <w:lastRenderedPageBreak/>
        <w:pict>
          <v:shape id="_x0000_s1175" type="#_x0000_t202" style="position:absolute;left:0;text-align:left;margin-left:8.9pt;margin-top:400.1pt;width:75.1pt;height:17.3pt;z-index:251553792;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jc w:val="center"/>
                    <w:rPr>
                      <w:rFonts w:ascii="Bookman Old Style" w:hAnsi="Bookman Old Style"/>
                      <w:spacing w:val="-7"/>
                      <w:sz w:val="14"/>
                      <w:szCs w:val="14"/>
                    </w:rPr>
                  </w:pPr>
                  <w:r>
                    <w:rPr>
                      <w:rFonts w:ascii="Bookman Old Style" w:hAnsi="Bookman Old Style"/>
                      <w:spacing w:val="-8"/>
                      <w:sz w:val="14"/>
                      <w:szCs w:val="14"/>
                    </w:rPr>
                    <w:t>licial Dist., 816 P.2d 163</w:t>
                  </w:r>
                  <w:r>
                    <w:rPr>
                      <w:rFonts w:ascii="Bookman Old Style" w:hAnsi="Bookman Old Style"/>
                      <w:spacing w:val="-8"/>
                      <w:sz w:val="14"/>
                      <w:szCs w:val="14"/>
                    </w:rPr>
                    <w:br/>
                  </w:r>
                  <w:r>
                    <w:rPr>
                      <w:rFonts w:ascii="Bookman Old Style" w:hAnsi="Bookman Old Style"/>
                      <w:spacing w:val="-7"/>
                      <w:sz w:val="14"/>
                      <w:szCs w:val="14"/>
                    </w:rPr>
                    <w:t>tice concurring and one</w:t>
                  </w:r>
                </w:p>
              </w:txbxContent>
            </v:textbox>
            <w10:wrap type="square" anchorx="page" anchory="page"/>
          </v:shape>
        </w:pict>
      </w:r>
      <w:r>
        <w:rPr>
          <w:rFonts w:ascii="Bookman Old Style" w:hAnsi="Bookman Old Style"/>
          <w:spacing w:val="-9"/>
          <w:sz w:val="14"/>
          <w:szCs w:val="14"/>
        </w:rPr>
        <w:t>N.Y.-Spector v. Allen, 22 N.E.2d 360, 281 N.Y. 251. Application of Mullen, 31 N.Y.S.2d 710, 177 Misc. 734.</w:t>
      </w:r>
    </w:p>
    <w:p w:rsidR="00196F2F" w:rsidRDefault="00196F2F">
      <w:pPr>
        <w:numPr>
          <w:ilvl w:val="0"/>
          <w:numId w:val="59"/>
        </w:numPr>
        <w:tabs>
          <w:tab w:val="clear" w:pos="288"/>
          <w:tab w:val="num" w:pos="432"/>
        </w:tabs>
        <w:spacing w:before="36" w:line="163" w:lineRule="exact"/>
        <w:ind w:left="216" w:right="72" w:hanging="72"/>
        <w:rPr>
          <w:rFonts w:ascii="Bookman Old Style" w:hAnsi="Bookman Old Style"/>
          <w:spacing w:val="-9"/>
          <w:sz w:val="14"/>
          <w:szCs w:val="14"/>
        </w:rPr>
      </w:pPr>
      <w:r>
        <w:rPr>
          <w:rFonts w:ascii="Bookman Old Style" w:hAnsi="Bookman Old Style"/>
          <w:spacing w:val="-4"/>
          <w:sz w:val="14"/>
          <w:szCs w:val="14"/>
        </w:rPr>
        <w:t xml:space="preserve">U.S.-In re National Window Glass Workers, D.C.Ohio, 287 F. </w:t>
      </w:r>
      <w:r>
        <w:rPr>
          <w:rFonts w:ascii="Bookman Old Style" w:hAnsi="Bookman Old Style"/>
          <w:spacing w:val="-9"/>
          <w:sz w:val="14"/>
          <w:szCs w:val="14"/>
        </w:rPr>
        <w:t>219, 1 Ohio Law Abs. 419.</w:t>
      </w:r>
    </w:p>
    <w:p w:rsidR="00196F2F" w:rsidRDefault="00196F2F">
      <w:pPr>
        <w:numPr>
          <w:ilvl w:val="0"/>
          <w:numId w:val="60"/>
        </w:numPr>
        <w:tabs>
          <w:tab w:val="clear" w:pos="288"/>
          <w:tab w:val="num" w:pos="432"/>
        </w:tabs>
        <w:spacing w:before="36" w:line="163" w:lineRule="exact"/>
        <w:rPr>
          <w:rFonts w:ascii="Bookman Old Style" w:hAnsi="Bookman Old Style"/>
          <w:spacing w:val="-1"/>
          <w:sz w:val="14"/>
          <w:szCs w:val="14"/>
        </w:rPr>
      </w:pPr>
      <w:r>
        <w:rPr>
          <w:noProof/>
          <w:sz w:val="20"/>
        </w:rPr>
        <w:pict>
          <v:shape id="_x0000_s1176" type="#_x0000_t202" style="position:absolute;left:0;text-align:left;margin-left:-126.1pt;margin-top:3.2pt;width:78.25pt;height:150.5pt;z-index:251554816;mso-wrap-edited:f;mso-wrap-distance-left:0;mso-wrap-distance-right:0" wrapcoords="-62 0 -62 21600 21662 21600 21662 0 -62 0" o:allowincell="f" stroked="f">
            <v:fill opacity="0"/>
            <v:textbox inset="0,0,0,0">
              <w:txbxContent>
                <w:p w:rsidR="00196F2F" w:rsidRDefault="00196F2F">
                  <w:pPr>
                    <w:spacing w:line="166" w:lineRule="exact"/>
                    <w:jc w:val="center"/>
                    <w:rPr>
                      <w:rFonts w:ascii="Bookman Old Style" w:hAnsi="Bookman Old Style"/>
                      <w:spacing w:val="-6"/>
                      <w:sz w:val="14"/>
                      <w:szCs w:val="14"/>
                    </w:rPr>
                  </w:pPr>
                  <w:r>
                    <w:rPr>
                      <w:rFonts w:ascii="Bookman Old Style" w:hAnsi="Bookman Old Style"/>
                      <w:spacing w:val="-6"/>
                      <w:sz w:val="14"/>
                      <w:szCs w:val="14"/>
                    </w:rPr>
                    <w:t>sinarts, Inc., C.A.Conn.,</w:t>
                  </w:r>
                  <w:r>
                    <w:rPr>
                      <w:rFonts w:ascii="Bookman Old Style" w:hAnsi="Bookman Old Style"/>
                      <w:spacing w:val="-6"/>
                      <w:sz w:val="14"/>
                      <w:szCs w:val="14"/>
                    </w:rPr>
                    <w:br/>
                    <w:t>t v. Cuisinarts, Inc., 103</w:t>
                  </w:r>
                </w:p>
                <w:p w:rsidR="00196F2F" w:rsidRDefault="00196F2F">
                  <w:pPr>
                    <w:spacing w:before="288" w:line="159" w:lineRule="exact"/>
                    <w:rPr>
                      <w:rFonts w:ascii="Bookman Old Style" w:hAnsi="Bookman Old Style"/>
                      <w:spacing w:val="-10"/>
                      <w:sz w:val="14"/>
                      <w:szCs w:val="14"/>
                    </w:rPr>
                  </w:pPr>
                  <w:r>
                    <w:rPr>
                      <w:rFonts w:ascii="Bookman Old Style" w:hAnsi="Bookman Old Style"/>
                      <w:spacing w:val="-10"/>
                      <w:sz w:val="14"/>
                      <w:szCs w:val="14"/>
                    </w:rPr>
                    <w:t>769 S.W.2d 575.</w:t>
                  </w:r>
                </w:p>
                <w:p w:rsidR="00196F2F" w:rsidRDefault="00196F2F">
                  <w:pPr>
                    <w:spacing w:before="252" w:line="278" w:lineRule="exact"/>
                    <w:ind w:left="72"/>
                    <w:rPr>
                      <w:rFonts w:ascii="Bookman Old Style" w:hAnsi="Bookman Old Style"/>
                      <w:spacing w:val="-10"/>
                      <w:sz w:val="14"/>
                      <w:szCs w:val="14"/>
                    </w:rPr>
                  </w:pPr>
                  <w:r>
                    <w:rPr>
                      <w:rFonts w:ascii="Bookman Old Style" w:hAnsi="Bookman Old Style"/>
                      <w:spacing w:val="-14"/>
                      <w:sz w:val="14"/>
                      <w:szCs w:val="14"/>
                    </w:rPr>
                    <w:t xml:space="preserve">state, a body constituting </w:t>
                  </w:r>
                  <w:r>
                    <w:rPr>
                      <w:rFonts w:ascii="Bookman Old Style" w:hAnsi="Bookman Old Style"/>
                      <w:spacing w:val="-10"/>
                      <w:sz w:val="14"/>
                      <w:szCs w:val="14"/>
                    </w:rPr>
                    <w:t>Misc.2d 502.</w:t>
                  </w:r>
                </w:p>
                <w:p w:rsidR="00196F2F" w:rsidRDefault="00196F2F">
                  <w:pPr>
                    <w:spacing w:before="36" w:line="173" w:lineRule="exact"/>
                    <w:jc w:val="center"/>
                    <w:rPr>
                      <w:rFonts w:ascii="Bookman Old Style" w:hAnsi="Bookman Old Style"/>
                      <w:spacing w:val="-7"/>
                      <w:sz w:val="14"/>
                      <w:szCs w:val="14"/>
                    </w:rPr>
                  </w:pPr>
                  <w:r>
                    <w:rPr>
                      <w:rFonts w:ascii="Bookman Old Style" w:hAnsi="Bookman Old Style"/>
                      <w:spacing w:val="-7"/>
                      <w:sz w:val="14"/>
                      <w:szCs w:val="14"/>
                    </w:rPr>
                    <w:t>), 359 U.S. 41, 3 L.Ed.2d</w:t>
                  </w:r>
                  <w:r>
                    <w:rPr>
                      <w:rFonts w:ascii="Bookman Old Style" w:hAnsi="Bookman Old Style"/>
                      <w:spacing w:val="-7"/>
                      <w:sz w:val="14"/>
                      <w:szCs w:val="14"/>
                    </w:rPr>
                    <w:br/>
                    <w:t>J.S. 976, 3 L.Ed.2d 843.</w:t>
                  </w:r>
                </w:p>
                <w:p w:rsidR="00196F2F" w:rsidRDefault="00196F2F">
                  <w:pPr>
                    <w:spacing w:before="72" w:line="145" w:lineRule="exact"/>
                    <w:rPr>
                      <w:rFonts w:ascii="Bookman Old Style" w:hAnsi="Bookman Old Style"/>
                      <w:sz w:val="14"/>
                      <w:szCs w:val="14"/>
                    </w:rPr>
                  </w:pPr>
                  <w:r>
                    <w:rPr>
                      <w:rFonts w:ascii="Bookman Old Style" w:hAnsi="Bookman Old Style"/>
                      <w:sz w:val="14"/>
                      <w:szCs w:val="14"/>
                    </w:rPr>
                    <w:t>37.</w:t>
                  </w:r>
                </w:p>
                <w:p w:rsidR="00196F2F" w:rsidRDefault="00196F2F">
                  <w:pPr>
                    <w:spacing w:before="72" w:line="154" w:lineRule="exact"/>
                    <w:ind w:left="144"/>
                    <w:rPr>
                      <w:rFonts w:ascii="Bookman Old Style" w:hAnsi="Bookman Old Style"/>
                      <w:spacing w:val="-10"/>
                      <w:sz w:val="14"/>
                      <w:szCs w:val="14"/>
                    </w:rPr>
                  </w:pPr>
                  <w:r>
                    <w:rPr>
                      <w:rFonts w:ascii="Bookman Old Style" w:hAnsi="Bookman Old Style"/>
                      <w:spacing w:val="-10"/>
                      <w:sz w:val="14"/>
                      <w:szCs w:val="14"/>
                    </w:rPr>
                    <w:t>Mo. 1228.</w:t>
                  </w:r>
                </w:p>
                <w:p w:rsidR="00196F2F" w:rsidRDefault="00196F2F">
                  <w:pPr>
                    <w:spacing w:before="72" w:after="252" w:line="288" w:lineRule="auto"/>
                    <w:jc w:val="center"/>
                    <w:rPr>
                      <w:rFonts w:ascii="Bookman Old Style" w:hAnsi="Bookman Old Style"/>
                      <w:spacing w:val="-8"/>
                      <w:sz w:val="14"/>
                      <w:szCs w:val="14"/>
                    </w:rPr>
                  </w:pPr>
                  <w:r>
                    <w:rPr>
                      <w:rFonts w:ascii="Bookman Old Style" w:hAnsi="Bookman Old Style"/>
                      <w:spacing w:val="-8"/>
                      <w:sz w:val="14"/>
                      <w:szCs w:val="14"/>
                    </w:rPr>
                    <w:t>dbury County, 266 N.W.</w:t>
                  </w:r>
                </w:p>
              </w:txbxContent>
            </v:textbox>
            <w10:wrap type="square"/>
          </v:shape>
        </w:pict>
      </w:r>
      <w:r>
        <w:rPr>
          <w:rFonts w:ascii="Bookman Old Style" w:hAnsi="Bookman Old Style"/>
          <w:spacing w:val="-1"/>
          <w:sz w:val="14"/>
          <w:szCs w:val="14"/>
        </w:rPr>
        <w:t>Mass.-Commonwealth v. Bannon, 97 Mass. 214.</w:t>
      </w:r>
    </w:p>
    <w:p w:rsidR="00196F2F" w:rsidRDefault="00196F2F">
      <w:pPr>
        <w:numPr>
          <w:ilvl w:val="0"/>
          <w:numId w:val="59"/>
        </w:numPr>
        <w:tabs>
          <w:tab w:val="clear" w:pos="288"/>
          <w:tab w:val="num" w:pos="432"/>
        </w:tabs>
        <w:spacing w:before="72" w:line="168" w:lineRule="exact"/>
        <w:ind w:left="216" w:right="72" w:hanging="72"/>
        <w:rPr>
          <w:rFonts w:ascii="Bookman Old Style" w:hAnsi="Bookman Old Style"/>
          <w:spacing w:val="-5"/>
          <w:sz w:val="14"/>
          <w:szCs w:val="14"/>
        </w:rPr>
      </w:pPr>
      <w:r>
        <w:rPr>
          <w:rFonts w:ascii="Bookman Old Style" w:hAnsi="Bookman Old Style"/>
          <w:spacing w:val="-6"/>
          <w:sz w:val="14"/>
          <w:szCs w:val="14"/>
        </w:rPr>
        <w:t xml:space="preserve">U.S.-Brown v. U.S., N.Y., 79 S.Ct. 539, 359 U.S. 41, 3 L.Ed.2d </w:t>
      </w:r>
      <w:r>
        <w:rPr>
          <w:rFonts w:ascii="Bookman Old Style" w:hAnsi="Bookman Old Style"/>
          <w:spacing w:val="-5"/>
          <w:sz w:val="14"/>
          <w:szCs w:val="14"/>
        </w:rPr>
        <w:t>609, rehearing denied 79 S.Ct. 873, 359 U.S. 976, 3 L.Ed.2d 843.</w:t>
      </w:r>
    </w:p>
    <w:p w:rsidR="00196F2F" w:rsidRDefault="00196F2F">
      <w:pPr>
        <w:numPr>
          <w:ilvl w:val="0"/>
          <w:numId w:val="59"/>
        </w:numPr>
        <w:tabs>
          <w:tab w:val="clear" w:pos="288"/>
          <w:tab w:val="num" w:pos="432"/>
        </w:tabs>
        <w:spacing w:before="36" w:line="243" w:lineRule="exact"/>
        <w:ind w:left="72" w:right="720" w:firstLine="72"/>
        <w:rPr>
          <w:rFonts w:ascii="Garamond" w:hAnsi="Garamond"/>
          <w:b/>
          <w:bCs/>
          <w:spacing w:val="-2"/>
          <w:sz w:val="17"/>
          <w:szCs w:val="17"/>
        </w:rPr>
      </w:pPr>
      <w:r>
        <w:rPr>
          <w:rFonts w:ascii="Bookman Old Style" w:hAnsi="Bookman Old Style"/>
          <w:spacing w:val="-13"/>
          <w:sz w:val="14"/>
          <w:szCs w:val="14"/>
        </w:rPr>
        <w:t xml:space="preserve">Tenn.-Stanley v. State, 104 S.W.2d 819, 171 Tenn. 406. </w:t>
      </w:r>
      <w:r>
        <w:rPr>
          <w:rFonts w:ascii="Garamond" w:hAnsi="Garamond"/>
          <w:b/>
          <w:bCs/>
          <w:spacing w:val="-2"/>
          <w:sz w:val="17"/>
          <w:szCs w:val="17"/>
        </w:rPr>
        <w:t>Investigating government</w:t>
      </w:r>
    </w:p>
    <w:p w:rsidR="00196F2F" w:rsidRDefault="00196F2F">
      <w:pPr>
        <w:spacing w:before="72" w:line="168" w:lineRule="exact"/>
        <w:ind w:left="72" w:right="72" w:firstLine="144"/>
        <w:rPr>
          <w:rFonts w:ascii="Bookman Old Style" w:hAnsi="Bookman Old Style"/>
          <w:spacing w:val="-7"/>
          <w:sz w:val="14"/>
          <w:szCs w:val="14"/>
        </w:rPr>
      </w:pPr>
      <w:r>
        <w:rPr>
          <w:rFonts w:ascii="Bookman Old Style" w:hAnsi="Bookman Old Style"/>
          <w:spacing w:val="-8"/>
          <w:sz w:val="14"/>
          <w:szCs w:val="14"/>
        </w:rPr>
        <w:t>Grand jury's function of investigating and reporting on local govern</w:t>
      </w:r>
      <w:r>
        <w:rPr>
          <w:rFonts w:ascii="Bookman Old Style" w:hAnsi="Bookman Old Style"/>
          <w:spacing w:val="-8"/>
          <w:sz w:val="14"/>
          <w:szCs w:val="14"/>
        </w:rPr>
        <w:softHyphen/>
      </w:r>
      <w:r>
        <w:rPr>
          <w:rFonts w:ascii="Bookman Old Style" w:hAnsi="Bookman Old Style"/>
          <w:spacing w:val="-7"/>
          <w:sz w:val="14"/>
          <w:szCs w:val="14"/>
        </w:rPr>
        <w:t>ment is not inherently part of judicial system.</w:t>
      </w:r>
    </w:p>
    <w:p w:rsidR="00196F2F" w:rsidRDefault="00196F2F">
      <w:pPr>
        <w:spacing w:before="36" w:line="168" w:lineRule="exact"/>
        <w:ind w:left="216" w:right="72" w:hanging="144"/>
        <w:rPr>
          <w:rFonts w:ascii="Bookman Old Style" w:hAnsi="Bookman Old Style"/>
          <w:spacing w:val="-9"/>
          <w:sz w:val="14"/>
          <w:szCs w:val="14"/>
        </w:rPr>
      </w:pPr>
      <w:r>
        <w:rPr>
          <w:rFonts w:ascii="Bookman Old Style" w:hAnsi="Bookman Old Style"/>
          <w:spacing w:val="-4"/>
          <w:sz w:val="14"/>
          <w:szCs w:val="14"/>
        </w:rPr>
        <w:t xml:space="preserve">Cal.-Gillett-Harris-Duranceau &amp; Associates, Inc. v. Kemple, 147 </w:t>
      </w:r>
      <w:r>
        <w:rPr>
          <w:rFonts w:ascii="Bookman Old Style" w:hAnsi="Bookman Old Style"/>
          <w:spacing w:val="-9"/>
          <w:sz w:val="14"/>
          <w:szCs w:val="14"/>
        </w:rPr>
        <w:t>Cal.Rptr. 616, 83 C.A.3d 214.</w:t>
      </w:r>
    </w:p>
    <w:p w:rsidR="00196F2F" w:rsidRDefault="00196F2F">
      <w:pPr>
        <w:numPr>
          <w:ilvl w:val="0"/>
          <w:numId w:val="59"/>
        </w:numPr>
        <w:tabs>
          <w:tab w:val="clear" w:pos="288"/>
          <w:tab w:val="num" w:pos="432"/>
        </w:tabs>
        <w:spacing w:before="72" w:line="173" w:lineRule="exact"/>
        <w:rPr>
          <w:rFonts w:ascii="Bookman Old Style" w:hAnsi="Bookman Old Style"/>
          <w:spacing w:val="-7"/>
          <w:sz w:val="14"/>
          <w:szCs w:val="14"/>
        </w:rPr>
      </w:pPr>
      <w:r>
        <w:rPr>
          <w:rFonts w:ascii="Bookman Old Style" w:hAnsi="Bookman Old Style"/>
          <w:spacing w:val="-7"/>
          <w:sz w:val="14"/>
          <w:szCs w:val="14"/>
        </w:rPr>
        <w:t>Tenn.-Stanley v. State, 104 S.W.2d 819, 171 Tenn. 406.</w:t>
      </w:r>
    </w:p>
    <w:p w:rsidR="00196F2F" w:rsidRDefault="00196F2F">
      <w:pPr>
        <w:numPr>
          <w:ilvl w:val="0"/>
          <w:numId w:val="61"/>
        </w:numPr>
        <w:tabs>
          <w:tab w:val="clear" w:pos="288"/>
          <w:tab w:val="num" w:pos="432"/>
        </w:tabs>
        <w:spacing w:before="36" w:line="189" w:lineRule="exact"/>
        <w:rPr>
          <w:rFonts w:ascii="Bookman Old Style" w:hAnsi="Bookman Old Style"/>
          <w:spacing w:val="-2"/>
          <w:sz w:val="14"/>
          <w:szCs w:val="14"/>
        </w:rPr>
      </w:pPr>
      <w:r>
        <w:rPr>
          <w:rFonts w:ascii="Garamond" w:hAnsi="Garamond"/>
          <w:b/>
          <w:bCs/>
          <w:spacing w:val="-2"/>
          <w:sz w:val="17"/>
          <w:szCs w:val="17"/>
        </w:rPr>
        <w:t xml:space="preserve">N.Y.-People </w:t>
      </w:r>
      <w:r>
        <w:rPr>
          <w:rFonts w:ascii="Bookman Old Style" w:hAnsi="Bookman Old Style"/>
          <w:spacing w:val="-2"/>
          <w:sz w:val="14"/>
          <w:szCs w:val="14"/>
        </w:rPr>
        <w:t>v. Aviles, 391 N.Y.S.2d 303, 89 Misc.2d 1.</w:t>
      </w:r>
    </w:p>
    <w:p w:rsidR="00196F2F" w:rsidRDefault="00196F2F">
      <w:pPr>
        <w:numPr>
          <w:ilvl w:val="0"/>
          <w:numId w:val="59"/>
        </w:numPr>
        <w:tabs>
          <w:tab w:val="clear" w:pos="288"/>
          <w:tab w:val="num" w:pos="432"/>
        </w:tabs>
        <w:spacing w:before="36" w:line="178" w:lineRule="exact"/>
        <w:rPr>
          <w:rFonts w:ascii="Bookman Old Style" w:hAnsi="Bookman Old Style"/>
          <w:spacing w:val="-5"/>
          <w:sz w:val="14"/>
          <w:szCs w:val="14"/>
        </w:rPr>
      </w:pPr>
      <w:r>
        <w:rPr>
          <w:rFonts w:ascii="Bookman Old Style" w:hAnsi="Bookman Old Style"/>
          <w:spacing w:val="-5"/>
          <w:sz w:val="14"/>
          <w:szCs w:val="14"/>
        </w:rPr>
        <w:t>N.Y.-People v. Cirillo, 419 N.Y.S.2d 820, 100 Misc.2d 502.</w:t>
      </w:r>
    </w:p>
    <w:p w:rsidR="00196F2F" w:rsidRDefault="00196F2F">
      <w:pPr>
        <w:numPr>
          <w:ilvl w:val="0"/>
          <w:numId w:val="59"/>
        </w:numPr>
        <w:tabs>
          <w:tab w:val="clear" w:pos="288"/>
          <w:tab w:val="num" w:pos="432"/>
        </w:tabs>
        <w:spacing w:before="72" w:line="173" w:lineRule="exact"/>
        <w:rPr>
          <w:rFonts w:ascii="Bookman Old Style" w:hAnsi="Bookman Old Style"/>
          <w:spacing w:val="-6"/>
          <w:sz w:val="14"/>
          <w:szCs w:val="14"/>
        </w:rPr>
      </w:pPr>
      <w:r>
        <w:rPr>
          <w:rFonts w:ascii="Bookman Old Style" w:hAnsi="Bookman Old Style"/>
          <w:spacing w:val="-6"/>
          <w:sz w:val="14"/>
          <w:szCs w:val="14"/>
        </w:rPr>
        <w:t>Cal.-Ex parte Peart, 43 P.2d 334, 5 C.A.2d 469.</w:t>
      </w:r>
    </w:p>
    <w:p w:rsidR="00196F2F" w:rsidRDefault="00196F2F">
      <w:pPr>
        <w:numPr>
          <w:ilvl w:val="0"/>
          <w:numId w:val="59"/>
        </w:numPr>
        <w:tabs>
          <w:tab w:val="clear" w:pos="288"/>
          <w:tab w:val="num" w:pos="432"/>
        </w:tabs>
        <w:spacing w:before="36" w:line="205" w:lineRule="exact"/>
        <w:ind w:left="72" w:right="432" w:firstLine="72"/>
        <w:rPr>
          <w:rFonts w:ascii="Bookman Old Style" w:hAnsi="Bookman Old Style"/>
          <w:spacing w:val="-7"/>
          <w:sz w:val="14"/>
          <w:szCs w:val="14"/>
        </w:rPr>
      </w:pPr>
      <w:r>
        <w:rPr>
          <w:rFonts w:ascii="Bookman Old Style" w:hAnsi="Bookman Old Style"/>
          <w:spacing w:val="-11"/>
          <w:sz w:val="14"/>
          <w:szCs w:val="14"/>
        </w:rPr>
        <w:t xml:space="preserve">Ariz.-Marston's, Inc. v. Strand, 560 P.241 778, 114 Ariz. 260. </w:t>
      </w:r>
      <w:r>
        <w:rPr>
          <w:rFonts w:ascii="Bookman Old Style" w:hAnsi="Bookman Old Style"/>
          <w:spacing w:val="-4"/>
          <w:sz w:val="14"/>
          <w:szCs w:val="14"/>
        </w:rPr>
        <w:t xml:space="preserve">N.Y.-People v. Monroe, 480 N.Y.S.2d 259, 125 Misc.2d 550. </w:t>
      </w:r>
      <w:r>
        <w:rPr>
          <w:rFonts w:ascii="Bookman Old Style" w:hAnsi="Bookman Old Style"/>
          <w:spacing w:val="-7"/>
          <w:sz w:val="14"/>
          <w:szCs w:val="14"/>
        </w:rPr>
        <w:t>Tenn.-Stanley v. State, 104 S.W.2d 819, 171 Tenn. 406.</w:t>
      </w:r>
    </w:p>
    <w:p w:rsidR="00196F2F" w:rsidRDefault="00196F2F">
      <w:pPr>
        <w:numPr>
          <w:ilvl w:val="0"/>
          <w:numId w:val="62"/>
        </w:numPr>
        <w:tabs>
          <w:tab w:val="clear" w:pos="288"/>
          <w:tab w:val="num" w:pos="432"/>
        </w:tabs>
        <w:spacing w:before="36" w:line="184" w:lineRule="exact"/>
        <w:rPr>
          <w:rFonts w:ascii="Bookman Old Style" w:hAnsi="Bookman Old Style"/>
          <w:spacing w:val="1"/>
          <w:sz w:val="14"/>
          <w:szCs w:val="14"/>
        </w:rPr>
      </w:pPr>
      <w:r>
        <w:rPr>
          <w:noProof/>
          <w:sz w:val="20"/>
        </w:rPr>
        <w:pict>
          <v:shape id="_x0000_s1177" type="#_x0000_t202" style="position:absolute;left:0;text-align:left;margin-left:-124.4pt;margin-top:5.65pt;width:77.75pt;height:28.35pt;z-index:251555840;mso-wrap-edited:f;mso-wrap-distance-left:0;mso-wrap-distance-right:0" wrapcoords="-62 0 -62 21600 21662 21600 21662 0 -62 0" o:allowincell="f" stroked="f">
            <v:fill opacity="0"/>
            <v:textbox inset="0,0,0,0">
              <w:txbxContent>
                <w:p w:rsidR="00196F2F" w:rsidRDefault="00196F2F">
                  <w:pPr>
                    <w:spacing w:line="283" w:lineRule="exact"/>
                    <w:ind w:firstLine="72"/>
                    <w:rPr>
                      <w:rFonts w:ascii="Bookman Old Style" w:hAnsi="Bookman Old Style"/>
                      <w:spacing w:val="-6"/>
                      <w:sz w:val="14"/>
                      <w:szCs w:val="14"/>
                    </w:rPr>
                  </w:pPr>
                  <w:r>
                    <w:rPr>
                      <w:rFonts w:ascii="Bookman Old Style" w:hAnsi="Bookman Old Style"/>
                      <w:spacing w:val="-10"/>
                      <w:sz w:val="14"/>
                      <w:szCs w:val="14"/>
                    </w:rPr>
                    <w:t xml:space="preserve">courts charged with the </w:t>
                  </w:r>
                  <w:r>
                    <w:rPr>
                      <w:rFonts w:ascii="Bookman Old Style" w:hAnsi="Bookman Old Style"/>
                      <w:spacing w:val="-6"/>
                      <w:sz w:val="14"/>
                      <w:szCs w:val="14"/>
                    </w:rPr>
                    <w:t>1.W. 257.</w:t>
                  </w:r>
                </w:p>
              </w:txbxContent>
            </v:textbox>
            <w10:wrap type="square"/>
          </v:shape>
        </w:pict>
      </w:r>
      <w:r>
        <w:rPr>
          <w:rFonts w:ascii="Garamond" w:hAnsi="Garamond"/>
          <w:b/>
          <w:bCs/>
          <w:spacing w:val="1"/>
          <w:sz w:val="17"/>
          <w:szCs w:val="17"/>
        </w:rPr>
        <w:t xml:space="preserve">U.S.-U.S. </w:t>
      </w:r>
      <w:r>
        <w:rPr>
          <w:rFonts w:ascii="Bookman Old Style" w:hAnsi="Bookman Old Style"/>
          <w:spacing w:val="1"/>
          <w:sz w:val="14"/>
          <w:szCs w:val="14"/>
        </w:rPr>
        <w:t>v. Hyder, C.A.Fla., 732 F.2d 841.</w:t>
      </w:r>
    </w:p>
    <w:p w:rsidR="00196F2F" w:rsidRDefault="00196F2F">
      <w:pPr>
        <w:spacing w:before="72" w:line="173" w:lineRule="exact"/>
        <w:ind w:left="360"/>
        <w:rPr>
          <w:rFonts w:ascii="Bookman Old Style" w:hAnsi="Bookman Old Style"/>
          <w:spacing w:val="-7"/>
          <w:sz w:val="14"/>
          <w:szCs w:val="14"/>
        </w:rPr>
      </w:pPr>
      <w:r>
        <w:rPr>
          <w:rFonts w:ascii="Bookman Old Style" w:hAnsi="Bookman Old Style"/>
          <w:spacing w:val="-7"/>
          <w:sz w:val="14"/>
          <w:szCs w:val="14"/>
        </w:rPr>
        <w:t>U.S. v. Provenzano, D.C.N.Y., 440 F.Supp. 561.</w:t>
      </w:r>
    </w:p>
    <w:p w:rsidR="00196F2F" w:rsidRDefault="00196F2F">
      <w:pPr>
        <w:numPr>
          <w:ilvl w:val="0"/>
          <w:numId w:val="59"/>
        </w:numPr>
        <w:tabs>
          <w:tab w:val="clear" w:pos="288"/>
          <w:tab w:val="num" w:pos="432"/>
        </w:tabs>
        <w:spacing w:before="36" w:line="161" w:lineRule="exact"/>
        <w:ind w:left="216" w:right="72" w:hanging="72"/>
        <w:rPr>
          <w:rFonts w:ascii="Bookman Old Style" w:hAnsi="Bookman Old Style"/>
          <w:spacing w:val="-8"/>
          <w:sz w:val="14"/>
          <w:szCs w:val="14"/>
        </w:rPr>
      </w:pPr>
      <w:r>
        <w:rPr>
          <w:rFonts w:ascii="Bookman Old Style" w:hAnsi="Bookman Old Style"/>
          <w:spacing w:val="-4"/>
          <w:sz w:val="14"/>
          <w:szCs w:val="14"/>
        </w:rPr>
        <w:t xml:space="preserve">U.S.-In re National Window Glass Workers, D.C.Ohio, 287 F. </w:t>
      </w:r>
      <w:r>
        <w:rPr>
          <w:rFonts w:ascii="Bookman Old Style" w:hAnsi="Bookman Old Style"/>
          <w:spacing w:val="-8"/>
          <w:sz w:val="14"/>
          <w:szCs w:val="14"/>
        </w:rPr>
        <w:t>219, 1 Ohio Law Abs. 419.</w:t>
      </w:r>
    </w:p>
    <w:p w:rsidR="00196F2F" w:rsidRDefault="00196F2F">
      <w:pPr>
        <w:numPr>
          <w:ilvl w:val="0"/>
          <w:numId w:val="59"/>
        </w:numPr>
        <w:tabs>
          <w:tab w:val="clear" w:pos="288"/>
          <w:tab w:val="num" w:pos="432"/>
        </w:tabs>
        <w:spacing w:before="72" w:line="261" w:lineRule="auto"/>
        <w:rPr>
          <w:rFonts w:ascii="Bookman Old Style" w:hAnsi="Bookman Old Style"/>
          <w:spacing w:val="-5"/>
          <w:sz w:val="14"/>
          <w:szCs w:val="14"/>
        </w:rPr>
      </w:pPr>
      <w:r>
        <w:rPr>
          <w:rFonts w:ascii="Bookman Old Style" w:hAnsi="Bookman Old Style"/>
          <w:spacing w:val="-6"/>
          <w:sz w:val="14"/>
          <w:szCs w:val="14"/>
        </w:rPr>
        <w:t xml:space="preserve">Minn.-State v. Richards, App., 464 N.W.2d 540, review denied. </w:t>
      </w:r>
      <w:r>
        <w:rPr>
          <w:rFonts w:ascii="Garamond" w:hAnsi="Garamond"/>
          <w:b/>
          <w:bCs/>
          <w:spacing w:val="-8"/>
          <w:sz w:val="17"/>
          <w:szCs w:val="17"/>
        </w:rPr>
        <w:t xml:space="preserve">U.S.-U.S. </w:t>
      </w:r>
      <w:r>
        <w:rPr>
          <w:rFonts w:ascii="Bookman Old Style" w:hAnsi="Bookman Old Style"/>
          <w:spacing w:val="-8"/>
          <w:sz w:val="14"/>
          <w:szCs w:val="14"/>
        </w:rPr>
        <w:t xml:space="preserve">v. DiBemardo, C.A.11(Fla.), 775 F.2d 1470, certiorari </w:t>
      </w:r>
      <w:r>
        <w:rPr>
          <w:rFonts w:ascii="Bookman Old Style" w:hAnsi="Bookman Old Style"/>
          <w:spacing w:val="-7"/>
          <w:sz w:val="14"/>
          <w:szCs w:val="14"/>
        </w:rPr>
        <w:t xml:space="preserve">denied 106 S.Ct. 1948, 476 U.S. 1105, 90 L.Ed.2d 357, on remand </w:t>
      </w:r>
      <w:r>
        <w:rPr>
          <w:rFonts w:ascii="Bookman Old Style" w:hAnsi="Bookman Old Style"/>
          <w:spacing w:val="-5"/>
          <w:sz w:val="14"/>
          <w:szCs w:val="14"/>
        </w:rPr>
        <w:t>657 F.Supp. 500, affirmed in part, vacated in part 880 F.2d 1216.</w:t>
      </w:r>
    </w:p>
    <w:p w:rsidR="00196F2F" w:rsidRDefault="00196F2F">
      <w:pPr>
        <w:spacing w:before="36" w:line="178" w:lineRule="exact"/>
        <w:ind w:left="216"/>
        <w:rPr>
          <w:rFonts w:ascii="Bookman Old Style" w:hAnsi="Bookman Old Style"/>
          <w:spacing w:val="-7"/>
          <w:sz w:val="14"/>
          <w:szCs w:val="14"/>
        </w:rPr>
      </w:pPr>
      <w:r>
        <w:rPr>
          <w:rFonts w:ascii="Bookman Old Style" w:hAnsi="Bookman Old Style"/>
          <w:spacing w:val="-7"/>
          <w:sz w:val="14"/>
          <w:szCs w:val="14"/>
        </w:rPr>
        <w:t xml:space="preserve">In </w:t>
      </w:r>
      <w:r>
        <w:rPr>
          <w:rFonts w:ascii="Bookman Old Style" w:hAnsi="Bookman Old Style"/>
          <w:i/>
          <w:iCs/>
          <w:spacing w:val="-7"/>
          <w:sz w:val="14"/>
          <w:szCs w:val="14"/>
        </w:rPr>
        <w:t xml:space="preserve">re </w:t>
      </w:r>
      <w:r>
        <w:rPr>
          <w:rFonts w:ascii="Bookman Old Style" w:hAnsi="Bookman Old Style"/>
          <w:spacing w:val="-7"/>
          <w:sz w:val="14"/>
          <w:szCs w:val="14"/>
        </w:rPr>
        <w:t>Grand Jury Proceedings, D.Puerto Rico, 700 F.Supp. 626.</w:t>
      </w:r>
    </w:p>
    <w:p w:rsidR="00196F2F" w:rsidRDefault="00196F2F">
      <w:pPr>
        <w:numPr>
          <w:ilvl w:val="0"/>
          <w:numId w:val="61"/>
        </w:numPr>
        <w:tabs>
          <w:tab w:val="clear" w:pos="288"/>
          <w:tab w:val="num" w:pos="432"/>
        </w:tabs>
        <w:spacing w:before="72" w:line="174" w:lineRule="exact"/>
        <w:ind w:left="72" w:firstLine="0"/>
        <w:rPr>
          <w:rFonts w:ascii="Bookman Old Style" w:hAnsi="Bookman Old Style"/>
          <w:sz w:val="14"/>
          <w:szCs w:val="14"/>
        </w:rPr>
      </w:pPr>
      <w:r>
        <w:rPr>
          <w:rFonts w:ascii="Garamond" w:hAnsi="Garamond"/>
          <w:b/>
          <w:bCs/>
          <w:sz w:val="17"/>
          <w:szCs w:val="17"/>
        </w:rPr>
        <w:t xml:space="preserve">U.S.-U.S. </w:t>
      </w:r>
      <w:r>
        <w:rPr>
          <w:rFonts w:ascii="Bookman Old Style" w:hAnsi="Bookman Old Style"/>
          <w:sz w:val="14"/>
          <w:szCs w:val="14"/>
        </w:rPr>
        <w:t>v. Pabian, C.A.Fla., 704 F.2d 1533.</w:t>
      </w:r>
    </w:p>
    <w:p w:rsidR="00196F2F" w:rsidRDefault="00196F2F">
      <w:pPr>
        <w:numPr>
          <w:ilvl w:val="0"/>
          <w:numId w:val="61"/>
        </w:numPr>
        <w:tabs>
          <w:tab w:val="clear" w:pos="288"/>
          <w:tab w:val="num" w:pos="432"/>
        </w:tabs>
        <w:spacing w:before="36" w:line="184" w:lineRule="exact"/>
        <w:ind w:left="72" w:firstLine="0"/>
        <w:rPr>
          <w:rFonts w:ascii="Bookman Old Style" w:hAnsi="Bookman Old Style"/>
          <w:spacing w:val="-1"/>
          <w:sz w:val="14"/>
          <w:szCs w:val="14"/>
        </w:rPr>
      </w:pPr>
      <w:r>
        <w:rPr>
          <w:rFonts w:ascii="Garamond" w:hAnsi="Garamond"/>
          <w:b/>
          <w:bCs/>
          <w:spacing w:val="-1"/>
          <w:sz w:val="17"/>
          <w:szCs w:val="17"/>
        </w:rPr>
        <w:t xml:space="preserve">U.S.-U.S. </w:t>
      </w:r>
      <w:r>
        <w:rPr>
          <w:rFonts w:ascii="Bookman Old Style" w:hAnsi="Bookman Old Style"/>
          <w:spacing w:val="-1"/>
          <w:sz w:val="14"/>
          <w:szCs w:val="14"/>
        </w:rPr>
        <w:t>v. Cosby, C.A.Ga., 601 F.2d 754, 60 A.L.R.Fed. 67.</w:t>
      </w:r>
    </w:p>
    <w:p w:rsidR="00196F2F" w:rsidRDefault="00196F2F">
      <w:pPr>
        <w:numPr>
          <w:ilvl w:val="0"/>
          <w:numId w:val="59"/>
        </w:numPr>
        <w:tabs>
          <w:tab w:val="clear" w:pos="288"/>
          <w:tab w:val="num" w:pos="432"/>
        </w:tabs>
        <w:spacing w:before="72" w:line="168" w:lineRule="exact"/>
        <w:ind w:left="72" w:firstLine="0"/>
        <w:rPr>
          <w:rFonts w:ascii="Bookman Old Style" w:hAnsi="Bookman Old Style"/>
          <w:spacing w:val="-6"/>
          <w:sz w:val="14"/>
          <w:szCs w:val="14"/>
        </w:rPr>
      </w:pPr>
      <w:r>
        <w:rPr>
          <w:rFonts w:ascii="Bookman Old Style" w:hAnsi="Bookman Old Style"/>
          <w:spacing w:val="-6"/>
          <w:sz w:val="14"/>
          <w:szCs w:val="14"/>
        </w:rPr>
        <w:t>N.C.-State v. Crowder, 136 S.E. 337, 193 N.C. 130.</w:t>
      </w:r>
    </w:p>
    <w:p w:rsidR="00196F2F" w:rsidRDefault="00196F2F">
      <w:pPr>
        <w:numPr>
          <w:ilvl w:val="0"/>
          <w:numId w:val="61"/>
        </w:numPr>
        <w:tabs>
          <w:tab w:val="clear" w:pos="288"/>
          <w:tab w:val="num" w:pos="432"/>
        </w:tabs>
        <w:spacing w:before="72" w:line="174" w:lineRule="exact"/>
        <w:ind w:left="72" w:firstLine="0"/>
        <w:rPr>
          <w:rFonts w:ascii="Bookman Old Style" w:hAnsi="Bookman Old Style"/>
          <w:sz w:val="14"/>
          <w:szCs w:val="14"/>
        </w:rPr>
      </w:pPr>
      <w:r>
        <w:rPr>
          <w:rFonts w:ascii="Garamond" w:hAnsi="Garamond"/>
          <w:b/>
          <w:bCs/>
          <w:sz w:val="17"/>
          <w:szCs w:val="17"/>
        </w:rPr>
        <w:t xml:space="preserve">U.S.-U.S. </w:t>
      </w:r>
      <w:r>
        <w:rPr>
          <w:rFonts w:ascii="Bookman Old Style" w:hAnsi="Bookman Old Style"/>
          <w:sz w:val="14"/>
          <w:szCs w:val="14"/>
        </w:rPr>
        <w:t>v. Olmstead, D.C.Wash., 7 F.2d 756.</w:t>
      </w:r>
    </w:p>
    <w:p w:rsidR="00196F2F" w:rsidRDefault="00196F2F">
      <w:pPr>
        <w:spacing w:line="175" w:lineRule="exact"/>
        <w:ind w:left="144" w:hanging="144"/>
        <w:rPr>
          <w:rFonts w:ascii="Bookman Old Style" w:hAnsi="Bookman Old Style"/>
          <w:spacing w:val="-10"/>
          <w:sz w:val="14"/>
          <w:szCs w:val="14"/>
        </w:rPr>
      </w:pPr>
      <w:r>
        <w:rPr>
          <w:rFonts w:ascii="Bookman Old Style" w:hAnsi="Bookman Old Style"/>
          <w:spacing w:val="-4"/>
          <w:sz w:val="14"/>
          <w:szCs w:val="14"/>
        </w:rPr>
        <w:t xml:space="preserve">Iowa-Maley v. District Court of Woodbury County, 266 N.W. 815, </w:t>
      </w:r>
      <w:r>
        <w:rPr>
          <w:rFonts w:ascii="Bookman Old Style" w:hAnsi="Bookman Old Style"/>
          <w:spacing w:val="-4"/>
          <w:sz w:val="14"/>
          <w:szCs w:val="14"/>
          <w:vertAlign w:val="subscript"/>
        </w:rPr>
        <w:t>?</w:t>
      </w:r>
      <w:r>
        <w:rPr>
          <w:rFonts w:ascii="Bookman Old Style" w:hAnsi="Bookman Old Style"/>
          <w:spacing w:val="-4"/>
          <w:sz w:val="14"/>
          <w:szCs w:val="14"/>
        </w:rPr>
        <w:t xml:space="preserve">J </w:t>
      </w:r>
      <w:r>
        <w:rPr>
          <w:rFonts w:ascii="Bookman Old Style" w:hAnsi="Bookman Old Style"/>
          <w:spacing w:val="-10"/>
          <w:sz w:val="14"/>
          <w:szCs w:val="14"/>
        </w:rPr>
        <w:t>221 Iowa 732.</w:t>
      </w:r>
    </w:p>
    <w:p w:rsidR="00196F2F" w:rsidRDefault="00196F2F">
      <w:pPr>
        <w:spacing w:before="72" w:line="151" w:lineRule="exact"/>
        <w:ind w:left="144" w:right="144" w:hanging="144"/>
        <w:rPr>
          <w:rFonts w:ascii="Bookman Old Style" w:hAnsi="Bookman Old Style"/>
          <w:spacing w:val="-10"/>
          <w:sz w:val="14"/>
          <w:szCs w:val="14"/>
        </w:rPr>
      </w:pPr>
      <w:r>
        <w:rPr>
          <w:rFonts w:ascii="Bookman Old Style" w:hAnsi="Bookman Old Style"/>
          <w:spacing w:val="-4"/>
          <w:sz w:val="14"/>
          <w:szCs w:val="14"/>
        </w:rPr>
        <w:t xml:space="preserve">Md.-In re Report of Grand Jury of Baltimore City, 137 A. 370, 152 </w:t>
      </w:r>
      <w:r>
        <w:rPr>
          <w:rFonts w:ascii="Bookman Old Style" w:hAnsi="Bookman Old Style"/>
          <w:spacing w:val="-10"/>
          <w:sz w:val="14"/>
          <w:szCs w:val="14"/>
        </w:rPr>
        <w:t>Md. 616.</w:t>
      </w:r>
    </w:p>
    <w:p w:rsidR="00196F2F" w:rsidRDefault="00196F2F">
      <w:pPr>
        <w:spacing w:before="72" w:line="174" w:lineRule="exact"/>
        <w:rPr>
          <w:rFonts w:ascii="Bookman Old Style" w:hAnsi="Bookman Old Style"/>
          <w:spacing w:val="-6"/>
          <w:sz w:val="14"/>
          <w:szCs w:val="14"/>
        </w:rPr>
      </w:pPr>
      <w:r>
        <w:rPr>
          <w:rFonts w:ascii="Bookman Old Style" w:hAnsi="Bookman Old Style"/>
          <w:spacing w:val="-6"/>
          <w:sz w:val="14"/>
          <w:szCs w:val="14"/>
        </w:rPr>
        <w:t>Mo.-Conway v. Quinn, App., 168 S.W.2d 445.</w:t>
      </w:r>
    </w:p>
    <w:p w:rsidR="00196F2F" w:rsidRDefault="00196F2F">
      <w:pPr>
        <w:spacing w:before="36" w:line="163" w:lineRule="exact"/>
        <w:rPr>
          <w:rFonts w:ascii="Bookman Old Style" w:hAnsi="Bookman Old Style"/>
          <w:spacing w:val="-5"/>
          <w:sz w:val="14"/>
          <w:szCs w:val="14"/>
        </w:rPr>
      </w:pPr>
      <w:r>
        <w:rPr>
          <w:rFonts w:ascii="Bookman Old Style" w:hAnsi="Bookman Old Style"/>
          <w:spacing w:val="-5"/>
          <w:sz w:val="14"/>
          <w:szCs w:val="14"/>
        </w:rPr>
        <w:t>Ohio-State v. Weible, 25 Ohio N.P.N.S. 564, 3 Ohio Law Abs. 766.</w:t>
      </w:r>
    </w:p>
    <w:p w:rsidR="00196F2F" w:rsidRDefault="00196F2F">
      <w:pPr>
        <w:numPr>
          <w:ilvl w:val="0"/>
          <w:numId w:val="61"/>
        </w:numPr>
        <w:tabs>
          <w:tab w:val="clear" w:pos="288"/>
          <w:tab w:val="num" w:pos="432"/>
        </w:tabs>
        <w:spacing w:before="72" w:line="210" w:lineRule="exact"/>
        <w:ind w:left="0" w:right="1296" w:firstLine="72"/>
        <w:rPr>
          <w:rFonts w:ascii="Bookman Old Style" w:hAnsi="Bookman Old Style"/>
          <w:spacing w:val="-6"/>
          <w:sz w:val="14"/>
          <w:szCs w:val="14"/>
        </w:rPr>
      </w:pPr>
      <w:r>
        <w:rPr>
          <w:rFonts w:ascii="Garamond" w:hAnsi="Garamond"/>
          <w:b/>
          <w:bCs/>
          <w:spacing w:val="-11"/>
          <w:sz w:val="17"/>
          <w:szCs w:val="17"/>
        </w:rPr>
        <w:t xml:space="preserve">U.S.-U.S. </w:t>
      </w:r>
      <w:r>
        <w:rPr>
          <w:rFonts w:ascii="Bookman Old Style" w:hAnsi="Bookman Old Style"/>
          <w:spacing w:val="-11"/>
          <w:sz w:val="14"/>
          <w:szCs w:val="14"/>
        </w:rPr>
        <w:t xml:space="preserve">v. Olmstead, D.C.Wash., 7 F.2d 756. </w:t>
      </w:r>
      <w:r>
        <w:rPr>
          <w:rFonts w:ascii="Bookman Old Style" w:hAnsi="Bookman Old Style"/>
          <w:spacing w:val="-6"/>
          <w:sz w:val="14"/>
          <w:szCs w:val="14"/>
        </w:rPr>
        <w:t>Mo.-Conway v. Quinn, App., 168 S.W.2d 445.</w:t>
      </w:r>
    </w:p>
    <w:p w:rsidR="00196F2F" w:rsidRDefault="00196F2F">
      <w:pPr>
        <w:numPr>
          <w:ilvl w:val="0"/>
          <w:numId w:val="59"/>
        </w:numPr>
        <w:tabs>
          <w:tab w:val="clear" w:pos="288"/>
          <w:tab w:val="num" w:pos="432"/>
        </w:tabs>
        <w:spacing w:before="36" w:line="163" w:lineRule="exact"/>
        <w:ind w:left="144" w:right="144" w:hanging="72"/>
        <w:rPr>
          <w:rFonts w:ascii="Bookman Old Style" w:hAnsi="Bookman Old Style"/>
          <w:spacing w:val="-10"/>
          <w:sz w:val="14"/>
          <w:szCs w:val="14"/>
        </w:rPr>
      </w:pPr>
      <w:r>
        <w:rPr>
          <w:rFonts w:ascii="Bookman Old Style" w:hAnsi="Bookman Old Style"/>
          <w:spacing w:val="-3"/>
          <w:sz w:val="14"/>
          <w:szCs w:val="14"/>
        </w:rPr>
        <w:t xml:space="preserve">Iowa-Maley v. District Court of Woodbury County, 266 N.W. </w:t>
      </w:r>
      <w:r>
        <w:rPr>
          <w:rFonts w:ascii="Bookman Old Style" w:hAnsi="Bookman Old Style"/>
          <w:spacing w:val="-10"/>
          <w:sz w:val="14"/>
          <w:szCs w:val="14"/>
        </w:rPr>
        <w:t>815, 221 Iowa 732.</w:t>
      </w:r>
    </w:p>
    <w:p w:rsidR="00196F2F" w:rsidRDefault="00196F2F">
      <w:pPr>
        <w:numPr>
          <w:ilvl w:val="0"/>
          <w:numId w:val="61"/>
        </w:numPr>
        <w:tabs>
          <w:tab w:val="clear" w:pos="288"/>
          <w:tab w:val="num" w:pos="432"/>
        </w:tabs>
        <w:spacing w:before="72" w:line="174" w:lineRule="exact"/>
        <w:ind w:left="72" w:firstLine="0"/>
        <w:rPr>
          <w:rFonts w:ascii="Bookman Old Style" w:hAnsi="Bookman Old Style"/>
          <w:sz w:val="14"/>
          <w:szCs w:val="14"/>
        </w:rPr>
      </w:pPr>
      <w:r>
        <w:rPr>
          <w:rFonts w:ascii="Garamond" w:hAnsi="Garamond"/>
          <w:b/>
          <w:bCs/>
          <w:sz w:val="17"/>
          <w:szCs w:val="17"/>
        </w:rPr>
        <w:t xml:space="preserve">U.S.-U.S. </w:t>
      </w:r>
      <w:r>
        <w:rPr>
          <w:rFonts w:ascii="Bookman Old Style" w:hAnsi="Bookman Old Style"/>
          <w:sz w:val="14"/>
          <w:szCs w:val="14"/>
        </w:rPr>
        <w:t>v. Olmstead, D.C.Wash., 7 F.2d 756.</w:t>
      </w:r>
    </w:p>
    <w:p w:rsidR="00196F2F" w:rsidRDefault="00196F2F">
      <w:pPr>
        <w:spacing w:before="72" w:line="154" w:lineRule="exact"/>
        <w:ind w:left="144" w:right="144" w:hanging="144"/>
        <w:rPr>
          <w:rFonts w:ascii="Bookman Old Style" w:hAnsi="Bookman Old Style"/>
          <w:spacing w:val="-10"/>
          <w:sz w:val="14"/>
          <w:szCs w:val="14"/>
        </w:rPr>
      </w:pPr>
      <w:r>
        <w:rPr>
          <w:rFonts w:ascii="Bookman Old Style" w:hAnsi="Bookman Old Style"/>
          <w:spacing w:val="-4"/>
          <w:sz w:val="14"/>
          <w:szCs w:val="14"/>
        </w:rPr>
        <w:t xml:space="preserve">Md.-In re Report of Grand Jury of Baltimore City, 137 A. 370, 152 </w:t>
      </w:r>
      <w:r>
        <w:rPr>
          <w:rFonts w:ascii="Bookman Old Style" w:hAnsi="Bookman Old Style"/>
          <w:spacing w:val="-10"/>
          <w:sz w:val="14"/>
          <w:szCs w:val="14"/>
        </w:rPr>
        <w:t>Md. 616.</w:t>
      </w:r>
    </w:p>
    <w:p w:rsidR="00196F2F" w:rsidRDefault="00196F2F">
      <w:pPr>
        <w:spacing w:before="72" w:line="168" w:lineRule="exact"/>
        <w:rPr>
          <w:rFonts w:ascii="Bookman Old Style" w:hAnsi="Bookman Old Style"/>
          <w:spacing w:val="-5"/>
          <w:sz w:val="14"/>
          <w:szCs w:val="14"/>
        </w:rPr>
      </w:pPr>
      <w:r>
        <w:rPr>
          <w:rFonts w:ascii="Bookman Old Style" w:hAnsi="Bookman Old Style"/>
          <w:spacing w:val="-5"/>
          <w:sz w:val="14"/>
          <w:szCs w:val="14"/>
        </w:rPr>
        <w:t>Okl.-Blake v. State, 14 P.M 240, 54 Okl.Cr. 62.</w:t>
      </w:r>
    </w:p>
    <w:p w:rsidR="00196F2F" w:rsidRDefault="00196F2F">
      <w:pPr>
        <w:spacing w:before="36" w:line="164" w:lineRule="exact"/>
        <w:rPr>
          <w:rFonts w:ascii="Bookman Old Style" w:hAnsi="Bookman Old Style"/>
          <w:spacing w:val="-6"/>
          <w:sz w:val="14"/>
          <w:szCs w:val="14"/>
        </w:rPr>
      </w:pPr>
      <w:r>
        <w:rPr>
          <w:rFonts w:ascii="Bookman Old Style" w:hAnsi="Bookman Old Style"/>
          <w:spacing w:val="-6"/>
          <w:sz w:val="14"/>
          <w:szCs w:val="14"/>
        </w:rPr>
        <w:t>Pa.-Petition of McNair, 187 A. 498, 324 Pa. 48, 106 A.L.R. 1373.</w:t>
      </w:r>
    </w:p>
    <w:p w:rsidR="00196F2F" w:rsidRDefault="00196F2F">
      <w:pPr>
        <w:numPr>
          <w:ilvl w:val="0"/>
          <w:numId w:val="61"/>
        </w:numPr>
        <w:tabs>
          <w:tab w:val="clear" w:pos="288"/>
          <w:tab w:val="num" w:pos="432"/>
        </w:tabs>
        <w:spacing w:before="72" w:line="179" w:lineRule="exact"/>
        <w:ind w:left="72" w:firstLine="0"/>
        <w:rPr>
          <w:rFonts w:ascii="Bookman Old Style" w:hAnsi="Bookman Old Style"/>
          <w:spacing w:val="-1"/>
          <w:sz w:val="14"/>
          <w:szCs w:val="14"/>
        </w:rPr>
      </w:pPr>
      <w:r>
        <w:rPr>
          <w:rFonts w:ascii="Garamond" w:hAnsi="Garamond"/>
          <w:b/>
          <w:bCs/>
          <w:spacing w:val="-1"/>
          <w:sz w:val="17"/>
          <w:szCs w:val="17"/>
        </w:rPr>
        <w:t xml:space="preserve">Okl.-Blake </w:t>
      </w:r>
      <w:r>
        <w:rPr>
          <w:rFonts w:ascii="Bookman Old Style" w:hAnsi="Bookman Old Style"/>
          <w:spacing w:val="-1"/>
          <w:sz w:val="14"/>
          <w:szCs w:val="14"/>
        </w:rPr>
        <w:t>v. State, 14 P.2d 240, 54 Okl.Cr. 62.</w:t>
      </w:r>
    </w:p>
    <w:p w:rsidR="00196F2F" w:rsidRDefault="00196F2F">
      <w:pPr>
        <w:spacing w:before="72" w:after="72" w:line="247" w:lineRule="auto"/>
        <w:rPr>
          <w:rFonts w:ascii="Bookman Old Style" w:hAnsi="Bookman Old Style"/>
          <w:spacing w:val="-5"/>
          <w:sz w:val="14"/>
          <w:szCs w:val="14"/>
        </w:rPr>
      </w:pPr>
      <w:r>
        <w:rPr>
          <w:rFonts w:ascii="Bookman Old Style" w:hAnsi="Bookman Old Style"/>
          <w:spacing w:val="-5"/>
          <w:sz w:val="14"/>
          <w:szCs w:val="14"/>
        </w:rPr>
        <w:t>Pa.-Petition of McNair, 187 A. 498, 324 Pa. 48, 106 A.L.R. 1373.</w:t>
      </w:r>
    </w:p>
    <w:p w:rsidR="00196F2F" w:rsidRDefault="00196F2F">
      <w:pPr>
        <w:widowControl/>
        <w:kinsoku/>
        <w:autoSpaceDE w:val="0"/>
        <w:autoSpaceDN w:val="0"/>
        <w:adjustRightInd w:val="0"/>
        <w:rPr>
          <w:sz w:val="20"/>
          <w:szCs w:val="20"/>
        </w:rPr>
        <w:sectPr w:rsidR="00196F2F">
          <w:headerReference w:type="even" r:id="rId218"/>
          <w:headerReference w:type="default" r:id="rId219"/>
          <w:footerReference w:type="even" r:id="rId220"/>
          <w:footerReference w:type="default" r:id="rId221"/>
          <w:type w:val="continuous"/>
          <w:pgSz w:w="12240" w:h="15840"/>
          <w:pgMar w:top="20" w:right="357" w:bottom="2166" w:left="2709" w:header="812" w:footer="0" w:gutter="0"/>
          <w:cols w:num="2" w:space="720" w:equalWidth="0">
            <w:col w:w="4484" w:space="146"/>
            <w:col w:w="4484"/>
          </w:cols>
          <w:noEndnote/>
        </w:sectPr>
      </w:pPr>
    </w:p>
    <w:p w:rsidR="00196F2F" w:rsidRDefault="00196F2F">
      <w:pPr>
        <w:spacing w:line="225" w:lineRule="auto"/>
        <w:jc w:val="center"/>
        <w:rPr>
          <w:rFonts w:ascii="Bookman Old Style" w:hAnsi="Bookman Old Style"/>
          <w:spacing w:val="-13"/>
          <w:sz w:val="20"/>
          <w:szCs w:val="20"/>
        </w:rPr>
      </w:pPr>
      <w:r>
        <w:rPr>
          <w:noProof/>
          <w:sz w:val="20"/>
        </w:rPr>
        <w:lastRenderedPageBreak/>
        <w:pict>
          <v:line id="_x0000_s1178" style="position:absolute;left:0;text-align:left;z-index:251556864;mso-wrap-distance-left:0;mso-wrap-distance-right:0;mso-position-horizontal-relative:page;mso-position-vertical-relative:page" from="84.05pt,73.45pt" to="527.4pt,73.45pt" o:allowincell="f" strokeweight=".7pt">
            <w10:wrap type="square" anchorx="page" anchory="page"/>
          </v:line>
        </w:pict>
      </w:r>
      <w:r>
        <w:rPr>
          <w:rFonts w:ascii="Bookman Old Style" w:hAnsi="Bookman Old Style"/>
          <w:spacing w:val="-13"/>
          <w:sz w:val="20"/>
          <w:szCs w:val="20"/>
          <w:highlight w:val="yellow"/>
        </w:rPr>
        <w:t>a product of the common law," the civil law making</w:t>
      </w:r>
      <w:r>
        <w:rPr>
          <w:rFonts w:ascii="Bookman Old Style" w:hAnsi="Bookman Old Style"/>
          <w:spacing w:val="-13"/>
          <w:sz w:val="20"/>
          <w:szCs w:val="20"/>
          <w:highlight w:val="yellow"/>
        </w:rPr>
        <w:br/>
      </w:r>
      <w:r>
        <w:rPr>
          <w:rFonts w:ascii="Bookman Old Style" w:hAnsi="Bookman Old Style"/>
          <w:spacing w:val="-3"/>
          <w:sz w:val="20"/>
          <w:szCs w:val="20"/>
          <w:highlight w:val="yellow"/>
        </w:rPr>
        <w:t>no provision for a body like the grand jury</w:t>
      </w:r>
      <w:r>
        <w:rPr>
          <w:rFonts w:ascii="Bookman Old Style" w:hAnsi="Bookman Old Style"/>
          <w:spacing w:val="-3"/>
          <w:sz w:val="20"/>
          <w:szCs w:val="20"/>
        </w:rPr>
        <w:t xml:space="preserve">; </w:t>
      </w:r>
      <w:r>
        <w:rPr>
          <w:rFonts w:ascii="Bookman Old Style" w:hAnsi="Bookman Old Style"/>
          <w:spacing w:val="-3"/>
          <w:sz w:val="20"/>
          <w:szCs w:val="20"/>
          <w:highlight w:val="yellow"/>
        </w:rPr>
        <w:t>" it</w:t>
      </w:r>
      <w:r>
        <w:rPr>
          <w:rFonts w:ascii="Bookman Old Style" w:hAnsi="Bookman Old Style"/>
          <w:spacing w:val="-3"/>
          <w:sz w:val="20"/>
          <w:szCs w:val="20"/>
          <w:highlight w:val="yellow"/>
        </w:rPr>
        <w:br/>
      </w:r>
      <w:r>
        <w:rPr>
          <w:rFonts w:ascii="Bookman Old Style" w:hAnsi="Bookman Old Style"/>
          <w:spacing w:val="-13"/>
          <w:sz w:val="20"/>
          <w:szCs w:val="20"/>
          <w:highlight w:val="yellow"/>
        </w:rPr>
        <w:t>came to this country as a part of the common law</w:t>
      </w:r>
      <w:r>
        <w:rPr>
          <w:rFonts w:ascii="Bookman Old Style" w:hAnsi="Bookman Old Style"/>
          <w:spacing w:val="-13"/>
          <w:sz w:val="20"/>
          <w:szCs w:val="20"/>
        </w:rPr>
        <w:t>."</w:t>
      </w:r>
    </w:p>
    <w:p w:rsidR="00196F2F" w:rsidRDefault="00196F2F">
      <w:pPr>
        <w:spacing w:before="36" w:line="223" w:lineRule="auto"/>
        <w:ind w:left="72" w:firstLine="216"/>
        <w:jc w:val="both"/>
        <w:rPr>
          <w:rFonts w:ascii="Bookman Old Style" w:hAnsi="Bookman Old Style"/>
          <w:spacing w:val="-10"/>
          <w:sz w:val="20"/>
          <w:szCs w:val="20"/>
        </w:rPr>
      </w:pPr>
      <w:r>
        <w:rPr>
          <w:rFonts w:ascii="Bookman Old Style" w:hAnsi="Bookman Old Style"/>
          <w:spacing w:val="-11"/>
          <w:sz w:val="20"/>
          <w:szCs w:val="20"/>
          <w:highlight w:val="yellow"/>
        </w:rPr>
        <w:t xml:space="preserve">The grand jury was, at first, a body not only of </w:t>
      </w:r>
      <w:r>
        <w:rPr>
          <w:rFonts w:ascii="Bookman Old Style" w:hAnsi="Bookman Old Style"/>
          <w:spacing w:val="-13"/>
          <w:sz w:val="20"/>
          <w:szCs w:val="20"/>
          <w:highlight w:val="yellow"/>
        </w:rPr>
        <w:t xml:space="preserve">accusers, but of triers as well; </w:t>
      </w:r>
      <w:r>
        <w:rPr>
          <w:rFonts w:ascii="Bookman Old Style" w:hAnsi="Bookman Old Style"/>
          <w:spacing w:val="-13"/>
          <w:w w:val="95"/>
          <w:sz w:val="20"/>
          <w:szCs w:val="20"/>
          <w:highlight w:val="yellow"/>
          <w:vertAlign w:val="superscript"/>
        </w:rPr>
        <w:t>95</w:t>
      </w:r>
      <w:r>
        <w:rPr>
          <w:rFonts w:ascii="Bookman Old Style" w:hAnsi="Bookman Old Style"/>
          <w:spacing w:val="-13"/>
          <w:sz w:val="20"/>
          <w:szCs w:val="20"/>
          <w:highlight w:val="yellow"/>
        </w:rPr>
        <w:t xml:space="preserve"> but at the time of </w:t>
      </w:r>
      <w:r>
        <w:rPr>
          <w:rFonts w:ascii="Bookman Old Style" w:hAnsi="Bookman Old Style"/>
          <w:spacing w:val="-11"/>
          <w:sz w:val="20"/>
          <w:szCs w:val="20"/>
          <w:highlight w:val="yellow"/>
        </w:rPr>
        <w:t xml:space="preserve">the settlement of this country it was an informing </w:t>
      </w:r>
      <w:r>
        <w:rPr>
          <w:rFonts w:ascii="Bookman Old Style" w:hAnsi="Bookman Old Style"/>
          <w:spacing w:val="-8"/>
          <w:sz w:val="20"/>
          <w:szCs w:val="20"/>
          <w:highlight w:val="yellow"/>
        </w:rPr>
        <w:t>and accusing tribunal only."</w:t>
      </w:r>
      <w:r>
        <w:rPr>
          <w:rFonts w:ascii="Bookman Old Style" w:hAnsi="Bookman Old Style"/>
          <w:spacing w:val="-8"/>
          <w:sz w:val="20"/>
          <w:szCs w:val="20"/>
        </w:rPr>
        <w:t xml:space="preserve"> It originated when </w:t>
      </w:r>
      <w:r>
        <w:rPr>
          <w:rFonts w:ascii="Bookman Old Style" w:hAnsi="Bookman Old Style"/>
          <w:spacing w:val="-7"/>
          <w:sz w:val="20"/>
          <w:szCs w:val="20"/>
        </w:rPr>
        <w:t xml:space="preserve">there raged a conflict between the rights of the </w:t>
      </w:r>
      <w:r>
        <w:rPr>
          <w:rFonts w:ascii="Bookman Old Style" w:hAnsi="Bookman Old Style"/>
          <w:spacing w:val="-15"/>
          <w:sz w:val="20"/>
          <w:szCs w:val="20"/>
        </w:rPr>
        <w:t xml:space="preserve">subject and the power of the crown; </w:t>
      </w:r>
      <w:r>
        <w:rPr>
          <w:rFonts w:ascii="Bookman Old Style" w:hAnsi="Bookman Old Style"/>
          <w:spacing w:val="-15"/>
          <w:w w:val="95"/>
          <w:sz w:val="20"/>
          <w:szCs w:val="20"/>
          <w:vertAlign w:val="superscript"/>
        </w:rPr>
        <w:t>97</w:t>
      </w:r>
      <w:r>
        <w:rPr>
          <w:rFonts w:ascii="Bookman Old Style" w:hAnsi="Bookman Old Style"/>
          <w:spacing w:val="-15"/>
          <w:sz w:val="20"/>
          <w:szCs w:val="20"/>
        </w:rPr>
        <w:t xml:space="preserve"> it served in </w:t>
      </w:r>
      <w:r>
        <w:rPr>
          <w:rFonts w:ascii="Bookman Old Style" w:hAnsi="Bookman Old Style"/>
          <w:spacing w:val="-7"/>
          <w:sz w:val="20"/>
          <w:szCs w:val="20"/>
        </w:rPr>
        <w:t xml:space="preserve">England as a barrier between the king and the </w:t>
      </w:r>
      <w:r>
        <w:rPr>
          <w:rFonts w:ascii="Bookman Old Style" w:hAnsi="Bookman Old Style"/>
          <w:spacing w:val="-6"/>
          <w:sz w:val="20"/>
          <w:szCs w:val="20"/>
        </w:rPr>
        <w:t xml:space="preserve">rights of the subject " and secured the subject </w:t>
      </w:r>
      <w:r>
        <w:rPr>
          <w:rFonts w:ascii="Bookman Old Style" w:hAnsi="Bookman Old Style"/>
          <w:spacing w:val="-15"/>
          <w:sz w:val="20"/>
          <w:szCs w:val="20"/>
        </w:rPr>
        <w:t xml:space="preserve">against oppression from unfounded prosecutions of </w:t>
      </w:r>
      <w:r>
        <w:rPr>
          <w:rFonts w:ascii="Bookman Old Style" w:hAnsi="Bookman Old Style"/>
          <w:spacing w:val="-10"/>
          <w:sz w:val="20"/>
          <w:szCs w:val="20"/>
        </w:rPr>
        <w:t>the crown."</w:t>
      </w:r>
    </w:p>
    <w:p w:rsidR="00196F2F" w:rsidRDefault="00196F2F">
      <w:pPr>
        <w:spacing w:before="216" w:line="194" w:lineRule="auto"/>
        <w:ind w:left="792" w:hanging="720"/>
        <w:jc w:val="both"/>
        <w:rPr>
          <w:rFonts w:ascii="Garamond" w:hAnsi="Garamond"/>
          <w:b/>
          <w:bCs/>
          <w:sz w:val="23"/>
          <w:szCs w:val="23"/>
        </w:rPr>
      </w:pPr>
      <w:r>
        <w:rPr>
          <w:rFonts w:ascii="Bookman Old Style" w:hAnsi="Bookman Old Style"/>
          <w:spacing w:val="-5"/>
          <w:sz w:val="20"/>
          <w:szCs w:val="20"/>
        </w:rPr>
        <w:t xml:space="preserve">§ </w:t>
      </w:r>
      <w:r>
        <w:rPr>
          <w:rFonts w:ascii="Garamond" w:hAnsi="Garamond"/>
          <w:b/>
          <w:bCs/>
          <w:spacing w:val="-5"/>
          <w:sz w:val="23"/>
          <w:szCs w:val="23"/>
        </w:rPr>
        <w:t xml:space="preserve">5. </w:t>
      </w:r>
      <w:r>
        <w:rPr>
          <w:rFonts w:ascii="Garamond" w:hAnsi="Garamond"/>
          <w:b/>
          <w:bCs/>
          <w:spacing w:val="-5"/>
          <w:sz w:val="23"/>
          <w:szCs w:val="23"/>
          <w:highlight w:val="blue"/>
        </w:rPr>
        <w:t>Constitutional</w:t>
      </w:r>
      <w:r>
        <w:rPr>
          <w:rFonts w:ascii="Garamond" w:hAnsi="Garamond"/>
          <w:b/>
          <w:bCs/>
          <w:spacing w:val="-5"/>
          <w:sz w:val="23"/>
          <w:szCs w:val="23"/>
        </w:rPr>
        <w:t xml:space="preserve"> and Statutory </w:t>
      </w:r>
      <w:r>
        <w:rPr>
          <w:rFonts w:ascii="Garamond" w:hAnsi="Garamond"/>
          <w:b/>
          <w:bCs/>
          <w:spacing w:val="-5"/>
          <w:sz w:val="23"/>
          <w:szCs w:val="23"/>
          <w:highlight w:val="blue"/>
        </w:rPr>
        <w:t>Provisions</w:t>
      </w:r>
      <w:r>
        <w:rPr>
          <w:rFonts w:ascii="Garamond" w:hAnsi="Garamond"/>
          <w:b/>
          <w:bCs/>
          <w:spacing w:val="-5"/>
          <w:sz w:val="23"/>
          <w:szCs w:val="23"/>
        </w:rPr>
        <w:t xml:space="preserve"> in </w:t>
      </w:r>
      <w:r>
        <w:rPr>
          <w:rFonts w:ascii="Garamond" w:hAnsi="Garamond"/>
          <w:b/>
          <w:bCs/>
          <w:sz w:val="23"/>
          <w:szCs w:val="23"/>
        </w:rPr>
        <w:t>General</w:t>
      </w:r>
    </w:p>
    <w:p w:rsidR="00196F2F" w:rsidRDefault="00196F2F">
      <w:pPr>
        <w:spacing w:before="108" w:line="235" w:lineRule="auto"/>
        <w:ind w:left="72" w:firstLine="432"/>
        <w:jc w:val="both"/>
        <w:rPr>
          <w:rFonts w:ascii="Bookman Old Style" w:hAnsi="Bookman Old Style"/>
          <w:b/>
          <w:bCs/>
          <w:spacing w:val="-6"/>
          <w:sz w:val="14"/>
          <w:szCs w:val="14"/>
        </w:rPr>
      </w:pPr>
      <w:r>
        <w:rPr>
          <w:rFonts w:ascii="Bookman Old Style" w:hAnsi="Bookman Old Style"/>
          <w:b/>
          <w:bCs/>
          <w:spacing w:val="-7"/>
          <w:sz w:val="14"/>
          <w:szCs w:val="14"/>
          <w:highlight w:val="yellow"/>
        </w:rPr>
        <w:t xml:space="preserve">In federal prosecutions, the Fifth Amendment has adopted </w:t>
      </w:r>
      <w:r>
        <w:rPr>
          <w:rFonts w:ascii="Bookman Old Style" w:hAnsi="Bookman Old Style"/>
          <w:b/>
          <w:bCs/>
          <w:spacing w:val="-8"/>
          <w:sz w:val="14"/>
          <w:szCs w:val="14"/>
          <w:highlight w:val="yellow"/>
        </w:rPr>
        <w:t>the grand jury as it existed at common law.</w:t>
      </w:r>
      <w:r>
        <w:rPr>
          <w:rFonts w:ascii="Bookman Old Style" w:hAnsi="Bookman Old Style"/>
          <w:b/>
          <w:bCs/>
          <w:spacing w:val="-8"/>
          <w:sz w:val="14"/>
          <w:szCs w:val="14"/>
        </w:rPr>
        <w:t xml:space="preserve"> </w:t>
      </w:r>
      <w:r>
        <w:rPr>
          <w:rFonts w:ascii="Bookman Old Style" w:hAnsi="Bookman Old Style"/>
          <w:b/>
          <w:bCs/>
          <w:spacing w:val="-8"/>
          <w:sz w:val="14"/>
          <w:szCs w:val="14"/>
          <w:highlight w:val="yellow"/>
        </w:rPr>
        <w:t xml:space="preserve">In a state which has </w:t>
      </w:r>
      <w:r>
        <w:rPr>
          <w:rFonts w:ascii="Bookman Old Style" w:hAnsi="Bookman Old Style"/>
          <w:b/>
          <w:bCs/>
          <w:spacing w:val="-5"/>
          <w:sz w:val="14"/>
          <w:szCs w:val="14"/>
          <w:highlight w:val="yellow"/>
        </w:rPr>
        <w:t xml:space="preserve">adopted the common law, a constitutional provision relating to </w:t>
      </w:r>
      <w:r>
        <w:rPr>
          <w:rFonts w:ascii="Bookman Old Style" w:hAnsi="Bookman Old Style"/>
          <w:b/>
          <w:bCs/>
          <w:spacing w:val="-6"/>
          <w:sz w:val="14"/>
          <w:szCs w:val="14"/>
          <w:highlight w:val="yellow"/>
        </w:rPr>
        <w:t>the grand jury is deemed to refer to the common-law grand jury.</w:t>
      </w:r>
    </w:p>
    <w:p w:rsidR="00196F2F" w:rsidRDefault="00196F2F">
      <w:pPr>
        <w:spacing w:before="144" w:line="321" w:lineRule="auto"/>
        <w:ind w:left="504" w:right="2736" w:hanging="144"/>
        <w:rPr>
          <w:rFonts w:ascii="Bookman Old Style" w:hAnsi="Bookman Old Style"/>
          <w:spacing w:val="-6"/>
          <w:sz w:val="14"/>
          <w:szCs w:val="14"/>
        </w:rPr>
      </w:pPr>
      <w:r>
        <w:rPr>
          <w:rFonts w:ascii="Bookman Old Style" w:hAnsi="Bookman Old Style"/>
          <w:b/>
          <w:bCs/>
          <w:spacing w:val="-6"/>
          <w:sz w:val="14"/>
          <w:szCs w:val="14"/>
        </w:rPr>
        <w:t xml:space="preserve">Library References </w:t>
      </w:r>
      <w:r>
        <w:rPr>
          <w:rFonts w:ascii="Bookman Old Style" w:hAnsi="Bookman Old Style"/>
          <w:spacing w:val="-6"/>
          <w:sz w:val="14"/>
          <w:szCs w:val="14"/>
        </w:rPr>
        <w:t>Grand Jury €.4, 2.</w:t>
      </w:r>
    </w:p>
    <w:p w:rsidR="00196F2F" w:rsidRDefault="00196F2F">
      <w:pPr>
        <w:spacing w:before="72" w:line="225" w:lineRule="auto"/>
        <w:ind w:left="72" w:firstLine="216"/>
        <w:jc w:val="both"/>
        <w:rPr>
          <w:rFonts w:ascii="Bookman Old Style" w:hAnsi="Bookman Old Style"/>
          <w:spacing w:val="-16"/>
          <w:sz w:val="20"/>
          <w:szCs w:val="20"/>
        </w:rPr>
      </w:pPr>
      <w:r>
        <w:rPr>
          <w:rFonts w:ascii="Bookman Old Style" w:hAnsi="Bookman Old Style"/>
          <w:spacing w:val="-15"/>
          <w:sz w:val="20"/>
          <w:szCs w:val="20"/>
        </w:rPr>
        <w:t>The Fifth Amendment to the United States Con</w:t>
      </w:r>
      <w:r>
        <w:rPr>
          <w:rFonts w:ascii="Bookman Old Style" w:hAnsi="Bookman Old Style"/>
          <w:spacing w:val="-15"/>
          <w:sz w:val="20"/>
          <w:szCs w:val="20"/>
        </w:rPr>
        <w:softHyphen/>
      </w:r>
      <w:r>
        <w:rPr>
          <w:rFonts w:ascii="Bookman Old Style" w:hAnsi="Bookman Old Style"/>
          <w:spacing w:val="-10"/>
          <w:sz w:val="20"/>
          <w:szCs w:val="20"/>
        </w:rPr>
        <w:t xml:space="preserve">stitution provides that, in federal courts, certain </w:t>
      </w:r>
      <w:r>
        <w:rPr>
          <w:rFonts w:ascii="Bookman Old Style" w:hAnsi="Bookman Old Style"/>
          <w:spacing w:val="-17"/>
          <w:sz w:val="20"/>
          <w:szCs w:val="20"/>
        </w:rPr>
        <w:t xml:space="preserve">crimes can be prosecuted only on a presentment or </w:t>
      </w:r>
      <w:r>
        <w:rPr>
          <w:rFonts w:ascii="Bookman Old Style" w:hAnsi="Bookman Old Style"/>
          <w:spacing w:val="-13"/>
          <w:sz w:val="20"/>
          <w:szCs w:val="20"/>
        </w:rPr>
        <w:t xml:space="preserve">indictment of a grand jury, as discussed in C.J.S. </w:t>
      </w:r>
      <w:r>
        <w:rPr>
          <w:rFonts w:ascii="Bookman Old Style" w:hAnsi="Bookman Old Style"/>
          <w:spacing w:val="-2"/>
          <w:sz w:val="20"/>
          <w:szCs w:val="20"/>
        </w:rPr>
        <w:t xml:space="preserve">Indictments and Informations § 6. </w:t>
      </w:r>
      <w:r>
        <w:rPr>
          <w:rFonts w:ascii="Bookman Old Style" w:hAnsi="Bookman Old Style"/>
          <w:spacing w:val="-2"/>
          <w:sz w:val="20"/>
          <w:szCs w:val="20"/>
          <w:highlight w:val="yellow"/>
        </w:rPr>
        <w:t xml:space="preserve">The Fifth </w:t>
      </w:r>
      <w:r>
        <w:rPr>
          <w:rFonts w:ascii="Bookman Old Style" w:hAnsi="Bookman Old Style"/>
          <w:spacing w:val="-13"/>
          <w:sz w:val="20"/>
          <w:szCs w:val="20"/>
          <w:highlight w:val="yellow"/>
        </w:rPr>
        <w:t>Amendment has adopted the grand jury as it exist</w:t>
      </w:r>
      <w:r>
        <w:rPr>
          <w:rFonts w:ascii="Bookman Old Style" w:hAnsi="Bookman Old Style"/>
          <w:spacing w:val="-13"/>
          <w:sz w:val="20"/>
          <w:szCs w:val="20"/>
          <w:highlight w:val="yellow"/>
        </w:rPr>
        <w:softHyphen/>
      </w:r>
      <w:r>
        <w:rPr>
          <w:rFonts w:ascii="Bookman Old Style" w:hAnsi="Bookman Old Style"/>
          <w:spacing w:val="-16"/>
          <w:sz w:val="20"/>
          <w:szCs w:val="20"/>
          <w:highlight w:val="yellow"/>
        </w:rPr>
        <w:t>ed at common law.'</w:t>
      </w:r>
    </w:p>
    <w:p w:rsidR="00196F2F" w:rsidRDefault="00196F2F">
      <w:pPr>
        <w:spacing w:before="72" w:after="36" w:line="225" w:lineRule="auto"/>
        <w:ind w:left="72" w:firstLine="216"/>
        <w:jc w:val="both"/>
        <w:rPr>
          <w:rFonts w:ascii="Bookman Old Style" w:hAnsi="Bookman Old Style"/>
          <w:spacing w:val="-10"/>
          <w:sz w:val="20"/>
          <w:szCs w:val="20"/>
        </w:rPr>
      </w:pPr>
      <w:r>
        <w:rPr>
          <w:noProof/>
          <w:sz w:val="20"/>
        </w:rPr>
        <w:pict>
          <v:line id="_x0000_s1179" style="position:absolute;left:0;text-align:left;z-index:251557888;mso-wrap-distance-left:0;mso-wrap-distance-right:0" from="-264.55pt,45.35pt" to="-264.55pt,437.1pt" o:allowincell="f" strokeweight=".5pt">
            <w10:wrap type="square"/>
          </v:line>
        </w:pict>
      </w:r>
      <w:r>
        <w:rPr>
          <w:rFonts w:ascii="Bookman Old Style" w:hAnsi="Bookman Old Style"/>
          <w:spacing w:val="-9"/>
          <w:sz w:val="20"/>
          <w:szCs w:val="20"/>
        </w:rPr>
        <w:t xml:space="preserve">The Federal Constitution does not require the </w:t>
      </w:r>
      <w:r>
        <w:rPr>
          <w:rFonts w:ascii="Bookman Old Style" w:hAnsi="Bookman Old Style"/>
          <w:spacing w:val="-13"/>
          <w:sz w:val="20"/>
          <w:szCs w:val="20"/>
        </w:rPr>
        <w:t xml:space="preserve">use of grand juries in state court prosecutions, as </w:t>
      </w:r>
      <w:r>
        <w:rPr>
          <w:rFonts w:ascii="Bookman Old Style" w:hAnsi="Bookman Old Style"/>
          <w:spacing w:val="-10"/>
          <w:sz w:val="20"/>
          <w:szCs w:val="20"/>
        </w:rPr>
        <w:t xml:space="preserve">discussed in C.J.S. Constitutional Law §§ 1016, </w:t>
      </w:r>
      <w:r>
        <w:rPr>
          <w:rFonts w:ascii="Bookman Old Style" w:hAnsi="Bookman Old Style"/>
          <w:spacing w:val="-16"/>
          <w:sz w:val="20"/>
          <w:szCs w:val="20"/>
        </w:rPr>
        <w:t xml:space="preserve">1019 and C.J.S. Indictments and Informations §§ 6, </w:t>
      </w:r>
      <w:r>
        <w:rPr>
          <w:rFonts w:ascii="Bookman Old Style" w:hAnsi="Bookman Old Style"/>
          <w:spacing w:val="-12"/>
          <w:sz w:val="20"/>
          <w:szCs w:val="20"/>
        </w:rPr>
        <w:t>9. If a state chooses to use grand juries, require</w:t>
      </w:r>
      <w:r>
        <w:rPr>
          <w:rFonts w:ascii="Bookman Old Style" w:hAnsi="Bookman Old Style"/>
          <w:spacing w:val="-12"/>
          <w:sz w:val="20"/>
          <w:szCs w:val="20"/>
        </w:rPr>
        <w:softHyphen/>
      </w:r>
      <w:r>
        <w:rPr>
          <w:rFonts w:ascii="Bookman Old Style" w:hAnsi="Bookman Old Style"/>
          <w:spacing w:val="-17"/>
          <w:sz w:val="20"/>
          <w:szCs w:val="20"/>
        </w:rPr>
        <w:lastRenderedPageBreak/>
        <w:t xml:space="preserve">ments imposed in federal prosecutions by the Fifth </w:t>
      </w:r>
      <w:r>
        <w:rPr>
          <w:rFonts w:ascii="Bookman Old Style" w:hAnsi="Bookman Old Style"/>
          <w:spacing w:val="-16"/>
          <w:sz w:val="20"/>
          <w:szCs w:val="20"/>
        </w:rPr>
        <w:t xml:space="preserve">Amendment provision concerning </w:t>
      </w:r>
      <w:r>
        <w:rPr>
          <w:rFonts w:ascii="Bookman Old Style" w:hAnsi="Bookman Old Style"/>
          <w:spacing w:val="-16"/>
          <w:sz w:val="20"/>
          <w:szCs w:val="20"/>
          <w:highlight w:val="red"/>
        </w:rPr>
        <w:t xml:space="preserve">grand juries are </w:t>
      </w:r>
      <w:r>
        <w:rPr>
          <w:rFonts w:ascii="Bookman Old Style" w:hAnsi="Bookman Old Style"/>
          <w:spacing w:val="-12"/>
          <w:sz w:val="20"/>
          <w:szCs w:val="20"/>
          <w:highlight w:val="red"/>
        </w:rPr>
        <w:t>inapplicable in state prosecutions.'</w:t>
      </w:r>
      <w:r>
        <w:rPr>
          <w:rFonts w:ascii="Bookman Old Style" w:hAnsi="Bookman Old Style"/>
          <w:spacing w:val="-12"/>
          <w:sz w:val="20"/>
          <w:szCs w:val="20"/>
        </w:rPr>
        <w:t xml:space="preserve"> </w:t>
      </w:r>
      <w:r>
        <w:rPr>
          <w:rFonts w:ascii="Bookman Old Style" w:hAnsi="Bookman Old Style"/>
          <w:spacing w:val="-12"/>
          <w:sz w:val="20"/>
          <w:szCs w:val="20"/>
          <w:highlight w:val="red"/>
        </w:rPr>
        <w:t xml:space="preserve">However, the </w:t>
      </w:r>
      <w:r>
        <w:rPr>
          <w:rFonts w:ascii="Bookman Old Style" w:hAnsi="Bookman Old Style"/>
          <w:spacing w:val="-14"/>
          <w:sz w:val="20"/>
          <w:szCs w:val="20"/>
          <w:highlight w:val="red"/>
        </w:rPr>
        <w:t>state is bound by the Fourteenth Amendment re</w:t>
      </w:r>
      <w:r>
        <w:rPr>
          <w:rFonts w:ascii="Bookman Old Style" w:hAnsi="Bookman Old Style"/>
          <w:spacing w:val="-14"/>
          <w:sz w:val="20"/>
          <w:szCs w:val="20"/>
          <w:highlight w:val="red"/>
        </w:rPr>
        <w:softHyphen/>
      </w:r>
      <w:r>
        <w:rPr>
          <w:rFonts w:ascii="Bookman Old Style" w:hAnsi="Bookman Old Style"/>
          <w:spacing w:val="-10"/>
          <w:sz w:val="20"/>
          <w:szCs w:val="20"/>
          <w:highlight w:val="red"/>
        </w:rPr>
        <w:t>quirements of due process and equal protection.'</w:t>
      </w:r>
    </w:p>
    <w:p w:rsidR="00196F2F" w:rsidRDefault="00196F2F">
      <w:pPr>
        <w:spacing w:before="72" w:line="230" w:lineRule="auto"/>
        <w:ind w:right="144" w:firstLine="216"/>
        <w:jc w:val="both"/>
        <w:rPr>
          <w:rFonts w:ascii="Bookman Old Style" w:hAnsi="Bookman Old Style"/>
          <w:spacing w:val="-14"/>
          <w:sz w:val="20"/>
          <w:szCs w:val="20"/>
        </w:rPr>
      </w:pPr>
      <w:r>
        <w:rPr>
          <w:rFonts w:ascii="Bookman Old Style" w:hAnsi="Bookman Old Style"/>
          <w:spacing w:val="-17"/>
          <w:sz w:val="20"/>
          <w:szCs w:val="20"/>
        </w:rPr>
        <w:t>In many states, constitutional or statutory provi</w:t>
      </w:r>
      <w:r>
        <w:rPr>
          <w:rFonts w:ascii="Bookman Old Style" w:hAnsi="Bookman Old Style"/>
          <w:spacing w:val="-17"/>
          <w:sz w:val="20"/>
          <w:szCs w:val="20"/>
        </w:rPr>
        <w:softHyphen/>
      </w:r>
      <w:r>
        <w:rPr>
          <w:rFonts w:ascii="Bookman Old Style" w:hAnsi="Bookman Old Style"/>
          <w:spacing w:val="-16"/>
          <w:sz w:val="20"/>
          <w:szCs w:val="20"/>
        </w:rPr>
        <w:t xml:space="preserve">sions require that certain crimes be prosecuted on </w:t>
      </w:r>
      <w:r>
        <w:rPr>
          <w:rFonts w:ascii="Bookman Old Style" w:hAnsi="Bookman Old Style"/>
          <w:spacing w:val="-8"/>
          <w:sz w:val="20"/>
          <w:szCs w:val="20"/>
        </w:rPr>
        <w:t xml:space="preserve">indictment or presentment by a grand jury, as </w:t>
      </w:r>
      <w:r>
        <w:rPr>
          <w:rFonts w:ascii="Bookman Old Style" w:hAnsi="Bookman Old Style"/>
          <w:spacing w:val="-13"/>
          <w:sz w:val="20"/>
          <w:szCs w:val="20"/>
        </w:rPr>
        <w:t xml:space="preserve">considered in C.J.S. Indictments and Informations </w:t>
      </w:r>
      <w:r>
        <w:rPr>
          <w:rFonts w:ascii="Bookman Old Style" w:hAnsi="Bookman Old Style"/>
          <w:spacing w:val="-7"/>
          <w:sz w:val="20"/>
          <w:szCs w:val="20"/>
        </w:rPr>
        <w:t xml:space="preserve">§ 6. In a state which has adopted the common </w:t>
      </w:r>
      <w:r>
        <w:rPr>
          <w:rFonts w:ascii="Bookman Old Style" w:hAnsi="Bookman Old Style"/>
          <w:spacing w:val="-15"/>
          <w:sz w:val="20"/>
          <w:szCs w:val="20"/>
        </w:rPr>
        <w:t xml:space="preserve">law, a constitutional provision relating to the grand </w:t>
      </w:r>
      <w:r>
        <w:rPr>
          <w:rFonts w:ascii="Bookman Old Style" w:hAnsi="Bookman Old Style"/>
          <w:spacing w:val="-12"/>
          <w:sz w:val="20"/>
          <w:szCs w:val="20"/>
        </w:rPr>
        <w:t xml:space="preserve">jury is deemed to refer to the common-law grand </w:t>
      </w:r>
      <w:r>
        <w:rPr>
          <w:rFonts w:ascii="Bookman Old Style" w:hAnsi="Bookman Old Style"/>
          <w:spacing w:val="-9"/>
          <w:sz w:val="20"/>
          <w:szCs w:val="20"/>
        </w:rPr>
        <w:t>jury of historic origin.</w:t>
      </w:r>
      <w:r>
        <w:rPr>
          <w:rFonts w:ascii="Bookman Old Style" w:hAnsi="Bookman Old Style"/>
          <w:spacing w:val="-9"/>
          <w:w w:val="95"/>
          <w:sz w:val="20"/>
          <w:szCs w:val="20"/>
          <w:vertAlign w:val="superscript"/>
        </w:rPr>
        <w:t>4</w:t>
      </w:r>
      <w:r>
        <w:rPr>
          <w:rFonts w:ascii="Bookman Old Style" w:hAnsi="Bookman Old Style"/>
          <w:spacing w:val="-9"/>
          <w:sz w:val="20"/>
          <w:szCs w:val="20"/>
        </w:rPr>
        <w:t xml:space="preserve"> However, in some states </w:t>
      </w:r>
      <w:r>
        <w:rPr>
          <w:rFonts w:ascii="Bookman Old Style" w:hAnsi="Bookman Old Style"/>
          <w:spacing w:val="-14"/>
          <w:sz w:val="20"/>
          <w:szCs w:val="20"/>
        </w:rPr>
        <w:t xml:space="preserve">the creation of grand juries is not constitutionally </w:t>
      </w:r>
      <w:r>
        <w:rPr>
          <w:rFonts w:ascii="Bookman Old Style" w:hAnsi="Bookman Old Style"/>
          <w:spacing w:val="-15"/>
          <w:sz w:val="20"/>
          <w:szCs w:val="20"/>
        </w:rPr>
        <w:t xml:space="preserve">required.' </w:t>
      </w:r>
      <w:r>
        <w:rPr>
          <w:rFonts w:ascii="Bookman Old Style" w:hAnsi="Bookman Old Style"/>
          <w:spacing w:val="-15"/>
          <w:sz w:val="20"/>
          <w:szCs w:val="20"/>
          <w:highlight w:val="red"/>
        </w:rPr>
        <w:t xml:space="preserve">Where not constitutionally required, the </w:t>
      </w:r>
      <w:r>
        <w:rPr>
          <w:rFonts w:ascii="Bookman Old Style" w:hAnsi="Bookman Old Style"/>
          <w:spacing w:val="-8"/>
          <w:sz w:val="20"/>
          <w:szCs w:val="20"/>
          <w:highlight w:val="red"/>
        </w:rPr>
        <w:t>grand jury is a creature of statute</w:t>
      </w:r>
      <w:r>
        <w:rPr>
          <w:rFonts w:ascii="Bookman Old Style" w:hAnsi="Bookman Old Style"/>
          <w:spacing w:val="-8"/>
          <w:sz w:val="20"/>
          <w:szCs w:val="20"/>
        </w:rPr>
        <w:t xml:space="preserve">.' </w:t>
      </w:r>
      <w:r>
        <w:rPr>
          <w:rFonts w:ascii="Bookman Old Style" w:hAnsi="Bookman Old Style"/>
          <w:spacing w:val="-8"/>
          <w:sz w:val="20"/>
          <w:szCs w:val="20"/>
          <w:highlight w:val="yellow"/>
        </w:rPr>
        <w:t>T</w:t>
      </w:r>
      <w:r>
        <w:rPr>
          <w:rFonts w:ascii="Bookman Old Style" w:hAnsi="Bookman Old Style"/>
          <w:spacing w:val="-8"/>
          <w:sz w:val="20"/>
          <w:szCs w:val="20"/>
        </w:rPr>
        <w:t>he legisla</w:t>
      </w:r>
      <w:r>
        <w:rPr>
          <w:rFonts w:ascii="Bookman Old Style" w:hAnsi="Bookman Old Style"/>
          <w:spacing w:val="-8"/>
          <w:sz w:val="20"/>
          <w:szCs w:val="20"/>
        </w:rPr>
        <w:softHyphen/>
      </w:r>
      <w:r>
        <w:rPr>
          <w:rFonts w:ascii="Bookman Old Style" w:hAnsi="Bookman Old Style"/>
          <w:spacing w:val="-15"/>
          <w:sz w:val="20"/>
          <w:szCs w:val="20"/>
        </w:rPr>
        <w:t xml:space="preserve">ture may enact a statute providing for grand juries </w:t>
      </w:r>
      <w:r>
        <w:rPr>
          <w:rFonts w:ascii="Bookman Old Style" w:hAnsi="Bookman Old Style"/>
          <w:spacing w:val="-14"/>
          <w:sz w:val="20"/>
          <w:szCs w:val="20"/>
        </w:rPr>
        <w:t xml:space="preserve">even in the absence of a constitutional requirement </w:t>
      </w:r>
      <w:r>
        <w:rPr>
          <w:rFonts w:ascii="Bookman Old Style" w:hAnsi="Bookman Old Style"/>
          <w:spacing w:val="-7"/>
          <w:sz w:val="20"/>
          <w:szCs w:val="20"/>
        </w:rPr>
        <w:t xml:space="preserve">of grand juries.' </w:t>
      </w:r>
      <w:r>
        <w:rPr>
          <w:rFonts w:ascii="Bookman Old Style" w:hAnsi="Bookman Old Style"/>
          <w:spacing w:val="-7"/>
          <w:sz w:val="20"/>
          <w:szCs w:val="20"/>
          <w:highlight w:val="yellow"/>
        </w:rPr>
        <w:t xml:space="preserve">Where a grand jury system is </w:t>
      </w:r>
      <w:r>
        <w:rPr>
          <w:rFonts w:ascii="Bookman Old Style" w:hAnsi="Bookman Old Style"/>
          <w:spacing w:val="-9"/>
          <w:sz w:val="20"/>
          <w:szCs w:val="20"/>
          <w:highlight w:val="yellow"/>
        </w:rPr>
        <w:t xml:space="preserve">derived from common law, the elimination of a </w:t>
      </w:r>
      <w:r>
        <w:rPr>
          <w:rFonts w:ascii="Bookman Old Style" w:hAnsi="Bookman Old Style"/>
          <w:spacing w:val="-13"/>
          <w:sz w:val="20"/>
          <w:szCs w:val="20"/>
          <w:highlight w:val="yellow"/>
        </w:rPr>
        <w:t xml:space="preserve">constitutional provision for grand juries does not </w:t>
      </w:r>
      <w:r>
        <w:rPr>
          <w:rFonts w:ascii="Bookman Old Style" w:hAnsi="Bookman Old Style"/>
          <w:spacing w:val="-14"/>
          <w:sz w:val="20"/>
          <w:szCs w:val="20"/>
          <w:highlight w:val="yellow"/>
        </w:rPr>
        <w:t>invalidate such system.'</w:t>
      </w:r>
    </w:p>
    <w:p w:rsidR="00196F2F" w:rsidRDefault="00196F2F">
      <w:pPr>
        <w:spacing w:before="108" w:after="72" w:line="228" w:lineRule="auto"/>
        <w:ind w:right="144" w:firstLine="216"/>
        <w:jc w:val="both"/>
        <w:rPr>
          <w:rFonts w:ascii="Bookman Old Style" w:hAnsi="Bookman Old Style"/>
          <w:spacing w:val="-13"/>
          <w:sz w:val="20"/>
          <w:szCs w:val="20"/>
        </w:rPr>
      </w:pPr>
      <w:r>
        <w:rPr>
          <w:rFonts w:ascii="Bookman Old Style" w:hAnsi="Bookman Old Style"/>
          <w:spacing w:val="-16"/>
          <w:sz w:val="20"/>
          <w:szCs w:val="20"/>
          <w:highlight w:val="red"/>
        </w:rPr>
        <w:t>It is judicially noted that some states have prac</w:t>
      </w:r>
      <w:r>
        <w:rPr>
          <w:rFonts w:ascii="Bookman Old Style" w:hAnsi="Bookman Old Style"/>
          <w:spacing w:val="-16"/>
          <w:sz w:val="20"/>
          <w:szCs w:val="20"/>
          <w:highlight w:val="red"/>
        </w:rPr>
        <w:softHyphen/>
      </w:r>
      <w:r>
        <w:rPr>
          <w:rFonts w:ascii="Bookman Old Style" w:hAnsi="Bookman Old Style"/>
          <w:spacing w:val="-11"/>
          <w:sz w:val="20"/>
          <w:szCs w:val="20"/>
          <w:highlight w:val="red"/>
        </w:rPr>
        <w:t xml:space="preserve">tically abolished the grand jury,' as by allowing, </w:t>
      </w:r>
      <w:r>
        <w:rPr>
          <w:rFonts w:ascii="Bookman Old Style" w:hAnsi="Bookman Old Style"/>
          <w:spacing w:val="-13"/>
          <w:sz w:val="20"/>
          <w:szCs w:val="20"/>
          <w:highlight w:val="red"/>
        </w:rPr>
        <w:t>through constitutional provisions, all prosecutions to be begun and carried out without the interven</w:t>
      </w:r>
      <w:r>
        <w:rPr>
          <w:rFonts w:ascii="Bookman Old Style" w:hAnsi="Bookman Old Style"/>
          <w:spacing w:val="-13"/>
          <w:sz w:val="20"/>
          <w:szCs w:val="20"/>
          <w:highlight w:val="red"/>
        </w:rPr>
        <w:softHyphen/>
      </w:r>
      <w:r>
        <w:rPr>
          <w:rFonts w:ascii="Bookman Old Style" w:hAnsi="Bookman Old Style"/>
          <w:spacing w:val="-10"/>
          <w:sz w:val="20"/>
          <w:szCs w:val="20"/>
          <w:highlight w:val="red"/>
        </w:rPr>
        <w:t xml:space="preserve">tion of a grand jury," but providing that a grand </w:t>
      </w:r>
      <w:r>
        <w:rPr>
          <w:rFonts w:ascii="Bookman Old Style" w:hAnsi="Bookman Old Style"/>
          <w:spacing w:val="-12"/>
          <w:sz w:val="20"/>
          <w:szCs w:val="20"/>
          <w:highlight w:val="red"/>
        </w:rPr>
        <w:t xml:space="preserve">jury may be called where prosecuting officers will </w:t>
      </w:r>
      <w:r>
        <w:rPr>
          <w:rFonts w:ascii="Bookman Old Style" w:hAnsi="Bookman Old Style"/>
          <w:spacing w:val="-3"/>
          <w:sz w:val="20"/>
          <w:szCs w:val="20"/>
          <w:highlight w:val="red"/>
        </w:rPr>
        <w:t xml:space="preserve">not ace' The view is asserted that, generally </w:t>
      </w:r>
      <w:r>
        <w:rPr>
          <w:rFonts w:ascii="Bookman Old Style" w:hAnsi="Bookman Old Style"/>
          <w:spacing w:val="-15"/>
          <w:sz w:val="20"/>
          <w:szCs w:val="20"/>
          <w:highlight w:val="red"/>
        </w:rPr>
        <w:t xml:space="preserve">speaking, under modern conditions, a grand jury is </w:t>
      </w:r>
      <w:r>
        <w:rPr>
          <w:rFonts w:ascii="Bookman Old Style" w:hAnsi="Bookman Old Style"/>
          <w:spacing w:val="-13"/>
          <w:sz w:val="20"/>
          <w:szCs w:val="20"/>
          <w:highlight w:val="red"/>
        </w:rPr>
        <w:t>an antiquated, superfluous, and well-nigh</w:t>
      </w:r>
      <w:r>
        <w:rPr>
          <w:rFonts w:ascii="Bookman Old Style" w:hAnsi="Bookman Old Style"/>
          <w:spacing w:val="-13"/>
          <w:sz w:val="20"/>
          <w:szCs w:val="20"/>
        </w:rPr>
        <w:t xml:space="preserve"> </w:t>
      </w:r>
      <w:r>
        <w:rPr>
          <w:rFonts w:ascii="Bookman Old Style" w:hAnsi="Bookman Old Style"/>
          <w:spacing w:val="-13"/>
          <w:sz w:val="20"/>
          <w:szCs w:val="20"/>
          <w:highlight w:val="red"/>
        </w:rPr>
        <w:t>useless</w:t>
      </w:r>
    </w:p>
    <w:p w:rsidR="00196F2F" w:rsidRDefault="00196F2F">
      <w:pPr>
        <w:widowControl/>
        <w:kinsoku/>
        <w:autoSpaceDE w:val="0"/>
        <w:autoSpaceDN w:val="0"/>
        <w:adjustRightInd w:val="0"/>
        <w:rPr>
          <w:sz w:val="20"/>
          <w:szCs w:val="20"/>
        </w:rPr>
        <w:sectPr w:rsidR="00196F2F">
          <w:headerReference w:type="even" r:id="rId222"/>
          <w:headerReference w:type="default" r:id="rId223"/>
          <w:footerReference w:type="even" r:id="rId224"/>
          <w:footerReference w:type="default" r:id="rId225"/>
          <w:pgSz w:w="12240" w:h="15840"/>
          <w:pgMar w:top="1719" w:right="1506" w:bottom="1901" w:left="1560" w:header="0" w:footer="0" w:gutter="0"/>
          <w:cols w:num="2" w:space="720" w:equalWidth="0">
            <w:col w:w="4484" w:space="146"/>
            <w:col w:w="4484"/>
          </w:cols>
          <w:noEndnote/>
        </w:sectPr>
      </w:pPr>
    </w:p>
    <w:p w:rsidR="00196F2F" w:rsidRDefault="00196F2F">
      <w:pPr>
        <w:spacing w:before="174" w:line="288" w:lineRule="exact"/>
      </w:pPr>
      <w:r>
        <w:rPr>
          <w:noProof/>
          <w:sz w:val="20"/>
        </w:rPr>
        <w:lastRenderedPageBreak/>
        <w:pict>
          <v:line id="_x0000_s1180" style="position:absolute;z-index:251558912;mso-wrap-distance-left:0;mso-wrap-distance-right:0" from="191.75pt,26.55pt" to="252.25pt,26.55pt" o:allowincell="f" strokeweight=".7pt">
            <w10:wrap type="square"/>
          </v:line>
        </w:pict>
      </w:r>
    </w:p>
    <w:p w:rsidR="00196F2F" w:rsidRDefault="00196F2F">
      <w:pPr>
        <w:spacing w:before="174" w:line="288" w:lineRule="exact"/>
        <w:sectPr w:rsidR="00196F2F">
          <w:headerReference w:type="even" r:id="rId226"/>
          <w:headerReference w:type="default" r:id="rId227"/>
          <w:footerReference w:type="even" r:id="rId228"/>
          <w:footerReference w:type="default" r:id="rId229"/>
          <w:type w:val="continuous"/>
          <w:pgSz w:w="12240" w:h="15840"/>
          <w:pgMar w:top="1719" w:right="1623" w:bottom="1901" w:left="1682" w:header="0" w:footer="0" w:gutter="0"/>
          <w:cols w:space="720"/>
          <w:noEndnote/>
        </w:sectPr>
      </w:pPr>
    </w:p>
    <w:p w:rsidR="00196F2F" w:rsidRDefault="00196F2F">
      <w:pPr>
        <w:numPr>
          <w:ilvl w:val="0"/>
          <w:numId w:val="63"/>
        </w:numPr>
        <w:tabs>
          <w:tab w:val="clear" w:pos="360"/>
          <w:tab w:val="num" w:pos="504"/>
        </w:tabs>
        <w:rPr>
          <w:rFonts w:ascii="Bookman Old Style" w:hAnsi="Bookman Old Style"/>
          <w:spacing w:val="-8"/>
          <w:sz w:val="14"/>
          <w:szCs w:val="14"/>
        </w:rPr>
      </w:pPr>
      <w:r>
        <w:rPr>
          <w:rFonts w:ascii="Bookman Old Style" w:hAnsi="Bookman Old Style"/>
          <w:spacing w:val="-5"/>
          <w:sz w:val="14"/>
          <w:szCs w:val="14"/>
        </w:rPr>
        <w:lastRenderedPageBreak/>
        <w:t xml:space="preserve">Cal.-Fitts v. Superior Court in and for Los Angeles County, 57 </w:t>
      </w:r>
      <w:r>
        <w:rPr>
          <w:rFonts w:ascii="Bookman Old Style" w:hAnsi="Bookman Old Style"/>
          <w:spacing w:val="-8"/>
          <w:sz w:val="14"/>
          <w:szCs w:val="14"/>
        </w:rPr>
        <w:t>P.2d 510, 6 C2d 230.</w:t>
      </w:r>
    </w:p>
    <w:p w:rsidR="00196F2F" w:rsidRDefault="00196F2F">
      <w:pPr>
        <w:spacing w:before="36"/>
        <w:ind w:left="72"/>
        <w:rPr>
          <w:rFonts w:ascii="Bookman Old Style" w:hAnsi="Bookman Old Style"/>
          <w:spacing w:val="-8"/>
          <w:sz w:val="14"/>
          <w:szCs w:val="14"/>
        </w:rPr>
      </w:pPr>
      <w:r>
        <w:rPr>
          <w:rFonts w:ascii="Bookman Old Style" w:hAnsi="Bookman Old Style"/>
          <w:spacing w:val="-8"/>
          <w:sz w:val="14"/>
          <w:szCs w:val="14"/>
        </w:rPr>
        <w:t>111-People ex rd. Ferrill v. Graydon, 164 N.E. 832, 333 111. 429.</w:t>
      </w:r>
    </w:p>
    <w:p w:rsidR="00196F2F" w:rsidRDefault="00196F2F">
      <w:pPr>
        <w:numPr>
          <w:ilvl w:val="0"/>
          <w:numId w:val="63"/>
        </w:numPr>
        <w:tabs>
          <w:tab w:val="clear" w:pos="360"/>
          <w:tab w:val="num" w:pos="504"/>
        </w:tabs>
        <w:spacing w:before="36"/>
        <w:rPr>
          <w:rFonts w:ascii="Bookman Old Style" w:hAnsi="Bookman Old Style"/>
          <w:spacing w:val="-10"/>
          <w:sz w:val="14"/>
          <w:szCs w:val="14"/>
        </w:rPr>
      </w:pPr>
      <w:r>
        <w:rPr>
          <w:rFonts w:ascii="Bookman Old Style" w:hAnsi="Bookman Old Style"/>
          <w:spacing w:val="-5"/>
          <w:sz w:val="14"/>
          <w:szCs w:val="14"/>
        </w:rPr>
        <w:t xml:space="preserve">Cal.-Fitts v. Superior Court in and for Los Angeles County, 57 </w:t>
      </w:r>
      <w:r>
        <w:rPr>
          <w:rFonts w:ascii="Bookman Old Style" w:hAnsi="Bookman Old Style"/>
          <w:spacing w:val="-10"/>
          <w:sz w:val="14"/>
          <w:szCs w:val="14"/>
        </w:rPr>
        <w:t>P.2d 510, 6 C.2d 230.</w:t>
      </w:r>
    </w:p>
    <w:p w:rsidR="00196F2F" w:rsidRDefault="00196F2F">
      <w:pPr>
        <w:numPr>
          <w:ilvl w:val="0"/>
          <w:numId w:val="63"/>
        </w:numPr>
        <w:tabs>
          <w:tab w:val="clear" w:pos="360"/>
          <w:tab w:val="num" w:pos="504"/>
        </w:tabs>
        <w:spacing w:before="36"/>
        <w:rPr>
          <w:rFonts w:ascii="Bookman Old Style" w:hAnsi="Bookman Old Style"/>
          <w:spacing w:val="-6"/>
          <w:sz w:val="14"/>
          <w:szCs w:val="14"/>
        </w:rPr>
      </w:pPr>
      <w:r>
        <w:rPr>
          <w:rFonts w:ascii="Bookman Old Style" w:hAnsi="Bookman Old Style"/>
          <w:spacing w:val="-6"/>
          <w:sz w:val="14"/>
          <w:szCs w:val="14"/>
        </w:rPr>
        <w:t>Fla.-Cotton v. State, 95 So. 668, 85 Fla. 197.</w:t>
      </w:r>
    </w:p>
    <w:p w:rsidR="00196F2F" w:rsidRDefault="00196F2F">
      <w:pPr>
        <w:spacing w:before="36"/>
        <w:ind w:left="216" w:hanging="144"/>
        <w:rPr>
          <w:rFonts w:ascii="Bookman Old Style" w:hAnsi="Bookman Old Style"/>
          <w:spacing w:val="-10"/>
          <w:sz w:val="14"/>
          <w:szCs w:val="14"/>
        </w:rPr>
      </w:pPr>
      <w:r>
        <w:rPr>
          <w:rFonts w:ascii="Bookman Old Style" w:hAnsi="Bookman Old Style"/>
          <w:spacing w:val="-2"/>
          <w:sz w:val="14"/>
          <w:szCs w:val="14"/>
        </w:rPr>
        <w:t xml:space="preserve">Iowa-Maley v. District Court of Woodbury County, 266 N.W. 815, </w:t>
      </w:r>
      <w:r>
        <w:rPr>
          <w:rFonts w:ascii="Bookman Old Style" w:hAnsi="Bookman Old Style"/>
          <w:spacing w:val="-10"/>
          <w:sz w:val="14"/>
          <w:szCs w:val="14"/>
        </w:rPr>
        <w:t>221 Iowa 732.</w:t>
      </w:r>
    </w:p>
    <w:p w:rsidR="00196F2F" w:rsidRDefault="00196F2F">
      <w:pPr>
        <w:spacing w:before="72" w:line="268" w:lineRule="auto"/>
        <w:ind w:left="72"/>
        <w:rPr>
          <w:rFonts w:ascii="Bookman Old Style" w:hAnsi="Bookman Old Style"/>
          <w:spacing w:val="-6"/>
          <w:sz w:val="14"/>
          <w:szCs w:val="14"/>
        </w:rPr>
      </w:pPr>
      <w:r>
        <w:rPr>
          <w:rFonts w:ascii="Bookman Old Style" w:hAnsi="Bookman Old Style"/>
          <w:spacing w:val="-6"/>
          <w:sz w:val="14"/>
          <w:szCs w:val="14"/>
        </w:rPr>
        <w:t>Okl.-Blake v. State, 14 P.2d 240, 54 Okl.Cr. 62.</w:t>
      </w:r>
    </w:p>
    <w:p w:rsidR="00196F2F" w:rsidRDefault="00196F2F">
      <w:pPr>
        <w:numPr>
          <w:ilvl w:val="0"/>
          <w:numId w:val="64"/>
        </w:numPr>
        <w:tabs>
          <w:tab w:val="clear" w:pos="360"/>
          <w:tab w:val="num" w:pos="504"/>
        </w:tabs>
        <w:rPr>
          <w:rFonts w:ascii="Bookman Old Style" w:hAnsi="Bookman Old Style"/>
          <w:sz w:val="14"/>
          <w:szCs w:val="14"/>
        </w:rPr>
      </w:pPr>
      <w:r>
        <w:rPr>
          <w:noProof/>
          <w:sz w:val="20"/>
        </w:rPr>
        <w:pict>
          <v:line id="_x0000_s1181" style="position:absolute;left:0;text-align:left;z-index:251559936;mso-wrap-distance-left:0;mso-wrap-distance-right:0" from="-45.05pt,4.1pt" to="-45.05pt,37.05pt" o:allowincell="f" strokeweight=".5pt">
            <w10:wrap type="square"/>
          </v:line>
        </w:pict>
      </w:r>
      <w:r>
        <w:rPr>
          <w:rFonts w:ascii="Bookman Old Style" w:hAnsi="Bookman Old Style"/>
          <w:b/>
          <w:bCs/>
          <w:sz w:val="14"/>
          <w:szCs w:val="14"/>
        </w:rPr>
        <w:t xml:space="preserve">U.S.-U.S. </w:t>
      </w:r>
      <w:r>
        <w:rPr>
          <w:rFonts w:ascii="Bookman Old Style" w:hAnsi="Bookman Old Style"/>
          <w:sz w:val="14"/>
          <w:szCs w:val="14"/>
        </w:rPr>
        <w:t>v. Olmstead, D.C.Wash., 7 F.2d 756.</w:t>
      </w:r>
    </w:p>
    <w:p w:rsidR="00196F2F" w:rsidRDefault="00196F2F">
      <w:pPr>
        <w:spacing w:before="72"/>
        <w:ind w:left="216" w:hanging="144"/>
        <w:rPr>
          <w:rFonts w:ascii="Bookman Old Style" w:hAnsi="Bookman Old Style"/>
          <w:spacing w:val="-10"/>
          <w:sz w:val="14"/>
          <w:szCs w:val="14"/>
        </w:rPr>
      </w:pPr>
      <w:r>
        <w:rPr>
          <w:rFonts w:ascii="Bookman Old Style" w:hAnsi="Bookman Old Style"/>
          <w:spacing w:val="-2"/>
          <w:sz w:val="14"/>
          <w:szCs w:val="14"/>
        </w:rPr>
        <w:t xml:space="preserve">Iowa-Maley v. District Court of Woodbury County, 266 N.W. 815, </w:t>
      </w:r>
      <w:r>
        <w:rPr>
          <w:rFonts w:ascii="Bookman Old Style" w:hAnsi="Bookman Old Style"/>
          <w:spacing w:val="-10"/>
          <w:sz w:val="14"/>
          <w:szCs w:val="14"/>
        </w:rPr>
        <w:t>221 Iowa 732.</w:t>
      </w:r>
    </w:p>
    <w:p w:rsidR="00196F2F" w:rsidRDefault="00196F2F">
      <w:pPr>
        <w:spacing w:before="36"/>
        <w:ind w:left="216" w:hanging="144"/>
        <w:jc w:val="both"/>
        <w:rPr>
          <w:rFonts w:ascii="Bookman Old Style" w:hAnsi="Bookman Old Style"/>
          <w:spacing w:val="-8"/>
          <w:sz w:val="14"/>
          <w:szCs w:val="14"/>
        </w:rPr>
      </w:pPr>
      <w:r>
        <w:rPr>
          <w:rFonts w:ascii="Bookman Old Style" w:hAnsi="Bookman Old Style"/>
          <w:spacing w:val="-5"/>
          <w:sz w:val="14"/>
          <w:szCs w:val="14"/>
        </w:rPr>
        <w:t xml:space="preserve">Md.-Hitzelberger v. State, 196 A. 288, 173 Md. 435-Gamble v. State, </w:t>
      </w:r>
      <w:r>
        <w:rPr>
          <w:rFonts w:ascii="Bookman Old Style" w:hAnsi="Bookman Old Style"/>
          <w:spacing w:val="-1"/>
          <w:sz w:val="14"/>
          <w:szCs w:val="14"/>
        </w:rPr>
        <w:t xml:space="preserve">163 A. 859, 861, 164 Md. 50-In re Report of Grand Jury of </w:t>
      </w:r>
      <w:r>
        <w:rPr>
          <w:rFonts w:ascii="Bookman Old Style" w:hAnsi="Bookman Old Style"/>
          <w:spacing w:val="-8"/>
          <w:sz w:val="14"/>
          <w:szCs w:val="14"/>
        </w:rPr>
        <w:t>Baltimore City, 137 A. 370, 152 Md. 616.</w:t>
      </w:r>
    </w:p>
    <w:p w:rsidR="00196F2F" w:rsidRDefault="00196F2F">
      <w:pPr>
        <w:numPr>
          <w:ilvl w:val="0"/>
          <w:numId w:val="64"/>
        </w:numPr>
        <w:tabs>
          <w:tab w:val="clear" w:pos="360"/>
          <w:tab w:val="num" w:pos="504"/>
        </w:tabs>
        <w:spacing w:before="36"/>
        <w:rPr>
          <w:rFonts w:ascii="Bookman Old Style" w:hAnsi="Bookman Old Style"/>
          <w:sz w:val="14"/>
          <w:szCs w:val="14"/>
        </w:rPr>
      </w:pPr>
      <w:r>
        <w:rPr>
          <w:rFonts w:ascii="Bookman Old Style" w:hAnsi="Bookman Old Style"/>
          <w:b/>
          <w:bCs/>
          <w:sz w:val="14"/>
          <w:szCs w:val="14"/>
        </w:rPr>
        <w:t xml:space="preserve">U.S.-U.S. </w:t>
      </w:r>
      <w:r>
        <w:rPr>
          <w:rFonts w:ascii="Bookman Old Style" w:hAnsi="Bookman Old Style"/>
          <w:sz w:val="14"/>
          <w:szCs w:val="14"/>
        </w:rPr>
        <w:t>v. Olmstead, D.C.Wash., 7 F.2d 756.</w:t>
      </w:r>
    </w:p>
    <w:p w:rsidR="00196F2F" w:rsidRDefault="00196F2F">
      <w:pPr>
        <w:numPr>
          <w:ilvl w:val="0"/>
          <w:numId w:val="64"/>
        </w:numPr>
        <w:tabs>
          <w:tab w:val="clear" w:pos="360"/>
          <w:tab w:val="num" w:pos="504"/>
        </w:tabs>
        <w:spacing w:before="72"/>
        <w:rPr>
          <w:rFonts w:ascii="Bookman Old Style" w:hAnsi="Bookman Old Style"/>
          <w:sz w:val="14"/>
          <w:szCs w:val="14"/>
        </w:rPr>
      </w:pPr>
      <w:r>
        <w:rPr>
          <w:rFonts w:ascii="Bookman Old Style" w:hAnsi="Bookman Old Style"/>
          <w:b/>
          <w:bCs/>
          <w:sz w:val="14"/>
          <w:szCs w:val="14"/>
        </w:rPr>
        <w:t xml:space="preserve">U.S.-U.S. </w:t>
      </w:r>
      <w:r>
        <w:rPr>
          <w:rFonts w:ascii="Bookman Old Style" w:hAnsi="Bookman Old Style"/>
          <w:sz w:val="14"/>
          <w:szCs w:val="14"/>
        </w:rPr>
        <w:t>v. Olmstead, D.C.Wash., 7 F.2d 756.</w:t>
      </w:r>
    </w:p>
    <w:p w:rsidR="00196F2F" w:rsidRDefault="00196F2F">
      <w:pPr>
        <w:numPr>
          <w:ilvl w:val="0"/>
          <w:numId w:val="64"/>
        </w:numPr>
        <w:tabs>
          <w:tab w:val="clear" w:pos="360"/>
          <w:tab w:val="num" w:pos="504"/>
        </w:tabs>
        <w:spacing w:before="36"/>
        <w:rPr>
          <w:rFonts w:ascii="Bookman Old Style" w:hAnsi="Bookman Old Style"/>
          <w:spacing w:val="-10"/>
          <w:sz w:val="14"/>
          <w:szCs w:val="14"/>
        </w:rPr>
      </w:pPr>
      <w:r>
        <w:rPr>
          <w:rFonts w:ascii="Bookman Old Style" w:hAnsi="Bookman Old Style"/>
          <w:b/>
          <w:bCs/>
          <w:spacing w:val="-4"/>
          <w:sz w:val="14"/>
          <w:szCs w:val="14"/>
        </w:rPr>
        <w:t xml:space="preserve">Iowa-Maley </w:t>
      </w:r>
      <w:r>
        <w:rPr>
          <w:rFonts w:ascii="Bookman Old Style" w:hAnsi="Bookman Old Style"/>
          <w:spacing w:val="-4"/>
          <w:sz w:val="14"/>
          <w:szCs w:val="14"/>
        </w:rPr>
        <w:t xml:space="preserve">v. District Court of Woodbury County, 266 N.W. </w:t>
      </w:r>
      <w:r>
        <w:rPr>
          <w:rFonts w:ascii="Bookman Old Style" w:hAnsi="Bookman Old Style"/>
          <w:spacing w:val="-10"/>
          <w:sz w:val="14"/>
          <w:szCs w:val="14"/>
        </w:rPr>
        <w:t>815, 221 Iowa 732.</w:t>
      </w:r>
    </w:p>
    <w:p w:rsidR="00196F2F" w:rsidRDefault="00196F2F">
      <w:pPr>
        <w:numPr>
          <w:ilvl w:val="0"/>
          <w:numId w:val="63"/>
        </w:numPr>
        <w:tabs>
          <w:tab w:val="clear" w:pos="360"/>
          <w:tab w:val="num" w:pos="504"/>
        </w:tabs>
        <w:spacing w:before="72" w:after="36"/>
        <w:rPr>
          <w:rFonts w:ascii="Bookman Old Style" w:hAnsi="Bookman Old Style"/>
          <w:spacing w:val="-10"/>
          <w:sz w:val="14"/>
          <w:szCs w:val="14"/>
        </w:rPr>
      </w:pPr>
      <w:r>
        <w:rPr>
          <w:rFonts w:ascii="Bookman Old Style" w:hAnsi="Bookman Old Style"/>
          <w:spacing w:val="-3"/>
          <w:sz w:val="14"/>
          <w:szCs w:val="14"/>
        </w:rPr>
        <w:t xml:space="preserve">Iowa-Maley v. District Court of Woodbury County, 266 N.W. </w:t>
      </w:r>
      <w:r>
        <w:rPr>
          <w:rFonts w:ascii="Bookman Old Style" w:hAnsi="Bookman Old Style"/>
          <w:spacing w:val="-10"/>
          <w:sz w:val="14"/>
          <w:szCs w:val="14"/>
        </w:rPr>
        <w:t>815, 221 Iowa 732.</w:t>
      </w:r>
    </w:p>
    <w:p w:rsidR="00196F2F" w:rsidRDefault="00196F2F">
      <w:pPr>
        <w:numPr>
          <w:ilvl w:val="0"/>
          <w:numId w:val="65"/>
        </w:numPr>
        <w:tabs>
          <w:tab w:val="clear" w:pos="288"/>
          <w:tab w:val="num" w:pos="360"/>
        </w:tabs>
        <w:rPr>
          <w:rFonts w:ascii="Bookman Old Style" w:hAnsi="Bookman Old Style"/>
          <w:spacing w:val="-2"/>
          <w:sz w:val="14"/>
          <w:szCs w:val="14"/>
        </w:rPr>
      </w:pPr>
      <w:r>
        <w:rPr>
          <w:rFonts w:ascii="Bookman Old Style" w:hAnsi="Bookman Old Style"/>
          <w:spacing w:val="-2"/>
          <w:sz w:val="14"/>
          <w:szCs w:val="14"/>
        </w:rPr>
        <w:lastRenderedPageBreak/>
        <w:t>U.S.-Application of Jordan, D.C.W.Va., 439 F.Supp. 199.</w:t>
      </w:r>
    </w:p>
    <w:p w:rsidR="00196F2F" w:rsidRDefault="00196F2F">
      <w:pPr>
        <w:numPr>
          <w:ilvl w:val="0"/>
          <w:numId w:val="65"/>
        </w:numPr>
        <w:tabs>
          <w:tab w:val="clear" w:pos="288"/>
          <w:tab w:val="num" w:pos="360"/>
        </w:tabs>
        <w:spacing w:before="108" w:line="268" w:lineRule="auto"/>
        <w:ind w:left="72" w:firstLine="0"/>
        <w:rPr>
          <w:rFonts w:ascii="Bookman Old Style" w:hAnsi="Bookman Old Style"/>
          <w:spacing w:val="-1"/>
          <w:sz w:val="14"/>
          <w:szCs w:val="14"/>
        </w:rPr>
      </w:pPr>
      <w:r>
        <w:rPr>
          <w:rFonts w:ascii="Bookman Old Style" w:hAnsi="Bookman Old Style"/>
          <w:spacing w:val="-1"/>
          <w:sz w:val="14"/>
          <w:szCs w:val="14"/>
        </w:rPr>
        <w:t>U.S.-Boothe v. Wyrick, D.C.Mo., 452 F.Supp. 1304.</w:t>
      </w:r>
    </w:p>
    <w:p w:rsidR="00196F2F" w:rsidRDefault="00196F2F">
      <w:pPr>
        <w:spacing w:before="36"/>
        <w:ind w:left="144" w:right="144" w:hanging="144"/>
        <w:rPr>
          <w:rFonts w:ascii="Bookman Old Style" w:hAnsi="Bookman Old Style"/>
          <w:spacing w:val="-10"/>
          <w:sz w:val="14"/>
          <w:szCs w:val="14"/>
        </w:rPr>
      </w:pPr>
      <w:r>
        <w:rPr>
          <w:rFonts w:ascii="Bookman Old Style" w:hAnsi="Bookman Old Style"/>
          <w:spacing w:val="-5"/>
          <w:sz w:val="14"/>
          <w:szCs w:val="14"/>
        </w:rPr>
        <w:t xml:space="preserve">Iowa-State v. Williams, 285 N.W.2d 248, certiorari denied 100 S.Ct </w:t>
      </w:r>
      <w:r>
        <w:rPr>
          <w:rFonts w:ascii="Bookman Old Style" w:hAnsi="Bookman Old Style"/>
          <w:spacing w:val="-10"/>
          <w:sz w:val="14"/>
          <w:szCs w:val="14"/>
        </w:rPr>
        <w:t>1859, 445 U.S. 921, 64 L.Ed.2d 277.</w:t>
      </w:r>
    </w:p>
    <w:p w:rsidR="00196F2F" w:rsidRDefault="00196F2F">
      <w:pPr>
        <w:numPr>
          <w:ilvl w:val="0"/>
          <w:numId w:val="65"/>
        </w:numPr>
        <w:tabs>
          <w:tab w:val="clear" w:pos="288"/>
          <w:tab w:val="num" w:pos="360"/>
        </w:tabs>
        <w:spacing w:before="108"/>
        <w:ind w:left="72" w:firstLine="0"/>
        <w:rPr>
          <w:rFonts w:ascii="Bookman Old Style" w:hAnsi="Bookman Old Style"/>
          <w:spacing w:val="-1"/>
          <w:sz w:val="14"/>
          <w:szCs w:val="14"/>
        </w:rPr>
      </w:pPr>
      <w:r>
        <w:rPr>
          <w:rFonts w:ascii="Bookman Old Style" w:hAnsi="Bookman Old Style"/>
          <w:spacing w:val="-1"/>
          <w:sz w:val="14"/>
          <w:szCs w:val="14"/>
        </w:rPr>
        <w:t>R.I.-State v. Jenison, 405 A.2d 3, 122 R.I. 142.</w:t>
      </w:r>
    </w:p>
    <w:p w:rsidR="00196F2F" w:rsidRDefault="00196F2F">
      <w:pPr>
        <w:numPr>
          <w:ilvl w:val="0"/>
          <w:numId w:val="65"/>
        </w:numPr>
        <w:tabs>
          <w:tab w:val="clear" w:pos="288"/>
          <w:tab w:val="num" w:pos="360"/>
        </w:tabs>
        <w:spacing w:before="72"/>
        <w:ind w:right="144"/>
        <w:rPr>
          <w:rFonts w:ascii="Bookman Old Style" w:hAnsi="Bookman Old Style"/>
          <w:spacing w:val="-10"/>
          <w:sz w:val="14"/>
          <w:szCs w:val="14"/>
        </w:rPr>
      </w:pPr>
      <w:r>
        <w:rPr>
          <w:rFonts w:ascii="Bookman Old Style" w:hAnsi="Bookman Old Style"/>
          <w:spacing w:val="-5"/>
          <w:sz w:val="14"/>
          <w:szCs w:val="14"/>
        </w:rPr>
        <w:t xml:space="preserve">Cal.-Fitts v. Superior Court in and for Los Angeles County, 57 </w:t>
      </w:r>
      <w:r>
        <w:rPr>
          <w:rFonts w:ascii="Bookman Old Style" w:hAnsi="Bookman Old Style"/>
          <w:spacing w:val="-10"/>
          <w:sz w:val="14"/>
          <w:szCs w:val="14"/>
        </w:rPr>
        <w:t>P.2d 510, 6 C.2d 230.</w:t>
      </w:r>
    </w:p>
    <w:p w:rsidR="00196F2F" w:rsidRDefault="00196F2F">
      <w:pPr>
        <w:numPr>
          <w:ilvl w:val="0"/>
          <w:numId w:val="65"/>
        </w:numPr>
        <w:tabs>
          <w:tab w:val="clear" w:pos="288"/>
          <w:tab w:val="num" w:pos="360"/>
        </w:tabs>
        <w:spacing w:before="72"/>
        <w:ind w:right="144"/>
        <w:rPr>
          <w:rFonts w:ascii="Bookman Old Style" w:hAnsi="Bookman Old Style"/>
          <w:spacing w:val="-8"/>
          <w:sz w:val="14"/>
          <w:szCs w:val="14"/>
        </w:rPr>
      </w:pPr>
      <w:r>
        <w:rPr>
          <w:rFonts w:ascii="Bookman Old Style" w:hAnsi="Bookman Old Style"/>
          <w:spacing w:val="-4"/>
          <w:sz w:val="14"/>
          <w:szCs w:val="14"/>
        </w:rPr>
        <w:t xml:space="preserve">Nev.-tier v. Ninth Judicial Dist. Court of State of Nev., In and </w:t>
      </w:r>
      <w:r>
        <w:rPr>
          <w:rFonts w:ascii="Bookman Old Style" w:hAnsi="Bookman Old Style"/>
          <w:spacing w:val="-8"/>
          <w:sz w:val="14"/>
          <w:szCs w:val="14"/>
        </w:rPr>
        <w:t>For County of Douglas, 789 P.2d 1245, 106 Nev. 208.</w:t>
      </w:r>
    </w:p>
    <w:p w:rsidR="00196F2F" w:rsidRDefault="00196F2F">
      <w:pPr>
        <w:numPr>
          <w:ilvl w:val="0"/>
          <w:numId w:val="66"/>
        </w:numPr>
        <w:tabs>
          <w:tab w:val="clear" w:pos="288"/>
          <w:tab w:val="num" w:pos="360"/>
        </w:tabs>
        <w:spacing w:before="72"/>
        <w:ind w:right="144"/>
        <w:jc w:val="both"/>
        <w:rPr>
          <w:rFonts w:ascii="Bookman Old Style" w:hAnsi="Bookman Old Style"/>
          <w:spacing w:val="-12"/>
          <w:sz w:val="14"/>
          <w:szCs w:val="14"/>
        </w:rPr>
      </w:pPr>
      <w:r>
        <w:rPr>
          <w:rFonts w:ascii="Bookman Old Style" w:hAnsi="Bookman Old Style"/>
          <w:b/>
          <w:bCs/>
          <w:spacing w:val="-9"/>
          <w:sz w:val="14"/>
          <w:szCs w:val="14"/>
        </w:rPr>
        <w:t xml:space="preserve">111.-People </w:t>
      </w:r>
      <w:r>
        <w:rPr>
          <w:rFonts w:ascii="Bookman Old Style" w:hAnsi="Bookman Old Style"/>
          <w:spacing w:val="-9"/>
          <w:sz w:val="14"/>
          <w:szCs w:val="14"/>
        </w:rPr>
        <w:t xml:space="preserve">v. Gibson, 440 N E 2d 339, 64 I11.Dec. 787, 109 </w:t>
      </w:r>
      <w:r>
        <w:rPr>
          <w:rFonts w:ascii="Bookman Old Style" w:hAnsi="Bookman Old Style"/>
          <w:spacing w:val="-8"/>
          <w:sz w:val="14"/>
          <w:szCs w:val="14"/>
        </w:rPr>
        <w:t xml:space="preserve">Ill.App.3d 316., habeas corpus dismissed in part, granted in part U.S. ex rel. Gibson v. McGinnis, 773 F.Supp. 126, habeas corpus denied </w:t>
      </w:r>
      <w:r>
        <w:rPr>
          <w:rFonts w:ascii="Bookman Old Style" w:hAnsi="Bookman Old Style"/>
          <w:spacing w:val="-12"/>
          <w:sz w:val="14"/>
          <w:szCs w:val="14"/>
        </w:rPr>
        <w:t>793 F.Supp. 173.</w:t>
      </w:r>
    </w:p>
    <w:p w:rsidR="00196F2F" w:rsidRDefault="00196F2F">
      <w:pPr>
        <w:numPr>
          <w:ilvl w:val="0"/>
          <w:numId w:val="65"/>
        </w:numPr>
        <w:tabs>
          <w:tab w:val="clear" w:pos="288"/>
          <w:tab w:val="num" w:pos="360"/>
        </w:tabs>
        <w:spacing w:before="72"/>
        <w:jc w:val="both"/>
        <w:rPr>
          <w:rFonts w:ascii="Bookman Old Style" w:hAnsi="Bookman Old Style"/>
          <w:spacing w:val="-3"/>
          <w:sz w:val="14"/>
          <w:szCs w:val="14"/>
        </w:rPr>
      </w:pPr>
      <w:r>
        <w:rPr>
          <w:rFonts w:ascii="Bookman Old Style" w:hAnsi="Bookman Old Style"/>
          <w:spacing w:val="-3"/>
          <w:sz w:val="14"/>
          <w:szCs w:val="14"/>
        </w:rPr>
        <w:t>Conn.-State v. Sanabria, 474 A.2d 760, 192 Conn. 671.</w:t>
      </w:r>
    </w:p>
    <w:p w:rsidR="00196F2F" w:rsidRDefault="00196F2F">
      <w:pPr>
        <w:numPr>
          <w:ilvl w:val="0"/>
          <w:numId w:val="65"/>
        </w:numPr>
        <w:tabs>
          <w:tab w:val="clear" w:pos="288"/>
          <w:tab w:val="num" w:pos="360"/>
        </w:tabs>
        <w:spacing w:before="72"/>
        <w:ind w:right="144"/>
        <w:rPr>
          <w:rFonts w:ascii="Bookman Old Style" w:hAnsi="Bookman Old Style"/>
          <w:spacing w:val="-11"/>
          <w:sz w:val="14"/>
          <w:szCs w:val="14"/>
        </w:rPr>
      </w:pPr>
      <w:r>
        <w:rPr>
          <w:rFonts w:ascii="Bookman Old Style" w:hAnsi="Bookman Old Style"/>
          <w:spacing w:val="-10"/>
          <w:sz w:val="14"/>
          <w:szCs w:val="14"/>
        </w:rPr>
        <w:t xml:space="preserve">Fla.-Girardeau v. State, App., 403 So.2d 513, petition for review </w:t>
      </w:r>
      <w:r>
        <w:rPr>
          <w:rFonts w:ascii="Bookman Old Style" w:hAnsi="Bookman Old Style"/>
          <w:spacing w:val="-11"/>
          <w:sz w:val="14"/>
          <w:szCs w:val="14"/>
        </w:rPr>
        <w:t>dismissed 408 So.2d 1093.</w:t>
      </w:r>
    </w:p>
    <w:p w:rsidR="00196F2F" w:rsidRDefault="00196F2F">
      <w:pPr>
        <w:numPr>
          <w:ilvl w:val="0"/>
          <w:numId w:val="66"/>
        </w:numPr>
        <w:tabs>
          <w:tab w:val="clear" w:pos="288"/>
          <w:tab w:val="num" w:pos="360"/>
        </w:tabs>
        <w:spacing w:before="108"/>
        <w:rPr>
          <w:rFonts w:ascii="Bookman Old Style" w:hAnsi="Bookman Old Style"/>
          <w:spacing w:val="-2"/>
          <w:sz w:val="14"/>
          <w:szCs w:val="14"/>
        </w:rPr>
      </w:pPr>
      <w:r>
        <w:rPr>
          <w:rFonts w:ascii="Bookman Old Style" w:hAnsi="Bookman Old Style"/>
          <w:b/>
          <w:bCs/>
          <w:spacing w:val="-2"/>
          <w:sz w:val="14"/>
          <w:szCs w:val="14"/>
        </w:rPr>
        <w:t xml:space="preserve">Okl.-Blake </w:t>
      </w:r>
      <w:r>
        <w:rPr>
          <w:rFonts w:ascii="Bookman Old Style" w:hAnsi="Bookman Old Style"/>
          <w:spacing w:val="-2"/>
          <w:sz w:val="14"/>
          <w:szCs w:val="14"/>
        </w:rPr>
        <w:t>v. State, 14 P.2d 240, 54 Okl.Cr. 62.</w:t>
      </w:r>
    </w:p>
    <w:p w:rsidR="00196F2F" w:rsidRDefault="00196F2F">
      <w:pPr>
        <w:numPr>
          <w:ilvl w:val="0"/>
          <w:numId w:val="65"/>
        </w:numPr>
        <w:tabs>
          <w:tab w:val="clear" w:pos="288"/>
          <w:tab w:val="num" w:pos="360"/>
        </w:tabs>
        <w:spacing w:before="72"/>
        <w:rPr>
          <w:rFonts w:ascii="Bookman Old Style" w:hAnsi="Bookman Old Style"/>
          <w:spacing w:val="-5"/>
          <w:sz w:val="14"/>
          <w:szCs w:val="14"/>
        </w:rPr>
      </w:pPr>
      <w:r>
        <w:rPr>
          <w:rFonts w:ascii="Bookman Old Style" w:hAnsi="Bookman Old Style"/>
          <w:spacing w:val="-5"/>
          <w:sz w:val="14"/>
          <w:szCs w:val="14"/>
        </w:rPr>
        <w:t>Oki-Blake v. State, 14 P.2d 240, 54 Okl.Cr. 62.</w:t>
      </w:r>
    </w:p>
    <w:p w:rsidR="00196F2F" w:rsidRDefault="00196F2F">
      <w:pPr>
        <w:numPr>
          <w:ilvl w:val="0"/>
          <w:numId w:val="65"/>
        </w:numPr>
        <w:tabs>
          <w:tab w:val="clear" w:pos="288"/>
          <w:tab w:val="num" w:pos="360"/>
        </w:tabs>
        <w:spacing w:before="72"/>
        <w:rPr>
          <w:rFonts w:ascii="Bookman Old Style" w:hAnsi="Bookman Old Style"/>
          <w:sz w:val="14"/>
          <w:szCs w:val="14"/>
        </w:rPr>
      </w:pPr>
      <w:r>
        <w:rPr>
          <w:rFonts w:ascii="Bookman Old Style" w:hAnsi="Bookman Old Style"/>
          <w:sz w:val="14"/>
          <w:szCs w:val="14"/>
        </w:rPr>
        <w:t>Okl.-Blake v. State, 14 P.2d 240, 54 Okl.Cr. 62.</w:t>
      </w:r>
    </w:p>
    <w:p w:rsidR="00196F2F" w:rsidRDefault="00196F2F">
      <w:pPr>
        <w:widowControl/>
        <w:kinsoku/>
        <w:autoSpaceDE w:val="0"/>
        <w:autoSpaceDN w:val="0"/>
        <w:adjustRightInd w:val="0"/>
        <w:rPr>
          <w:sz w:val="20"/>
          <w:szCs w:val="20"/>
        </w:rPr>
        <w:sectPr w:rsidR="00196F2F">
          <w:headerReference w:type="even" r:id="rId230"/>
          <w:headerReference w:type="default" r:id="rId231"/>
          <w:footerReference w:type="even" r:id="rId232"/>
          <w:footerReference w:type="default" r:id="rId233"/>
          <w:type w:val="continuous"/>
          <w:pgSz w:w="12240" w:h="15840"/>
          <w:pgMar w:top="1719" w:right="1506" w:bottom="1901" w:left="1560" w:header="0" w:footer="0" w:gutter="0"/>
          <w:cols w:num="2" w:space="720" w:equalWidth="0">
            <w:col w:w="4484" w:space="146"/>
            <w:col w:w="4484"/>
          </w:cols>
          <w:noEndnote/>
        </w:sectPr>
      </w:pPr>
    </w:p>
    <w:p w:rsidR="00196F2F" w:rsidRDefault="00196F2F">
      <w:pPr>
        <w:spacing w:line="208" w:lineRule="auto"/>
        <w:rPr>
          <w:rFonts w:ascii="Bookman Old Style" w:hAnsi="Bookman Old Style"/>
          <w:spacing w:val="-6"/>
          <w:w w:val="90"/>
          <w:sz w:val="25"/>
          <w:szCs w:val="25"/>
          <w:u w:val="single"/>
        </w:rPr>
      </w:pPr>
      <w:r>
        <w:rPr>
          <w:noProof/>
          <w:sz w:val="20"/>
        </w:rPr>
        <w:lastRenderedPageBreak/>
        <w:pict>
          <v:shape id="_x0000_s1182" type="#_x0000_t202" style="position:absolute;margin-left:96.25pt;margin-top:0;width:25.7pt;height:707.75pt;z-index:251560960;mso-wrap-edited:f;mso-wrap-distance-left:0;mso-wrap-distance-right:0;mso-position-horizontal-relative:page;mso-position-vertical-relative:page" wrapcoords="-62 0 -62 21600 21662 21600 21662 0 -62 0" o:allowincell="f" stroked="f">
            <v:fill opacity="0"/>
            <v:textbox inset="0,0,0,0">
              <w:txbxContent>
                <w:p w:rsidR="00196F2F" w:rsidRDefault="00C66012">
                  <w:pPr>
                    <w:jc w:val="center"/>
                  </w:pPr>
                  <w:r>
                    <w:rPr>
                      <w:noProof/>
                    </w:rPr>
                    <w:drawing>
                      <wp:inline distT="0" distB="0" distL="0" distR="0">
                        <wp:extent cx="330200" cy="8985250"/>
                        <wp:effectExtent l="19050" t="0" r="0" b="0"/>
                        <wp:docPr id="13" name="Picture 13" descr="_Pic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_Pic191"/>
                                <pic:cNvPicPr>
                                  <a:picLocks noChangeAspect="1" noChangeArrowheads="1"/>
                                </pic:cNvPicPr>
                              </pic:nvPicPr>
                              <pic:blipFill>
                                <a:blip r:embed="rId234"/>
                                <a:srcRect/>
                                <a:stretch>
                                  <a:fillRect/>
                                </a:stretch>
                              </pic:blipFill>
                              <pic:spPr bwMode="auto">
                                <a:xfrm>
                                  <a:off x="0" y="0"/>
                                  <a:ext cx="330200" cy="8985250"/>
                                </a:xfrm>
                                <a:prstGeom prst="rect">
                                  <a:avLst/>
                                </a:prstGeom>
                                <a:noFill/>
                                <a:ln w="9525">
                                  <a:noFill/>
                                  <a:miter lim="800000"/>
                                  <a:headEnd/>
                                  <a:tailEnd/>
                                </a:ln>
                              </pic:spPr>
                            </pic:pic>
                          </a:graphicData>
                        </a:graphic>
                      </wp:inline>
                    </w:drawing>
                  </w:r>
                </w:p>
              </w:txbxContent>
            </v:textbox>
            <w10:wrap type="square" anchorx="page" anchory="page"/>
          </v:shape>
        </w:pict>
      </w:r>
      <w:r>
        <w:rPr>
          <w:noProof/>
          <w:sz w:val="20"/>
        </w:rPr>
        <w:pict>
          <v:line id="_x0000_s1183" style="position:absolute;z-index:251561984;mso-wrap-distance-left:0;mso-wrap-distance-right:0" from="137.05pt,11.75pt" to="580.6pt,11.75pt" o:allowincell="f" strokeweight=".7pt">
            <w10:wrap type="square"/>
          </v:line>
        </w:pict>
      </w:r>
      <w:r>
        <w:rPr>
          <w:noProof/>
          <w:sz w:val="20"/>
        </w:rPr>
        <w:pict>
          <v:line id="_x0000_s1184" style="position:absolute;z-index:251563008;mso-wrap-distance-left:0;mso-wrap-distance-right:0" from="330pt,428.85pt" to="390.3pt,428.85pt" o:allowincell="f" strokeweight=".95pt">
            <w10:wrap type="square"/>
          </v:line>
        </w:pict>
      </w:r>
      <w:r>
        <w:rPr>
          <w:noProof/>
          <w:sz w:val="20"/>
        </w:rPr>
        <w:pict>
          <v:line id="_x0000_s1185" style="position:absolute;z-index:251564032;mso-wrap-distance-left:0;mso-wrap-distance-right:0;mso-position-horizontal-relative:page;mso-position-vertical-relative:page" from="32.45pt,708.7pt" to="92.95pt,708.7pt" o:allowincell="f" strokeweight="0">
            <w10:wrap type="square" anchorx="page" anchory="page"/>
          </v:line>
        </w:pict>
      </w:r>
      <w:r>
        <w:rPr>
          <w:noProof/>
          <w:sz w:val="20"/>
        </w:rPr>
        <w:pict>
          <v:line id="_x0000_s1186" style="position:absolute;z-index:251565056;mso-wrap-distance-left:0;mso-wrap-distance-right:0;mso-position-horizontal-relative:page;mso-position-vertical-relative:page" from="300.25pt,707.75pt" to="370.4pt,707.75pt" o:allowincell="f" strokeweight=".25pt">
            <w10:wrap type="square" anchorx="page" anchory="page"/>
          </v:line>
        </w:pict>
      </w:r>
      <w:r>
        <w:rPr>
          <w:noProof/>
          <w:sz w:val="20"/>
        </w:rPr>
        <w:pict>
          <v:line id="_x0000_s1187" style="position:absolute;z-index:251566080;mso-wrap-distance-left:0;mso-wrap-distance-right:0;mso-position-horizontal-relative:page;mso-position-vertical-relative:page" from="559.95pt,708.5pt" to="596.7pt,708.5pt" o:allowincell="f" strokeweight=".25pt">
            <w10:wrap type="square" anchorx="page" anchory="page"/>
          </v:line>
        </w:pict>
      </w:r>
      <w:r>
        <w:rPr>
          <w:noProof/>
          <w:sz w:val="20"/>
        </w:rPr>
        <w:pict>
          <v:line id="_x0000_s1188" style="position:absolute;z-index:251567104;mso-wrap-distance-left:0;mso-wrap-distance-right:0;mso-position-horizontal-relative:page;mso-position-vertical-relative:page" from="8.65pt,709.2pt" to="28.4pt,709.2pt" o:allowincell="f" strokeweight=".25pt">
            <w10:wrap type="square" anchorx="page" anchory="page"/>
          </v:line>
        </w:pict>
      </w:r>
      <w:r>
        <w:rPr>
          <w:rFonts w:ascii="Bookman Old Style" w:hAnsi="Bookman Old Style"/>
          <w:spacing w:val="-6"/>
          <w:w w:val="90"/>
          <w:sz w:val="25"/>
          <w:szCs w:val="25"/>
          <w:u w:val="single"/>
        </w:rPr>
        <w:t xml:space="preserve">38A C.J.S. </w:t>
      </w:r>
    </w:p>
    <w:p w:rsidR="00196F2F" w:rsidRDefault="00196F2F">
      <w:pPr>
        <w:spacing w:before="180"/>
        <w:ind w:right="72"/>
        <w:jc w:val="both"/>
        <w:rPr>
          <w:rFonts w:ascii="Bookman Old Style" w:hAnsi="Bookman Old Style"/>
          <w:spacing w:val="-12"/>
          <w:sz w:val="20"/>
          <w:szCs w:val="20"/>
        </w:rPr>
      </w:pPr>
      <w:r>
        <w:rPr>
          <w:rFonts w:ascii="Bookman Old Style" w:hAnsi="Bookman Old Style"/>
          <w:spacing w:val="-8"/>
          <w:sz w:val="20"/>
          <w:szCs w:val="20"/>
        </w:rPr>
        <w:t>ules, require</w:t>
      </w:r>
      <w:r>
        <w:rPr>
          <w:rFonts w:ascii="Bookman Old Style" w:hAnsi="Bookman Old Style"/>
          <w:spacing w:val="-8"/>
          <w:sz w:val="20"/>
          <w:szCs w:val="20"/>
        </w:rPr>
        <w:softHyphen/>
      </w:r>
      <w:r>
        <w:rPr>
          <w:rFonts w:ascii="Bookman Old Style" w:hAnsi="Bookman Old Style"/>
          <w:spacing w:val="-10"/>
          <w:sz w:val="20"/>
          <w:szCs w:val="20"/>
        </w:rPr>
        <w:t xml:space="preserve">s by the Fifth </w:t>
      </w:r>
      <w:r>
        <w:rPr>
          <w:rFonts w:ascii="Bookman Old Style" w:hAnsi="Bookman Old Style"/>
          <w:spacing w:val="-14"/>
          <w:sz w:val="20"/>
          <w:szCs w:val="20"/>
        </w:rPr>
        <w:t xml:space="preserve">and juries are </w:t>
      </w:r>
      <w:r>
        <w:rPr>
          <w:rFonts w:ascii="Bookman Old Style" w:hAnsi="Bookman Old Style"/>
          <w:spacing w:val="-10"/>
          <w:sz w:val="20"/>
          <w:szCs w:val="20"/>
        </w:rPr>
        <w:t xml:space="preserve">However, the </w:t>
      </w:r>
      <w:r>
        <w:rPr>
          <w:rFonts w:ascii="Bookman Old Style" w:hAnsi="Bookman Old Style"/>
          <w:spacing w:val="-17"/>
          <w:sz w:val="20"/>
          <w:szCs w:val="20"/>
        </w:rPr>
        <w:t>mendment re</w:t>
      </w:r>
      <w:r>
        <w:rPr>
          <w:rFonts w:ascii="Bookman Old Style" w:hAnsi="Bookman Old Style"/>
          <w:spacing w:val="-17"/>
          <w:sz w:val="20"/>
          <w:szCs w:val="20"/>
        </w:rPr>
        <w:softHyphen/>
      </w:r>
      <w:r>
        <w:rPr>
          <w:rFonts w:ascii="Bookman Old Style" w:hAnsi="Bookman Old Style"/>
          <w:spacing w:val="-12"/>
          <w:sz w:val="20"/>
          <w:szCs w:val="20"/>
        </w:rPr>
        <w:t>al protection.'</w:t>
      </w:r>
    </w:p>
    <w:p w:rsidR="00196F2F" w:rsidRDefault="00196F2F">
      <w:pPr>
        <w:spacing w:before="72"/>
        <w:ind w:right="72"/>
        <w:jc w:val="both"/>
        <w:rPr>
          <w:rFonts w:ascii="Bookman Old Style" w:hAnsi="Bookman Old Style"/>
          <w:spacing w:val="-18"/>
          <w:sz w:val="20"/>
          <w:szCs w:val="20"/>
        </w:rPr>
      </w:pPr>
      <w:r>
        <w:rPr>
          <w:rFonts w:ascii="Bookman Old Style" w:hAnsi="Bookman Old Style"/>
          <w:spacing w:val="-16"/>
          <w:sz w:val="20"/>
          <w:szCs w:val="20"/>
        </w:rPr>
        <w:t>,atutory provi</w:t>
      </w:r>
      <w:r>
        <w:rPr>
          <w:rFonts w:ascii="Bookman Old Style" w:hAnsi="Bookman Old Style"/>
          <w:spacing w:val="-16"/>
          <w:sz w:val="20"/>
          <w:szCs w:val="20"/>
        </w:rPr>
        <w:softHyphen/>
      </w:r>
      <w:r>
        <w:rPr>
          <w:rFonts w:ascii="Bookman Old Style" w:hAnsi="Bookman Old Style"/>
          <w:spacing w:val="-17"/>
          <w:sz w:val="20"/>
          <w:szCs w:val="20"/>
        </w:rPr>
        <w:t xml:space="preserve">prosecuted on </w:t>
      </w:r>
      <w:r>
        <w:rPr>
          <w:rFonts w:ascii="Bookman Old Style" w:hAnsi="Bookman Old Style"/>
          <w:spacing w:val="-7"/>
          <w:sz w:val="20"/>
          <w:szCs w:val="20"/>
        </w:rPr>
        <w:t xml:space="preserve">rand jury, as </w:t>
      </w:r>
      <w:r>
        <w:rPr>
          <w:rFonts w:ascii="Bookman Old Style" w:hAnsi="Bookman Old Style"/>
          <w:spacing w:val="-20"/>
          <w:sz w:val="20"/>
          <w:szCs w:val="20"/>
        </w:rPr>
        <w:t xml:space="preserve">1 Informations </w:t>
      </w:r>
      <w:r>
        <w:rPr>
          <w:rFonts w:ascii="Bookman Old Style" w:hAnsi="Bookman Old Style"/>
          <w:spacing w:val="-10"/>
          <w:sz w:val="20"/>
          <w:szCs w:val="20"/>
        </w:rPr>
        <w:t xml:space="preserve">the common </w:t>
      </w:r>
      <w:r>
        <w:rPr>
          <w:rFonts w:ascii="Bookman Old Style" w:hAnsi="Bookman Old Style"/>
          <w:spacing w:val="-15"/>
          <w:sz w:val="20"/>
          <w:szCs w:val="20"/>
        </w:rPr>
        <w:t xml:space="preserve">g to the grand </w:t>
      </w:r>
      <w:r>
        <w:rPr>
          <w:rFonts w:ascii="Bookman Old Style" w:hAnsi="Bookman Old Style"/>
          <w:spacing w:val="-19"/>
          <w:sz w:val="20"/>
          <w:szCs w:val="20"/>
        </w:rPr>
        <w:t xml:space="preserve">non-law grand </w:t>
      </w:r>
      <w:r>
        <w:rPr>
          <w:rFonts w:ascii="Bookman Old Style" w:hAnsi="Bookman Old Style"/>
          <w:spacing w:val="-14"/>
          <w:sz w:val="20"/>
          <w:szCs w:val="20"/>
        </w:rPr>
        <w:t xml:space="preserve">n some states </w:t>
      </w:r>
      <w:r>
        <w:rPr>
          <w:rFonts w:ascii="Bookman Old Style" w:hAnsi="Bookman Old Style"/>
          <w:spacing w:val="-15"/>
          <w:sz w:val="20"/>
          <w:szCs w:val="20"/>
        </w:rPr>
        <w:t xml:space="preserve">onstitutionally </w:t>
      </w:r>
      <w:r>
        <w:rPr>
          <w:rFonts w:ascii="Bookman Old Style" w:hAnsi="Bookman Old Style"/>
          <w:spacing w:val="-18"/>
          <w:sz w:val="20"/>
          <w:szCs w:val="20"/>
        </w:rPr>
        <w:t>y required, the</w:t>
      </w:r>
    </w:p>
    <w:p w:rsidR="00196F2F" w:rsidRDefault="00196F2F">
      <w:pPr>
        <w:ind w:right="72" w:firstLine="144"/>
        <w:jc w:val="both"/>
        <w:rPr>
          <w:rFonts w:ascii="Bookman Old Style" w:hAnsi="Bookman Old Style"/>
          <w:spacing w:val="-13"/>
          <w:sz w:val="20"/>
          <w:szCs w:val="20"/>
        </w:rPr>
      </w:pPr>
      <w:r>
        <w:rPr>
          <w:rFonts w:ascii="Bookman Old Style" w:hAnsi="Bookman Old Style"/>
          <w:spacing w:val="-8"/>
          <w:sz w:val="20"/>
          <w:szCs w:val="20"/>
        </w:rPr>
        <w:t>The legisla</w:t>
      </w:r>
      <w:r>
        <w:rPr>
          <w:rFonts w:ascii="Bookman Old Style" w:hAnsi="Bookman Old Style"/>
          <w:spacing w:val="-8"/>
          <w:sz w:val="20"/>
          <w:szCs w:val="20"/>
        </w:rPr>
        <w:softHyphen/>
      </w:r>
      <w:r>
        <w:rPr>
          <w:rFonts w:ascii="Bookman Old Style" w:hAnsi="Bookman Old Style"/>
          <w:spacing w:val="-17"/>
          <w:sz w:val="20"/>
          <w:szCs w:val="20"/>
        </w:rPr>
        <w:t xml:space="preserve">tr grand juries </w:t>
      </w:r>
      <w:r>
        <w:rPr>
          <w:rFonts w:ascii="Bookman Old Style" w:hAnsi="Bookman Old Style"/>
          <w:spacing w:val="-19"/>
          <w:sz w:val="20"/>
          <w:szCs w:val="20"/>
        </w:rPr>
        <w:t xml:space="preserve">al requirement </w:t>
      </w:r>
      <w:r>
        <w:rPr>
          <w:rFonts w:ascii="Bookman Old Style" w:hAnsi="Bookman Old Style"/>
          <w:spacing w:val="-14"/>
          <w:sz w:val="20"/>
          <w:szCs w:val="20"/>
        </w:rPr>
        <w:t xml:space="preserve">lury system is </w:t>
      </w:r>
      <w:r>
        <w:rPr>
          <w:rFonts w:ascii="Bookman Old Style" w:hAnsi="Bookman Old Style"/>
          <w:spacing w:val="-10"/>
          <w:sz w:val="20"/>
          <w:szCs w:val="20"/>
        </w:rPr>
        <w:t xml:space="preserve">mination of a </w:t>
      </w:r>
      <w:r>
        <w:rPr>
          <w:rFonts w:ascii="Bookman Old Style" w:hAnsi="Bookman Old Style"/>
          <w:spacing w:val="-13"/>
          <w:sz w:val="20"/>
          <w:szCs w:val="20"/>
        </w:rPr>
        <w:t>cries does not</w:t>
      </w:r>
    </w:p>
    <w:p w:rsidR="00196F2F" w:rsidRDefault="00196F2F">
      <w:pPr>
        <w:spacing w:before="252"/>
        <w:jc w:val="center"/>
        <w:rPr>
          <w:rFonts w:ascii="Bookman Old Style" w:hAnsi="Bookman Old Style"/>
        </w:rPr>
      </w:pPr>
      <w:r>
        <w:rPr>
          <w:rFonts w:ascii="Bookman Old Style" w:hAnsi="Bookman Old Style"/>
          <w:spacing w:val="-14"/>
          <w:sz w:val="20"/>
          <w:szCs w:val="20"/>
        </w:rPr>
        <w:t>rtes have prac</w:t>
      </w:r>
      <w:r>
        <w:rPr>
          <w:rFonts w:ascii="Bookman Old Style" w:hAnsi="Bookman Old Style"/>
          <w:spacing w:val="-14"/>
          <w:sz w:val="20"/>
          <w:szCs w:val="20"/>
        </w:rPr>
        <w:noBreakHyphen/>
      </w:r>
    </w:p>
    <w:p w:rsidR="00196F2F" w:rsidRDefault="00196F2F">
      <w:pPr>
        <w:jc w:val="center"/>
        <w:rPr>
          <w:rFonts w:ascii="Bookman Old Style" w:hAnsi="Bookman Old Style"/>
          <w:spacing w:val="-22"/>
          <w:sz w:val="20"/>
          <w:szCs w:val="20"/>
        </w:rPr>
      </w:pPr>
      <w:r>
        <w:rPr>
          <w:rFonts w:ascii="Bookman Old Style" w:hAnsi="Bookman Old Style"/>
          <w:spacing w:val="-6"/>
          <w:sz w:val="20"/>
          <w:szCs w:val="20"/>
        </w:rPr>
        <w:t>s by allowing,</w:t>
      </w:r>
      <w:r>
        <w:rPr>
          <w:rFonts w:ascii="Bookman Old Style" w:hAnsi="Bookman Old Style"/>
          <w:spacing w:val="-6"/>
          <w:sz w:val="20"/>
          <w:szCs w:val="20"/>
        </w:rPr>
        <w:br/>
      </w:r>
      <w:r>
        <w:rPr>
          <w:rFonts w:ascii="Bookman Old Style" w:hAnsi="Bookman Old Style"/>
          <w:spacing w:val="-22"/>
          <w:sz w:val="20"/>
          <w:szCs w:val="20"/>
        </w:rPr>
        <w:t>11 prosecutions</w:t>
      </w:r>
    </w:p>
    <w:p w:rsidR="00196F2F" w:rsidRDefault="00196F2F">
      <w:pPr>
        <w:spacing w:after="360"/>
        <w:jc w:val="both"/>
        <w:rPr>
          <w:rFonts w:ascii="Bookman Old Style" w:hAnsi="Bookman Old Style"/>
          <w:spacing w:val="-16"/>
          <w:sz w:val="20"/>
          <w:szCs w:val="20"/>
        </w:rPr>
      </w:pPr>
      <w:r>
        <w:rPr>
          <w:rFonts w:ascii="Bookman Old Style" w:hAnsi="Bookman Old Style"/>
          <w:spacing w:val="-7"/>
          <w:sz w:val="20"/>
          <w:szCs w:val="20"/>
        </w:rPr>
        <w:t>t the interven</w:t>
      </w:r>
      <w:r>
        <w:rPr>
          <w:rFonts w:ascii="Bookman Old Style" w:hAnsi="Bookman Old Style"/>
          <w:spacing w:val="-7"/>
          <w:sz w:val="20"/>
          <w:szCs w:val="20"/>
        </w:rPr>
        <w:softHyphen/>
      </w:r>
      <w:r>
        <w:rPr>
          <w:rFonts w:ascii="Bookman Old Style" w:hAnsi="Bookman Old Style"/>
          <w:spacing w:val="-6"/>
          <w:sz w:val="20"/>
          <w:szCs w:val="20"/>
        </w:rPr>
        <w:t xml:space="preserve">; that a grand </w:t>
      </w:r>
      <w:r>
        <w:rPr>
          <w:rFonts w:ascii="Bookman Old Style" w:hAnsi="Bookman Old Style"/>
          <w:spacing w:val="-10"/>
          <w:sz w:val="20"/>
          <w:szCs w:val="20"/>
        </w:rPr>
        <w:t xml:space="preserve">ag officers will that, generally </w:t>
      </w:r>
      <w:r>
        <w:rPr>
          <w:rFonts w:ascii="Bookman Old Style" w:hAnsi="Bookman Old Style"/>
          <w:spacing w:val="-13"/>
          <w:sz w:val="20"/>
          <w:szCs w:val="20"/>
        </w:rPr>
        <w:t xml:space="preserve">a grand jury is </w:t>
      </w:r>
      <w:r>
        <w:rPr>
          <w:rFonts w:ascii="Bookman Old Style" w:hAnsi="Bookman Old Style"/>
          <w:spacing w:val="-16"/>
          <w:sz w:val="20"/>
          <w:szCs w:val="20"/>
        </w:rPr>
        <w:t>al-nigh useless</w:t>
      </w:r>
    </w:p>
    <w:p w:rsidR="00196F2F" w:rsidRDefault="00196F2F">
      <w:pPr>
        <w:rPr>
          <w:rFonts w:ascii="Bookman Old Style" w:hAnsi="Bookman Old Style"/>
          <w:spacing w:val="-12"/>
          <w:sz w:val="14"/>
          <w:szCs w:val="14"/>
        </w:rPr>
      </w:pPr>
      <w:r>
        <w:rPr>
          <w:rFonts w:ascii="Bookman Old Style" w:hAnsi="Bookman Old Style"/>
          <w:spacing w:val="-12"/>
          <w:sz w:val="14"/>
          <w:szCs w:val="14"/>
        </w:rPr>
        <w:t>F.Supp. 199.</w:t>
      </w:r>
    </w:p>
    <w:p w:rsidR="00196F2F" w:rsidRDefault="00196F2F">
      <w:pPr>
        <w:spacing w:before="72" w:line="211" w:lineRule="auto"/>
        <w:ind w:left="72"/>
        <w:rPr>
          <w:rFonts w:ascii="Bookman Old Style" w:hAnsi="Bookman Old Style"/>
          <w:spacing w:val="-6"/>
          <w:sz w:val="14"/>
          <w:szCs w:val="14"/>
        </w:rPr>
      </w:pPr>
      <w:r>
        <w:rPr>
          <w:rFonts w:ascii="Bookman Old Style" w:hAnsi="Bookman Old Style"/>
          <w:spacing w:val="-6"/>
          <w:sz w:val="14"/>
          <w:szCs w:val="14"/>
        </w:rPr>
        <w:t>1304.</w:t>
      </w:r>
    </w:p>
    <w:p w:rsidR="00196F2F" w:rsidRDefault="00196F2F">
      <w:pPr>
        <w:spacing w:before="72" w:line="604" w:lineRule="auto"/>
        <w:rPr>
          <w:rFonts w:ascii="Bookman Old Style" w:hAnsi="Bookman Old Style"/>
          <w:sz w:val="14"/>
          <w:szCs w:val="14"/>
        </w:rPr>
      </w:pPr>
      <w:r>
        <w:rPr>
          <w:rFonts w:ascii="Bookman Old Style" w:hAnsi="Bookman Old Style"/>
          <w:spacing w:val="-9"/>
          <w:sz w:val="14"/>
          <w:szCs w:val="14"/>
        </w:rPr>
        <w:t xml:space="preserve">•ari denied 100 S.Ct. </w:t>
      </w:r>
      <w:r>
        <w:rPr>
          <w:rFonts w:ascii="Bookman Old Style" w:hAnsi="Bookman Old Style"/>
          <w:sz w:val="14"/>
          <w:szCs w:val="14"/>
        </w:rPr>
        <w:t>2.</w:t>
      </w:r>
    </w:p>
    <w:p w:rsidR="00196F2F" w:rsidRDefault="00196F2F">
      <w:pPr>
        <w:spacing w:before="72"/>
        <w:jc w:val="center"/>
        <w:rPr>
          <w:rFonts w:ascii="Bookman Old Style" w:hAnsi="Bookman Old Style"/>
          <w:spacing w:val="-6"/>
          <w:sz w:val="14"/>
          <w:szCs w:val="14"/>
        </w:rPr>
      </w:pPr>
      <w:r>
        <w:rPr>
          <w:rFonts w:ascii="Bookman Old Style" w:hAnsi="Bookman Old Style"/>
          <w:spacing w:val="-6"/>
          <w:sz w:val="14"/>
          <w:szCs w:val="14"/>
        </w:rPr>
        <w:t>Angeles County, 57</w:t>
      </w:r>
    </w:p>
    <w:p w:rsidR="00196F2F" w:rsidRDefault="00196F2F">
      <w:pPr>
        <w:spacing w:before="144"/>
        <w:rPr>
          <w:rFonts w:ascii="Bookman Old Style" w:hAnsi="Bookman Old Style"/>
          <w:spacing w:val="-4"/>
          <w:sz w:val="14"/>
          <w:szCs w:val="14"/>
        </w:rPr>
      </w:pPr>
      <w:r>
        <w:rPr>
          <w:rFonts w:ascii="Bookman Old Style" w:hAnsi="Bookman Old Style"/>
          <w:spacing w:val="-3"/>
          <w:sz w:val="14"/>
          <w:szCs w:val="14"/>
        </w:rPr>
        <w:t xml:space="preserve">;tate of Nev., In and </w:t>
      </w:r>
      <w:r>
        <w:rPr>
          <w:rFonts w:ascii="Bookman Old Style" w:hAnsi="Bookman Old Style"/>
          <w:spacing w:val="-4"/>
          <w:sz w:val="14"/>
          <w:szCs w:val="14"/>
        </w:rPr>
        <w:t>. 208.</w:t>
      </w:r>
    </w:p>
    <w:p w:rsidR="00196F2F" w:rsidRDefault="00196F2F">
      <w:pPr>
        <w:spacing w:before="108"/>
        <w:jc w:val="center"/>
        <w:rPr>
          <w:rFonts w:ascii="Bookman Old Style" w:hAnsi="Bookman Old Style"/>
          <w:spacing w:val="-11"/>
          <w:sz w:val="14"/>
          <w:szCs w:val="14"/>
        </w:rPr>
      </w:pPr>
      <w:r>
        <w:rPr>
          <w:rFonts w:ascii="Bookman Old Style" w:hAnsi="Bookman Old Style"/>
          <w:spacing w:val="-9"/>
          <w:sz w:val="14"/>
          <w:szCs w:val="14"/>
        </w:rPr>
        <w:t>)4 111.Dec. 787, 109</w:t>
      </w:r>
      <w:r>
        <w:rPr>
          <w:rFonts w:ascii="Bookman Old Style" w:hAnsi="Bookman Old Style"/>
          <w:spacing w:val="-9"/>
          <w:sz w:val="14"/>
          <w:szCs w:val="14"/>
        </w:rPr>
        <w:br/>
        <w:t>, granted in part U.S.</w:t>
      </w:r>
      <w:r>
        <w:rPr>
          <w:rFonts w:ascii="Bookman Old Style" w:hAnsi="Bookman Old Style"/>
          <w:spacing w:val="-9"/>
          <w:sz w:val="14"/>
          <w:szCs w:val="14"/>
        </w:rPr>
        <w:br/>
      </w:r>
      <w:r>
        <w:rPr>
          <w:rFonts w:ascii="Bookman Old Style" w:hAnsi="Bookman Old Style"/>
          <w:spacing w:val="-11"/>
          <w:sz w:val="14"/>
          <w:szCs w:val="14"/>
        </w:rPr>
        <w:t>sabeas corpus denied</w:t>
      </w:r>
    </w:p>
    <w:p w:rsidR="00196F2F" w:rsidRDefault="00196F2F">
      <w:pPr>
        <w:spacing w:before="144" w:line="211" w:lineRule="auto"/>
        <w:rPr>
          <w:rFonts w:ascii="Bookman Old Style" w:hAnsi="Bookman Old Style"/>
          <w:spacing w:val="-16"/>
          <w:sz w:val="14"/>
          <w:szCs w:val="14"/>
        </w:rPr>
      </w:pPr>
      <w:r>
        <w:rPr>
          <w:rFonts w:ascii="Bookman Old Style" w:hAnsi="Bookman Old Style"/>
          <w:spacing w:val="-16"/>
          <w:sz w:val="14"/>
          <w:szCs w:val="14"/>
        </w:rPr>
        <w:t>'2onn. 671.</w:t>
      </w:r>
    </w:p>
    <w:p w:rsidR="00196F2F" w:rsidRDefault="00196F2F">
      <w:pPr>
        <w:spacing w:before="72" w:after="108" w:line="268" w:lineRule="auto"/>
        <w:rPr>
          <w:rFonts w:ascii="Bookman Old Style" w:hAnsi="Bookman Old Style"/>
          <w:spacing w:val="-6"/>
          <w:sz w:val="14"/>
          <w:szCs w:val="14"/>
        </w:rPr>
      </w:pPr>
      <w:r>
        <w:rPr>
          <w:rFonts w:ascii="Bookman Old Style" w:hAnsi="Bookman Old Style"/>
          <w:spacing w:val="-6"/>
          <w:sz w:val="14"/>
          <w:szCs w:val="14"/>
        </w:rPr>
        <w:t>3, petition for review</w:t>
      </w:r>
    </w:p>
    <w:p w:rsidR="00196F2F" w:rsidRDefault="00196F2F">
      <w:pPr>
        <w:spacing w:line="140" w:lineRule="exact"/>
        <w:rPr>
          <w:rFonts w:ascii="Bookman Old Style" w:hAnsi="Bookman Old Style"/>
          <w:sz w:val="14"/>
          <w:szCs w:val="14"/>
        </w:rPr>
      </w:pPr>
      <w:r>
        <w:rPr>
          <w:rFonts w:ascii="Bookman Old Style" w:hAnsi="Bookman Old Style"/>
          <w:sz w:val="14"/>
          <w:szCs w:val="14"/>
        </w:rPr>
        <w:t>62.</w:t>
      </w:r>
    </w:p>
    <w:p w:rsidR="00196F2F" w:rsidRDefault="00196F2F">
      <w:pPr>
        <w:spacing w:before="72" w:line="180" w:lineRule="exact"/>
        <w:jc w:val="center"/>
        <w:rPr>
          <w:rFonts w:ascii="Bookman Old Style" w:hAnsi="Bookman Old Style"/>
          <w:spacing w:val="-4"/>
          <w:sz w:val="14"/>
          <w:szCs w:val="14"/>
        </w:rPr>
      </w:pPr>
      <w:r>
        <w:rPr>
          <w:rFonts w:ascii="Bookman Old Style" w:hAnsi="Bookman Old Style"/>
          <w:spacing w:val="-4"/>
          <w:sz w:val="14"/>
          <w:szCs w:val="14"/>
        </w:rPr>
        <w:t>. 62.</w:t>
      </w:r>
      <w:r>
        <w:rPr>
          <w:rFonts w:ascii="Bookman Old Style" w:hAnsi="Bookman Old Style"/>
          <w:spacing w:val="-4"/>
          <w:sz w:val="14"/>
          <w:szCs w:val="14"/>
        </w:rPr>
        <w:br/>
        <w:t>. 62.</w:t>
      </w:r>
    </w:p>
    <w:p w:rsidR="00196F2F" w:rsidRDefault="00196F2F">
      <w:pPr>
        <w:spacing w:before="144"/>
        <w:ind w:left="72"/>
        <w:jc w:val="both"/>
        <w:rPr>
          <w:rFonts w:ascii="Bookman Old Style" w:hAnsi="Bookman Old Style"/>
          <w:sz w:val="20"/>
          <w:szCs w:val="20"/>
        </w:rPr>
      </w:pPr>
      <w:r>
        <w:rPr>
          <w:rFonts w:ascii="Bookman Old Style" w:hAnsi="Bookman Old Style"/>
          <w:spacing w:val="-4"/>
          <w:sz w:val="16"/>
          <w:szCs w:val="16"/>
        </w:rPr>
        <w:br w:type="column"/>
      </w:r>
      <w:r>
        <w:rPr>
          <w:rFonts w:ascii="Bookman Old Style" w:hAnsi="Bookman Old Style"/>
          <w:spacing w:val="-13"/>
          <w:sz w:val="20"/>
          <w:szCs w:val="20"/>
          <w:highlight w:val="red"/>
        </w:rPr>
        <w:lastRenderedPageBreak/>
        <w:t xml:space="preserve">piece of legal machinery,' there being seldom any </w:t>
      </w:r>
      <w:r>
        <w:rPr>
          <w:rFonts w:ascii="Bookman Old Style" w:hAnsi="Bookman Old Style"/>
          <w:spacing w:val="-12"/>
          <w:sz w:val="20"/>
          <w:szCs w:val="20"/>
          <w:highlight w:val="red"/>
        </w:rPr>
        <w:t xml:space="preserve">reason for invoking the cumbersome proceeding </w:t>
      </w:r>
      <w:r>
        <w:rPr>
          <w:rFonts w:ascii="Bookman Old Style" w:hAnsi="Bookman Old Style"/>
          <w:spacing w:val="-11"/>
          <w:sz w:val="20"/>
          <w:szCs w:val="20"/>
          <w:highlight w:val="red"/>
        </w:rPr>
        <w:t xml:space="preserve">before it where prosecuting officers are willing to </w:t>
      </w:r>
      <w:r>
        <w:rPr>
          <w:rFonts w:ascii="Bookman Old Style" w:hAnsi="Bookman Old Style"/>
          <w:sz w:val="20"/>
          <w:szCs w:val="20"/>
          <w:highlight w:val="red"/>
        </w:rPr>
        <w:t>act."</w:t>
      </w:r>
    </w:p>
    <w:p w:rsidR="00196F2F" w:rsidRDefault="00196F2F">
      <w:pPr>
        <w:spacing w:before="108"/>
        <w:ind w:left="72" w:firstLine="144"/>
        <w:jc w:val="both"/>
        <w:rPr>
          <w:rFonts w:ascii="Bookman Old Style" w:hAnsi="Bookman Old Style"/>
          <w:spacing w:val="-6"/>
          <w:sz w:val="20"/>
          <w:szCs w:val="20"/>
        </w:rPr>
      </w:pPr>
      <w:r>
        <w:rPr>
          <w:rFonts w:ascii="Bookman Old Style" w:hAnsi="Bookman Old Style"/>
          <w:spacing w:val="-11"/>
          <w:sz w:val="20"/>
          <w:szCs w:val="20"/>
          <w:highlight w:val="red"/>
        </w:rPr>
        <w:t xml:space="preserve">In some states matters pertaining to the grand </w:t>
      </w:r>
      <w:r>
        <w:rPr>
          <w:rFonts w:ascii="Bookman Old Style" w:hAnsi="Bookman Old Style"/>
          <w:spacing w:val="-16"/>
          <w:sz w:val="20"/>
          <w:szCs w:val="20"/>
          <w:highlight w:val="red"/>
        </w:rPr>
        <w:t xml:space="preserve">jury are purely statutory and not controlled by the </w:t>
      </w:r>
      <w:r>
        <w:rPr>
          <w:rFonts w:ascii="Bookman Old Style" w:hAnsi="Bookman Old Style"/>
          <w:spacing w:val="-6"/>
          <w:sz w:val="20"/>
          <w:szCs w:val="20"/>
          <w:highlight w:val="red"/>
        </w:rPr>
        <w:t>common law."</w:t>
      </w:r>
    </w:p>
    <w:p w:rsidR="00196F2F" w:rsidRDefault="00196F2F">
      <w:pPr>
        <w:spacing w:before="108"/>
        <w:ind w:left="72" w:firstLine="144"/>
        <w:jc w:val="both"/>
        <w:rPr>
          <w:rFonts w:ascii="Bookman Old Style" w:hAnsi="Bookman Old Style"/>
          <w:spacing w:val="-10"/>
          <w:sz w:val="20"/>
          <w:szCs w:val="20"/>
        </w:rPr>
      </w:pPr>
      <w:r>
        <w:rPr>
          <w:rFonts w:ascii="Bookman Old Style" w:hAnsi="Bookman Old Style"/>
          <w:spacing w:val="-14"/>
          <w:sz w:val="20"/>
          <w:szCs w:val="20"/>
        </w:rPr>
        <w:t xml:space="preserve">Statutes governing the grand jury process should </w:t>
      </w:r>
      <w:r>
        <w:rPr>
          <w:rFonts w:ascii="Bookman Old Style" w:hAnsi="Bookman Old Style"/>
          <w:spacing w:val="-18"/>
          <w:sz w:val="20"/>
          <w:szCs w:val="20"/>
        </w:rPr>
        <w:t>be strictly construed and compliance therewith me</w:t>
      </w:r>
      <w:r>
        <w:rPr>
          <w:rFonts w:ascii="Bookman Old Style" w:hAnsi="Bookman Old Style"/>
          <w:spacing w:val="-18"/>
          <w:sz w:val="20"/>
          <w:szCs w:val="20"/>
        </w:rPr>
        <w:softHyphen/>
      </w:r>
      <w:r>
        <w:rPr>
          <w:rFonts w:ascii="Bookman Old Style" w:hAnsi="Bookman Old Style"/>
          <w:spacing w:val="-10"/>
          <w:sz w:val="20"/>
          <w:szCs w:val="20"/>
        </w:rPr>
        <w:t xml:space="preserve">ticulously observed." </w:t>
      </w:r>
      <w:r>
        <w:rPr>
          <w:rFonts w:ascii="Bookman Old Style" w:hAnsi="Bookman Old Style"/>
          <w:spacing w:val="-10"/>
          <w:sz w:val="20"/>
          <w:szCs w:val="20"/>
          <w:highlight w:val="red"/>
        </w:rPr>
        <w:t xml:space="preserve">The legislature may apply </w:t>
      </w:r>
      <w:r>
        <w:rPr>
          <w:rFonts w:ascii="Bookman Old Style" w:hAnsi="Bookman Old Style"/>
          <w:spacing w:val="-16"/>
          <w:sz w:val="20"/>
          <w:szCs w:val="20"/>
          <w:highlight w:val="red"/>
        </w:rPr>
        <w:t xml:space="preserve">procedural reforms retroactively so as to invalidate </w:t>
      </w:r>
      <w:r>
        <w:rPr>
          <w:rFonts w:ascii="Bookman Old Style" w:hAnsi="Bookman Old Style"/>
          <w:spacing w:val="-7"/>
          <w:sz w:val="20"/>
          <w:szCs w:val="20"/>
          <w:highlight w:val="red"/>
        </w:rPr>
        <w:t>preexisting grand juries.' Once a grand jury pro</w:t>
      </w:r>
      <w:r>
        <w:rPr>
          <w:rFonts w:ascii="Bookman Old Style" w:hAnsi="Bookman Old Style"/>
          <w:spacing w:val="-7"/>
          <w:sz w:val="20"/>
          <w:szCs w:val="20"/>
          <w:highlight w:val="red"/>
        </w:rPr>
        <w:softHyphen/>
      </w:r>
      <w:r>
        <w:rPr>
          <w:rFonts w:ascii="Bookman Old Style" w:hAnsi="Bookman Old Style"/>
          <w:spacing w:val="-13"/>
          <w:sz w:val="20"/>
          <w:szCs w:val="20"/>
          <w:highlight w:val="red"/>
        </w:rPr>
        <w:t>. cess is established by the legislature, the imple</w:t>
      </w:r>
      <w:r>
        <w:rPr>
          <w:rFonts w:ascii="Bookman Old Style" w:hAnsi="Bookman Old Style"/>
          <w:spacing w:val="-13"/>
          <w:sz w:val="20"/>
          <w:szCs w:val="20"/>
          <w:highlight w:val="red"/>
        </w:rPr>
        <w:softHyphen/>
      </w:r>
      <w:r>
        <w:rPr>
          <w:rFonts w:ascii="Bookman Old Style" w:hAnsi="Bookman Old Style"/>
          <w:spacing w:val="-11"/>
          <w:sz w:val="20"/>
          <w:szCs w:val="20"/>
          <w:highlight w:val="red"/>
        </w:rPr>
        <w:t>mentation becomes a judicial administrative re</w:t>
      </w:r>
      <w:r>
        <w:rPr>
          <w:rFonts w:ascii="Bookman Old Style" w:hAnsi="Bookman Old Style"/>
          <w:spacing w:val="-11"/>
          <w:sz w:val="20"/>
          <w:szCs w:val="20"/>
          <w:highlight w:val="red"/>
        </w:rPr>
        <w:softHyphen/>
      </w:r>
      <w:r>
        <w:rPr>
          <w:rFonts w:ascii="Bookman Old Style" w:hAnsi="Bookman Old Style"/>
          <w:spacing w:val="-10"/>
          <w:sz w:val="20"/>
          <w:szCs w:val="20"/>
          <w:highlight w:val="red"/>
        </w:rPr>
        <w:t>sponsibility."</w:t>
      </w:r>
    </w:p>
    <w:p w:rsidR="00196F2F" w:rsidRDefault="00196F2F">
      <w:pPr>
        <w:spacing w:before="180" w:line="201" w:lineRule="auto"/>
        <w:ind w:left="720" w:hanging="648"/>
        <w:rPr>
          <w:rFonts w:ascii="Garamond" w:hAnsi="Garamond"/>
          <w:b/>
          <w:bCs/>
          <w:sz w:val="23"/>
          <w:szCs w:val="23"/>
        </w:rPr>
      </w:pPr>
      <w:r>
        <w:rPr>
          <w:rFonts w:ascii="Garamond" w:hAnsi="Garamond"/>
          <w:b/>
          <w:bCs/>
          <w:spacing w:val="-5"/>
          <w:sz w:val="23"/>
          <w:szCs w:val="23"/>
        </w:rPr>
        <w:t>§ 6. Authority of Courts to Convene Grand Ju</w:t>
      </w:r>
      <w:r>
        <w:rPr>
          <w:rFonts w:ascii="Garamond" w:hAnsi="Garamond"/>
          <w:b/>
          <w:bCs/>
          <w:spacing w:val="-5"/>
          <w:sz w:val="23"/>
          <w:szCs w:val="23"/>
        </w:rPr>
        <w:softHyphen/>
      </w:r>
      <w:r>
        <w:rPr>
          <w:rFonts w:ascii="Garamond" w:hAnsi="Garamond"/>
          <w:b/>
          <w:bCs/>
          <w:sz w:val="23"/>
          <w:szCs w:val="23"/>
        </w:rPr>
        <w:t>ries</w:t>
      </w:r>
    </w:p>
    <w:p w:rsidR="00196F2F" w:rsidRDefault="00196F2F">
      <w:pPr>
        <w:spacing w:before="108"/>
        <w:ind w:left="72" w:firstLine="360"/>
        <w:jc w:val="both"/>
        <w:rPr>
          <w:rFonts w:ascii="Bookman Old Style" w:hAnsi="Bookman Old Style"/>
          <w:b/>
          <w:bCs/>
          <w:spacing w:val="-6"/>
          <w:sz w:val="14"/>
          <w:szCs w:val="14"/>
        </w:rPr>
      </w:pPr>
      <w:r>
        <w:rPr>
          <w:rFonts w:ascii="Bookman Old Style" w:hAnsi="Bookman Old Style"/>
          <w:b/>
          <w:bCs/>
          <w:spacing w:val="-5"/>
          <w:sz w:val="14"/>
          <w:szCs w:val="14"/>
        </w:rPr>
        <w:t xml:space="preserve">A court may have either express or implied constitutional </w:t>
      </w:r>
      <w:r>
        <w:rPr>
          <w:rFonts w:ascii="Bookman Old Style" w:hAnsi="Bookman Old Style"/>
          <w:b/>
          <w:bCs/>
          <w:spacing w:val="-10"/>
          <w:sz w:val="14"/>
          <w:szCs w:val="14"/>
        </w:rPr>
        <w:t xml:space="preserve">or statutory authority to convene a grand jury, it having implied </w:t>
      </w:r>
      <w:r>
        <w:rPr>
          <w:rFonts w:ascii="Bookman Old Style" w:hAnsi="Bookman Old Style"/>
          <w:b/>
          <w:bCs/>
          <w:spacing w:val="-4"/>
          <w:sz w:val="14"/>
          <w:szCs w:val="14"/>
        </w:rPr>
        <w:t>authority when it is invested with jurisdiction of criminal of</w:t>
      </w:r>
      <w:r>
        <w:rPr>
          <w:rFonts w:ascii="Bookman Old Style" w:hAnsi="Bookman Old Style"/>
          <w:b/>
          <w:bCs/>
          <w:spacing w:val="-4"/>
          <w:sz w:val="14"/>
          <w:szCs w:val="14"/>
        </w:rPr>
        <w:softHyphen/>
      </w:r>
      <w:r>
        <w:rPr>
          <w:rFonts w:ascii="Bookman Old Style" w:hAnsi="Bookman Old Style"/>
          <w:b/>
          <w:bCs/>
          <w:spacing w:val="-6"/>
          <w:sz w:val="14"/>
          <w:szCs w:val="14"/>
        </w:rPr>
        <w:t>fenses which can be prosecuted only on indictment or present</w:t>
      </w:r>
      <w:r>
        <w:rPr>
          <w:rFonts w:ascii="Bookman Old Style" w:hAnsi="Bookman Old Style"/>
          <w:b/>
          <w:bCs/>
          <w:spacing w:val="-6"/>
          <w:sz w:val="14"/>
          <w:szCs w:val="14"/>
        </w:rPr>
        <w:softHyphen/>
        <w:t>ment of a grand jury.</w:t>
      </w:r>
    </w:p>
    <w:p w:rsidR="00196F2F" w:rsidRDefault="00196F2F">
      <w:pPr>
        <w:spacing w:before="108" w:line="360" w:lineRule="auto"/>
        <w:ind w:left="504" w:right="2664" w:hanging="144"/>
        <w:rPr>
          <w:rFonts w:ascii="Bookman Old Style" w:hAnsi="Bookman Old Style"/>
          <w:spacing w:val="-13"/>
          <w:sz w:val="14"/>
          <w:szCs w:val="14"/>
        </w:rPr>
      </w:pPr>
      <w:r>
        <w:rPr>
          <w:rFonts w:ascii="Bookman Old Style" w:hAnsi="Bookman Old Style"/>
          <w:b/>
          <w:bCs/>
          <w:spacing w:val="-6"/>
          <w:sz w:val="14"/>
          <w:szCs w:val="14"/>
        </w:rPr>
        <w:t xml:space="preserve">Library References </w:t>
      </w:r>
      <w:r>
        <w:rPr>
          <w:rFonts w:ascii="Bookman Old Style" w:hAnsi="Bookman Old Style"/>
          <w:spacing w:val="-13"/>
          <w:sz w:val="14"/>
          <w:szCs w:val="14"/>
        </w:rPr>
        <w:t>Grand Jury (3&gt;1., 20.</w:t>
      </w:r>
    </w:p>
    <w:p w:rsidR="00196F2F" w:rsidRDefault="00196F2F">
      <w:pPr>
        <w:spacing w:before="108"/>
        <w:ind w:left="72" w:firstLine="144"/>
        <w:jc w:val="both"/>
        <w:rPr>
          <w:rFonts w:ascii="Bookman Old Style" w:hAnsi="Bookman Old Style"/>
          <w:spacing w:val="-6"/>
          <w:sz w:val="20"/>
          <w:szCs w:val="20"/>
        </w:rPr>
      </w:pPr>
      <w:r>
        <w:rPr>
          <w:rFonts w:ascii="Bookman Old Style" w:hAnsi="Bookman Old Style"/>
          <w:spacing w:val="-9"/>
          <w:sz w:val="20"/>
          <w:szCs w:val="20"/>
          <w:highlight w:val="yellow"/>
        </w:rPr>
        <w:t xml:space="preserve">At common law the process for summoning a </w:t>
      </w:r>
      <w:r>
        <w:rPr>
          <w:rFonts w:ascii="Bookman Old Style" w:hAnsi="Bookman Old Style"/>
          <w:spacing w:val="-14"/>
          <w:sz w:val="20"/>
          <w:szCs w:val="20"/>
          <w:highlight w:val="yellow"/>
        </w:rPr>
        <w:t xml:space="preserve">grand jury was a precept either in the name of the </w:t>
      </w:r>
      <w:r>
        <w:rPr>
          <w:rFonts w:ascii="Bookman Old Style" w:hAnsi="Bookman Old Style"/>
          <w:spacing w:val="-12"/>
          <w:sz w:val="20"/>
          <w:szCs w:val="20"/>
          <w:highlight w:val="yellow"/>
        </w:rPr>
        <w:t>king or of two or more justices of the peace direct</w:t>
      </w:r>
      <w:r>
        <w:rPr>
          <w:rFonts w:ascii="Bookman Old Style" w:hAnsi="Bookman Old Style"/>
          <w:spacing w:val="-12"/>
          <w:sz w:val="20"/>
          <w:szCs w:val="20"/>
          <w:highlight w:val="yellow"/>
        </w:rPr>
        <w:softHyphen/>
        <w:t>ed to the sheriff.</w:t>
      </w:r>
      <w:r>
        <w:rPr>
          <w:rFonts w:ascii="Bookman Old Style" w:hAnsi="Bookman Old Style"/>
          <w:spacing w:val="-12"/>
          <w:sz w:val="20"/>
          <w:szCs w:val="20"/>
        </w:rPr>
        <w:t xml:space="preserve"> This was issued anterior to any </w:t>
      </w:r>
      <w:r>
        <w:rPr>
          <w:rFonts w:ascii="Bookman Old Style" w:hAnsi="Bookman Old Style"/>
          <w:spacing w:val="-16"/>
          <w:sz w:val="20"/>
          <w:szCs w:val="20"/>
        </w:rPr>
        <w:t xml:space="preserve">action of the court, the object being to have a grand </w:t>
      </w:r>
      <w:r>
        <w:rPr>
          <w:rFonts w:ascii="Bookman Old Style" w:hAnsi="Bookman Old Style"/>
          <w:spacing w:val="-11"/>
          <w:sz w:val="20"/>
          <w:szCs w:val="20"/>
        </w:rPr>
        <w:t xml:space="preserve">jury in attendance at the commencement of the </w:t>
      </w:r>
      <w:r>
        <w:rPr>
          <w:rFonts w:ascii="Bookman Old Style" w:hAnsi="Bookman Old Style"/>
          <w:spacing w:val="-10"/>
          <w:sz w:val="20"/>
          <w:szCs w:val="20"/>
        </w:rPr>
        <w:t xml:space="preserve">term." The court, however, had power to have a </w:t>
      </w:r>
      <w:r>
        <w:rPr>
          <w:rFonts w:ascii="Bookman Old Style" w:hAnsi="Bookman Old Style"/>
          <w:spacing w:val="-19"/>
          <w:sz w:val="20"/>
          <w:szCs w:val="20"/>
        </w:rPr>
        <w:t xml:space="preserve">grand jury summoned during the term, as occasion </w:t>
      </w:r>
      <w:r>
        <w:rPr>
          <w:rFonts w:ascii="Bookman Old Style" w:hAnsi="Bookman Old Style"/>
          <w:spacing w:val="-6"/>
          <w:sz w:val="20"/>
          <w:szCs w:val="20"/>
        </w:rPr>
        <w:t>might require.'</w:t>
      </w:r>
    </w:p>
    <w:p w:rsidR="00196F2F" w:rsidRDefault="00196F2F">
      <w:pPr>
        <w:numPr>
          <w:ilvl w:val="0"/>
          <w:numId w:val="67"/>
        </w:numPr>
        <w:tabs>
          <w:tab w:val="clear" w:pos="288"/>
          <w:tab w:val="num" w:pos="432"/>
        </w:tabs>
        <w:spacing w:before="324"/>
        <w:rPr>
          <w:rFonts w:ascii="Bookman Old Style" w:hAnsi="Bookman Old Style"/>
          <w:spacing w:val="-6"/>
          <w:sz w:val="14"/>
          <w:szCs w:val="14"/>
        </w:rPr>
      </w:pPr>
      <w:r>
        <w:rPr>
          <w:rFonts w:ascii="Bookman Old Style" w:hAnsi="Bookman Old Style"/>
          <w:spacing w:val="-6"/>
          <w:sz w:val="14"/>
          <w:szCs w:val="14"/>
        </w:rPr>
        <w:t>Old.-Blake v. State, 14 P.2d 240, 54 Okl.Cr. 62.</w:t>
      </w:r>
    </w:p>
    <w:p w:rsidR="00196F2F" w:rsidRDefault="00196F2F">
      <w:pPr>
        <w:numPr>
          <w:ilvl w:val="0"/>
          <w:numId w:val="67"/>
        </w:numPr>
        <w:tabs>
          <w:tab w:val="clear" w:pos="288"/>
          <w:tab w:val="num" w:pos="432"/>
        </w:tabs>
        <w:spacing w:before="36"/>
        <w:ind w:left="144" w:firstLine="0"/>
        <w:rPr>
          <w:rFonts w:ascii="Bookman Old Style" w:hAnsi="Bookman Old Style"/>
          <w:spacing w:val="-6"/>
          <w:sz w:val="14"/>
          <w:szCs w:val="14"/>
        </w:rPr>
      </w:pPr>
      <w:r>
        <w:rPr>
          <w:rFonts w:ascii="Bookman Old Style" w:hAnsi="Bookman Old Style"/>
          <w:spacing w:val="-6"/>
          <w:sz w:val="14"/>
          <w:szCs w:val="14"/>
        </w:rPr>
        <w:t>Okl.-Blake v. State, 14 P.2d 240, 54 Okl.Cr. 62.</w:t>
      </w:r>
    </w:p>
    <w:p w:rsidR="00196F2F" w:rsidRDefault="00196F2F">
      <w:pPr>
        <w:numPr>
          <w:ilvl w:val="0"/>
          <w:numId w:val="67"/>
        </w:numPr>
        <w:tabs>
          <w:tab w:val="clear" w:pos="288"/>
          <w:tab w:val="num" w:pos="432"/>
        </w:tabs>
        <w:spacing w:before="36"/>
        <w:ind w:left="144" w:firstLine="0"/>
        <w:rPr>
          <w:rFonts w:ascii="Bookman Old Style" w:hAnsi="Bookman Old Style"/>
          <w:spacing w:val="-6"/>
          <w:sz w:val="14"/>
          <w:szCs w:val="14"/>
        </w:rPr>
      </w:pPr>
      <w:r>
        <w:rPr>
          <w:rFonts w:ascii="Bookman Old Style" w:hAnsi="Bookman Old Style"/>
          <w:spacing w:val="-6"/>
          <w:sz w:val="14"/>
          <w:szCs w:val="14"/>
        </w:rPr>
        <w:t>La.-State ex rd. De Armas v. Platt, 192 So. 659, 193 La. 928.</w:t>
      </w:r>
    </w:p>
    <w:p w:rsidR="00196F2F" w:rsidRDefault="00196F2F">
      <w:pPr>
        <w:numPr>
          <w:ilvl w:val="0"/>
          <w:numId w:val="67"/>
        </w:numPr>
        <w:tabs>
          <w:tab w:val="clear" w:pos="288"/>
          <w:tab w:val="num" w:pos="432"/>
        </w:tabs>
        <w:rPr>
          <w:rFonts w:ascii="Bookman Old Style" w:hAnsi="Bookman Old Style"/>
          <w:spacing w:val="-2"/>
          <w:sz w:val="14"/>
          <w:szCs w:val="14"/>
        </w:rPr>
      </w:pPr>
      <w:r>
        <w:rPr>
          <w:rFonts w:ascii="Bookman Old Style" w:hAnsi="Bookman Old Style"/>
          <w:spacing w:val="-5"/>
          <w:sz w:val="14"/>
          <w:szCs w:val="14"/>
        </w:rPr>
        <w:t xml:space="preserve">N.Y.-Matter of June 1982 Grand Jury of Supreme Court of </w:t>
      </w:r>
      <w:r>
        <w:rPr>
          <w:rFonts w:ascii="Bookman Old Style" w:hAnsi="Bookman Old Style"/>
          <w:spacing w:val="-2"/>
          <w:sz w:val="14"/>
          <w:szCs w:val="14"/>
        </w:rPr>
        <w:t>Rensselaer County, 3 Dept., 471 N.Y.S.2d 378, 98 A.D.2d 284.</w:t>
      </w:r>
    </w:p>
    <w:p w:rsidR="00196F2F" w:rsidRDefault="00196F2F">
      <w:pPr>
        <w:numPr>
          <w:ilvl w:val="0"/>
          <w:numId w:val="67"/>
        </w:numPr>
        <w:tabs>
          <w:tab w:val="clear" w:pos="288"/>
          <w:tab w:val="num" w:pos="432"/>
        </w:tabs>
        <w:rPr>
          <w:rFonts w:ascii="Bookman Old Style" w:hAnsi="Bookman Old Style"/>
          <w:spacing w:val="-7"/>
          <w:sz w:val="14"/>
          <w:szCs w:val="14"/>
        </w:rPr>
      </w:pPr>
      <w:r>
        <w:rPr>
          <w:rFonts w:ascii="Bookman Old Style" w:hAnsi="Bookman Old Style"/>
          <w:spacing w:val="-7"/>
          <w:sz w:val="14"/>
          <w:szCs w:val="14"/>
        </w:rPr>
        <w:t>Conn.-State v. Blasko, 522 A.2d 753, 202 Conn. 541.</w:t>
      </w:r>
    </w:p>
    <w:p w:rsidR="00196F2F" w:rsidRDefault="00196F2F">
      <w:pPr>
        <w:numPr>
          <w:ilvl w:val="0"/>
          <w:numId w:val="67"/>
        </w:numPr>
        <w:tabs>
          <w:tab w:val="clear" w:pos="288"/>
          <w:tab w:val="num" w:pos="432"/>
        </w:tabs>
        <w:rPr>
          <w:rFonts w:ascii="Bookman Old Style" w:hAnsi="Bookman Old Style"/>
          <w:spacing w:val="-6"/>
          <w:sz w:val="14"/>
          <w:szCs w:val="14"/>
        </w:rPr>
      </w:pPr>
      <w:r>
        <w:rPr>
          <w:rFonts w:ascii="Bookman Old Style" w:hAnsi="Bookman Old Style"/>
          <w:spacing w:val="-6"/>
          <w:sz w:val="14"/>
          <w:szCs w:val="14"/>
        </w:rPr>
        <w:t>Fla.-State ex rd. Reichle v. Edwards, 409 So.2d 1043.</w:t>
      </w:r>
    </w:p>
    <w:p w:rsidR="00196F2F" w:rsidRDefault="00196F2F">
      <w:pPr>
        <w:numPr>
          <w:ilvl w:val="0"/>
          <w:numId w:val="67"/>
        </w:numPr>
        <w:tabs>
          <w:tab w:val="clear" w:pos="288"/>
          <w:tab w:val="num" w:pos="432"/>
        </w:tabs>
        <w:spacing w:before="36" w:line="288" w:lineRule="auto"/>
        <w:ind w:left="432" w:right="720" w:hanging="288"/>
        <w:rPr>
          <w:rFonts w:ascii="Bookman Old Style" w:hAnsi="Bookman Old Style"/>
          <w:spacing w:val="-8"/>
          <w:sz w:val="14"/>
          <w:szCs w:val="14"/>
        </w:rPr>
      </w:pPr>
      <w:r>
        <w:rPr>
          <w:rFonts w:ascii="Bookman Old Style" w:hAnsi="Bookman Old Style"/>
          <w:spacing w:val="-12"/>
          <w:sz w:val="14"/>
          <w:szCs w:val="14"/>
        </w:rPr>
        <w:t xml:space="preserve">Va.-Curtis v. Commonwealth, 13 S.E. 73, 87 Va. 589. </w:t>
      </w:r>
      <w:r>
        <w:rPr>
          <w:rFonts w:ascii="Bookman Old Style" w:hAnsi="Bookman Old Style"/>
          <w:spacing w:val="-8"/>
          <w:sz w:val="14"/>
          <w:szCs w:val="14"/>
        </w:rPr>
        <w:t>Commonwealth v. Burton, 4 Leigh 645, 31 Va. 645.</w:t>
      </w:r>
    </w:p>
    <w:p w:rsidR="00196F2F" w:rsidRDefault="00196F2F">
      <w:pPr>
        <w:numPr>
          <w:ilvl w:val="0"/>
          <w:numId w:val="67"/>
        </w:numPr>
        <w:tabs>
          <w:tab w:val="clear" w:pos="288"/>
          <w:tab w:val="num" w:pos="432"/>
        </w:tabs>
        <w:spacing w:line="288" w:lineRule="auto"/>
        <w:ind w:left="432" w:right="720" w:hanging="288"/>
        <w:rPr>
          <w:rFonts w:ascii="Bookman Old Style" w:hAnsi="Bookman Old Style"/>
          <w:spacing w:val="-8"/>
          <w:sz w:val="14"/>
          <w:szCs w:val="14"/>
        </w:rPr>
      </w:pPr>
      <w:r>
        <w:rPr>
          <w:rFonts w:ascii="Bookman Old Style" w:hAnsi="Bookman Old Style"/>
          <w:spacing w:val="-12"/>
          <w:sz w:val="14"/>
          <w:szCs w:val="14"/>
        </w:rPr>
        <w:t xml:space="preserve">Va.-Curtis v. Commonwealth, 13 S.E. 73, 87 Va. 589. </w:t>
      </w:r>
      <w:r>
        <w:rPr>
          <w:rFonts w:ascii="Bookman Old Style" w:hAnsi="Bookman Old Style"/>
          <w:spacing w:val="-8"/>
          <w:sz w:val="14"/>
          <w:szCs w:val="14"/>
        </w:rPr>
        <w:t>Commonwealth v. Burton, 4 Leigh 645, 31 Va. 645.</w:t>
      </w:r>
    </w:p>
    <w:p w:rsidR="00196F2F" w:rsidRDefault="00196F2F">
      <w:pPr>
        <w:numPr>
          <w:ilvl w:val="0"/>
          <w:numId w:val="67"/>
        </w:numPr>
        <w:tabs>
          <w:tab w:val="clear" w:pos="288"/>
          <w:tab w:val="num" w:pos="432"/>
        </w:tabs>
        <w:spacing w:line="288" w:lineRule="auto"/>
        <w:ind w:left="72" w:right="936" w:firstLine="72"/>
        <w:rPr>
          <w:rFonts w:ascii="Bookman Old Style" w:hAnsi="Bookman Old Style"/>
          <w:spacing w:val="-7"/>
          <w:sz w:val="14"/>
          <w:szCs w:val="14"/>
        </w:rPr>
      </w:pPr>
      <w:r>
        <w:rPr>
          <w:rFonts w:ascii="Bookman Old Style" w:hAnsi="Bookman Old Style"/>
          <w:spacing w:val="-7"/>
          <w:sz w:val="14"/>
          <w:szCs w:val="14"/>
        </w:rPr>
        <w:t>Neb.-Pion v. State, 186 N.W. 544, 107 Neb. 417. Tex.-Robinson v. State, 274 S.W. 137, 100 Tex.Cr. 424.</w:t>
      </w:r>
    </w:p>
    <w:p w:rsidR="00196F2F" w:rsidRDefault="00196F2F">
      <w:pPr>
        <w:spacing w:before="72"/>
        <w:ind w:left="72"/>
        <w:rPr>
          <w:rFonts w:ascii="Garamond" w:hAnsi="Garamond"/>
          <w:b/>
          <w:bCs/>
          <w:spacing w:val="-6"/>
          <w:sz w:val="18"/>
          <w:szCs w:val="18"/>
        </w:rPr>
      </w:pPr>
      <w:r>
        <w:rPr>
          <w:rFonts w:ascii="Garamond" w:hAnsi="Garamond"/>
          <w:b/>
          <w:bCs/>
          <w:spacing w:val="-6"/>
          <w:sz w:val="18"/>
          <w:szCs w:val="18"/>
        </w:rPr>
        <w:t>Legislative power</w:t>
      </w:r>
    </w:p>
    <w:p w:rsidR="00196F2F" w:rsidRDefault="00196F2F">
      <w:pPr>
        <w:ind w:left="72" w:firstLine="144"/>
        <w:jc w:val="both"/>
        <w:rPr>
          <w:rFonts w:ascii="Bookman Old Style" w:hAnsi="Bookman Old Style"/>
          <w:spacing w:val="-10"/>
          <w:sz w:val="14"/>
          <w:szCs w:val="14"/>
        </w:rPr>
      </w:pPr>
      <w:r>
        <w:rPr>
          <w:rFonts w:ascii="Bookman Old Style" w:hAnsi="Bookman Old Style"/>
          <w:spacing w:val="-6"/>
          <w:sz w:val="14"/>
          <w:szCs w:val="14"/>
        </w:rPr>
        <w:t xml:space="preserve">The constitution imposes no restraint on power of legislature to </w:t>
      </w:r>
      <w:r>
        <w:rPr>
          <w:rFonts w:ascii="Bookman Old Style" w:hAnsi="Bookman Old Style"/>
          <w:spacing w:val="-9"/>
          <w:sz w:val="14"/>
          <w:szCs w:val="14"/>
        </w:rPr>
        <w:t xml:space="preserve">determine when, under what circumstances, and how a grand jury may </w:t>
      </w:r>
      <w:r>
        <w:rPr>
          <w:rFonts w:ascii="Bookman Old Style" w:hAnsi="Bookman Old Style"/>
          <w:spacing w:val="-10"/>
          <w:sz w:val="14"/>
          <w:szCs w:val="14"/>
        </w:rPr>
        <w:t>be summoned.</w:t>
      </w:r>
    </w:p>
    <w:p w:rsidR="00196F2F" w:rsidRDefault="00196F2F">
      <w:pPr>
        <w:spacing w:before="180"/>
        <w:ind w:firstLine="144"/>
        <w:jc w:val="both"/>
        <w:rPr>
          <w:rFonts w:ascii="Bookman Old Style" w:hAnsi="Bookman Old Style"/>
          <w:sz w:val="20"/>
          <w:szCs w:val="20"/>
        </w:rPr>
      </w:pPr>
      <w:r>
        <w:rPr>
          <w:rFonts w:ascii="Bookman Old Style" w:hAnsi="Bookman Old Style"/>
          <w:spacing w:val="-6"/>
          <w:sz w:val="16"/>
          <w:szCs w:val="16"/>
        </w:rPr>
        <w:br w:type="column"/>
      </w:r>
      <w:r>
        <w:rPr>
          <w:rFonts w:ascii="Bookman Old Style" w:hAnsi="Bookman Old Style"/>
          <w:spacing w:val="-7"/>
          <w:sz w:val="20"/>
          <w:szCs w:val="20"/>
        </w:rPr>
        <w:lastRenderedPageBreak/>
        <w:t xml:space="preserve">In the United States, while effect is accorded </w:t>
      </w:r>
      <w:r>
        <w:rPr>
          <w:rFonts w:ascii="Bookman Old Style" w:hAnsi="Bookman Old Style"/>
          <w:spacing w:val="-12"/>
          <w:sz w:val="20"/>
          <w:szCs w:val="20"/>
        </w:rPr>
        <w:t xml:space="preserve">constitutional and statutory provisions relating to </w:t>
      </w:r>
      <w:r>
        <w:rPr>
          <w:rFonts w:ascii="Bookman Old Style" w:hAnsi="Bookman Old Style"/>
          <w:spacing w:val="-11"/>
          <w:sz w:val="20"/>
          <w:szCs w:val="20"/>
        </w:rPr>
        <w:t xml:space="preserve">the convening of grand juries by courts," courts </w:t>
      </w:r>
      <w:r>
        <w:rPr>
          <w:rFonts w:ascii="Bookman Old Style" w:hAnsi="Bookman Old Style"/>
          <w:spacing w:val="-7"/>
          <w:sz w:val="20"/>
          <w:szCs w:val="20"/>
        </w:rPr>
        <w:t xml:space="preserve">invested with jurisdiction of criminal offenses, </w:t>
      </w:r>
      <w:r>
        <w:rPr>
          <w:rFonts w:ascii="Bookman Old Style" w:hAnsi="Bookman Old Style"/>
          <w:spacing w:val="-10"/>
          <w:sz w:val="20"/>
          <w:szCs w:val="20"/>
        </w:rPr>
        <w:t xml:space="preserve">which can be prosecuted only on indictment or </w:t>
      </w:r>
      <w:r>
        <w:rPr>
          <w:rFonts w:ascii="Bookman Old Style" w:hAnsi="Bookman Old Style"/>
          <w:spacing w:val="-15"/>
          <w:sz w:val="20"/>
          <w:szCs w:val="20"/>
        </w:rPr>
        <w:t xml:space="preserve">presentment of a grand jury, possess the power of </w:t>
      </w:r>
      <w:r>
        <w:rPr>
          <w:rFonts w:ascii="Bookman Old Style" w:hAnsi="Bookman Old Style"/>
          <w:spacing w:val="-18"/>
          <w:sz w:val="20"/>
          <w:szCs w:val="20"/>
        </w:rPr>
        <w:t xml:space="preserve">summoning and impaneling grand juries apart from </w:t>
      </w:r>
      <w:r>
        <w:rPr>
          <w:rFonts w:ascii="Bookman Old Style" w:hAnsi="Bookman Old Style"/>
          <w:spacing w:val="-10"/>
          <w:sz w:val="20"/>
          <w:szCs w:val="20"/>
        </w:rPr>
        <w:t xml:space="preserve">any express statutory authorization,' the power </w:t>
      </w:r>
      <w:r>
        <w:rPr>
          <w:rFonts w:ascii="Bookman Old Style" w:hAnsi="Bookman Old Style"/>
          <w:spacing w:val="-13"/>
          <w:sz w:val="20"/>
          <w:szCs w:val="20"/>
        </w:rPr>
        <w:t xml:space="preserve">being inferred as necessary and incidental to the </w:t>
      </w:r>
      <w:r>
        <w:rPr>
          <w:rFonts w:ascii="Bookman Old Style" w:hAnsi="Bookman Old Style"/>
          <w:spacing w:val="-7"/>
          <w:sz w:val="20"/>
          <w:szCs w:val="20"/>
        </w:rPr>
        <w:t xml:space="preserve">discharge of the duty enjoined on the court in </w:t>
      </w:r>
      <w:r>
        <w:rPr>
          <w:rFonts w:ascii="Bookman Old Style" w:hAnsi="Bookman Old Style"/>
          <w:spacing w:val="-13"/>
          <w:sz w:val="20"/>
          <w:szCs w:val="20"/>
        </w:rPr>
        <w:t>connection with the prosecution of offenses? Fed</w:t>
      </w:r>
      <w:r>
        <w:rPr>
          <w:rFonts w:ascii="Bookman Old Style" w:hAnsi="Bookman Old Style"/>
          <w:spacing w:val="-13"/>
          <w:sz w:val="20"/>
          <w:szCs w:val="20"/>
        </w:rPr>
        <w:softHyphen/>
      </w:r>
      <w:r>
        <w:rPr>
          <w:rFonts w:ascii="Bookman Old Style" w:hAnsi="Bookman Old Style"/>
          <w:spacing w:val="-15"/>
          <w:sz w:val="20"/>
          <w:szCs w:val="20"/>
        </w:rPr>
        <w:t xml:space="preserve">eral courts possess the inherent power to convene </w:t>
      </w:r>
      <w:r>
        <w:rPr>
          <w:rFonts w:ascii="Bookman Old Style" w:hAnsi="Bookman Old Style"/>
          <w:spacing w:val="-16"/>
          <w:sz w:val="20"/>
          <w:szCs w:val="20"/>
        </w:rPr>
        <w:t xml:space="preserve">grand juries when they are necessary to satisfy the </w:t>
      </w:r>
      <w:r>
        <w:rPr>
          <w:rFonts w:ascii="Bookman Old Style" w:hAnsi="Bookman Old Style"/>
          <w:spacing w:val="-11"/>
          <w:sz w:val="20"/>
          <w:szCs w:val="20"/>
        </w:rPr>
        <w:t xml:space="preserve">Fifth Amendment? </w:t>
      </w:r>
      <w:r>
        <w:rPr>
          <w:rFonts w:ascii="Bookman Old Style" w:hAnsi="Bookman Old Style"/>
          <w:spacing w:val="-11"/>
          <w:sz w:val="20"/>
          <w:szCs w:val="20"/>
          <w:highlight w:val="yellow"/>
        </w:rPr>
        <w:t xml:space="preserve">However, a grand jury cannot be impaneled by a court of the United States by </w:t>
      </w:r>
      <w:r>
        <w:rPr>
          <w:rFonts w:ascii="Bookman Old Style" w:hAnsi="Bookman Old Style"/>
          <w:spacing w:val="-14"/>
          <w:sz w:val="20"/>
          <w:szCs w:val="20"/>
          <w:highlight w:val="yellow"/>
        </w:rPr>
        <w:t>virtue simply of its organization as a judicial tribu</w:t>
      </w:r>
      <w:r>
        <w:rPr>
          <w:rFonts w:ascii="Bookman Old Style" w:hAnsi="Bookman Old Style"/>
          <w:spacing w:val="-14"/>
          <w:sz w:val="20"/>
          <w:szCs w:val="20"/>
          <w:highlight w:val="yellow"/>
        </w:rPr>
        <w:softHyphen/>
      </w:r>
      <w:r>
        <w:rPr>
          <w:rFonts w:ascii="Bookman Old Style" w:hAnsi="Bookman Old Style"/>
          <w:sz w:val="20"/>
          <w:szCs w:val="20"/>
          <w:highlight w:val="yellow"/>
        </w:rPr>
        <w:t>nal.'</w:t>
      </w:r>
    </w:p>
    <w:p w:rsidR="00196F2F" w:rsidRDefault="00196F2F">
      <w:pPr>
        <w:spacing w:before="108"/>
        <w:ind w:firstLine="144"/>
        <w:jc w:val="both"/>
        <w:rPr>
          <w:rFonts w:ascii="Bookman Old Style" w:hAnsi="Bookman Old Style"/>
          <w:spacing w:val="-10"/>
          <w:sz w:val="20"/>
          <w:szCs w:val="20"/>
        </w:rPr>
      </w:pPr>
      <w:r>
        <w:rPr>
          <w:rFonts w:ascii="Bookman Old Style" w:hAnsi="Bookman Old Style"/>
          <w:spacing w:val="-7"/>
          <w:sz w:val="20"/>
          <w:szCs w:val="20"/>
          <w:highlight w:val="yellow"/>
        </w:rPr>
        <w:t>A court having no jurisdiction of criminal of</w:t>
      </w:r>
      <w:r>
        <w:rPr>
          <w:rFonts w:ascii="Bookman Old Style" w:hAnsi="Bookman Old Style"/>
          <w:spacing w:val="-7"/>
          <w:sz w:val="20"/>
          <w:szCs w:val="20"/>
          <w:highlight w:val="yellow"/>
        </w:rPr>
        <w:softHyphen/>
      </w:r>
      <w:r>
        <w:rPr>
          <w:rFonts w:ascii="Bookman Old Style" w:hAnsi="Bookman Old Style"/>
          <w:spacing w:val="-8"/>
          <w:sz w:val="20"/>
          <w:szCs w:val="20"/>
          <w:highlight w:val="yellow"/>
        </w:rPr>
        <w:t xml:space="preserve">fenses has no jurisdiction to summon a grand </w:t>
      </w:r>
      <w:r>
        <w:rPr>
          <w:rFonts w:ascii="Bookman Old Style" w:hAnsi="Bookman Old Style"/>
          <w:spacing w:val="-6"/>
          <w:sz w:val="20"/>
          <w:szCs w:val="20"/>
          <w:highlight w:val="yellow"/>
        </w:rPr>
        <w:t xml:space="preserve">jury; </w:t>
      </w:r>
      <w:r>
        <w:rPr>
          <w:rFonts w:ascii="Bookman Old Style" w:hAnsi="Bookman Old Style"/>
          <w:spacing w:val="-6"/>
          <w:sz w:val="20"/>
          <w:szCs w:val="20"/>
          <w:highlight w:val="yellow"/>
          <w:vertAlign w:val="superscript"/>
        </w:rPr>
        <w:t>25</w:t>
      </w:r>
      <w:r>
        <w:rPr>
          <w:rFonts w:ascii="Bookman Old Style" w:hAnsi="Bookman Old Style"/>
          <w:spacing w:val="-6"/>
          <w:sz w:val="20"/>
          <w:szCs w:val="20"/>
        </w:rPr>
        <w:t xml:space="preserve"> and the same is true of courts whose </w:t>
      </w:r>
      <w:r>
        <w:rPr>
          <w:rFonts w:ascii="Bookman Old Style" w:hAnsi="Bookman Old Style"/>
          <w:spacing w:val="-12"/>
          <w:sz w:val="20"/>
          <w:szCs w:val="20"/>
        </w:rPr>
        <w:t xml:space="preserve">criminal jurisdiction is so limited as not to require </w:t>
      </w:r>
      <w:r>
        <w:rPr>
          <w:rFonts w:ascii="Bookman Old Style" w:hAnsi="Bookman Old Style"/>
          <w:spacing w:val="-7"/>
          <w:sz w:val="20"/>
          <w:szCs w:val="20"/>
        </w:rPr>
        <w:t xml:space="preserve">the instrumentality of a grand jury in order to </w:t>
      </w:r>
      <w:r>
        <w:rPr>
          <w:rFonts w:ascii="Bookman Old Style" w:hAnsi="Bookman Old Style"/>
          <w:spacing w:val="-10"/>
          <w:sz w:val="20"/>
          <w:szCs w:val="20"/>
        </w:rPr>
        <w:t>discharge their duties fully."</w:t>
      </w:r>
    </w:p>
    <w:p w:rsidR="00196F2F" w:rsidRDefault="00196F2F">
      <w:pPr>
        <w:spacing w:before="108"/>
        <w:ind w:firstLine="144"/>
        <w:jc w:val="both"/>
        <w:rPr>
          <w:rFonts w:ascii="Bookman Old Style" w:hAnsi="Bookman Old Style"/>
          <w:spacing w:val="-12"/>
          <w:sz w:val="20"/>
          <w:szCs w:val="20"/>
        </w:rPr>
      </w:pPr>
      <w:r>
        <w:rPr>
          <w:rFonts w:ascii="Bookman Old Style" w:hAnsi="Bookman Old Style"/>
          <w:spacing w:val="-10"/>
          <w:sz w:val="20"/>
          <w:szCs w:val="20"/>
          <w:highlight w:val="yellow"/>
        </w:rPr>
        <w:t xml:space="preserve">A special judge who has failed to take oath as </w:t>
      </w:r>
      <w:r>
        <w:rPr>
          <w:rFonts w:ascii="Bookman Old Style" w:hAnsi="Bookman Old Style"/>
          <w:spacing w:val="-12"/>
          <w:sz w:val="20"/>
          <w:szCs w:val="20"/>
          <w:highlight w:val="yellow"/>
        </w:rPr>
        <w:t>prescribed by the constitution is without authority to organize and impanel a grand jury."</w:t>
      </w:r>
    </w:p>
    <w:p w:rsidR="00196F2F" w:rsidRDefault="00196F2F">
      <w:pPr>
        <w:spacing w:before="72"/>
        <w:ind w:firstLine="144"/>
        <w:jc w:val="both"/>
        <w:rPr>
          <w:rFonts w:ascii="Bookman Old Style" w:hAnsi="Bookman Old Style"/>
          <w:spacing w:val="-14"/>
          <w:sz w:val="20"/>
          <w:szCs w:val="20"/>
        </w:rPr>
      </w:pPr>
      <w:r>
        <w:rPr>
          <w:rFonts w:ascii="Bookman Old Style" w:hAnsi="Bookman Old Style"/>
          <w:spacing w:val="-5"/>
          <w:sz w:val="20"/>
          <w:szCs w:val="20"/>
          <w:highlight w:val="yellow"/>
        </w:rPr>
        <w:t xml:space="preserve">A court is held to be without power to set a </w:t>
      </w:r>
      <w:r>
        <w:rPr>
          <w:rFonts w:ascii="Bookman Old Style" w:hAnsi="Bookman Old Style"/>
          <w:spacing w:val="-15"/>
          <w:sz w:val="20"/>
          <w:szCs w:val="20"/>
          <w:highlight w:val="yellow"/>
        </w:rPr>
        <w:t xml:space="preserve">grand jury investigation in motion unless the court </w:t>
      </w:r>
      <w:r>
        <w:rPr>
          <w:rFonts w:ascii="Bookman Old Style" w:hAnsi="Bookman Old Style"/>
          <w:spacing w:val="-14"/>
          <w:sz w:val="20"/>
          <w:szCs w:val="20"/>
          <w:highlight w:val="yellow"/>
        </w:rPr>
        <w:t>has reasonable cause to believe that the investiga</w:t>
      </w:r>
      <w:r>
        <w:rPr>
          <w:rFonts w:ascii="Bookman Old Style" w:hAnsi="Bookman Old Style"/>
          <w:spacing w:val="-14"/>
          <w:sz w:val="20"/>
          <w:szCs w:val="20"/>
          <w:highlight w:val="yellow"/>
        </w:rPr>
        <w:softHyphen/>
      </w:r>
      <w:r>
        <w:rPr>
          <w:rFonts w:ascii="Bookman Old Style" w:hAnsi="Bookman Old Style"/>
          <w:spacing w:val="-19"/>
          <w:sz w:val="20"/>
          <w:szCs w:val="20"/>
          <w:highlight w:val="yellow"/>
        </w:rPr>
        <w:t xml:space="preserve">tion will disclose some criminal misconduct which is </w:t>
      </w:r>
      <w:r>
        <w:rPr>
          <w:rFonts w:ascii="Bookman Old Style" w:hAnsi="Bookman Old Style"/>
          <w:spacing w:val="-14"/>
          <w:sz w:val="20"/>
          <w:szCs w:val="20"/>
          <w:highlight w:val="yellow"/>
        </w:rPr>
        <w:t>within its jurisdiction to punish.'"</w:t>
      </w:r>
    </w:p>
    <w:p w:rsidR="00196F2F" w:rsidRDefault="00196F2F">
      <w:pPr>
        <w:spacing w:before="72"/>
        <w:ind w:firstLine="144"/>
        <w:rPr>
          <w:rFonts w:ascii="Bookman Old Style" w:hAnsi="Bookman Old Style"/>
          <w:sz w:val="20"/>
          <w:szCs w:val="20"/>
        </w:rPr>
      </w:pPr>
      <w:r>
        <w:rPr>
          <w:rFonts w:ascii="Bookman Old Style" w:hAnsi="Bookman Old Style"/>
          <w:spacing w:val="-13"/>
          <w:sz w:val="20"/>
          <w:szCs w:val="20"/>
          <w:highlight w:val="yellow"/>
        </w:rPr>
        <w:t>A grand jury is presumed to be legally constitut</w:t>
      </w:r>
      <w:r>
        <w:rPr>
          <w:rFonts w:ascii="Bookman Old Style" w:hAnsi="Bookman Old Style"/>
          <w:spacing w:val="-13"/>
          <w:sz w:val="20"/>
          <w:szCs w:val="20"/>
          <w:highlight w:val="yellow"/>
        </w:rPr>
        <w:softHyphen/>
      </w:r>
      <w:r>
        <w:rPr>
          <w:rFonts w:ascii="Bookman Old Style" w:hAnsi="Bookman Old Style"/>
          <w:sz w:val="20"/>
          <w:szCs w:val="20"/>
          <w:highlight w:val="yellow"/>
        </w:rPr>
        <w:t>ed."</w:t>
      </w:r>
    </w:p>
    <w:p w:rsidR="00196F2F" w:rsidRDefault="00196F2F">
      <w:pPr>
        <w:spacing w:before="360"/>
        <w:ind w:left="144" w:hanging="144"/>
        <w:rPr>
          <w:rFonts w:ascii="Bookman Old Style" w:hAnsi="Bookman Old Style"/>
          <w:spacing w:val="-8"/>
          <w:sz w:val="14"/>
          <w:szCs w:val="14"/>
        </w:rPr>
      </w:pPr>
      <w:r>
        <w:rPr>
          <w:rFonts w:ascii="Bookman Old Style" w:hAnsi="Bookman Old Style"/>
          <w:spacing w:val="-4"/>
          <w:sz w:val="14"/>
          <w:szCs w:val="14"/>
        </w:rPr>
        <w:t xml:space="preserve">111.-People v. Grizzel, 46 N.E.2d 78, 382 Ill. 11-People ex rd. Ferrill </w:t>
      </w:r>
      <w:r>
        <w:rPr>
          <w:rFonts w:ascii="Bookman Old Style" w:hAnsi="Bookman Old Style"/>
          <w:spacing w:val="-8"/>
          <w:sz w:val="14"/>
          <w:szCs w:val="14"/>
        </w:rPr>
        <w:t>v. Graydon, 164 N.E. 832, 333 Ill. 429.</w:t>
      </w:r>
    </w:p>
    <w:p w:rsidR="00196F2F" w:rsidRDefault="00196F2F">
      <w:pPr>
        <w:numPr>
          <w:ilvl w:val="0"/>
          <w:numId w:val="68"/>
        </w:numPr>
        <w:tabs>
          <w:tab w:val="clear" w:pos="360"/>
          <w:tab w:val="num" w:pos="432"/>
        </w:tabs>
        <w:spacing w:before="72"/>
        <w:rPr>
          <w:rFonts w:ascii="Bookman Old Style" w:hAnsi="Bookman Old Style"/>
          <w:spacing w:val="-5"/>
          <w:sz w:val="14"/>
          <w:szCs w:val="14"/>
        </w:rPr>
      </w:pPr>
      <w:r>
        <w:rPr>
          <w:rFonts w:ascii="Bookman Old Style" w:hAnsi="Bookman Old Style"/>
          <w:spacing w:val="-5"/>
          <w:sz w:val="14"/>
          <w:szCs w:val="14"/>
        </w:rPr>
        <w:t>Colo.-Williams v. People, 103 P. 298, 46 Colo. 183.</w:t>
      </w:r>
    </w:p>
    <w:p w:rsidR="00196F2F" w:rsidRDefault="00196F2F">
      <w:pPr>
        <w:numPr>
          <w:ilvl w:val="0"/>
          <w:numId w:val="69"/>
        </w:numPr>
        <w:tabs>
          <w:tab w:val="clear" w:pos="360"/>
          <w:tab w:val="num" w:pos="432"/>
        </w:tabs>
        <w:spacing w:before="108"/>
        <w:rPr>
          <w:rFonts w:ascii="Bookman Old Style" w:hAnsi="Bookman Old Style"/>
          <w:sz w:val="14"/>
          <w:szCs w:val="14"/>
        </w:rPr>
      </w:pPr>
      <w:r>
        <w:rPr>
          <w:rFonts w:ascii="Bookman Old Style" w:hAnsi="Bookman Old Style"/>
          <w:b/>
          <w:bCs/>
          <w:sz w:val="14"/>
          <w:szCs w:val="14"/>
        </w:rPr>
        <w:t xml:space="preserve">Ill.-Miller v. </w:t>
      </w:r>
      <w:r>
        <w:rPr>
          <w:rFonts w:ascii="Bookman Old Style" w:hAnsi="Bookman Old Style"/>
          <w:sz w:val="14"/>
          <w:szCs w:val="14"/>
        </w:rPr>
        <w:t xml:space="preserve">People, 56 N.E. 60, 183 </w:t>
      </w:r>
      <w:r>
        <w:rPr>
          <w:rFonts w:ascii="Bookman Old Style" w:hAnsi="Bookman Old Style"/>
          <w:b/>
          <w:bCs/>
          <w:sz w:val="14"/>
          <w:szCs w:val="14"/>
        </w:rPr>
        <w:t xml:space="preserve">Ill. </w:t>
      </w:r>
      <w:r>
        <w:rPr>
          <w:rFonts w:ascii="Bookman Old Style" w:hAnsi="Bookman Old Style"/>
          <w:sz w:val="14"/>
          <w:szCs w:val="14"/>
        </w:rPr>
        <w:t>423.</w:t>
      </w:r>
    </w:p>
    <w:p w:rsidR="00196F2F" w:rsidRDefault="00196F2F">
      <w:pPr>
        <w:numPr>
          <w:ilvl w:val="0"/>
          <w:numId w:val="69"/>
        </w:numPr>
        <w:tabs>
          <w:tab w:val="clear" w:pos="360"/>
          <w:tab w:val="num" w:pos="432"/>
        </w:tabs>
        <w:spacing w:before="72"/>
        <w:rPr>
          <w:rFonts w:ascii="Bookman Old Style" w:hAnsi="Bookman Old Style"/>
          <w:sz w:val="14"/>
          <w:szCs w:val="14"/>
        </w:rPr>
      </w:pPr>
      <w:r>
        <w:rPr>
          <w:rFonts w:ascii="Bookman Old Style" w:hAnsi="Bookman Old Style"/>
          <w:b/>
          <w:bCs/>
          <w:sz w:val="14"/>
          <w:szCs w:val="14"/>
        </w:rPr>
        <w:t xml:space="preserve">U.S.-U.S. </w:t>
      </w:r>
      <w:r>
        <w:rPr>
          <w:rFonts w:ascii="Bookman Old Style" w:hAnsi="Bookman Old Style"/>
          <w:sz w:val="14"/>
          <w:szCs w:val="14"/>
        </w:rPr>
        <w:t>v. Christian, C.A.3, 660 F.2d 892.</w:t>
      </w:r>
    </w:p>
    <w:p w:rsidR="00196F2F" w:rsidRDefault="00196F2F">
      <w:pPr>
        <w:numPr>
          <w:ilvl w:val="0"/>
          <w:numId w:val="68"/>
        </w:numPr>
        <w:tabs>
          <w:tab w:val="clear" w:pos="360"/>
          <w:tab w:val="num" w:pos="432"/>
        </w:tabs>
        <w:spacing w:before="72"/>
        <w:rPr>
          <w:rFonts w:ascii="Bookman Old Style" w:hAnsi="Bookman Old Style"/>
          <w:spacing w:val="-7"/>
          <w:sz w:val="14"/>
          <w:szCs w:val="14"/>
        </w:rPr>
      </w:pPr>
      <w:r>
        <w:rPr>
          <w:rFonts w:ascii="Bookman Old Style" w:hAnsi="Bookman Old Style"/>
          <w:spacing w:val="-7"/>
          <w:sz w:val="14"/>
          <w:szCs w:val="14"/>
        </w:rPr>
        <w:t>U.S.-In re Mills, Ark., 10 S.Ct. 762, 135 U.S. 263, 34 L.Ed. 107.</w:t>
      </w:r>
    </w:p>
    <w:p w:rsidR="00196F2F" w:rsidRDefault="00196F2F">
      <w:pPr>
        <w:numPr>
          <w:ilvl w:val="0"/>
          <w:numId w:val="68"/>
        </w:numPr>
        <w:tabs>
          <w:tab w:val="clear" w:pos="360"/>
          <w:tab w:val="num" w:pos="432"/>
        </w:tabs>
        <w:spacing w:before="72"/>
        <w:rPr>
          <w:rFonts w:ascii="Bookman Old Style" w:hAnsi="Bookman Old Style"/>
          <w:spacing w:val="-4"/>
          <w:sz w:val="14"/>
          <w:szCs w:val="14"/>
        </w:rPr>
      </w:pPr>
      <w:r>
        <w:rPr>
          <w:rFonts w:ascii="Bookman Old Style" w:hAnsi="Bookman Old Style"/>
          <w:spacing w:val="-4"/>
          <w:sz w:val="14"/>
          <w:szCs w:val="14"/>
        </w:rPr>
        <w:t>Me.-State v. Doherty, 60 Me. 504.</w:t>
      </w:r>
    </w:p>
    <w:p w:rsidR="00196F2F" w:rsidRDefault="00196F2F">
      <w:pPr>
        <w:numPr>
          <w:ilvl w:val="0"/>
          <w:numId w:val="68"/>
        </w:numPr>
        <w:tabs>
          <w:tab w:val="clear" w:pos="360"/>
          <w:tab w:val="num" w:pos="432"/>
        </w:tabs>
        <w:spacing w:before="108"/>
        <w:rPr>
          <w:rFonts w:ascii="Bookman Old Style" w:hAnsi="Bookman Old Style"/>
          <w:spacing w:val="-7"/>
          <w:sz w:val="14"/>
          <w:szCs w:val="14"/>
        </w:rPr>
      </w:pPr>
      <w:r>
        <w:rPr>
          <w:rFonts w:ascii="Bookman Old Style" w:hAnsi="Bookman Old Style"/>
          <w:spacing w:val="-7"/>
          <w:sz w:val="14"/>
          <w:szCs w:val="14"/>
        </w:rPr>
        <w:t>Mich.-Jasnowski v. Connolly, 163 N.W. 910, 197 Mich. 257.</w:t>
      </w:r>
    </w:p>
    <w:p w:rsidR="00196F2F" w:rsidRDefault="00196F2F">
      <w:pPr>
        <w:numPr>
          <w:ilvl w:val="0"/>
          <w:numId w:val="68"/>
        </w:numPr>
        <w:tabs>
          <w:tab w:val="clear" w:pos="360"/>
          <w:tab w:val="num" w:pos="432"/>
        </w:tabs>
        <w:spacing w:before="72"/>
        <w:rPr>
          <w:rFonts w:ascii="Bookman Old Style" w:hAnsi="Bookman Old Style"/>
          <w:spacing w:val="-6"/>
          <w:sz w:val="14"/>
          <w:szCs w:val="14"/>
        </w:rPr>
      </w:pPr>
      <w:r>
        <w:rPr>
          <w:rFonts w:ascii="Bookman Old Style" w:hAnsi="Bookman Old Style"/>
          <w:spacing w:val="-6"/>
          <w:sz w:val="14"/>
          <w:szCs w:val="14"/>
        </w:rPr>
        <w:t>Tex.-Enloe v. State, 150 S.W.2d 1039, 141 Tex.Cr. 602.</w:t>
      </w:r>
    </w:p>
    <w:p w:rsidR="00196F2F" w:rsidRDefault="00196F2F">
      <w:pPr>
        <w:numPr>
          <w:ilvl w:val="0"/>
          <w:numId w:val="68"/>
        </w:numPr>
        <w:tabs>
          <w:tab w:val="clear" w:pos="360"/>
          <w:tab w:val="num" w:pos="432"/>
        </w:tabs>
        <w:spacing w:before="72"/>
        <w:rPr>
          <w:rFonts w:ascii="Bookman Old Style" w:hAnsi="Bookman Old Style"/>
          <w:spacing w:val="-7"/>
          <w:sz w:val="14"/>
          <w:szCs w:val="14"/>
        </w:rPr>
      </w:pPr>
      <w:r>
        <w:rPr>
          <w:rFonts w:ascii="Bookman Old Style" w:hAnsi="Bookman Old Style"/>
          <w:spacing w:val="-7"/>
          <w:sz w:val="14"/>
          <w:szCs w:val="14"/>
        </w:rPr>
        <w:t>Pa.-Petition of McNair, 187 A. 498, 324 Pa. 48, 106 A.L.R. 1373.</w:t>
      </w:r>
    </w:p>
    <w:p w:rsidR="00196F2F" w:rsidRDefault="00196F2F">
      <w:pPr>
        <w:numPr>
          <w:ilvl w:val="0"/>
          <w:numId w:val="68"/>
        </w:numPr>
        <w:tabs>
          <w:tab w:val="clear" w:pos="360"/>
          <w:tab w:val="num" w:pos="432"/>
        </w:tabs>
        <w:spacing w:before="72" w:after="36" w:line="189" w:lineRule="auto"/>
        <w:rPr>
          <w:rFonts w:ascii="Bookman Old Style" w:hAnsi="Bookman Old Style"/>
          <w:spacing w:val="-6"/>
          <w:sz w:val="14"/>
          <w:szCs w:val="14"/>
        </w:rPr>
      </w:pPr>
      <w:r>
        <w:rPr>
          <w:rFonts w:ascii="Bookman Old Style" w:hAnsi="Bookman Old Style"/>
          <w:spacing w:val="-6"/>
          <w:sz w:val="14"/>
          <w:szCs w:val="14"/>
        </w:rPr>
        <w:t>Iowa-State v. Paulsen, 286 N.W.2d 157.</w:t>
      </w:r>
    </w:p>
    <w:p w:rsidR="00196F2F" w:rsidRDefault="00196F2F">
      <w:pPr>
        <w:widowControl/>
        <w:kinsoku/>
        <w:autoSpaceDE w:val="0"/>
        <w:autoSpaceDN w:val="0"/>
        <w:adjustRightInd w:val="0"/>
        <w:rPr>
          <w:sz w:val="20"/>
          <w:szCs w:val="20"/>
        </w:rPr>
        <w:sectPr w:rsidR="00196F2F">
          <w:headerReference w:type="even" r:id="rId235"/>
          <w:headerReference w:type="default" r:id="rId236"/>
          <w:footerReference w:type="even" r:id="rId237"/>
          <w:footerReference w:type="default" r:id="rId238"/>
          <w:pgSz w:w="12240" w:h="15840"/>
          <w:pgMar w:top="826" w:right="362" w:bottom="2334" w:left="173" w:header="0" w:footer="0" w:gutter="0"/>
          <w:cols w:num="3" w:space="720" w:equalWidth="0">
            <w:col w:w="1296" w:space="1382"/>
            <w:col w:w="4421" w:space="192"/>
            <w:col w:w="4354"/>
          </w:cols>
          <w:noEndnote/>
        </w:sectPr>
      </w:pPr>
    </w:p>
    <w:p w:rsidR="00196F2F" w:rsidRDefault="00196F2F">
      <w:pPr>
        <w:spacing w:line="205" w:lineRule="exact"/>
        <w:ind w:left="72"/>
        <w:rPr>
          <w:i/>
          <w:iCs/>
          <w:spacing w:val="-1"/>
          <w:sz w:val="21"/>
          <w:szCs w:val="21"/>
        </w:rPr>
      </w:pPr>
      <w:r>
        <w:rPr>
          <w:noProof/>
          <w:sz w:val="20"/>
        </w:rPr>
        <w:lastRenderedPageBreak/>
        <w:pict>
          <v:line id="_x0000_s1189" style="position:absolute;left:0;text-align:left;z-index:251568128;mso-wrap-distance-left:0;mso-wrap-distance-right:0;mso-position-horizontal-relative:page;mso-position-vertical-relative:page" from="84.2pt,68.2pt" to="528.05pt,68.2pt" o:allowincell="f" strokeweight=".7pt">
            <w10:wrap type="square" anchorx="page" anchory="page"/>
          </v:line>
        </w:pict>
      </w:r>
      <w:r>
        <w:rPr>
          <w:noProof/>
          <w:sz w:val="20"/>
        </w:rPr>
        <w:pict>
          <v:line id="_x0000_s1190" style="position:absolute;left:0;text-align:left;z-index:251569152;mso-wrap-distance-left:0;mso-wrap-distance-right:0;mso-position-horizontal-relative:page;mso-position-vertical-relative:page" from="75.45pt,725.55pt" to="210.25pt,725.55pt" o:allowincell="f" strokeweight=".25pt">
            <w10:wrap type="square" anchorx="page" anchory="page"/>
          </v:line>
        </w:pict>
      </w:r>
      <w:r>
        <w:rPr>
          <w:i/>
          <w:iCs/>
          <w:spacing w:val="-1"/>
          <w:sz w:val="21"/>
          <w:szCs w:val="21"/>
        </w:rPr>
        <w:t>Federal rules of criminal procedure.</w:t>
      </w:r>
    </w:p>
    <w:p w:rsidR="00196F2F" w:rsidRDefault="00196F2F">
      <w:pPr>
        <w:spacing w:before="72" w:line="219" w:lineRule="exact"/>
        <w:ind w:left="72" w:firstLine="216"/>
        <w:jc w:val="both"/>
        <w:rPr>
          <w:rFonts w:ascii="Bookman Old Style" w:hAnsi="Bookman Old Style"/>
          <w:sz w:val="20"/>
          <w:szCs w:val="20"/>
        </w:rPr>
      </w:pPr>
      <w:r>
        <w:rPr>
          <w:rFonts w:ascii="Bookman Old Style" w:hAnsi="Bookman Old Style"/>
          <w:spacing w:val="-12"/>
          <w:sz w:val="20"/>
          <w:szCs w:val="20"/>
        </w:rPr>
        <w:t xml:space="preserve">Under the Federal Rules of Criminal Procedure, </w:t>
      </w:r>
      <w:r>
        <w:rPr>
          <w:rFonts w:ascii="Bookman Old Style" w:hAnsi="Bookman Old Style"/>
          <w:spacing w:val="-16"/>
          <w:sz w:val="20"/>
          <w:szCs w:val="20"/>
        </w:rPr>
        <w:t xml:space="preserve">the court shall order one or more grand juries to be </w:t>
      </w:r>
      <w:r>
        <w:rPr>
          <w:rFonts w:ascii="Bookman Old Style" w:hAnsi="Bookman Old Style"/>
          <w:spacing w:val="-13"/>
          <w:sz w:val="20"/>
          <w:szCs w:val="20"/>
        </w:rPr>
        <w:t>summoned at such time as the public interest re</w:t>
      </w:r>
      <w:r>
        <w:rPr>
          <w:rFonts w:ascii="Bookman Old Style" w:hAnsi="Bookman Old Style"/>
          <w:spacing w:val="-13"/>
          <w:sz w:val="20"/>
          <w:szCs w:val="20"/>
        </w:rPr>
        <w:softHyphen/>
      </w:r>
      <w:r>
        <w:rPr>
          <w:rFonts w:ascii="Bookman Old Style" w:hAnsi="Bookman Old Style"/>
          <w:sz w:val="20"/>
          <w:szCs w:val="20"/>
        </w:rPr>
        <w:t>quires.'</w:t>
      </w:r>
    </w:p>
    <w:p w:rsidR="00196F2F" w:rsidRDefault="00196F2F">
      <w:pPr>
        <w:spacing w:before="180" w:line="221" w:lineRule="exact"/>
        <w:ind w:left="72"/>
        <w:rPr>
          <w:rFonts w:ascii="Bookman Old Style" w:hAnsi="Bookman Old Style"/>
          <w:b/>
          <w:bCs/>
          <w:spacing w:val="-1"/>
          <w:sz w:val="19"/>
          <w:szCs w:val="19"/>
        </w:rPr>
      </w:pPr>
      <w:r>
        <w:rPr>
          <w:rFonts w:ascii="Bookman Old Style" w:hAnsi="Bookman Old Style"/>
          <w:spacing w:val="-1"/>
          <w:sz w:val="20"/>
          <w:szCs w:val="20"/>
        </w:rPr>
        <w:t xml:space="preserve">§ 7. — </w:t>
      </w:r>
      <w:r>
        <w:rPr>
          <w:rFonts w:ascii="Bookman Old Style" w:hAnsi="Bookman Old Style"/>
          <w:b/>
          <w:bCs/>
          <w:spacing w:val="-1"/>
          <w:sz w:val="19"/>
          <w:szCs w:val="19"/>
        </w:rPr>
        <w:t>Special or Emergency Grand Juries</w:t>
      </w:r>
    </w:p>
    <w:p w:rsidR="00196F2F" w:rsidRDefault="00196F2F">
      <w:pPr>
        <w:numPr>
          <w:ilvl w:val="0"/>
          <w:numId w:val="70"/>
        </w:numPr>
        <w:tabs>
          <w:tab w:val="clear" w:pos="288"/>
          <w:tab w:val="num" w:pos="864"/>
        </w:tabs>
        <w:spacing w:before="72" w:line="233" w:lineRule="exact"/>
        <w:rPr>
          <w:rFonts w:ascii="Bookman Old Style" w:hAnsi="Bookman Old Style"/>
          <w:spacing w:val="20"/>
          <w:sz w:val="20"/>
          <w:szCs w:val="20"/>
        </w:rPr>
      </w:pPr>
      <w:r>
        <w:rPr>
          <w:rFonts w:ascii="Bookman Old Style" w:hAnsi="Bookman Old Style"/>
          <w:spacing w:val="20"/>
          <w:sz w:val="20"/>
          <w:szCs w:val="20"/>
        </w:rPr>
        <w:t>In general</w:t>
      </w:r>
    </w:p>
    <w:p w:rsidR="00196F2F" w:rsidRDefault="00196F2F">
      <w:pPr>
        <w:numPr>
          <w:ilvl w:val="0"/>
          <w:numId w:val="70"/>
        </w:numPr>
        <w:tabs>
          <w:tab w:val="clear" w:pos="288"/>
          <w:tab w:val="num" w:pos="864"/>
        </w:tabs>
        <w:spacing w:before="72" w:line="238" w:lineRule="exact"/>
        <w:rPr>
          <w:rFonts w:ascii="Bookman Old Style" w:hAnsi="Bookman Old Style"/>
          <w:sz w:val="20"/>
          <w:szCs w:val="20"/>
        </w:rPr>
      </w:pPr>
      <w:r>
        <w:rPr>
          <w:rFonts w:ascii="Bookman Old Style" w:hAnsi="Bookman Old Style"/>
          <w:sz w:val="20"/>
          <w:szCs w:val="20"/>
        </w:rPr>
        <w:t>Federal special grand jury</w:t>
      </w:r>
    </w:p>
    <w:p w:rsidR="00196F2F" w:rsidRDefault="00196F2F">
      <w:pPr>
        <w:spacing w:before="144" w:line="193" w:lineRule="exact"/>
        <w:ind w:left="504"/>
        <w:rPr>
          <w:rFonts w:ascii="Bookman Old Style" w:hAnsi="Bookman Old Style"/>
          <w:b/>
          <w:bCs/>
          <w:sz w:val="19"/>
          <w:szCs w:val="19"/>
        </w:rPr>
      </w:pPr>
      <w:r>
        <w:rPr>
          <w:rFonts w:ascii="Bookman Old Style" w:hAnsi="Bookman Old Style"/>
          <w:b/>
          <w:bCs/>
          <w:sz w:val="19"/>
          <w:szCs w:val="19"/>
        </w:rPr>
        <w:t>a. In General</w:t>
      </w:r>
    </w:p>
    <w:p w:rsidR="00196F2F" w:rsidRDefault="00196F2F">
      <w:pPr>
        <w:spacing w:before="108" w:line="167" w:lineRule="exact"/>
        <w:ind w:left="72" w:firstLine="432"/>
        <w:jc w:val="both"/>
        <w:rPr>
          <w:rFonts w:ascii="Bookman Old Style" w:hAnsi="Bookman Old Style"/>
          <w:spacing w:val="-2"/>
          <w:sz w:val="14"/>
          <w:szCs w:val="14"/>
        </w:rPr>
      </w:pPr>
      <w:r>
        <w:rPr>
          <w:rFonts w:ascii="Bookman Old Style" w:hAnsi="Bookman Old Style"/>
          <w:sz w:val="14"/>
          <w:szCs w:val="14"/>
        </w:rPr>
        <w:t xml:space="preserve">A special grand jury may be called by the court under a valid and applicable statute conferring authority to do so or, in </w:t>
      </w:r>
      <w:r>
        <w:rPr>
          <w:rFonts w:ascii="Bookman Old Style" w:hAnsi="Bookman Old Style"/>
          <w:spacing w:val="2"/>
          <w:sz w:val="14"/>
          <w:szCs w:val="14"/>
        </w:rPr>
        <w:t xml:space="preserve">some situations, apart from statutory authorization. A grand </w:t>
      </w:r>
      <w:r>
        <w:rPr>
          <w:rFonts w:ascii="Bookman Old Style" w:hAnsi="Bookman Old Style"/>
          <w:spacing w:val="-1"/>
          <w:sz w:val="14"/>
          <w:szCs w:val="14"/>
        </w:rPr>
        <w:t xml:space="preserve">jury may be procured by order of court where there has been a </w:t>
      </w:r>
      <w:r>
        <w:rPr>
          <w:rFonts w:ascii="Bookman Old Style" w:hAnsi="Bookman Old Style"/>
          <w:spacing w:val="-2"/>
          <w:sz w:val="14"/>
          <w:szCs w:val="14"/>
        </w:rPr>
        <w:t>failure to procure a jury in the manner prescribed by law.</w:t>
      </w:r>
    </w:p>
    <w:p w:rsidR="00196F2F" w:rsidRDefault="00196F2F">
      <w:pPr>
        <w:spacing w:before="108" w:line="218" w:lineRule="exact"/>
        <w:ind w:left="504" w:right="2448" w:hanging="144"/>
        <w:rPr>
          <w:rFonts w:ascii="Bookman Old Style" w:hAnsi="Bookman Old Style"/>
          <w:spacing w:val="-9"/>
          <w:sz w:val="14"/>
          <w:szCs w:val="14"/>
        </w:rPr>
      </w:pPr>
      <w:r>
        <w:rPr>
          <w:rFonts w:ascii="Bookman Old Style" w:hAnsi="Bookman Old Style"/>
          <w:spacing w:val="4"/>
          <w:sz w:val="14"/>
          <w:szCs w:val="14"/>
        </w:rPr>
        <w:t xml:space="preserve">Library References </w:t>
      </w:r>
      <w:r>
        <w:rPr>
          <w:rFonts w:ascii="Bookman Old Style" w:hAnsi="Bookman Old Style"/>
          <w:spacing w:val="-9"/>
          <w:sz w:val="14"/>
          <w:szCs w:val="14"/>
        </w:rPr>
        <w:t>Grand Jury c=4, 10, 20.</w:t>
      </w:r>
    </w:p>
    <w:p w:rsidR="00196F2F" w:rsidRDefault="00196F2F">
      <w:pPr>
        <w:spacing w:before="108" w:after="288" w:line="226" w:lineRule="exact"/>
        <w:ind w:left="72" w:firstLine="216"/>
        <w:jc w:val="both"/>
        <w:rPr>
          <w:rFonts w:ascii="Bookman Old Style" w:hAnsi="Bookman Old Style"/>
          <w:spacing w:val="-7"/>
          <w:sz w:val="20"/>
          <w:szCs w:val="20"/>
        </w:rPr>
      </w:pPr>
      <w:r>
        <w:rPr>
          <w:rFonts w:ascii="Bookman Old Style" w:hAnsi="Bookman Old Style"/>
          <w:spacing w:val="-9"/>
          <w:sz w:val="20"/>
          <w:szCs w:val="20"/>
        </w:rPr>
        <w:t xml:space="preserve">Under statutes so providing, a grand jury may </w:t>
      </w:r>
      <w:r>
        <w:rPr>
          <w:rFonts w:ascii="Bookman Old Style" w:hAnsi="Bookman Old Style"/>
          <w:spacing w:val="-12"/>
          <w:sz w:val="20"/>
          <w:szCs w:val="20"/>
        </w:rPr>
        <w:t>be procured by order of court where, from a speci</w:t>
      </w:r>
      <w:r>
        <w:rPr>
          <w:rFonts w:ascii="Bookman Old Style" w:hAnsi="Bookman Old Style"/>
          <w:spacing w:val="-12"/>
          <w:sz w:val="20"/>
          <w:szCs w:val="20"/>
        </w:rPr>
        <w:softHyphen/>
      </w:r>
      <w:r>
        <w:rPr>
          <w:rFonts w:ascii="Bookman Old Style" w:hAnsi="Bookman Old Style"/>
          <w:spacing w:val="-9"/>
          <w:sz w:val="20"/>
          <w:szCs w:val="20"/>
        </w:rPr>
        <w:t xml:space="preserve">fied cause or any other cause, there has been a </w:t>
      </w:r>
      <w:r>
        <w:rPr>
          <w:rFonts w:ascii="Bookman Old Style" w:hAnsi="Bookman Old Style"/>
          <w:spacing w:val="-11"/>
          <w:sz w:val="20"/>
          <w:szCs w:val="20"/>
        </w:rPr>
        <w:t xml:space="preserve">failure to procure a jury in the manner prescribed </w:t>
      </w:r>
      <w:r>
        <w:rPr>
          <w:rFonts w:ascii="Bookman Old Style" w:hAnsi="Bookman Old Style"/>
          <w:spacing w:val="-9"/>
          <w:sz w:val="20"/>
          <w:szCs w:val="20"/>
        </w:rPr>
        <w:t xml:space="preserve">by law; </w:t>
      </w:r>
      <w:r>
        <w:rPr>
          <w:rFonts w:ascii="Garamond" w:hAnsi="Garamond"/>
          <w:spacing w:val="-9"/>
          <w:sz w:val="20"/>
          <w:szCs w:val="20"/>
          <w:vertAlign w:val="superscript"/>
        </w:rPr>
        <w:t>31</w:t>
      </w:r>
      <w:r>
        <w:rPr>
          <w:rFonts w:ascii="Bookman Old Style" w:hAnsi="Bookman Old Style"/>
          <w:spacing w:val="-9"/>
          <w:sz w:val="20"/>
          <w:szCs w:val="20"/>
        </w:rPr>
        <w:t xml:space="preserve"> and apart from any express statutory </w:t>
      </w:r>
      <w:r>
        <w:rPr>
          <w:rFonts w:ascii="Bookman Old Style" w:hAnsi="Bookman Old Style"/>
          <w:spacing w:val="-13"/>
          <w:sz w:val="20"/>
          <w:szCs w:val="20"/>
        </w:rPr>
        <w:t xml:space="preserve">provision it has been held that this power may be </w:t>
      </w:r>
      <w:r>
        <w:rPr>
          <w:rFonts w:ascii="Bookman Old Style" w:hAnsi="Bookman Old Style"/>
          <w:spacing w:val="-10"/>
          <w:sz w:val="20"/>
          <w:szCs w:val="20"/>
        </w:rPr>
        <w:t xml:space="preserve">exercised by a court invested by the constitution </w:t>
      </w:r>
      <w:r>
        <w:rPr>
          <w:rFonts w:ascii="Bookman Old Style" w:hAnsi="Bookman Old Style"/>
          <w:spacing w:val="-7"/>
          <w:sz w:val="20"/>
          <w:szCs w:val="20"/>
        </w:rPr>
        <w:t>with original jurisdiction of criminal cases.' -</w:t>
      </w:r>
    </w:p>
    <w:p w:rsidR="00196F2F" w:rsidRDefault="00196F2F">
      <w:pPr>
        <w:spacing w:line="225" w:lineRule="auto"/>
        <w:ind w:right="144" w:firstLine="216"/>
        <w:jc w:val="both"/>
        <w:rPr>
          <w:rFonts w:ascii="Bookman Old Style" w:hAnsi="Bookman Old Style"/>
          <w:spacing w:val="-8"/>
          <w:sz w:val="20"/>
          <w:szCs w:val="20"/>
        </w:rPr>
      </w:pPr>
      <w:r>
        <w:rPr>
          <w:noProof/>
          <w:sz w:val="20"/>
        </w:rPr>
        <w:lastRenderedPageBreak/>
        <w:pict>
          <v:line id="_x0000_s1191" style="position:absolute;left:0;text-align:left;z-index:251570176;mso-wrap-distance-left:0;mso-wrap-distance-right:0" from="-265.85pt,47.95pt" to="-265.85pt,464.9pt" o:allowincell="f" strokeweight="2.15pt">
            <w10:wrap type="square"/>
          </v:line>
        </w:pict>
      </w:r>
      <w:r>
        <w:rPr>
          <w:rFonts w:ascii="Bookman Old Style" w:hAnsi="Bookman Old Style"/>
          <w:spacing w:val="-14"/>
          <w:sz w:val="20"/>
          <w:szCs w:val="20"/>
        </w:rPr>
        <w:t xml:space="preserve">A special grand jury may be called in pursuance </w:t>
      </w:r>
      <w:r>
        <w:rPr>
          <w:rFonts w:ascii="Bookman Old Style" w:hAnsi="Bookman Old Style"/>
          <w:spacing w:val="-10"/>
          <w:sz w:val="20"/>
          <w:szCs w:val="20"/>
        </w:rPr>
        <w:t xml:space="preserve">of authority conferred by a valid and applicable </w:t>
      </w:r>
      <w:r>
        <w:rPr>
          <w:rFonts w:ascii="Bookman Old Style" w:hAnsi="Bookman Old Style"/>
          <w:spacing w:val="-13"/>
          <w:sz w:val="20"/>
          <w:szCs w:val="20"/>
        </w:rPr>
        <w:t xml:space="preserve">statute,' such as a statute authorizing the ordering </w:t>
      </w:r>
      <w:r>
        <w:rPr>
          <w:rFonts w:ascii="Bookman Old Style" w:hAnsi="Bookman Old Style"/>
          <w:spacing w:val="-18"/>
          <w:sz w:val="20"/>
          <w:szCs w:val="20"/>
        </w:rPr>
        <w:t xml:space="preserve">or summoning of a special grand jury whenever the </w:t>
      </w:r>
      <w:r>
        <w:rPr>
          <w:rFonts w:ascii="Bookman Old Style" w:hAnsi="Bookman Old Style"/>
          <w:spacing w:val="-10"/>
          <w:sz w:val="20"/>
          <w:szCs w:val="20"/>
        </w:rPr>
        <w:t xml:space="preserve">judge is of opinion that justice requires it," or a </w:t>
      </w:r>
      <w:r>
        <w:rPr>
          <w:rFonts w:ascii="Bookman Old Style" w:hAnsi="Bookman Old Style"/>
          <w:spacing w:val="-16"/>
          <w:sz w:val="20"/>
          <w:szCs w:val="20"/>
        </w:rPr>
        <w:t xml:space="preserve">motion to set aside an indictment is sustained after </w:t>
      </w:r>
      <w:r>
        <w:rPr>
          <w:rFonts w:ascii="Bookman Old Style" w:hAnsi="Bookman Old Style"/>
          <w:spacing w:val="-10"/>
          <w:sz w:val="20"/>
          <w:szCs w:val="20"/>
        </w:rPr>
        <w:t xml:space="preserve">the regular grand jury has been discharged,' or </w:t>
      </w:r>
      <w:r>
        <w:rPr>
          <w:rFonts w:ascii="Bookman Old Style" w:hAnsi="Bookman Old Style"/>
          <w:spacing w:val="-16"/>
          <w:sz w:val="20"/>
          <w:szCs w:val="20"/>
        </w:rPr>
        <w:t xml:space="preserve">where the regular grand jury has been discharged </w:t>
      </w:r>
      <w:r>
        <w:rPr>
          <w:rFonts w:ascii="Bookman Old Style" w:hAnsi="Bookman Old Style"/>
          <w:spacing w:val="-12"/>
          <w:sz w:val="20"/>
          <w:szCs w:val="20"/>
        </w:rPr>
        <w:t>during the term.' Under some statutes, the ques</w:t>
      </w:r>
      <w:r>
        <w:rPr>
          <w:rFonts w:ascii="Bookman Old Style" w:hAnsi="Bookman Old Style"/>
          <w:spacing w:val="-12"/>
          <w:sz w:val="20"/>
          <w:szCs w:val="20"/>
        </w:rPr>
        <w:softHyphen/>
      </w:r>
      <w:r>
        <w:rPr>
          <w:rFonts w:ascii="Bookman Old Style" w:hAnsi="Bookman Old Style"/>
          <w:spacing w:val="-10"/>
          <w:sz w:val="20"/>
          <w:szCs w:val="20"/>
        </w:rPr>
        <w:t xml:space="preserve">tion of the necessity of a special grand jury after </w:t>
      </w:r>
      <w:r>
        <w:rPr>
          <w:rFonts w:ascii="Bookman Old Style" w:hAnsi="Bookman Old Style"/>
          <w:spacing w:val="-5"/>
          <w:sz w:val="20"/>
          <w:szCs w:val="20"/>
        </w:rPr>
        <w:t xml:space="preserve">the discharge of the regular jury is left to the </w:t>
      </w:r>
      <w:r>
        <w:rPr>
          <w:rFonts w:ascii="Bookman Old Style" w:hAnsi="Bookman Old Style"/>
          <w:spacing w:val="-12"/>
          <w:sz w:val="20"/>
          <w:szCs w:val="20"/>
        </w:rPr>
        <w:t xml:space="preserve">discretion of the court.' So aside from statute the </w:t>
      </w:r>
      <w:r>
        <w:rPr>
          <w:rFonts w:ascii="Bookman Old Style" w:hAnsi="Bookman Old Style"/>
          <w:spacing w:val="-10"/>
          <w:sz w:val="20"/>
          <w:szCs w:val="20"/>
        </w:rPr>
        <w:t xml:space="preserve">rule is generally laid down that it is competent for </w:t>
      </w:r>
      <w:r>
        <w:rPr>
          <w:rFonts w:ascii="Bookman Old Style" w:hAnsi="Bookman Old Style"/>
          <w:spacing w:val="-11"/>
          <w:sz w:val="20"/>
          <w:szCs w:val="20"/>
        </w:rPr>
        <w:t xml:space="preserve">a court to summon and impanel a special grand jury whenever, after the discharge of the regular </w:t>
      </w:r>
      <w:r>
        <w:rPr>
          <w:rFonts w:ascii="Bookman Old Style" w:hAnsi="Bookman Old Style"/>
          <w:spacing w:val="-12"/>
          <w:sz w:val="20"/>
          <w:szCs w:val="20"/>
        </w:rPr>
        <w:t xml:space="preserve">jury, it is deemed necessary for the administration </w:t>
      </w:r>
      <w:r>
        <w:rPr>
          <w:rFonts w:ascii="Bookman Old Style" w:hAnsi="Bookman Old Style"/>
          <w:spacing w:val="-8"/>
          <w:sz w:val="20"/>
          <w:szCs w:val="20"/>
        </w:rPr>
        <w:t>of public justice.'</w:t>
      </w:r>
    </w:p>
    <w:p w:rsidR="00196F2F" w:rsidRDefault="00196F2F">
      <w:pPr>
        <w:spacing w:before="72" w:after="72" w:line="225" w:lineRule="auto"/>
        <w:ind w:right="144" w:firstLine="216"/>
        <w:jc w:val="both"/>
        <w:rPr>
          <w:rFonts w:ascii="Bookman Old Style" w:hAnsi="Bookman Old Style"/>
          <w:spacing w:val="-13"/>
          <w:sz w:val="20"/>
          <w:szCs w:val="20"/>
        </w:rPr>
      </w:pPr>
      <w:r>
        <w:rPr>
          <w:rFonts w:ascii="Bookman Old Style" w:hAnsi="Bookman Old Style"/>
          <w:spacing w:val="-12"/>
          <w:sz w:val="20"/>
          <w:szCs w:val="20"/>
          <w:highlight w:val="red"/>
        </w:rPr>
        <w:t>If the regular grand jury has been illegally im</w:t>
      </w:r>
      <w:r>
        <w:rPr>
          <w:rFonts w:ascii="Bookman Old Style" w:hAnsi="Bookman Old Style"/>
          <w:spacing w:val="-12"/>
          <w:sz w:val="20"/>
          <w:szCs w:val="20"/>
          <w:highlight w:val="red"/>
        </w:rPr>
        <w:softHyphen/>
      </w:r>
      <w:r>
        <w:rPr>
          <w:rFonts w:ascii="Bookman Old Style" w:hAnsi="Bookman Old Style"/>
          <w:spacing w:val="-11"/>
          <w:sz w:val="20"/>
          <w:szCs w:val="20"/>
          <w:highlight w:val="red"/>
        </w:rPr>
        <w:t>paneled at the beginning of the term it is compe</w:t>
      </w:r>
      <w:r>
        <w:rPr>
          <w:rFonts w:ascii="Bookman Old Style" w:hAnsi="Bookman Old Style"/>
          <w:spacing w:val="-11"/>
          <w:sz w:val="20"/>
          <w:szCs w:val="20"/>
          <w:highlight w:val="red"/>
        </w:rPr>
        <w:softHyphen/>
      </w:r>
      <w:r>
        <w:rPr>
          <w:rFonts w:ascii="Bookman Old Style" w:hAnsi="Bookman Old Style"/>
          <w:spacing w:val="-13"/>
          <w:sz w:val="20"/>
          <w:szCs w:val="20"/>
          <w:highlight w:val="red"/>
        </w:rPr>
        <w:t xml:space="preserve">tent for the court, unless restricted by statute, to </w:t>
      </w:r>
      <w:r>
        <w:rPr>
          <w:rFonts w:ascii="Bookman Old Style" w:hAnsi="Bookman Old Style"/>
          <w:spacing w:val="-6"/>
          <w:sz w:val="20"/>
          <w:szCs w:val="20"/>
          <w:highlight w:val="red"/>
        </w:rPr>
        <w:t xml:space="preserve">discharge it at any time during the term, and </w:t>
      </w:r>
      <w:r>
        <w:rPr>
          <w:rFonts w:ascii="Bookman Old Style" w:hAnsi="Bookman Old Style"/>
          <w:spacing w:val="-11"/>
          <w:sz w:val="20"/>
          <w:szCs w:val="20"/>
          <w:highlight w:val="red"/>
        </w:rPr>
        <w:t xml:space="preserve">impanel another.' Statutes sometimes expressly </w:t>
      </w:r>
      <w:r>
        <w:rPr>
          <w:rFonts w:ascii="Bookman Old Style" w:hAnsi="Bookman Old Style"/>
          <w:spacing w:val="-9"/>
          <w:sz w:val="20"/>
          <w:szCs w:val="20"/>
          <w:highlight w:val="red"/>
        </w:rPr>
        <w:t>confer such authority."</w:t>
      </w:r>
      <w:r>
        <w:rPr>
          <w:rFonts w:ascii="Bookman Old Style" w:hAnsi="Bookman Old Style"/>
          <w:spacing w:val="-9"/>
          <w:sz w:val="20"/>
          <w:szCs w:val="20"/>
        </w:rPr>
        <w:t xml:space="preserve"> However, unless permit</w:t>
      </w:r>
      <w:r>
        <w:rPr>
          <w:rFonts w:ascii="Bookman Old Style" w:hAnsi="Bookman Old Style"/>
          <w:spacing w:val="-9"/>
          <w:sz w:val="20"/>
          <w:szCs w:val="20"/>
        </w:rPr>
        <w:softHyphen/>
      </w:r>
      <w:r>
        <w:rPr>
          <w:rFonts w:ascii="Bookman Old Style" w:hAnsi="Bookman Old Style"/>
          <w:spacing w:val="-8"/>
          <w:sz w:val="20"/>
          <w:szCs w:val="20"/>
        </w:rPr>
        <w:t>ted by statute,</w:t>
      </w:r>
      <w:r>
        <w:rPr>
          <w:rFonts w:ascii="Garamond" w:hAnsi="Garamond"/>
          <w:spacing w:val="-8"/>
          <w:sz w:val="20"/>
          <w:szCs w:val="20"/>
          <w:vertAlign w:val="superscript"/>
        </w:rPr>
        <w:t>41</w:t>
      </w:r>
      <w:r>
        <w:rPr>
          <w:rFonts w:ascii="Bookman Old Style" w:hAnsi="Bookman Old Style"/>
          <w:spacing w:val="-8"/>
          <w:sz w:val="20"/>
          <w:szCs w:val="20"/>
        </w:rPr>
        <w:t xml:space="preserve"> the disqualification of certain </w:t>
      </w:r>
      <w:r>
        <w:rPr>
          <w:rFonts w:ascii="Bookman Old Style" w:hAnsi="Bookman Old Style"/>
          <w:spacing w:val="-11"/>
          <w:sz w:val="20"/>
          <w:szCs w:val="20"/>
        </w:rPr>
        <w:t>members of a grand jury does not authorize the discharge of the entire grand jury and the sum</w:t>
      </w:r>
      <w:r>
        <w:rPr>
          <w:rFonts w:ascii="Bookman Old Style" w:hAnsi="Bookman Old Style"/>
          <w:spacing w:val="-11"/>
          <w:sz w:val="20"/>
          <w:szCs w:val="20"/>
        </w:rPr>
        <w:softHyphen/>
      </w:r>
      <w:r>
        <w:rPr>
          <w:rFonts w:ascii="Bookman Old Style" w:hAnsi="Bookman Old Style"/>
          <w:spacing w:val="-13"/>
          <w:sz w:val="20"/>
          <w:szCs w:val="20"/>
        </w:rPr>
        <w:t>moning and impaneling of another, although the withdrawal of the disqualified jurors would reduce</w:t>
      </w:r>
    </w:p>
    <w:p w:rsidR="00196F2F" w:rsidRDefault="00196F2F">
      <w:pPr>
        <w:widowControl/>
        <w:kinsoku/>
        <w:autoSpaceDE w:val="0"/>
        <w:autoSpaceDN w:val="0"/>
        <w:adjustRightInd w:val="0"/>
        <w:rPr>
          <w:sz w:val="20"/>
          <w:szCs w:val="20"/>
        </w:rPr>
        <w:sectPr w:rsidR="00196F2F">
          <w:headerReference w:type="even" r:id="rId239"/>
          <w:headerReference w:type="default" r:id="rId240"/>
          <w:footerReference w:type="even" r:id="rId241"/>
          <w:footerReference w:type="default" r:id="rId242"/>
          <w:pgSz w:w="12240" w:h="15840"/>
          <w:pgMar w:top="1614" w:right="1501" w:bottom="1863" w:left="1565" w:header="0" w:footer="0" w:gutter="0"/>
          <w:cols w:num="2" w:space="720" w:equalWidth="0">
            <w:col w:w="4484" w:space="146"/>
            <w:col w:w="4484"/>
          </w:cols>
          <w:noEndnote/>
        </w:sectPr>
      </w:pPr>
    </w:p>
    <w:p w:rsidR="00196F2F" w:rsidRDefault="00196F2F">
      <w:pPr>
        <w:spacing w:before="169" w:line="288" w:lineRule="exact"/>
      </w:pPr>
      <w:r>
        <w:rPr>
          <w:noProof/>
          <w:sz w:val="20"/>
        </w:rPr>
        <w:lastRenderedPageBreak/>
        <w:pict>
          <v:line id="_x0000_s1192" style="position:absolute;z-index:251571200;mso-wrap-distance-left:0;mso-wrap-distance-right:0" from="192.15pt,26.05pt" to="253.15pt,26.05pt" o:allowincell="f" strokeweight=".95pt">
            <w10:wrap type="square"/>
          </v:line>
        </w:pict>
      </w:r>
      <w:r>
        <w:rPr>
          <w:noProof/>
          <w:sz w:val="20"/>
        </w:rPr>
        <w:pict>
          <v:line id="_x0000_s1193" style="position:absolute;z-index:251572224;mso-wrap-distance-left:0;mso-wrap-distance-right:0" from="-42pt,26.75pt" to="-42pt,47.9pt" o:allowincell="f" strokeweight=".25pt">
            <w10:wrap type="square"/>
          </v:line>
        </w:pict>
      </w:r>
    </w:p>
    <w:p w:rsidR="00196F2F" w:rsidRDefault="00196F2F">
      <w:pPr>
        <w:spacing w:before="169" w:line="288" w:lineRule="exact"/>
        <w:sectPr w:rsidR="00196F2F">
          <w:headerReference w:type="even" r:id="rId243"/>
          <w:headerReference w:type="default" r:id="rId244"/>
          <w:footerReference w:type="even" r:id="rId245"/>
          <w:footerReference w:type="default" r:id="rId246"/>
          <w:type w:val="continuous"/>
          <w:pgSz w:w="12240" w:h="15840"/>
          <w:pgMar w:top="1614" w:right="1616" w:bottom="1863" w:left="1675" w:header="0" w:footer="0" w:gutter="0"/>
          <w:cols w:space="720"/>
          <w:noEndnote/>
        </w:sectPr>
      </w:pPr>
    </w:p>
    <w:p w:rsidR="00196F2F" w:rsidRDefault="00196F2F">
      <w:pPr>
        <w:numPr>
          <w:ilvl w:val="0"/>
          <w:numId w:val="71"/>
        </w:numPr>
        <w:tabs>
          <w:tab w:val="clear" w:pos="360"/>
          <w:tab w:val="num" w:pos="504"/>
        </w:tabs>
        <w:rPr>
          <w:rFonts w:ascii="Bookman Old Style" w:hAnsi="Bookman Old Style"/>
          <w:spacing w:val="-4"/>
          <w:sz w:val="14"/>
          <w:szCs w:val="14"/>
        </w:rPr>
      </w:pPr>
      <w:r>
        <w:rPr>
          <w:rFonts w:ascii="Bookman Old Style" w:hAnsi="Bookman Old Style"/>
          <w:spacing w:val="-4"/>
          <w:sz w:val="14"/>
          <w:szCs w:val="14"/>
        </w:rPr>
        <w:lastRenderedPageBreak/>
        <w:t>Fed.Rules Cr.Proc., Rule 6(a)(1), 18 U.S.C.A.</w:t>
      </w:r>
    </w:p>
    <w:p w:rsidR="00196F2F" w:rsidRDefault="00196F2F">
      <w:pPr>
        <w:numPr>
          <w:ilvl w:val="0"/>
          <w:numId w:val="71"/>
        </w:numPr>
        <w:tabs>
          <w:tab w:val="clear" w:pos="360"/>
          <w:tab w:val="num" w:pos="504"/>
        </w:tabs>
        <w:spacing w:before="36"/>
        <w:ind w:left="144" w:firstLine="0"/>
        <w:rPr>
          <w:rFonts w:ascii="Bookman Old Style" w:hAnsi="Bookman Old Style"/>
          <w:spacing w:val="-2"/>
          <w:sz w:val="14"/>
          <w:szCs w:val="14"/>
        </w:rPr>
      </w:pPr>
      <w:r>
        <w:rPr>
          <w:rFonts w:ascii="Bookman Old Style" w:hAnsi="Bookman Old Style"/>
          <w:spacing w:val="-2"/>
          <w:sz w:val="14"/>
          <w:szCs w:val="14"/>
        </w:rPr>
        <w:t>Ala.—Burgess v. State, 42 So. 681, 148 Ala. 654.</w:t>
      </w:r>
    </w:p>
    <w:p w:rsidR="00196F2F" w:rsidRDefault="00196F2F">
      <w:pPr>
        <w:numPr>
          <w:ilvl w:val="0"/>
          <w:numId w:val="71"/>
        </w:numPr>
        <w:tabs>
          <w:tab w:val="clear" w:pos="360"/>
          <w:tab w:val="num" w:pos="504"/>
        </w:tabs>
        <w:spacing w:before="36"/>
        <w:ind w:left="144" w:firstLine="0"/>
        <w:rPr>
          <w:rFonts w:ascii="Bookman Old Style" w:hAnsi="Bookman Old Style"/>
          <w:sz w:val="14"/>
          <w:szCs w:val="14"/>
        </w:rPr>
      </w:pPr>
      <w:r>
        <w:rPr>
          <w:rFonts w:ascii="Bookman Old Style" w:hAnsi="Bookman Old Style"/>
          <w:sz w:val="14"/>
          <w:szCs w:val="14"/>
        </w:rPr>
        <w:t>Ark.—Straughan v. State, 16 Ark. 37.</w:t>
      </w:r>
    </w:p>
    <w:p w:rsidR="00196F2F" w:rsidRDefault="00196F2F">
      <w:pPr>
        <w:numPr>
          <w:ilvl w:val="0"/>
          <w:numId w:val="71"/>
        </w:numPr>
        <w:tabs>
          <w:tab w:val="clear" w:pos="360"/>
          <w:tab w:val="num" w:pos="504"/>
        </w:tabs>
        <w:spacing w:before="72" w:line="324" w:lineRule="auto"/>
        <w:ind w:right="720"/>
        <w:rPr>
          <w:rFonts w:ascii="Bookman Old Style" w:hAnsi="Bookman Old Style"/>
          <w:spacing w:val="-9"/>
          <w:sz w:val="14"/>
          <w:szCs w:val="14"/>
        </w:rPr>
      </w:pPr>
      <w:r>
        <w:rPr>
          <w:rFonts w:ascii="Bookman Old Style" w:hAnsi="Bookman Old Style"/>
          <w:spacing w:val="-9"/>
          <w:sz w:val="14"/>
          <w:szCs w:val="14"/>
        </w:rPr>
        <w:t>Ark.—Sutton v. State, 260 S.W. 409, 163 Ark. 562. Ky.—Sowders v. Commonwealth, 248 S.W. 187, 197 Ky. 834.</w:t>
      </w:r>
    </w:p>
    <w:p w:rsidR="00196F2F" w:rsidRDefault="00196F2F">
      <w:pPr>
        <w:spacing w:before="108" w:line="199" w:lineRule="auto"/>
        <w:ind w:left="72"/>
        <w:rPr>
          <w:rFonts w:ascii="Garamond" w:hAnsi="Garamond"/>
          <w:b/>
          <w:bCs/>
          <w:spacing w:val="-4"/>
          <w:sz w:val="18"/>
          <w:szCs w:val="18"/>
        </w:rPr>
      </w:pPr>
      <w:r>
        <w:rPr>
          <w:rFonts w:ascii="Garamond" w:hAnsi="Garamond"/>
          <w:b/>
          <w:bCs/>
          <w:spacing w:val="-4"/>
          <w:sz w:val="18"/>
          <w:szCs w:val="18"/>
        </w:rPr>
        <w:t>Court has discretion</w:t>
      </w:r>
    </w:p>
    <w:p w:rsidR="00196F2F" w:rsidRDefault="00196F2F">
      <w:pPr>
        <w:spacing w:before="72"/>
        <w:ind w:left="216" w:right="72" w:hanging="144"/>
        <w:rPr>
          <w:rFonts w:ascii="Bookman Old Style" w:hAnsi="Bookman Old Style"/>
          <w:spacing w:val="-9"/>
          <w:sz w:val="14"/>
          <w:szCs w:val="14"/>
        </w:rPr>
      </w:pPr>
      <w:r>
        <w:rPr>
          <w:rFonts w:ascii="Bookman Old Style" w:hAnsi="Bookman Old Style"/>
          <w:spacing w:val="-5"/>
          <w:sz w:val="14"/>
          <w:szCs w:val="14"/>
        </w:rPr>
        <w:t xml:space="preserve">Idaho—Parsons v. Idaho State Tax Com'n, Dept. of Revenue and </w:t>
      </w:r>
      <w:r>
        <w:rPr>
          <w:rFonts w:ascii="Bookman Old Style" w:hAnsi="Bookman Old Style"/>
          <w:spacing w:val="-9"/>
          <w:sz w:val="14"/>
          <w:szCs w:val="14"/>
        </w:rPr>
        <w:t>Taxation, App., 716 P.2d 1344, 110 Idaho 572.</w:t>
      </w:r>
    </w:p>
    <w:p w:rsidR="00196F2F" w:rsidRDefault="00196F2F">
      <w:pPr>
        <w:spacing w:before="72"/>
        <w:ind w:left="72"/>
        <w:rPr>
          <w:rFonts w:ascii="Garamond" w:hAnsi="Garamond"/>
          <w:b/>
          <w:bCs/>
          <w:spacing w:val="-6"/>
          <w:sz w:val="18"/>
          <w:szCs w:val="18"/>
        </w:rPr>
      </w:pPr>
      <w:r>
        <w:rPr>
          <w:rFonts w:ascii="Garamond" w:hAnsi="Garamond"/>
          <w:b/>
          <w:bCs/>
          <w:spacing w:val="-6"/>
          <w:sz w:val="18"/>
          <w:szCs w:val="18"/>
        </w:rPr>
        <w:t>Finding of necessity</w:t>
      </w:r>
    </w:p>
    <w:p w:rsidR="00196F2F" w:rsidRDefault="00196F2F">
      <w:pPr>
        <w:spacing w:before="72"/>
        <w:ind w:left="72" w:right="72" w:firstLine="144"/>
        <w:jc w:val="both"/>
        <w:rPr>
          <w:rFonts w:ascii="Bookman Old Style" w:hAnsi="Bookman Old Style"/>
          <w:spacing w:val="-8"/>
          <w:sz w:val="14"/>
          <w:szCs w:val="14"/>
        </w:rPr>
      </w:pPr>
      <w:r>
        <w:rPr>
          <w:rFonts w:ascii="Bookman Old Style" w:hAnsi="Bookman Old Style"/>
          <w:spacing w:val="-9"/>
          <w:sz w:val="14"/>
          <w:szCs w:val="14"/>
        </w:rPr>
        <w:t xml:space="preserve">Formal finding of necessity is not necessary to empanel grand jury </w:t>
      </w:r>
      <w:r>
        <w:rPr>
          <w:rFonts w:ascii="Bookman Old Style" w:hAnsi="Bookman Old Style"/>
          <w:spacing w:val="-5"/>
          <w:sz w:val="14"/>
          <w:szCs w:val="14"/>
        </w:rPr>
        <w:t xml:space="preserve">pursuant to statute, which grants authority to district court to call </w:t>
      </w:r>
      <w:r>
        <w:rPr>
          <w:rFonts w:ascii="Bookman Old Style" w:hAnsi="Bookman Old Style"/>
          <w:spacing w:val="-7"/>
          <w:sz w:val="14"/>
          <w:szCs w:val="14"/>
        </w:rPr>
        <w:t xml:space="preserve">grand jury in its discretion if court believes one is "necessary"; district </w:t>
      </w:r>
      <w:r>
        <w:rPr>
          <w:rFonts w:ascii="Bookman Old Style" w:hAnsi="Bookman Old Style"/>
          <w:spacing w:val="-6"/>
          <w:sz w:val="14"/>
          <w:szCs w:val="14"/>
        </w:rPr>
        <w:t xml:space="preserve">court need not take evidence or seek advice concerning propriety of </w:t>
      </w:r>
      <w:r>
        <w:rPr>
          <w:rFonts w:ascii="Bookman Old Style" w:hAnsi="Bookman Old Style"/>
          <w:spacing w:val="-8"/>
          <w:sz w:val="14"/>
          <w:szCs w:val="14"/>
        </w:rPr>
        <w:t>calling grand jury.</w:t>
      </w:r>
    </w:p>
    <w:p w:rsidR="00196F2F" w:rsidRDefault="00196F2F">
      <w:pPr>
        <w:spacing w:before="36"/>
        <w:ind w:left="72"/>
        <w:rPr>
          <w:rFonts w:ascii="Bookman Old Style" w:hAnsi="Bookman Old Style"/>
          <w:spacing w:val="-8"/>
          <w:sz w:val="14"/>
          <w:szCs w:val="14"/>
        </w:rPr>
      </w:pPr>
      <w:r>
        <w:rPr>
          <w:rFonts w:ascii="Bookman Old Style" w:hAnsi="Bookman Old Style"/>
          <w:spacing w:val="-8"/>
          <w:sz w:val="14"/>
          <w:szCs w:val="14"/>
        </w:rPr>
        <w:t>Wyo.—Hennigan v. State, 746 P.2d 360.</w:t>
      </w:r>
    </w:p>
    <w:p w:rsidR="00196F2F" w:rsidRDefault="00196F2F">
      <w:pPr>
        <w:spacing w:before="108"/>
        <w:ind w:left="72"/>
        <w:rPr>
          <w:rFonts w:ascii="Garamond" w:hAnsi="Garamond"/>
          <w:b/>
          <w:bCs/>
          <w:spacing w:val="-4"/>
          <w:sz w:val="18"/>
          <w:szCs w:val="18"/>
        </w:rPr>
      </w:pPr>
      <w:r>
        <w:rPr>
          <w:rFonts w:ascii="Garamond" w:hAnsi="Garamond"/>
          <w:b/>
          <w:bCs/>
          <w:spacing w:val="-4"/>
          <w:sz w:val="18"/>
          <w:szCs w:val="18"/>
        </w:rPr>
        <w:t>Additional grand jury</w:t>
      </w:r>
    </w:p>
    <w:p w:rsidR="00196F2F" w:rsidRDefault="00196F2F">
      <w:pPr>
        <w:numPr>
          <w:ilvl w:val="0"/>
          <w:numId w:val="72"/>
        </w:numPr>
        <w:tabs>
          <w:tab w:val="clear" w:pos="288"/>
          <w:tab w:val="num" w:pos="576"/>
        </w:tabs>
        <w:spacing w:before="72"/>
        <w:ind w:right="72"/>
        <w:jc w:val="both"/>
        <w:rPr>
          <w:rFonts w:ascii="Bookman Old Style" w:hAnsi="Bookman Old Style"/>
          <w:spacing w:val="-8"/>
          <w:sz w:val="14"/>
          <w:szCs w:val="14"/>
        </w:rPr>
      </w:pPr>
      <w:r>
        <w:rPr>
          <w:rFonts w:ascii="Bookman Old Style" w:hAnsi="Bookman Old Style"/>
          <w:spacing w:val="-9"/>
          <w:sz w:val="14"/>
          <w:szCs w:val="14"/>
        </w:rPr>
        <w:t>Under proper conditions a circuit judge may empanel an addi</w:t>
      </w:r>
      <w:r>
        <w:rPr>
          <w:rFonts w:ascii="Bookman Old Style" w:hAnsi="Bookman Old Style"/>
          <w:spacing w:val="-9"/>
          <w:sz w:val="14"/>
          <w:szCs w:val="14"/>
        </w:rPr>
        <w:softHyphen/>
      </w:r>
      <w:r>
        <w:rPr>
          <w:rFonts w:ascii="Bookman Old Style" w:hAnsi="Bookman Old Style"/>
          <w:spacing w:val="-8"/>
          <w:sz w:val="14"/>
          <w:szCs w:val="14"/>
        </w:rPr>
        <w:t>tional grand jury to function concurrently with a regularly empaneled grand jury.</w:t>
      </w:r>
    </w:p>
    <w:p w:rsidR="00196F2F" w:rsidRDefault="00196F2F">
      <w:pPr>
        <w:spacing w:before="36"/>
        <w:ind w:left="72"/>
        <w:rPr>
          <w:rFonts w:ascii="Bookman Old Style" w:hAnsi="Bookman Old Style"/>
          <w:spacing w:val="-7"/>
          <w:sz w:val="14"/>
          <w:szCs w:val="14"/>
        </w:rPr>
      </w:pPr>
      <w:r>
        <w:rPr>
          <w:rFonts w:ascii="Bookman Old Style" w:hAnsi="Bookman Old Style"/>
          <w:spacing w:val="-7"/>
          <w:sz w:val="14"/>
          <w:szCs w:val="14"/>
        </w:rPr>
        <w:t>Ky.—Board of Ed. of Jefferson County v. Nicholson, 551 S.W.2d 1.</w:t>
      </w:r>
    </w:p>
    <w:p w:rsidR="00196F2F" w:rsidRDefault="00196F2F">
      <w:pPr>
        <w:numPr>
          <w:ilvl w:val="0"/>
          <w:numId w:val="72"/>
        </w:numPr>
        <w:tabs>
          <w:tab w:val="clear" w:pos="288"/>
          <w:tab w:val="num" w:pos="576"/>
        </w:tabs>
        <w:spacing w:before="72" w:after="72"/>
        <w:ind w:right="72"/>
        <w:jc w:val="both"/>
        <w:rPr>
          <w:rFonts w:ascii="Bookman Old Style" w:hAnsi="Bookman Old Style"/>
          <w:spacing w:val="-8"/>
          <w:sz w:val="14"/>
          <w:szCs w:val="14"/>
        </w:rPr>
      </w:pPr>
      <w:r>
        <w:rPr>
          <w:rFonts w:ascii="Bookman Old Style" w:hAnsi="Bookman Old Style"/>
          <w:spacing w:val="-8"/>
          <w:sz w:val="14"/>
          <w:szCs w:val="14"/>
        </w:rPr>
        <w:t xml:space="preserve">Though motion and supporting affidavit requesting empaneling </w:t>
      </w:r>
      <w:r>
        <w:rPr>
          <w:rFonts w:ascii="Bookman Old Style" w:hAnsi="Bookman Old Style"/>
          <w:spacing w:val="-7"/>
          <w:sz w:val="14"/>
          <w:szCs w:val="14"/>
        </w:rPr>
        <w:t>of special grand jury need not set forth in detail evidence on which Commonwealth's attorney may rely, there must be at least an allega</w:t>
      </w:r>
      <w:r>
        <w:rPr>
          <w:rFonts w:ascii="Bookman Old Style" w:hAnsi="Bookman Old Style"/>
          <w:spacing w:val="-7"/>
          <w:sz w:val="14"/>
          <w:szCs w:val="14"/>
        </w:rPr>
        <w:softHyphen/>
        <w:t xml:space="preserve">tion of conduct which would constitute reasonable grounds to believe </w:t>
      </w:r>
      <w:r>
        <w:rPr>
          <w:rFonts w:ascii="Bookman Old Style" w:hAnsi="Bookman Old Style"/>
          <w:spacing w:val="-5"/>
          <w:sz w:val="14"/>
          <w:szCs w:val="14"/>
        </w:rPr>
        <w:t xml:space="preserve">that a grand jury investigation will disclose criminal activity within </w:t>
      </w:r>
      <w:r>
        <w:rPr>
          <w:rFonts w:ascii="Bookman Old Style" w:hAnsi="Bookman Old Style"/>
          <w:spacing w:val="-4"/>
          <w:sz w:val="14"/>
          <w:szCs w:val="14"/>
        </w:rPr>
        <w:t xml:space="preserve">court's jurisdiction to punish; in addition, the papers must make it </w:t>
      </w:r>
      <w:r>
        <w:rPr>
          <w:rFonts w:ascii="Bookman Old Style" w:hAnsi="Bookman Old Style"/>
          <w:spacing w:val="-9"/>
          <w:sz w:val="14"/>
          <w:szCs w:val="14"/>
        </w:rPr>
        <w:t xml:space="preserve">apparent that the regular grand jury is, for </w:t>
      </w:r>
      <w:r>
        <w:rPr>
          <w:rFonts w:ascii="Bookman Old Style" w:hAnsi="Bookman Old Style"/>
          <w:spacing w:val="-9"/>
          <w:sz w:val="14"/>
          <w:szCs w:val="14"/>
        </w:rPr>
        <w:lastRenderedPageBreak/>
        <w:t xml:space="preserve">reasons beyond its control, </w:t>
      </w:r>
      <w:r>
        <w:rPr>
          <w:rFonts w:ascii="Bookman Old Style" w:hAnsi="Bookman Old Style"/>
          <w:spacing w:val="-8"/>
          <w:sz w:val="14"/>
          <w:szCs w:val="14"/>
        </w:rPr>
        <w:t>unable to adequately function.</w:t>
      </w:r>
    </w:p>
    <w:p w:rsidR="00196F2F" w:rsidRDefault="00196F2F">
      <w:pPr>
        <w:spacing w:before="72"/>
        <w:rPr>
          <w:rFonts w:ascii="Bookman Old Style" w:hAnsi="Bookman Old Style"/>
          <w:spacing w:val="-7"/>
          <w:sz w:val="14"/>
          <w:szCs w:val="14"/>
        </w:rPr>
      </w:pPr>
      <w:r>
        <w:rPr>
          <w:rFonts w:ascii="Bookman Old Style" w:hAnsi="Bookman Old Style"/>
          <w:spacing w:val="-7"/>
          <w:sz w:val="14"/>
          <w:szCs w:val="14"/>
        </w:rPr>
        <w:t>Ky.—Board of Ed. of Jefferson County v. Nicholson, 551 S.W.2d 1.</w:t>
      </w:r>
    </w:p>
    <w:p w:rsidR="00196F2F" w:rsidRDefault="00196F2F">
      <w:pPr>
        <w:numPr>
          <w:ilvl w:val="0"/>
          <w:numId w:val="73"/>
        </w:numPr>
        <w:tabs>
          <w:tab w:val="clear" w:pos="216"/>
          <w:tab w:val="num" w:pos="504"/>
        </w:tabs>
        <w:spacing w:before="72"/>
        <w:ind w:right="144"/>
        <w:jc w:val="both"/>
        <w:rPr>
          <w:rFonts w:ascii="Bookman Old Style" w:hAnsi="Bookman Old Style"/>
          <w:sz w:val="14"/>
          <w:szCs w:val="14"/>
        </w:rPr>
      </w:pPr>
      <w:r>
        <w:rPr>
          <w:rFonts w:ascii="Bookman Old Style" w:hAnsi="Bookman Old Style"/>
          <w:spacing w:val="-9"/>
          <w:sz w:val="14"/>
          <w:szCs w:val="14"/>
        </w:rPr>
        <w:t xml:space="preserve">Under statute providing that grand jury may be selected as often </w:t>
      </w:r>
      <w:r>
        <w:rPr>
          <w:rFonts w:ascii="Bookman Old Style" w:hAnsi="Bookman Old Style"/>
          <w:spacing w:val="-7"/>
          <w:sz w:val="14"/>
          <w:szCs w:val="14"/>
        </w:rPr>
        <w:t xml:space="preserve">as public interest may require, county may empanel as many grand </w:t>
      </w:r>
      <w:r>
        <w:rPr>
          <w:rFonts w:ascii="Bookman Old Style" w:hAnsi="Bookman Old Style"/>
          <w:sz w:val="14"/>
          <w:szCs w:val="14"/>
        </w:rPr>
        <w:t>juries as are necessary to deal with volume of criminal activity.</w:t>
      </w:r>
    </w:p>
    <w:p w:rsidR="00196F2F" w:rsidRDefault="00196F2F">
      <w:pPr>
        <w:spacing w:before="72"/>
        <w:rPr>
          <w:rFonts w:ascii="Bookman Old Style" w:hAnsi="Bookman Old Style"/>
          <w:spacing w:val="-7"/>
          <w:sz w:val="14"/>
          <w:szCs w:val="14"/>
        </w:rPr>
      </w:pPr>
      <w:r>
        <w:rPr>
          <w:rFonts w:ascii="Bookman Old Style" w:hAnsi="Bookman Old Style"/>
          <w:spacing w:val="-7"/>
          <w:sz w:val="14"/>
          <w:szCs w:val="14"/>
        </w:rPr>
        <w:t>Nev.—Lera v. Sheriff, Clark County, 568 P.2d 581, 93 Nev. 498.</w:t>
      </w:r>
    </w:p>
    <w:p w:rsidR="00196F2F" w:rsidRDefault="00196F2F">
      <w:pPr>
        <w:spacing w:before="108"/>
        <w:rPr>
          <w:rFonts w:ascii="Garamond" w:hAnsi="Garamond"/>
          <w:b/>
          <w:bCs/>
          <w:spacing w:val="-4"/>
          <w:sz w:val="18"/>
          <w:szCs w:val="18"/>
        </w:rPr>
      </w:pPr>
      <w:r>
        <w:rPr>
          <w:rFonts w:ascii="Garamond" w:hAnsi="Garamond"/>
          <w:b/>
          <w:bCs/>
          <w:spacing w:val="-4"/>
          <w:sz w:val="18"/>
          <w:szCs w:val="18"/>
        </w:rPr>
        <w:t>Multicounty grand jury</w:t>
      </w:r>
    </w:p>
    <w:p w:rsidR="00196F2F" w:rsidRDefault="00196F2F">
      <w:pPr>
        <w:spacing w:before="72"/>
        <w:ind w:right="144" w:firstLine="144"/>
        <w:jc w:val="both"/>
        <w:rPr>
          <w:rFonts w:ascii="Bookman Old Style" w:hAnsi="Bookman Old Style"/>
          <w:spacing w:val="-10"/>
          <w:sz w:val="14"/>
          <w:szCs w:val="14"/>
        </w:rPr>
      </w:pPr>
      <w:r>
        <w:rPr>
          <w:rFonts w:ascii="Bookman Old Style" w:hAnsi="Bookman Old Style"/>
          <w:spacing w:val="-8"/>
          <w:sz w:val="14"/>
          <w:szCs w:val="14"/>
        </w:rPr>
        <w:t>Purpose of statute authorizing supreme court to convene multicoun</w:t>
      </w:r>
      <w:r>
        <w:rPr>
          <w:rFonts w:ascii="Bookman Old Style" w:hAnsi="Bookman Old Style"/>
          <w:spacing w:val="-8"/>
          <w:sz w:val="14"/>
          <w:szCs w:val="14"/>
        </w:rPr>
        <w:softHyphen/>
      </w:r>
      <w:r>
        <w:rPr>
          <w:rFonts w:ascii="Bookman Old Style" w:hAnsi="Bookman Old Style"/>
          <w:spacing w:val="-9"/>
          <w:sz w:val="14"/>
          <w:szCs w:val="14"/>
        </w:rPr>
        <w:t xml:space="preserve">ty, investigating grand juries is to enhance ability of commonwealth to </w:t>
      </w:r>
      <w:r>
        <w:rPr>
          <w:rFonts w:ascii="Bookman Old Style" w:hAnsi="Bookman Old Style"/>
          <w:spacing w:val="-10"/>
          <w:sz w:val="14"/>
          <w:szCs w:val="14"/>
        </w:rPr>
        <w:t>inquire into criminal activity or public corruption reaching into several counties.</w:t>
      </w:r>
    </w:p>
    <w:p w:rsidR="00196F2F" w:rsidRDefault="00196F2F">
      <w:pPr>
        <w:spacing w:before="72"/>
        <w:ind w:left="144" w:right="144" w:hanging="144"/>
        <w:rPr>
          <w:rFonts w:ascii="Bookman Old Style" w:hAnsi="Bookman Old Style"/>
          <w:spacing w:val="-9"/>
          <w:sz w:val="14"/>
          <w:szCs w:val="14"/>
        </w:rPr>
      </w:pPr>
      <w:r>
        <w:rPr>
          <w:rFonts w:ascii="Bookman Old Style" w:hAnsi="Bookman Old Style"/>
          <w:spacing w:val="-7"/>
          <w:sz w:val="14"/>
          <w:szCs w:val="14"/>
        </w:rPr>
        <w:t xml:space="preserve">Pa.—Commonwealth v. Bradfield, 508 A.2d 568, 352 Pa.Super. 466, </w:t>
      </w:r>
      <w:r>
        <w:rPr>
          <w:rFonts w:ascii="Bookman Old Style" w:hAnsi="Bookman Old Style"/>
          <w:spacing w:val="-9"/>
          <w:sz w:val="14"/>
          <w:szCs w:val="14"/>
        </w:rPr>
        <w:t>appeal denied 520 A.2d 1384, 513 Pa. 633.</w:t>
      </w:r>
    </w:p>
    <w:p w:rsidR="00196F2F" w:rsidRDefault="00196F2F">
      <w:pPr>
        <w:numPr>
          <w:ilvl w:val="0"/>
          <w:numId w:val="74"/>
        </w:numPr>
        <w:tabs>
          <w:tab w:val="clear" w:pos="360"/>
          <w:tab w:val="num" w:pos="432"/>
        </w:tabs>
        <w:spacing w:before="36"/>
        <w:ind w:right="144"/>
        <w:jc w:val="both"/>
        <w:rPr>
          <w:rFonts w:ascii="Bookman Old Style" w:hAnsi="Bookman Old Style"/>
          <w:spacing w:val="-8"/>
          <w:sz w:val="14"/>
          <w:szCs w:val="14"/>
        </w:rPr>
      </w:pPr>
      <w:r>
        <w:rPr>
          <w:rFonts w:ascii="Bookman Old Style" w:hAnsi="Bookman Old Style"/>
          <w:spacing w:val="-9"/>
          <w:sz w:val="14"/>
          <w:szCs w:val="14"/>
        </w:rPr>
        <w:t xml:space="preserve">111.—People v. Grizzel, 46 N.E.2d 78, 382 Ill. 11—People ex rd. </w:t>
      </w:r>
      <w:r>
        <w:rPr>
          <w:rFonts w:ascii="Bookman Old Style" w:hAnsi="Bookman Old Style"/>
          <w:spacing w:val="-7"/>
          <w:sz w:val="14"/>
          <w:szCs w:val="14"/>
        </w:rPr>
        <w:t xml:space="preserve">Ferrill v. Graydon, 164 N.E. 832, 333 Ill. 429—People v. Bush, 133 </w:t>
      </w:r>
      <w:r>
        <w:rPr>
          <w:rFonts w:ascii="Bookman Old Style" w:hAnsi="Bookman Old Style"/>
          <w:spacing w:val="-8"/>
          <w:sz w:val="14"/>
          <w:szCs w:val="14"/>
        </w:rPr>
        <w:t>N.E. 201, 300 Ill. 532.</w:t>
      </w:r>
    </w:p>
    <w:p w:rsidR="00196F2F" w:rsidRDefault="00196F2F">
      <w:pPr>
        <w:numPr>
          <w:ilvl w:val="0"/>
          <w:numId w:val="74"/>
        </w:numPr>
        <w:tabs>
          <w:tab w:val="clear" w:pos="360"/>
          <w:tab w:val="num" w:pos="432"/>
        </w:tabs>
        <w:spacing w:before="72"/>
        <w:jc w:val="both"/>
        <w:rPr>
          <w:rFonts w:ascii="Bookman Old Style" w:hAnsi="Bookman Old Style"/>
          <w:spacing w:val="-2"/>
          <w:sz w:val="14"/>
          <w:szCs w:val="14"/>
        </w:rPr>
      </w:pPr>
      <w:r>
        <w:rPr>
          <w:rFonts w:ascii="Bookman Old Style" w:hAnsi="Bookman Old Style"/>
          <w:spacing w:val="-2"/>
          <w:sz w:val="14"/>
          <w:szCs w:val="14"/>
        </w:rPr>
        <w:t>Ark.—Sutton v. State, 260 S.W. 409, 163 Ark. 562.</w:t>
      </w:r>
    </w:p>
    <w:p w:rsidR="00196F2F" w:rsidRDefault="00196F2F">
      <w:pPr>
        <w:numPr>
          <w:ilvl w:val="0"/>
          <w:numId w:val="74"/>
        </w:numPr>
        <w:tabs>
          <w:tab w:val="clear" w:pos="360"/>
          <w:tab w:val="num" w:pos="432"/>
        </w:tabs>
        <w:spacing w:before="72"/>
        <w:ind w:right="144"/>
        <w:rPr>
          <w:rFonts w:ascii="Bookman Old Style" w:hAnsi="Bookman Old Style"/>
          <w:sz w:val="14"/>
          <w:szCs w:val="14"/>
        </w:rPr>
      </w:pPr>
      <w:r>
        <w:rPr>
          <w:rFonts w:ascii="Bookman Old Style" w:hAnsi="Bookman Old Style"/>
          <w:spacing w:val="-7"/>
          <w:sz w:val="14"/>
          <w:szCs w:val="14"/>
        </w:rPr>
        <w:t xml:space="preserve">Mo.—State ex rd. Hall v. Burney, 84 S.W.2d 659, 229 Mo.App. </w:t>
      </w:r>
      <w:r>
        <w:rPr>
          <w:rFonts w:ascii="Bookman Old Style" w:hAnsi="Bookman Old Style"/>
          <w:sz w:val="14"/>
          <w:szCs w:val="14"/>
        </w:rPr>
        <w:t>759.</w:t>
      </w:r>
    </w:p>
    <w:p w:rsidR="00196F2F" w:rsidRDefault="00196F2F">
      <w:pPr>
        <w:numPr>
          <w:ilvl w:val="0"/>
          <w:numId w:val="74"/>
        </w:numPr>
        <w:tabs>
          <w:tab w:val="clear" w:pos="360"/>
          <w:tab w:val="num" w:pos="432"/>
        </w:tabs>
        <w:spacing w:before="72"/>
        <w:ind w:right="144"/>
        <w:rPr>
          <w:rFonts w:ascii="Bookman Old Style" w:hAnsi="Bookman Old Style"/>
          <w:sz w:val="14"/>
          <w:szCs w:val="14"/>
        </w:rPr>
      </w:pPr>
      <w:r>
        <w:rPr>
          <w:rFonts w:ascii="Bookman Old Style" w:hAnsi="Bookman Old Style"/>
          <w:spacing w:val="-8"/>
          <w:sz w:val="14"/>
          <w:szCs w:val="14"/>
        </w:rPr>
        <w:t xml:space="preserve">Mo.—State ex rel. Hall v. Burney, 84 S.W.2d 659, 229 Mo.App. </w:t>
      </w:r>
      <w:r>
        <w:rPr>
          <w:rFonts w:ascii="Bookman Old Style" w:hAnsi="Bookman Old Style"/>
          <w:sz w:val="14"/>
          <w:szCs w:val="14"/>
        </w:rPr>
        <w:t>759.</w:t>
      </w:r>
    </w:p>
    <w:p w:rsidR="00196F2F" w:rsidRDefault="00196F2F">
      <w:pPr>
        <w:numPr>
          <w:ilvl w:val="0"/>
          <w:numId w:val="74"/>
        </w:numPr>
        <w:tabs>
          <w:tab w:val="clear" w:pos="360"/>
          <w:tab w:val="num" w:pos="432"/>
        </w:tabs>
        <w:spacing w:before="72"/>
        <w:rPr>
          <w:rFonts w:ascii="Bookman Old Style" w:hAnsi="Bookman Old Style"/>
          <w:spacing w:val="3"/>
          <w:sz w:val="14"/>
          <w:szCs w:val="14"/>
        </w:rPr>
      </w:pPr>
      <w:r>
        <w:rPr>
          <w:rFonts w:ascii="Bookman Old Style" w:hAnsi="Bookman Old Style"/>
          <w:spacing w:val="3"/>
          <w:sz w:val="14"/>
          <w:szCs w:val="14"/>
        </w:rPr>
        <w:t>Colo.—Mackey v. People, 2 Colo. 13.</w:t>
      </w:r>
    </w:p>
    <w:p w:rsidR="00196F2F" w:rsidRDefault="00196F2F">
      <w:pPr>
        <w:numPr>
          <w:ilvl w:val="0"/>
          <w:numId w:val="74"/>
        </w:numPr>
        <w:tabs>
          <w:tab w:val="clear" w:pos="360"/>
          <w:tab w:val="num" w:pos="432"/>
        </w:tabs>
        <w:spacing w:before="72"/>
        <w:rPr>
          <w:rFonts w:ascii="Bookman Old Style" w:hAnsi="Bookman Old Style"/>
          <w:spacing w:val="-2"/>
          <w:sz w:val="14"/>
          <w:szCs w:val="14"/>
        </w:rPr>
      </w:pPr>
      <w:r>
        <w:rPr>
          <w:rFonts w:ascii="Bookman Old Style" w:hAnsi="Bookman Old Style"/>
          <w:spacing w:val="-2"/>
          <w:sz w:val="14"/>
          <w:szCs w:val="14"/>
        </w:rPr>
        <w:t>Va.—Litton v. Commonwealth, 44 S.E. 923, 101 Va. 833.</w:t>
      </w:r>
    </w:p>
    <w:p w:rsidR="00196F2F" w:rsidRDefault="00196F2F">
      <w:pPr>
        <w:numPr>
          <w:ilvl w:val="0"/>
          <w:numId w:val="74"/>
        </w:numPr>
        <w:tabs>
          <w:tab w:val="clear" w:pos="360"/>
          <w:tab w:val="num" w:pos="432"/>
        </w:tabs>
        <w:spacing w:before="36"/>
        <w:rPr>
          <w:rFonts w:ascii="Bookman Old Style" w:hAnsi="Bookman Old Style"/>
          <w:spacing w:val="-7"/>
          <w:sz w:val="14"/>
          <w:szCs w:val="14"/>
        </w:rPr>
      </w:pPr>
      <w:r>
        <w:rPr>
          <w:rFonts w:ascii="Bookman Old Style" w:hAnsi="Bookman Old Style"/>
          <w:spacing w:val="-7"/>
          <w:sz w:val="14"/>
          <w:szCs w:val="14"/>
        </w:rPr>
        <w:t>Iowa—State v. Von Kutzleben, 113 N.W. 484, 136 Iowa 89.</w:t>
      </w:r>
    </w:p>
    <w:p w:rsidR="00196F2F" w:rsidRDefault="00196F2F">
      <w:pPr>
        <w:numPr>
          <w:ilvl w:val="0"/>
          <w:numId w:val="74"/>
        </w:numPr>
        <w:tabs>
          <w:tab w:val="clear" w:pos="360"/>
          <w:tab w:val="num" w:pos="432"/>
        </w:tabs>
        <w:spacing w:before="72" w:after="36"/>
        <w:rPr>
          <w:rFonts w:ascii="Bookman Old Style" w:hAnsi="Bookman Old Style"/>
          <w:spacing w:val="-8"/>
          <w:sz w:val="14"/>
          <w:szCs w:val="14"/>
        </w:rPr>
      </w:pPr>
      <w:r>
        <w:rPr>
          <w:rFonts w:ascii="Bookman Old Style" w:hAnsi="Bookman Old Style"/>
          <w:spacing w:val="-8"/>
          <w:sz w:val="14"/>
          <w:szCs w:val="14"/>
        </w:rPr>
        <w:t>Cal.—People v. Manahan, 32 C. 68.</w:t>
      </w:r>
    </w:p>
    <w:p w:rsidR="00196F2F" w:rsidRDefault="00196F2F">
      <w:pPr>
        <w:widowControl/>
        <w:kinsoku/>
        <w:autoSpaceDE w:val="0"/>
        <w:autoSpaceDN w:val="0"/>
        <w:adjustRightInd w:val="0"/>
        <w:rPr>
          <w:sz w:val="20"/>
          <w:szCs w:val="20"/>
        </w:rPr>
        <w:sectPr w:rsidR="00196F2F">
          <w:headerReference w:type="even" r:id="rId247"/>
          <w:headerReference w:type="default" r:id="rId248"/>
          <w:footerReference w:type="even" r:id="rId249"/>
          <w:footerReference w:type="default" r:id="rId250"/>
          <w:type w:val="continuous"/>
          <w:pgSz w:w="12240" w:h="15840"/>
          <w:pgMar w:top="1614" w:right="1501" w:bottom="1863" w:left="1565" w:header="0" w:footer="0" w:gutter="0"/>
          <w:cols w:num="2" w:space="720" w:equalWidth="0">
            <w:col w:w="4484" w:space="146"/>
            <w:col w:w="4484"/>
          </w:cols>
          <w:noEndnote/>
        </w:sectPr>
      </w:pPr>
    </w:p>
    <w:p w:rsidR="00196F2F" w:rsidRDefault="00196F2F">
      <w:pPr>
        <w:spacing w:line="230" w:lineRule="auto"/>
        <w:ind w:left="72" w:right="72"/>
        <w:jc w:val="both"/>
        <w:rPr>
          <w:rFonts w:ascii="Bookman Old Style" w:hAnsi="Bookman Old Style"/>
          <w:spacing w:val="-12"/>
          <w:sz w:val="20"/>
          <w:szCs w:val="20"/>
        </w:rPr>
      </w:pPr>
      <w:r>
        <w:rPr>
          <w:noProof/>
          <w:sz w:val="20"/>
        </w:rPr>
        <w:lastRenderedPageBreak/>
        <w:pict>
          <v:shape id="_x0000_s1194" type="#_x0000_t202" style="position:absolute;left:0;text-align:left;margin-left:26.75pt;margin-top:66.7pt;width:37.45pt;height:546.75pt;z-index:251573248;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216" w:lineRule="exact"/>
                    <w:ind w:right="144"/>
                    <w:jc w:val="both"/>
                    <w:rPr>
                      <w:rFonts w:ascii="Bookman Old Style" w:hAnsi="Bookman Old Style"/>
                      <w:sz w:val="20"/>
                      <w:szCs w:val="20"/>
                    </w:rPr>
                  </w:pPr>
                  <w:r>
                    <w:rPr>
                      <w:rFonts w:ascii="Bookman Old Style" w:hAnsi="Bookman Old Style"/>
                      <w:spacing w:val="-27"/>
                      <w:sz w:val="20"/>
                      <w:szCs w:val="20"/>
                    </w:rPr>
                    <w:t xml:space="preserve">.suance </w:t>
                  </w:r>
                  <w:r>
                    <w:rPr>
                      <w:rFonts w:ascii="Bookman Old Style" w:hAnsi="Bookman Old Style"/>
                      <w:spacing w:val="-18"/>
                      <w:sz w:val="20"/>
                      <w:szCs w:val="20"/>
                    </w:rPr>
                    <w:t xml:space="preserve">%cable rdering </w:t>
                  </w:r>
                  <w:r>
                    <w:rPr>
                      <w:rFonts w:ascii="Bookman Old Style" w:hAnsi="Bookman Old Style"/>
                      <w:spacing w:val="-14"/>
                      <w:sz w:val="20"/>
                      <w:szCs w:val="20"/>
                    </w:rPr>
                    <w:t xml:space="preserve">ver the </w:t>
                  </w:r>
                  <w:r>
                    <w:rPr>
                      <w:rFonts w:ascii="Garamond" w:hAnsi="Garamond"/>
                      <w:sz w:val="13"/>
                      <w:szCs w:val="13"/>
                      <w:vertAlign w:val="superscript"/>
                    </w:rPr>
                    <w:t>34</w:t>
                  </w:r>
                  <w:r>
                    <w:rPr>
                      <w:rFonts w:ascii="Bookman Old Style" w:hAnsi="Bookman Old Style"/>
                      <w:sz w:val="20"/>
                      <w:szCs w:val="20"/>
                    </w:rPr>
                    <w:t xml:space="preserve"> or a</w:t>
                  </w:r>
                </w:p>
                <w:p w:rsidR="00196F2F" w:rsidRDefault="00196F2F">
                  <w:pPr>
                    <w:spacing w:line="218" w:lineRule="exact"/>
                    <w:ind w:right="72"/>
                    <w:jc w:val="both"/>
                    <w:rPr>
                      <w:rFonts w:ascii="Bookman Old Style" w:hAnsi="Bookman Old Style"/>
                      <w:spacing w:val="-14"/>
                      <w:sz w:val="20"/>
                      <w:szCs w:val="20"/>
                    </w:rPr>
                  </w:pPr>
                  <w:r>
                    <w:rPr>
                      <w:rFonts w:ascii="Bookman Old Style" w:hAnsi="Bookman Old Style"/>
                      <w:spacing w:val="-10"/>
                      <w:sz w:val="20"/>
                      <w:szCs w:val="20"/>
                    </w:rPr>
                    <w:t xml:space="preserve">!d after </w:t>
                  </w:r>
                  <w:r>
                    <w:rPr>
                      <w:rFonts w:ascii="Bookman Old Style" w:hAnsi="Bookman Old Style"/>
                      <w:spacing w:val="-6"/>
                      <w:sz w:val="20"/>
                      <w:szCs w:val="20"/>
                    </w:rPr>
                    <w:t xml:space="preserve">ml," or </w:t>
                  </w:r>
                  <w:r>
                    <w:rPr>
                      <w:rFonts w:ascii="Bookman Old Style" w:hAnsi="Bookman Old Style"/>
                      <w:spacing w:val="-10"/>
                      <w:sz w:val="20"/>
                      <w:szCs w:val="20"/>
                    </w:rPr>
                    <w:t xml:space="preserve">harged </w:t>
                  </w:r>
                  <w:r>
                    <w:rPr>
                      <w:rFonts w:ascii="Bookman Old Style" w:hAnsi="Bookman Old Style"/>
                      <w:spacing w:val="-12"/>
                      <w:sz w:val="20"/>
                      <w:szCs w:val="20"/>
                    </w:rPr>
                    <w:t>e ques</w:t>
                  </w:r>
                  <w:r>
                    <w:rPr>
                      <w:rFonts w:ascii="Bookman Old Style" w:hAnsi="Bookman Old Style"/>
                      <w:spacing w:val="-12"/>
                      <w:sz w:val="20"/>
                      <w:szCs w:val="20"/>
                    </w:rPr>
                    <w:softHyphen/>
                  </w:r>
                  <w:r>
                    <w:rPr>
                      <w:rFonts w:ascii="Bookman Old Style" w:hAnsi="Bookman Old Style"/>
                      <w:sz w:val="20"/>
                      <w:szCs w:val="20"/>
                    </w:rPr>
                    <w:t xml:space="preserve">y after to the </w:t>
                  </w:r>
                  <w:r>
                    <w:rPr>
                      <w:rFonts w:ascii="Bookman Old Style" w:hAnsi="Bookman Old Style"/>
                      <w:spacing w:val="-6"/>
                      <w:sz w:val="20"/>
                      <w:szCs w:val="20"/>
                    </w:rPr>
                    <w:t xml:space="preserve">;de the </w:t>
                  </w:r>
                  <w:r>
                    <w:rPr>
                      <w:rFonts w:ascii="Bookman Old Style" w:hAnsi="Bookman Old Style"/>
                      <w:spacing w:val="-16"/>
                      <w:sz w:val="20"/>
                      <w:szCs w:val="20"/>
                    </w:rPr>
                    <w:t xml:space="preserve">Lent for </w:t>
                  </w:r>
                  <w:r>
                    <w:rPr>
                      <w:rFonts w:ascii="Bookman Old Style" w:hAnsi="Bookman Old Style"/>
                      <w:sz w:val="20"/>
                      <w:szCs w:val="20"/>
                    </w:rPr>
                    <w:t xml:space="preserve">grand </w:t>
                  </w:r>
                  <w:r>
                    <w:rPr>
                      <w:rFonts w:ascii="Bookman Old Style" w:hAnsi="Bookman Old Style"/>
                      <w:spacing w:val="-10"/>
                      <w:sz w:val="20"/>
                      <w:szCs w:val="20"/>
                    </w:rPr>
                    <w:t xml:space="preserve">regular </w:t>
                  </w:r>
                  <w:r>
                    <w:rPr>
                      <w:rFonts w:ascii="Bookman Old Style" w:hAnsi="Bookman Old Style"/>
                      <w:spacing w:val="-14"/>
                      <w:sz w:val="20"/>
                      <w:szCs w:val="20"/>
                    </w:rPr>
                    <w:t>stration</w:t>
                  </w:r>
                </w:p>
                <w:p w:rsidR="00196F2F" w:rsidRDefault="00196F2F">
                  <w:pPr>
                    <w:spacing w:before="216" w:line="221" w:lineRule="exact"/>
                    <w:ind w:right="72"/>
                    <w:jc w:val="both"/>
                    <w:rPr>
                      <w:rFonts w:ascii="Bookman Old Style" w:hAnsi="Bookman Old Style"/>
                      <w:spacing w:val="-15"/>
                      <w:sz w:val="20"/>
                      <w:szCs w:val="20"/>
                    </w:rPr>
                  </w:pPr>
                  <w:r>
                    <w:rPr>
                      <w:rFonts w:ascii="Bookman Old Style" w:hAnsi="Bookman Old Style"/>
                      <w:spacing w:val="-10"/>
                      <w:sz w:val="20"/>
                      <w:szCs w:val="20"/>
                    </w:rPr>
                    <w:t xml:space="preserve">ally im- </w:t>
                  </w:r>
                  <w:r>
                    <w:rPr>
                      <w:rFonts w:ascii="Bookman Old Style" w:hAnsi="Bookman Old Style"/>
                      <w:spacing w:val="-12"/>
                      <w:sz w:val="20"/>
                      <w:szCs w:val="20"/>
                    </w:rPr>
                    <w:t xml:space="preserve">compe- </w:t>
                  </w:r>
                  <w:r>
                    <w:rPr>
                      <w:rFonts w:ascii="Bookman Old Style" w:hAnsi="Bookman Old Style"/>
                      <w:spacing w:val="-16"/>
                      <w:sz w:val="20"/>
                      <w:szCs w:val="20"/>
                    </w:rPr>
                    <w:t xml:space="preserve">ttute, to </w:t>
                  </w:r>
                  <w:r>
                    <w:rPr>
                      <w:rFonts w:ascii="Bookman Old Style" w:hAnsi="Bookman Old Style"/>
                      <w:spacing w:val="-8"/>
                      <w:sz w:val="20"/>
                      <w:szCs w:val="20"/>
                    </w:rPr>
                    <w:t xml:space="preserve">In, and </w:t>
                  </w:r>
                  <w:r>
                    <w:rPr>
                      <w:rFonts w:ascii="Bookman Old Style" w:hAnsi="Bookman Old Style"/>
                      <w:spacing w:val="-7"/>
                      <w:sz w:val="20"/>
                      <w:szCs w:val="20"/>
                    </w:rPr>
                    <w:t xml:space="preserve">Tressly </w:t>
                  </w:r>
                  <w:r>
                    <w:rPr>
                      <w:rFonts w:ascii="Bookman Old Style" w:hAnsi="Bookman Old Style"/>
                      <w:spacing w:val="-12"/>
                      <w:sz w:val="20"/>
                      <w:szCs w:val="20"/>
                    </w:rPr>
                    <w:t xml:space="preserve">permit- </w:t>
                  </w:r>
                  <w:r>
                    <w:rPr>
                      <w:rFonts w:ascii="Bookman Old Style" w:hAnsi="Bookman Old Style"/>
                      <w:spacing w:val="-6"/>
                      <w:sz w:val="20"/>
                      <w:szCs w:val="20"/>
                    </w:rPr>
                    <w:t xml:space="preserve">certain </w:t>
                  </w:r>
                  <w:r>
                    <w:rPr>
                      <w:rFonts w:ascii="Bookman Old Style" w:hAnsi="Bookman Old Style"/>
                      <w:spacing w:val="-10"/>
                      <w:sz w:val="20"/>
                      <w:szCs w:val="20"/>
                    </w:rPr>
                    <w:t xml:space="preserve">rize the </w:t>
                  </w:r>
                  <w:r>
                    <w:rPr>
                      <w:rFonts w:ascii="Bookman Old Style" w:hAnsi="Bookman Old Style"/>
                      <w:spacing w:val="-23"/>
                      <w:sz w:val="20"/>
                      <w:szCs w:val="20"/>
                    </w:rPr>
                    <w:t xml:space="preserve">he sum- </w:t>
                  </w:r>
                  <w:r>
                    <w:rPr>
                      <w:rFonts w:ascii="Bookman Old Style" w:hAnsi="Bookman Old Style"/>
                      <w:spacing w:val="-15"/>
                      <w:sz w:val="20"/>
                      <w:szCs w:val="20"/>
                    </w:rPr>
                    <w:t>ugh the</w:t>
                  </w:r>
                </w:p>
                <w:p w:rsidR="00196F2F" w:rsidRDefault="00196F2F">
                  <w:pPr>
                    <w:spacing w:line="196" w:lineRule="exact"/>
                    <w:jc w:val="center"/>
                    <w:rPr>
                      <w:rFonts w:ascii="Bookman Old Style" w:hAnsi="Bookman Old Style"/>
                      <w:spacing w:val="-14"/>
                      <w:sz w:val="20"/>
                      <w:szCs w:val="20"/>
                    </w:rPr>
                  </w:pPr>
                  <w:r>
                    <w:rPr>
                      <w:rFonts w:ascii="Bookman Old Style" w:hAnsi="Bookman Old Style"/>
                      <w:spacing w:val="-14"/>
                      <w:sz w:val="20"/>
                      <w:szCs w:val="20"/>
                    </w:rPr>
                    <w:t>I reduce</w:t>
                  </w:r>
                </w:p>
                <w:p w:rsidR="00196F2F" w:rsidRDefault="00196F2F">
                  <w:pPr>
                    <w:spacing w:before="324" w:line="273" w:lineRule="exact"/>
                    <w:ind w:right="72"/>
                    <w:rPr>
                      <w:rFonts w:ascii="Bookman Old Style" w:hAnsi="Bookman Old Style"/>
                      <w:spacing w:val="-2"/>
                      <w:sz w:val="14"/>
                      <w:szCs w:val="14"/>
                    </w:rPr>
                  </w:pPr>
                  <w:r>
                    <w:rPr>
                      <w:rFonts w:ascii="Bookman Old Style" w:hAnsi="Bookman Old Style"/>
                      <w:spacing w:val="-9"/>
                      <w:sz w:val="14"/>
                      <w:szCs w:val="14"/>
                    </w:rPr>
                    <w:t xml:space="preserve">its control, </w:t>
                  </w:r>
                  <w:r>
                    <w:rPr>
                      <w:rFonts w:ascii="Bookman Old Style" w:hAnsi="Bookman Old Style"/>
                      <w:spacing w:val="-2"/>
                      <w:sz w:val="14"/>
                      <w:szCs w:val="14"/>
                    </w:rPr>
                    <w:t>W.2d 1.</w:t>
                  </w:r>
                </w:p>
                <w:p w:rsidR="00196F2F" w:rsidRDefault="00196F2F">
                  <w:pPr>
                    <w:spacing w:before="72" w:line="165" w:lineRule="exact"/>
                    <w:jc w:val="center"/>
                    <w:rPr>
                      <w:rFonts w:ascii="Bookman Old Style" w:hAnsi="Bookman Old Style"/>
                      <w:spacing w:val="-6"/>
                      <w:sz w:val="14"/>
                      <w:szCs w:val="14"/>
                    </w:rPr>
                  </w:pPr>
                  <w:r>
                    <w:rPr>
                      <w:rFonts w:ascii="Bookman Old Style" w:hAnsi="Bookman Old Style"/>
                      <w:spacing w:val="-8"/>
                      <w:sz w:val="14"/>
                      <w:szCs w:val="14"/>
                    </w:rPr>
                    <w:t>ted as often</w:t>
                  </w:r>
                  <w:r>
                    <w:rPr>
                      <w:rFonts w:ascii="Bookman Old Style" w:hAnsi="Bookman Old Style"/>
                      <w:spacing w:val="-8"/>
                      <w:sz w:val="14"/>
                      <w:szCs w:val="14"/>
                    </w:rPr>
                    <w:br/>
                    <w:t>nany grand</w:t>
                  </w:r>
                  <w:r>
                    <w:rPr>
                      <w:rFonts w:ascii="Bookman Old Style" w:hAnsi="Bookman Old Style"/>
                      <w:spacing w:val="-8"/>
                      <w:sz w:val="14"/>
                      <w:szCs w:val="14"/>
                    </w:rPr>
                    <w:br/>
                  </w:r>
                  <w:r>
                    <w:rPr>
                      <w:rFonts w:ascii="Bookman Old Style" w:hAnsi="Bookman Old Style"/>
                      <w:spacing w:val="-6"/>
                      <w:sz w:val="14"/>
                      <w:szCs w:val="14"/>
                    </w:rPr>
                    <w:t>sal activity.</w:t>
                  </w:r>
                </w:p>
                <w:p w:rsidR="00196F2F" w:rsidRDefault="00196F2F">
                  <w:pPr>
                    <w:spacing w:before="72" w:line="140" w:lineRule="exact"/>
                    <w:rPr>
                      <w:rFonts w:ascii="Bookman Old Style" w:hAnsi="Bookman Old Style"/>
                      <w:sz w:val="14"/>
                      <w:szCs w:val="14"/>
                    </w:rPr>
                  </w:pPr>
                  <w:r>
                    <w:rPr>
                      <w:rFonts w:ascii="Bookman Old Style" w:hAnsi="Bookman Old Style"/>
                      <w:sz w:val="14"/>
                      <w:szCs w:val="14"/>
                    </w:rPr>
                    <w:t>498.</w:t>
                  </w:r>
                </w:p>
                <w:p w:rsidR="00196F2F" w:rsidRDefault="00196F2F">
                  <w:pPr>
                    <w:spacing w:before="252" w:line="155" w:lineRule="exact"/>
                    <w:ind w:right="72" w:firstLine="72"/>
                    <w:jc w:val="both"/>
                    <w:rPr>
                      <w:rFonts w:ascii="Bookman Old Style" w:hAnsi="Bookman Old Style"/>
                      <w:spacing w:val="-12"/>
                      <w:sz w:val="14"/>
                      <w:szCs w:val="14"/>
                    </w:rPr>
                  </w:pPr>
                  <w:r>
                    <w:rPr>
                      <w:rFonts w:ascii="Bookman Old Style" w:hAnsi="Bookman Old Style"/>
                      <w:spacing w:val="-19"/>
                      <w:sz w:val="14"/>
                      <w:szCs w:val="14"/>
                    </w:rPr>
                    <w:t>multicoun</w:t>
                  </w:r>
                  <w:r>
                    <w:rPr>
                      <w:rFonts w:ascii="Bookman Old Style" w:hAnsi="Bookman Old Style"/>
                      <w:spacing w:val="-19"/>
                      <w:sz w:val="14"/>
                      <w:szCs w:val="14"/>
                    </w:rPr>
                    <w:softHyphen/>
                  </w:r>
                  <w:r>
                    <w:rPr>
                      <w:rFonts w:ascii="Bookman Old Style" w:hAnsi="Bookman Old Style"/>
                      <w:spacing w:val="-21"/>
                      <w:sz w:val="14"/>
                      <w:szCs w:val="14"/>
                    </w:rPr>
                    <w:t xml:space="preserve">Lonwealth to </w:t>
                  </w:r>
                  <w:r>
                    <w:rPr>
                      <w:rFonts w:ascii="Bookman Old Style" w:hAnsi="Bookman Old Style"/>
                      <w:spacing w:val="-12"/>
                      <w:sz w:val="14"/>
                      <w:szCs w:val="14"/>
                    </w:rPr>
                    <w:t>into several</w:t>
                  </w:r>
                </w:p>
                <w:p w:rsidR="00196F2F" w:rsidRDefault="00196F2F">
                  <w:pPr>
                    <w:spacing w:before="144" w:line="178" w:lineRule="exact"/>
                    <w:jc w:val="center"/>
                    <w:rPr>
                      <w:rFonts w:ascii="Bookman Old Style" w:hAnsi="Bookman Old Style"/>
                      <w:spacing w:val="-12"/>
                      <w:sz w:val="14"/>
                      <w:szCs w:val="14"/>
                    </w:rPr>
                  </w:pPr>
                  <w:r>
                    <w:rPr>
                      <w:rFonts w:ascii="Bookman Old Style" w:hAnsi="Bookman Old Style"/>
                      <w:spacing w:val="-12"/>
                      <w:sz w:val="14"/>
                      <w:szCs w:val="14"/>
                    </w:rPr>
                    <w:t>.Super. 466,</w:t>
                  </w:r>
                </w:p>
                <w:p w:rsidR="00196F2F" w:rsidRDefault="00196F2F">
                  <w:pPr>
                    <w:spacing w:before="180" w:line="173" w:lineRule="exact"/>
                    <w:jc w:val="center"/>
                    <w:rPr>
                      <w:rFonts w:ascii="Bookman Old Style" w:hAnsi="Bookman Old Style"/>
                      <w:spacing w:val="-5"/>
                      <w:sz w:val="14"/>
                      <w:szCs w:val="14"/>
                    </w:rPr>
                  </w:pPr>
                  <w:r>
                    <w:rPr>
                      <w:rFonts w:ascii="Bookman Old Style" w:hAnsi="Bookman Old Style"/>
                      <w:spacing w:val="-5"/>
                      <w:sz w:val="14"/>
                      <w:szCs w:val="14"/>
                    </w:rPr>
                    <w:t>:ople ex rd.</w:t>
                  </w:r>
                </w:p>
                <w:p w:rsidR="00196F2F" w:rsidRDefault="00196F2F">
                  <w:pPr>
                    <w:spacing w:line="154" w:lineRule="exact"/>
                    <w:jc w:val="center"/>
                    <w:rPr>
                      <w:rFonts w:ascii="Bookman Old Style" w:hAnsi="Bookman Old Style"/>
                      <w:spacing w:val="-15"/>
                      <w:sz w:val="14"/>
                      <w:szCs w:val="14"/>
                    </w:rPr>
                  </w:pPr>
                  <w:r>
                    <w:rPr>
                      <w:rFonts w:ascii="Bookman Old Style" w:hAnsi="Bookman Old Style"/>
                      <w:spacing w:val="-15"/>
                      <w:sz w:val="14"/>
                      <w:szCs w:val="14"/>
                    </w:rPr>
                    <w:t>v. Bush, 133</w:t>
                  </w:r>
                </w:p>
                <w:p w:rsidR="00196F2F" w:rsidRDefault="00196F2F">
                  <w:pPr>
                    <w:spacing w:before="288" w:after="684" w:line="281" w:lineRule="exact"/>
                    <w:jc w:val="center"/>
                    <w:rPr>
                      <w:rFonts w:ascii="Bookman Old Style" w:hAnsi="Bookman Old Style"/>
                      <w:spacing w:val="-7"/>
                      <w:sz w:val="14"/>
                      <w:szCs w:val="14"/>
                    </w:rPr>
                  </w:pPr>
                  <w:r>
                    <w:rPr>
                      <w:rFonts w:ascii="Bookman Old Style" w:hAnsi="Bookman Old Style"/>
                      <w:spacing w:val="-7"/>
                      <w:sz w:val="14"/>
                      <w:szCs w:val="14"/>
                    </w:rPr>
                    <w:t>29 Mo.App.</w:t>
                  </w:r>
                  <w:r>
                    <w:rPr>
                      <w:rFonts w:ascii="Bookman Old Style" w:hAnsi="Bookman Old Style"/>
                      <w:spacing w:val="-7"/>
                      <w:sz w:val="14"/>
                      <w:szCs w:val="14"/>
                    </w:rPr>
                    <w:br/>
                    <w:t>29 Mo.App.</w:t>
                  </w:r>
                </w:p>
              </w:txbxContent>
            </v:textbox>
            <w10:wrap type="square" anchorx="page" anchory="page"/>
          </v:shape>
        </w:pict>
      </w:r>
      <w:r>
        <w:rPr>
          <w:noProof/>
          <w:sz w:val="20"/>
        </w:rPr>
        <w:pict>
          <v:shape id="_x0000_s1195" type="#_x0000_t202" style="position:absolute;left:0;text-align:left;margin-left:87.95pt;margin-top:0;width:28.3pt;height:632.65pt;z-index:251574272;mso-wrap-edited:f;mso-wrap-distance-left:0;mso-wrap-distance-right:0;mso-position-horizontal-relative:page;mso-position-vertical-relative:page" wrapcoords="-62 0 -62 21600 21662 21600 21662 0 -62 0" o:allowincell="f" stroked="f">
            <v:fill opacity="0"/>
            <v:textbox inset="0,0,0,0">
              <w:txbxContent>
                <w:p w:rsidR="00196F2F" w:rsidRDefault="00C66012">
                  <w:pPr>
                    <w:jc w:val="center"/>
                  </w:pPr>
                  <w:r>
                    <w:rPr>
                      <w:noProof/>
                    </w:rPr>
                    <w:drawing>
                      <wp:inline distT="0" distB="0" distL="0" distR="0">
                        <wp:extent cx="361950" cy="8032750"/>
                        <wp:effectExtent l="19050" t="0" r="0" b="0"/>
                        <wp:docPr id="14" name="Picture 14" descr="_Pic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_Pic205"/>
                                <pic:cNvPicPr>
                                  <a:picLocks noChangeAspect="1" noChangeArrowheads="1"/>
                                </pic:cNvPicPr>
                              </pic:nvPicPr>
                              <pic:blipFill>
                                <a:blip r:embed="rId251"/>
                                <a:srcRect/>
                                <a:stretch>
                                  <a:fillRect/>
                                </a:stretch>
                              </pic:blipFill>
                              <pic:spPr bwMode="auto">
                                <a:xfrm>
                                  <a:off x="0" y="0"/>
                                  <a:ext cx="361950" cy="8032750"/>
                                </a:xfrm>
                                <a:prstGeom prst="rect">
                                  <a:avLst/>
                                </a:prstGeom>
                                <a:noFill/>
                                <a:ln w="9525">
                                  <a:noFill/>
                                  <a:miter lim="800000"/>
                                  <a:headEnd/>
                                  <a:tailEnd/>
                                </a:ln>
                              </pic:spPr>
                            </pic:pic>
                          </a:graphicData>
                        </a:graphic>
                      </wp:inline>
                    </w:drawing>
                  </w:r>
                </w:p>
              </w:txbxContent>
            </v:textbox>
            <w10:wrap type="square" anchorx="page" anchory="page"/>
          </v:shape>
        </w:pict>
      </w:r>
      <w:r>
        <w:rPr>
          <w:noProof/>
          <w:sz w:val="20"/>
        </w:rPr>
        <w:pict>
          <v:line id="_x0000_s1196" style="position:absolute;left:0;text-align:left;z-index:251575296;mso-wrap-distance-left:0;mso-wrap-distance-right:0" from="196.9pt,339.35pt" to="257.45pt,339.35pt" o:allowincell="f" strokeweight=".95pt">
            <w10:wrap type="square"/>
          </v:line>
        </w:pict>
      </w:r>
      <w:r>
        <w:rPr>
          <w:noProof/>
          <w:sz w:val="20"/>
        </w:rPr>
        <w:pict>
          <v:line id="_x0000_s1197" style="position:absolute;left:0;text-align:left;z-index:251576320;mso-wrap-distance-left:0;mso-wrap-distance-right:0;mso-position-horizontal-relative:page;mso-position-vertical-relative:page" from="140.75pt,53.5pt" to="584.3pt,53.5pt" o:allowincell="f" strokeweight=".7pt">
            <w10:wrap type="square" anchorx="page" anchory="page"/>
          </v:line>
        </w:pict>
      </w:r>
      <w:r>
        <w:rPr>
          <w:rFonts w:ascii="Bookman Old Style" w:hAnsi="Bookman Old Style"/>
          <w:spacing w:val="-6"/>
          <w:sz w:val="20"/>
          <w:szCs w:val="20"/>
        </w:rPr>
        <w:t xml:space="preserve">the panel below the number required by law." </w:t>
      </w:r>
      <w:r>
        <w:rPr>
          <w:rFonts w:ascii="Bookman Old Style" w:hAnsi="Bookman Old Style"/>
          <w:spacing w:val="-11"/>
          <w:sz w:val="20"/>
          <w:szCs w:val="20"/>
        </w:rPr>
        <w:t xml:space="preserve">The disqualified jurors should be dismissed and </w:t>
      </w:r>
      <w:r>
        <w:rPr>
          <w:rFonts w:ascii="Bookman Old Style" w:hAnsi="Bookman Old Style"/>
          <w:spacing w:val="-12"/>
          <w:sz w:val="20"/>
          <w:szCs w:val="20"/>
        </w:rPr>
        <w:t>their places supplied," especially where a statute expressly so provides."</w:t>
      </w:r>
    </w:p>
    <w:p w:rsidR="00196F2F" w:rsidRDefault="00196F2F">
      <w:pPr>
        <w:spacing w:before="72" w:line="228" w:lineRule="auto"/>
        <w:ind w:left="72" w:right="72" w:firstLine="144"/>
        <w:jc w:val="both"/>
        <w:rPr>
          <w:rFonts w:ascii="Bookman Old Style" w:hAnsi="Bookman Old Style"/>
          <w:spacing w:val="-12"/>
          <w:sz w:val="20"/>
          <w:szCs w:val="20"/>
        </w:rPr>
      </w:pPr>
      <w:r>
        <w:rPr>
          <w:rFonts w:ascii="Bookman Old Style" w:hAnsi="Bookman Old Style"/>
          <w:spacing w:val="-14"/>
          <w:sz w:val="20"/>
          <w:szCs w:val="20"/>
        </w:rPr>
        <w:t xml:space="preserve">Where the authority of a court to order a special venire is restricted to specified contingencies, it is </w:t>
      </w:r>
      <w:r>
        <w:rPr>
          <w:rFonts w:ascii="Bookman Old Style" w:hAnsi="Bookman Old Style"/>
          <w:spacing w:val="-11"/>
          <w:sz w:val="20"/>
          <w:szCs w:val="20"/>
        </w:rPr>
        <w:t xml:space="preserve">essential to its authority to issue a special venire </w:t>
      </w:r>
      <w:r>
        <w:rPr>
          <w:rFonts w:ascii="Bookman Old Style" w:hAnsi="Bookman Old Style"/>
          <w:spacing w:val="-14"/>
          <w:sz w:val="20"/>
          <w:szCs w:val="20"/>
        </w:rPr>
        <w:t>that the condition contemplated by the statute ex</w:t>
      </w:r>
      <w:r>
        <w:rPr>
          <w:rFonts w:ascii="Bookman Old Style" w:hAnsi="Bookman Old Style"/>
          <w:spacing w:val="-14"/>
          <w:sz w:val="20"/>
          <w:szCs w:val="20"/>
        </w:rPr>
        <w:softHyphen/>
      </w:r>
      <w:r>
        <w:rPr>
          <w:rFonts w:ascii="Bookman Old Style" w:hAnsi="Bookman Old Style"/>
          <w:spacing w:val="-12"/>
          <w:sz w:val="20"/>
          <w:szCs w:val="20"/>
        </w:rPr>
        <w:t xml:space="preserve">ist." </w:t>
      </w:r>
      <w:r>
        <w:rPr>
          <w:rFonts w:ascii="Bookman Old Style" w:hAnsi="Bookman Old Style"/>
          <w:spacing w:val="-12"/>
          <w:sz w:val="20"/>
          <w:szCs w:val="20"/>
          <w:highlight w:val="yellow"/>
        </w:rPr>
        <w:t xml:space="preserve">Constitutional provisions in some states are </w:t>
      </w:r>
      <w:r>
        <w:rPr>
          <w:rFonts w:ascii="Bookman Old Style" w:hAnsi="Bookman Old Style"/>
          <w:spacing w:val="-14"/>
          <w:sz w:val="20"/>
          <w:szCs w:val="20"/>
          <w:highlight w:val="yellow"/>
        </w:rPr>
        <w:t xml:space="preserve">deemed to prevent the legislature from authorizing </w:t>
      </w:r>
      <w:r>
        <w:rPr>
          <w:rFonts w:ascii="Bookman Old Style" w:hAnsi="Bookman Old Style"/>
          <w:spacing w:val="-13"/>
          <w:sz w:val="20"/>
          <w:szCs w:val="20"/>
          <w:highlight w:val="yellow"/>
        </w:rPr>
        <w:t xml:space="preserve">the impaneling of a special or additional grand jury </w:t>
      </w:r>
      <w:r>
        <w:rPr>
          <w:rFonts w:ascii="Bookman Old Style" w:hAnsi="Bookman Old Style"/>
          <w:spacing w:val="-5"/>
          <w:sz w:val="20"/>
          <w:szCs w:val="20"/>
          <w:highlight w:val="yellow"/>
        </w:rPr>
        <w:t xml:space="preserve">to function at the same time and in the same </w:t>
      </w:r>
      <w:r>
        <w:rPr>
          <w:rFonts w:ascii="Bookman Old Style" w:hAnsi="Bookman Old Style"/>
          <w:spacing w:val="-15"/>
          <w:sz w:val="20"/>
          <w:szCs w:val="20"/>
          <w:highlight w:val="yellow"/>
        </w:rPr>
        <w:t xml:space="preserve">county with a regular grand jury attending on the </w:t>
      </w:r>
      <w:r>
        <w:rPr>
          <w:rFonts w:ascii="Bookman Old Style" w:hAnsi="Bookman Old Style"/>
          <w:spacing w:val="-8"/>
          <w:sz w:val="20"/>
          <w:szCs w:val="20"/>
          <w:highlight w:val="yellow"/>
        </w:rPr>
        <w:t>same court,"</w:t>
      </w:r>
      <w:r>
        <w:rPr>
          <w:rFonts w:ascii="Bookman Old Style" w:hAnsi="Bookman Old Style"/>
          <w:spacing w:val="-8"/>
          <w:sz w:val="20"/>
          <w:szCs w:val="20"/>
        </w:rPr>
        <w:t xml:space="preserve"> </w:t>
      </w:r>
      <w:r>
        <w:rPr>
          <w:rFonts w:ascii="Bookman Old Style" w:hAnsi="Bookman Old Style"/>
          <w:spacing w:val="-8"/>
          <w:sz w:val="20"/>
          <w:szCs w:val="20"/>
          <w:highlight w:val="red"/>
        </w:rPr>
        <w:t xml:space="preserve">but in a state wherein there is no </w:t>
      </w:r>
      <w:r>
        <w:rPr>
          <w:rFonts w:ascii="Bookman Old Style" w:hAnsi="Bookman Old Style"/>
          <w:spacing w:val="-14"/>
          <w:sz w:val="20"/>
          <w:szCs w:val="20"/>
          <w:highlight w:val="red"/>
        </w:rPr>
        <w:t>constitutional restraint on the power of the legisla</w:t>
      </w:r>
      <w:r>
        <w:rPr>
          <w:rFonts w:ascii="Bookman Old Style" w:hAnsi="Bookman Old Style"/>
          <w:spacing w:val="-14"/>
          <w:sz w:val="20"/>
          <w:szCs w:val="20"/>
          <w:highlight w:val="red"/>
        </w:rPr>
        <w:softHyphen/>
      </w:r>
      <w:r>
        <w:rPr>
          <w:rFonts w:ascii="Bookman Old Style" w:hAnsi="Bookman Old Style"/>
          <w:spacing w:val="-10"/>
          <w:sz w:val="20"/>
          <w:szCs w:val="20"/>
          <w:highlight w:val="red"/>
        </w:rPr>
        <w:t xml:space="preserve">ture to determine at what time and under what </w:t>
      </w:r>
      <w:r>
        <w:rPr>
          <w:rFonts w:ascii="Bookman Old Style" w:hAnsi="Bookman Old Style"/>
          <w:spacing w:val="-18"/>
          <w:sz w:val="20"/>
          <w:szCs w:val="20"/>
          <w:highlight w:val="red"/>
        </w:rPr>
        <w:t xml:space="preserve">circumstances a grand jury may be summoned, and </w:t>
      </w:r>
      <w:r>
        <w:rPr>
          <w:rFonts w:ascii="Bookman Old Style" w:hAnsi="Bookman Old Style"/>
          <w:spacing w:val="-14"/>
          <w:sz w:val="20"/>
          <w:szCs w:val="20"/>
          <w:highlight w:val="red"/>
        </w:rPr>
        <w:t>the legislature has exercised its power by authoriz</w:t>
      </w:r>
      <w:r>
        <w:rPr>
          <w:rFonts w:ascii="Bookman Old Style" w:hAnsi="Bookman Old Style"/>
          <w:spacing w:val="-14"/>
          <w:sz w:val="20"/>
          <w:szCs w:val="20"/>
          <w:highlight w:val="red"/>
        </w:rPr>
        <w:softHyphen/>
      </w:r>
      <w:r>
        <w:rPr>
          <w:rFonts w:ascii="Bookman Old Style" w:hAnsi="Bookman Old Style"/>
          <w:spacing w:val="-10"/>
          <w:sz w:val="20"/>
          <w:szCs w:val="20"/>
          <w:highlight w:val="red"/>
        </w:rPr>
        <w:t xml:space="preserve">ing an order for a special venire at any time the </w:t>
      </w:r>
      <w:r>
        <w:rPr>
          <w:rFonts w:ascii="Bookman Old Style" w:hAnsi="Bookman Old Style"/>
          <w:spacing w:val="-15"/>
          <w:sz w:val="20"/>
          <w:szCs w:val="20"/>
          <w:highlight w:val="red"/>
        </w:rPr>
        <w:t>judge is of opinion that public justice requires it</w:t>
      </w:r>
      <w:r>
        <w:rPr>
          <w:rFonts w:ascii="Bookman Old Style" w:hAnsi="Bookman Old Style"/>
          <w:spacing w:val="-15"/>
          <w:sz w:val="20"/>
          <w:szCs w:val="20"/>
        </w:rPr>
        <w:t xml:space="preserve">, a </w:t>
      </w:r>
      <w:r>
        <w:rPr>
          <w:rFonts w:ascii="Bookman Old Style" w:hAnsi="Bookman Old Style"/>
          <w:spacing w:val="-19"/>
          <w:sz w:val="20"/>
          <w:szCs w:val="20"/>
        </w:rPr>
        <w:t xml:space="preserve">special grand jury may be impaneled even though a </w:t>
      </w:r>
      <w:r>
        <w:rPr>
          <w:rFonts w:ascii="Bookman Old Style" w:hAnsi="Bookman Old Style"/>
          <w:spacing w:val="-11"/>
          <w:sz w:val="20"/>
          <w:szCs w:val="20"/>
        </w:rPr>
        <w:t>regular grand jury is in existence and is perform</w:t>
      </w:r>
      <w:r>
        <w:rPr>
          <w:rFonts w:ascii="Bookman Old Style" w:hAnsi="Bookman Old Style"/>
          <w:spacing w:val="-11"/>
          <w:sz w:val="20"/>
          <w:szCs w:val="20"/>
        </w:rPr>
        <w:softHyphen/>
      </w:r>
      <w:r>
        <w:rPr>
          <w:rFonts w:ascii="Bookman Old Style" w:hAnsi="Bookman Old Style"/>
          <w:spacing w:val="-12"/>
          <w:sz w:val="20"/>
          <w:szCs w:val="20"/>
        </w:rPr>
        <w:t>ing its duties and functions."</w:t>
      </w:r>
    </w:p>
    <w:p w:rsidR="00196F2F" w:rsidRDefault="00196F2F">
      <w:pPr>
        <w:spacing w:before="180" w:line="206" w:lineRule="auto"/>
        <w:ind w:left="72"/>
        <w:rPr>
          <w:rFonts w:ascii="Bookman Old Style" w:hAnsi="Bookman Old Style"/>
          <w:i/>
          <w:iCs/>
          <w:spacing w:val="-12"/>
          <w:sz w:val="20"/>
          <w:szCs w:val="20"/>
        </w:rPr>
      </w:pPr>
      <w:r>
        <w:rPr>
          <w:rFonts w:ascii="Bookman Old Style" w:hAnsi="Bookman Old Style"/>
          <w:i/>
          <w:iCs/>
          <w:spacing w:val="-12"/>
          <w:sz w:val="20"/>
          <w:szCs w:val="20"/>
        </w:rPr>
        <w:t>Request by prosecuting officer.</w:t>
      </w:r>
    </w:p>
    <w:p w:rsidR="00196F2F" w:rsidRDefault="00196F2F">
      <w:pPr>
        <w:spacing w:before="108" w:line="225" w:lineRule="auto"/>
        <w:ind w:left="72" w:right="72" w:firstLine="216"/>
        <w:jc w:val="both"/>
        <w:rPr>
          <w:rFonts w:ascii="Bookman Old Style" w:hAnsi="Bookman Old Style"/>
          <w:sz w:val="20"/>
          <w:szCs w:val="20"/>
        </w:rPr>
      </w:pPr>
      <w:r>
        <w:rPr>
          <w:rFonts w:ascii="Bookman Old Style" w:hAnsi="Bookman Old Style"/>
          <w:spacing w:val="-18"/>
          <w:sz w:val="20"/>
          <w:szCs w:val="20"/>
        </w:rPr>
        <w:t xml:space="preserve">A statute requiring, in certain circumstances, the </w:t>
      </w:r>
      <w:r>
        <w:rPr>
          <w:rFonts w:ascii="Bookman Old Style" w:hAnsi="Bookman Old Style"/>
          <w:spacing w:val="-16"/>
          <w:sz w:val="20"/>
          <w:szCs w:val="20"/>
        </w:rPr>
        <w:t xml:space="preserve">empanelment of an investigating grand jury on the </w:t>
      </w:r>
      <w:r>
        <w:rPr>
          <w:rFonts w:ascii="Bookman Old Style" w:hAnsi="Bookman Old Style"/>
          <w:spacing w:val="-12"/>
          <w:sz w:val="20"/>
          <w:szCs w:val="20"/>
        </w:rPr>
        <w:t>application of a prosecuting officer has been up</w:t>
      </w:r>
      <w:r>
        <w:rPr>
          <w:rFonts w:ascii="Bookman Old Style" w:hAnsi="Bookman Old Style"/>
          <w:spacing w:val="-12"/>
          <w:sz w:val="20"/>
          <w:szCs w:val="20"/>
        </w:rPr>
        <w:softHyphen/>
      </w:r>
      <w:r>
        <w:rPr>
          <w:rFonts w:ascii="Bookman Old Style" w:hAnsi="Bookman Old Style"/>
          <w:sz w:val="20"/>
          <w:szCs w:val="20"/>
        </w:rPr>
        <w:t>held."</w:t>
      </w:r>
    </w:p>
    <w:p w:rsidR="00196F2F" w:rsidRDefault="00196F2F">
      <w:pPr>
        <w:numPr>
          <w:ilvl w:val="0"/>
          <w:numId w:val="75"/>
        </w:numPr>
        <w:tabs>
          <w:tab w:val="clear" w:pos="360"/>
          <w:tab w:val="num" w:pos="504"/>
        </w:tabs>
        <w:spacing w:before="468" w:line="232" w:lineRule="auto"/>
        <w:rPr>
          <w:rFonts w:ascii="Bookman Old Style" w:hAnsi="Bookman Old Style"/>
          <w:sz w:val="14"/>
          <w:szCs w:val="14"/>
        </w:rPr>
      </w:pPr>
      <w:r>
        <w:rPr>
          <w:rFonts w:ascii="Bookman Old Style" w:hAnsi="Bookman Old Style"/>
          <w:sz w:val="14"/>
          <w:szCs w:val="14"/>
        </w:rPr>
        <w:t>La.-State v. Furco, 25 So. 951, 51 La.Ann. 1082.</w:t>
      </w:r>
    </w:p>
    <w:p w:rsidR="00196F2F" w:rsidRDefault="00196F2F">
      <w:pPr>
        <w:numPr>
          <w:ilvl w:val="0"/>
          <w:numId w:val="75"/>
        </w:numPr>
        <w:tabs>
          <w:tab w:val="clear" w:pos="360"/>
          <w:tab w:val="num" w:pos="504"/>
        </w:tabs>
        <w:spacing w:before="72" w:line="235" w:lineRule="auto"/>
        <w:ind w:right="72"/>
        <w:rPr>
          <w:rFonts w:ascii="Bookman Old Style" w:hAnsi="Bookman Old Style"/>
          <w:spacing w:val="-8"/>
          <w:sz w:val="14"/>
          <w:szCs w:val="14"/>
        </w:rPr>
      </w:pPr>
      <w:r>
        <w:rPr>
          <w:rFonts w:ascii="Bookman Old Style" w:hAnsi="Bookman Old Style"/>
          <w:spacing w:val="-10"/>
          <w:sz w:val="14"/>
          <w:szCs w:val="14"/>
        </w:rPr>
        <w:t xml:space="preserve">Nev.-Eureka County Bank Habeas Corpus Cases, 126 P. 655, 35 </w:t>
      </w:r>
      <w:r>
        <w:rPr>
          <w:rFonts w:ascii="Bookman Old Style" w:hAnsi="Bookman Old Style"/>
          <w:spacing w:val="-8"/>
          <w:sz w:val="14"/>
          <w:szCs w:val="14"/>
        </w:rPr>
        <w:t>Nev. 80, rehearing denied 129 P. 308, 35 Nev. 80.</w:t>
      </w:r>
    </w:p>
    <w:p w:rsidR="00196F2F" w:rsidRDefault="00196F2F">
      <w:pPr>
        <w:numPr>
          <w:ilvl w:val="0"/>
          <w:numId w:val="75"/>
        </w:numPr>
        <w:tabs>
          <w:tab w:val="clear" w:pos="360"/>
          <w:tab w:val="num" w:pos="504"/>
        </w:tabs>
        <w:spacing w:before="72" w:line="232" w:lineRule="auto"/>
        <w:rPr>
          <w:rFonts w:ascii="Bookman Old Style" w:hAnsi="Bookman Old Style"/>
          <w:sz w:val="14"/>
          <w:szCs w:val="14"/>
        </w:rPr>
      </w:pPr>
      <w:r>
        <w:rPr>
          <w:rFonts w:ascii="Bookman Old Style" w:hAnsi="Bookman Old Style"/>
          <w:sz w:val="14"/>
          <w:szCs w:val="14"/>
        </w:rPr>
        <w:t>Iowa-State v. Wheeler, 105 N.W. 374, 129 Iowa 100.</w:t>
      </w:r>
    </w:p>
    <w:p w:rsidR="00196F2F" w:rsidRDefault="00196F2F">
      <w:pPr>
        <w:numPr>
          <w:ilvl w:val="0"/>
          <w:numId w:val="75"/>
        </w:numPr>
        <w:tabs>
          <w:tab w:val="clear" w:pos="360"/>
          <w:tab w:val="num" w:pos="504"/>
        </w:tabs>
        <w:spacing w:before="36" w:line="254" w:lineRule="auto"/>
        <w:rPr>
          <w:rFonts w:ascii="Bookman Old Style" w:hAnsi="Bookman Old Style"/>
          <w:sz w:val="14"/>
          <w:szCs w:val="14"/>
        </w:rPr>
      </w:pPr>
      <w:r>
        <w:rPr>
          <w:rFonts w:ascii="Bookman Old Style" w:hAnsi="Bookman Old Style"/>
          <w:sz w:val="14"/>
          <w:szCs w:val="14"/>
        </w:rPr>
        <w:t>Ala.-Bailey v. State, 55 So. 601, 172 Ala. 418.</w:t>
      </w:r>
    </w:p>
    <w:p w:rsidR="00196F2F" w:rsidRDefault="00196F2F">
      <w:pPr>
        <w:numPr>
          <w:ilvl w:val="0"/>
          <w:numId w:val="75"/>
        </w:numPr>
        <w:tabs>
          <w:tab w:val="clear" w:pos="360"/>
          <w:tab w:val="num" w:pos="504"/>
        </w:tabs>
        <w:spacing w:before="72" w:line="232" w:lineRule="auto"/>
        <w:ind w:right="72"/>
        <w:rPr>
          <w:rFonts w:ascii="Bookman Old Style" w:hAnsi="Bookman Old Style"/>
          <w:spacing w:val="-6"/>
          <w:sz w:val="14"/>
          <w:szCs w:val="14"/>
        </w:rPr>
      </w:pPr>
      <w:r>
        <w:rPr>
          <w:rFonts w:ascii="Bookman Old Style" w:hAnsi="Bookman Old Style"/>
          <w:spacing w:val="-9"/>
          <w:sz w:val="14"/>
          <w:szCs w:val="14"/>
        </w:rPr>
        <w:t xml:space="preserve">R.I.-In re Opinion to the Governor, 4 A.2d 487, 62 R.I. 200, 121 </w:t>
      </w:r>
      <w:r>
        <w:rPr>
          <w:rFonts w:ascii="Bookman Old Style" w:hAnsi="Bookman Old Style"/>
          <w:spacing w:val="-6"/>
          <w:sz w:val="14"/>
          <w:szCs w:val="14"/>
        </w:rPr>
        <w:t>A.L.R. 806.</w:t>
      </w:r>
    </w:p>
    <w:p w:rsidR="00196F2F" w:rsidRDefault="00196F2F">
      <w:pPr>
        <w:numPr>
          <w:ilvl w:val="0"/>
          <w:numId w:val="75"/>
        </w:numPr>
        <w:tabs>
          <w:tab w:val="clear" w:pos="360"/>
          <w:tab w:val="num" w:pos="504"/>
        </w:tabs>
        <w:spacing w:before="72" w:line="261" w:lineRule="auto"/>
        <w:rPr>
          <w:rFonts w:ascii="Bookman Old Style" w:hAnsi="Bookman Old Style"/>
          <w:spacing w:val="-8"/>
          <w:sz w:val="14"/>
          <w:szCs w:val="14"/>
        </w:rPr>
      </w:pPr>
      <w:r>
        <w:rPr>
          <w:rFonts w:ascii="Bookman Old Style" w:hAnsi="Bookman Old Style"/>
          <w:spacing w:val="-8"/>
          <w:sz w:val="14"/>
          <w:szCs w:val="14"/>
        </w:rPr>
        <w:t>111.-People ex rd. Ferrill v. Graydon, 164 N.E. 832, 333 111. 429.</w:t>
      </w:r>
    </w:p>
    <w:p w:rsidR="00196F2F" w:rsidRDefault="00196F2F">
      <w:pPr>
        <w:numPr>
          <w:ilvl w:val="0"/>
          <w:numId w:val="77"/>
        </w:numPr>
        <w:tabs>
          <w:tab w:val="clear" w:pos="360"/>
          <w:tab w:val="num" w:pos="504"/>
        </w:tabs>
        <w:spacing w:before="36" w:line="230" w:lineRule="auto"/>
        <w:ind w:right="72"/>
        <w:rPr>
          <w:rFonts w:ascii="Bookman Old Style" w:hAnsi="Bookman Old Style"/>
          <w:spacing w:val="-8"/>
          <w:sz w:val="14"/>
          <w:szCs w:val="14"/>
        </w:rPr>
      </w:pPr>
      <w:r>
        <w:rPr>
          <w:noProof/>
          <w:sz w:val="20"/>
        </w:rPr>
        <w:lastRenderedPageBreak/>
        <w:pict>
          <v:shape id="_x0000_s1198" type="#_x0000_t202" style="position:absolute;left:0;text-align:left;margin-left:-43.8pt;margin-top:145.1pt;width:23pt;height:3.85pt;z-index:251577344;mso-wrap-edited:f;mso-wrap-distance-left:0;mso-wrap-distance-right:0" wrapcoords="-62 0 -62 21600 21662 21600 21662 0 -62 0" o:allowincell="f" stroked="f">
            <v:fill opacity="0"/>
            <v:textbox inset="0,0,0,0">
              <w:txbxContent>
                <w:p w:rsidR="00196F2F" w:rsidRDefault="00C66012">
                  <w:pPr>
                    <w:spacing w:line="77" w:lineRule="atLeast"/>
                    <w:jc w:val="center"/>
                  </w:pPr>
                  <w:r>
                    <w:rPr>
                      <w:noProof/>
                    </w:rPr>
                    <w:drawing>
                      <wp:inline distT="0" distB="0" distL="0" distR="0">
                        <wp:extent cx="292100" cy="50800"/>
                        <wp:effectExtent l="19050" t="0" r="0" b="0"/>
                        <wp:docPr id="15" name="Picture 15" descr="_Pic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_Pic209"/>
                                <pic:cNvPicPr>
                                  <a:picLocks noChangeAspect="1" noChangeArrowheads="1"/>
                                </pic:cNvPicPr>
                              </pic:nvPicPr>
                              <pic:blipFill>
                                <a:blip r:embed="rId252"/>
                                <a:srcRect/>
                                <a:stretch>
                                  <a:fillRect/>
                                </a:stretch>
                              </pic:blipFill>
                              <pic:spPr bwMode="auto">
                                <a:xfrm>
                                  <a:off x="0" y="0"/>
                                  <a:ext cx="292100" cy="50800"/>
                                </a:xfrm>
                                <a:prstGeom prst="rect">
                                  <a:avLst/>
                                </a:prstGeom>
                                <a:noFill/>
                                <a:ln w="9525">
                                  <a:noFill/>
                                  <a:miter lim="800000"/>
                                  <a:headEnd/>
                                  <a:tailEnd/>
                                </a:ln>
                              </pic:spPr>
                            </pic:pic>
                          </a:graphicData>
                        </a:graphic>
                      </wp:inline>
                    </w:drawing>
                  </w:r>
                </w:p>
              </w:txbxContent>
            </v:textbox>
            <w10:wrap type="square"/>
          </v:shape>
        </w:pict>
      </w:r>
      <w:r>
        <w:rPr>
          <w:noProof/>
          <w:sz w:val="20"/>
        </w:rPr>
        <w:pict>
          <v:shape id="_x0000_s1199" type="#_x0000_t202" style="position:absolute;left:0;text-align:left;margin-left:-44.3pt;margin-top:158.55pt;width:23.75pt;height:19.9pt;z-index:251578368;mso-wrap-edited:f;mso-wrap-distance-left:0;mso-wrap-distance-right:0" wrapcoords="-62 0 -62 21600 21662 21600 21662 0 -62 0" o:allowincell="f" stroked="f">
            <v:fill opacity="0"/>
            <v:textbox inset="0,0,0,0">
              <w:txbxContent>
                <w:p w:rsidR="00196F2F" w:rsidRDefault="00C66012">
                  <w:pPr>
                    <w:jc w:val="center"/>
                  </w:pPr>
                  <w:r>
                    <w:rPr>
                      <w:noProof/>
                    </w:rPr>
                    <w:drawing>
                      <wp:inline distT="0" distB="0" distL="0" distR="0">
                        <wp:extent cx="304800" cy="254000"/>
                        <wp:effectExtent l="19050" t="0" r="0" b="0"/>
                        <wp:docPr id="16" name="Picture 16" descr="_Pic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_Pic211"/>
                                <pic:cNvPicPr>
                                  <a:picLocks noChangeAspect="1" noChangeArrowheads="1"/>
                                </pic:cNvPicPr>
                              </pic:nvPicPr>
                              <pic:blipFill>
                                <a:blip r:embed="rId253"/>
                                <a:srcRect/>
                                <a:stretch>
                                  <a:fillRect/>
                                </a:stretch>
                              </pic:blipFill>
                              <pic:spPr bwMode="auto">
                                <a:xfrm>
                                  <a:off x="0" y="0"/>
                                  <a:ext cx="304800" cy="254000"/>
                                </a:xfrm>
                                <a:prstGeom prst="rect">
                                  <a:avLst/>
                                </a:prstGeom>
                                <a:noFill/>
                                <a:ln w="9525">
                                  <a:noFill/>
                                  <a:miter lim="800000"/>
                                  <a:headEnd/>
                                  <a:tailEnd/>
                                </a:ln>
                              </pic:spPr>
                            </pic:pic>
                          </a:graphicData>
                        </a:graphic>
                      </wp:inline>
                    </w:drawing>
                  </w:r>
                </w:p>
              </w:txbxContent>
            </v:textbox>
            <w10:wrap type="square"/>
          </v:shape>
        </w:pict>
      </w:r>
      <w:r>
        <w:rPr>
          <w:noProof/>
          <w:sz w:val="20"/>
        </w:rPr>
        <w:pict>
          <v:shape id="_x0000_s1200" type="#_x0000_t202" style="position:absolute;left:0;text-align:left;margin-left:141pt;margin-top:516pt;width:219.85pt;height:116.65pt;z-index:251579392;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before="72"/>
                    <w:rPr>
                      <w:rFonts w:ascii="Garamond" w:hAnsi="Garamond"/>
                      <w:b/>
                      <w:bCs/>
                      <w:spacing w:val="-6"/>
                      <w:sz w:val="17"/>
                      <w:szCs w:val="17"/>
                    </w:rPr>
                  </w:pPr>
                  <w:r>
                    <w:rPr>
                      <w:rFonts w:ascii="Garamond" w:hAnsi="Garamond"/>
                      <w:b/>
                      <w:bCs/>
                      <w:spacing w:val="-6"/>
                      <w:sz w:val="17"/>
                      <w:szCs w:val="17"/>
                    </w:rPr>
                    <w:t>When justified</w:t>
                  </w:r>
                </w:p>
                <w:p w:rsidR="00196F2F" w:rsidRDefault="00196F2F">
                  <w:pPr>
                    <w:numPr>
                      <w:ilvl w:val="0"/>
                      <w:numId w:val="76"/>
                    </w:numPr>
                    <w:tabs>
                      <w:tab w:val="clear" w:pos="216"/>
                      <w:tab w:val="num" w:pos="432"/>
                    </w:tabs>
                    <w:spacing w:before="36"/>
                    <w:ind w:right="72"/>
                    <w:jc w:val="both"/>
                    <w:rPr>
                      <w:rFonts w:ascii="Bookman Old Style" w:hAnsi="Bookman Old Style"/>
                      <w:spacing w:val="-9"/>
                      <w:sz w:val="14"/>
                      <w:szCs w:val="14"/>
                    </w:rPr>
                  </w:pPr>
                  <w:r>
                    <w:rPr>
                      <w:rFonts w:ascii="Bookman Old Style" w:hAnsi="Bookman Old Style"/>
                      <w:spacing w:val="-3"/>
                      <w:sz w:val="14"/>
                      <w:szCs w:val="14"/>
                    </w:rPr>
                    <w:t xml:space="preserve">Power to convene a special investigating grand jury is never </w:t>
                  </w:r>
                  <w:r>
                    <w:rPr>
                      <w:rFonts w:ascii="Bookman Old Style" w:hAnsi="Bookman Old Style"/>
                      <w:spacing w:val="-10"/>
                      <w:sz w:val="14"/>
                      <w:szCs w:val="14"/>
                    </w:rPr>
                    <w:t xml:space="preserve">exercised except for urgent necessity or where the public interest would </w:t>
                  </w:r>
                  <w:r>
                    <w:rPr>
                      <w:rFonts w:ascii="Bookman Old Style" w:hAnsi="Bookman Old Style"/>
                      <w:spacing w:val="-6"/>
                      <w:sz w:val="14"/>
                      <w:szCs w:val="14"/>
                    </w:rPr>
                    <w:t xml:space="preserve">suffer from delay incident to the ordinary forms of law, and upon </w:t>
                  </w:r>
                  <w:r>
                    <w:rPr>
                      <w:rFonts w:ascii="Bookman Old Style" w:hAnsi="Bookman Old Style"/>
                      <w:spacing w:val="-9"/>
                      <w:sz w:val="14"/>
                      <w:szCs w:val="14"/>
                    </w:rPr>
                    <w:t>satisfaction of criteria established by the supreme court.</w:t>
                  </w:r>
                </w:p>
                <w:p w:rsidR="00196F2F" w:rsidRDefault="00196F2F">
                  <w:pPr>
                    <w:spacing w:before="72"/>
                    <w:rPr>
                      <w:rFonts w:ascii="Bookman Old Style" w:hAnsi="Bookman Old Style"/>
                      <w:spacing w:val="-8"/>
                      <w:sz w:val="14"/>
                      <w:szCs w:val="14"/>
                    </w:rPr>
                  </w:pPr>
                  <w:r>
                    <w:rPr>
                      <w:rFonts w:ascii="Bookman Old Style" w:hAnsi="Bookman Old Style"/>
                      <w:spacing w:val="-8"/>
                      <w:sz w:val="14"/>
                      <w:szCs w:val="14"/>
                    </w:rPr>
                    <w:t>Pa.-Commonwealth v. Barger, 375 A.2d 756, 249 Pa.Super. 59.</w:t>
                  </w:r>
                </w:p>
                <w:p w:rsidR="00196F2F" w:rsidRDefault="00196F2F">
                  <w:pPr>
                    <w:numPr>
                      <w:ilvl w:val="0"/>
                      <w:numId w:val="76"/>
                    </w:numPr>
                    <w:tabs>
                      <w:tab w:val="clear" w:pos="216"/>
                      <w:tab w:val="num" w:pos="432"/>
                    </w:tabs>
                    <w:spacing w:before="36"/>
                    <w:ind w:right="72"/>
                    <w:jc w:val="both"/>
                    <w:rPr>
                      <w:rFonts w:ascii="Bookman Old Style" w:hAnsi="Bookman Old Style"/>
                      <w:spacing w:val="-8"/>
                      <w:sz w:val="14"/>
                      <w:szCs w:val="14"/>
                    </w:rPr>
                  </w:pPr>
                  <w:r>
                    <w:rPr>
                      <w:rFonts w:ascii="Bookman Old Style" w:hAnsi="Bookman Old Style"/>
                      <w:spacing w:val="-5"/>
                      <w:sz w:val="14"/>
                      <w:szCs w:val="14"/>
                    </w:rPr>
                    <w:t xml:space="preserve">Information to sustain application to empanel grand jury or to </w:t>
                  </w:r>
                  <w:r>
                    <w:rPr>
                      <w:rFonts w:ascii="Bookman Old Style" w:hAnsi="Bookman Old Style"/>
                      <w:spacing w:val="-10"/>
                      <w:sz w:val="14"/>
                      <w:szCs w:val="14"/>
                    </w:rPr>
                    <w:t>sustain submission notice should support, inter alia, reasonable conclu</w:t>
                  </w:r>
                  <w:r>
                    <w:rPr>
                      <w:rFonts w:ascii="Bookman Old Style" w:hAnsi="Bookman Old Style"/>
                      <w:spacing w:val="-10"/>
                      <w:sz w:val="14"/>
                      <w:szCs w:val="14"/>
                    </w:rPr>
                    <w:softHyphen/>
                  </w:r>
                  <w:r>
                    <w:rPr>
                      <w:rFonts w:ascii="Bookman Old Style" w:hAnsi="Bookman Old Style"/>
                      <w:spacing w:val="-8"/>
                      <w:sz w:val="14"/>
                      <w:szCs w:val="14"/>
                    </w:rPr>
                    <w:t>sion of possibility of criminal activity.</w:t>
                  </w:r>
                </w:p>
                <w:p w:rsidR="00196F2F" w:rsidRDefault="00196F2F">
                  <w:pPr>
                    <w:spacing w:before="72"/>
                    <w:ind w:left="144" w:right="72" w:hanging="144"/>
                    <w:rPr>
                      <w:rFonts w:ascii="Bookman Old Style" w:hAnsi="Bookman Old Style"/>
                      <w:spacing w:val="-15"/>
                      <w:sz w:val="14"/>
                      <w:szCs w:val="14"/>
                    </w:rPr>
                  </w:pPr>
                  <w:r>
                    <w:rPr>
                      <w:rFonts w:ascii="Bookman Old Style" w:hAnsi="Bookman Old Style"/>
                      <w:spacing w:val="-5"/>
                      <w:sz w:val="14"/>
                      <w:szCs w:val="14"/>
                    </w:rPr>
                    <w:t xml:space="preserve">Pa.-In re Investigating Grand Jury of Philadelphia County, 415 A.2d </w:t>
                  </w:r>
                  <w:r>
                    <w:rPr>
                      <w:rFonts w:ascii="Bookman Old Style" w:hAnsi="Bookman Old Style"/>
                      <w:spacing w:val="-15"/>
                      <w:sz w:val="14"/>
                      <w:szCs w:val="14"/>
                    </w:rPr>
                    <w:t>17, 490 Pa. 31.</w:t>
                  </w:r>
                </w:p>
                <w:p w:rsidR="00196F2F" w:rsidRDefault="00196F2F">
                  <w:pPr>
                    <w:numPr>
                      <w:ilvl w:val="0"/>
                      <w:numId w:val="76"/>
                    </w:numPr>
                    <w:tabs>
                      <w:tab w:val="clear" w:pos="216"/>
                      <w:tab w:val="left" w:pos="14"/>
                      <w:tab w:val="num" w:pos="432"/>
                    </w:tabs>
                    <w:spacing w:before="36"/>
                    <w:ind w:right="72"/>
                    <w:rPr>
                      <w:rFonts w:ascii="Bookman Old Style" w:hAnsi="Bookman Old Style"/>
                      <w:spacing w:val="-4"/>
                      <w:sz w:val="14"/>
                      <w:szCs w:val="14"/>
                    </w:rPr>
                  </w:pPr>
                  <w:r>
                    <w:rPr>
                      <w:rFonts w:ascii="Bookman Old Style" w:hAnsi="Bookman Old Style"/>
                      <w:spacing w:val="-4"/>
                      <w:sz w:val="14"/>
                      <w:szCs w:val="14"/>
                    </w:rPr>
                    <w:t xml:space="preserve">Special investigating grand jury may be convened to investigate </w:t>
                  </w:r>
                </w:p>
              </w:txbxContent>
            </v:textbox>
            <w10:wrap type="square" anchorx="page" anchory="page"/>
          </v:shape>
        </w:pict>
      </w:r>
      <w:r>
        <w:rPr>
          <w:noProof/>
          <w:sz w:val="20"/>
        </w:rPr>
        <w:pict>
          <v:shape id="_x0000_s1201" type="#_x0000_t202" style="position:absolute;left:0;text-align:left;margin-left:26.75pt;margin-top:632.65pt;width:334.1pt;height:9.1pt;z-index:251580416;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tabs>
                      <w:tab w:val="left" w:pos="2299"/>
                    </w:tabs>
                    <w:ind w:right="72"/>
                    <w:rPr>
                      <w:rFonts w:ascii="Bookman Old Style" w:hAnsi="Bookman Old Style"/>
                    </w:rPr>
                  </w:pPr>
                  <w:r>
                    <w:rPr>
                      <w:rFonts w:ascii="Bookman Old Style" w:hAnsi="Bookman Old Style"/>
                      <w:spacing w:val="-28"/>
                      <w:sz w:val="14"/>
                      <w:szCs w:val="14"/>
                    </w:rPr>
                    <w:t>133.</w:t>
                  </w:r>
                  <w:r>
                    <w:rPr>
                      <w:rFonts w:ascii="Bookman Old Style" w:hAnsi="Bookman Old Style"/>
                      <w:spacing w:val="-28"/>
                      <w:sz w:val="14"/>
                      <w:szCs w:val="14"/>
                    </w:rPr>
                    <w:tab/>
                  </w:r>
                  <w:r>
                    <w:rPr>
                      <w:rFonts w:ascii="Bookman Old Style" w:hAnsi="Bookman Old Style"/>
                      <w:spacing w:val="-7"/>
                      <w:sz w:val="14"/>
                      <w:szCs w:val="14"/>
                    </w:rPr>
                    <w:t>criminal activity only upon reasonable cause to believe that an investi</w:t>
                  </w:r>
                  <w:r>
                    <w:rPr>
                      <w:rFonts w:ascii="Bookman Old Style" w:hAnsi="Bookman Old Style"/>
                      <w:spacing w:val="-7"/>
                      <w:sz w:val="14"/>
                      <w:szCs w:val="14"/>
                    </w:rPr>
                    <w:noBreakHyphen/>
                  </w:r>
                  <w:r>
                    <w:rPr>
                      <w:rFonts w:ascii="Bookman Old Style" w:hAnsi="Bookman Old Style"/>
                    </w:rPr>
                    <w:br/>
                  </w:r>
                </w:p>
              </w:txbxContent>
            </v:textbox>
            <w10:wrap type="square" anchorx="page" anchory="page"/>
          </v:shape>
        </w:pict>
      </w:r>
      <w:r>
        <w:rPr>
          <w:noProof/>
          <w:sz w:val="20"/>
        </w:rPr>
        <w:pict>
          <v:shape id="_x0000_s1202" type="#_x0000_t202" style="position:absolute;left:0;text-align:left;margin-left:141.45pt;margin-top:641.75pt;width:219.4pt;height:5.55pt;z-index:251581440;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tabs>
                      <w:tab w:val="left" w:pos="5"/>
                    </w:tabs>
                    <w:ind w:right="72"/>
                    <w:rPr>
                      <w:rFonts w:ascii="Bookman Old Style" w:hAnsi="Bookman Old Style"/>
                      <w:spacing w:val="-4"/>
                      <w:sz w:val="14"/>
                      <w:szCs w:val="14"/>
                    </w:rPr>
                  </w:pPr>
                  <w:r>
                    <w:rPr>
                      <w:rFonts w:ascii="Bookman Old Style" w:hAnsi="Bookman Old Style"/>
                      <w:spacing w:val="-4"/>
                      <w:sz w:val="14"/>
                      <w:szCs w:val="14"/>
                    </w:rPr>
                    <w:t xml:space="preserve">gation will disclose some criminal misconduct within jurisdiction of </w:t>
                  </w:r>
                </w:p>
              </w:txbxContent>
            </v:textbox>
            <w10:wrap type="square" anchorx="page" anchory="page"/>
          </v:shape>
        </w:pict>
      </w:r>
      <w:r>
        <w:rPr>
          <w:noProof/>
          <w:sz w:val="20"/>
        </w:rPr>
        <w:pict>
          <v:shape id="_x0000_s1203" type="#_x0000_t202" style="position:absolute;left:0;text-align:left;margin-left:26.75pt;margin-top:647.3pt;width:334.1pt;height:8.85pt;z-index:251582464;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tabs>
                      <w:tab w:val="left" w:pos="2299"/>
                    </w:tabs>
                    <w:ind w:right="72"/>
                    <w:rPr>
                      <w:rFonts w:ascii="Bookman Old Style" w:hAnsi="Bookman Old Style"/>
                      <w:spacing w:val="-4"/>
                      <w:sz w:val="14"/>
                      <w:szCs w:val="14"/>
                    </w:rPr>
                  </w:pPr>
                  <w:r>
                    <w:rPr>
                      <w:rFonts w:ascii="Bookman Old Style" w:hAnsi="Bookman Old Style"/>
                      <w:spacing w:val="-12"/>
                      <w:sz w:val="14"/>
                      <w:szCs w:val="14"/>
                    </w:rPr>
                    <w:t>va 89.</w:t>
                  </w:r>
                  <w:r>
                    <w:rPr>
                      <w:rFonts w:ascii="Bookman Old Style" w:hAnsi="Bookman Old Style"/>
                      <w:spacing w:val="-12"/>
                      <w:sz w:val="14"/>
                      <w:szCs w:val="14"/>
                    </w:rPr>
                    <w:tab/>
                  </w:r>
                  <w:r>
                    <w:rPr>
                      <w:rFonts w:ascii="Bookman Old Style" w:hAnsi="Bookman Old Style"/>
                      <w:spacing w:val="-4"/>
                      <w:sz w:val="14"/>
                      <w:szCs w:val="14"/>
                    </w:rPr>
                    <w:t>court to punish; but where such reasonable cause exists, even if it</w:t>
                  </w:r>
                  <w:r>
                    <w:rPr>
                      <w:rFonts w:ascii="Bookman Old Style" w:hAnsi="Bookman Old Style"/>
                      <w:spacing w:val="-4"/>
                      <w:sz w:val="14"/>
                      <w:szCs w:val="14"/>
                    </w:rPr>
                    <w:br/>
                  </w:r>
                </w:p>
              </w:txbxContent>
            </v:textbox>
            <w10:wrap type="square" anchorx="page" anchory="page"/>
          </v:shape>
        </w:pict>
      </w:r>
      <w:r>
        <w:rPr>
          <w:noProof/>
          <w:sz w:val="20"/>
        </w:rPr>
        <w:pict>
          <v:shape id="_x0000_s1204" type="#_x0000_t202" style="position:absolute;left:0;text-align:left;margin-left:141.7pt;margin-top:656.15pt;width:219.15pt;height:11.75pt;z-index:251583488;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tabs>
                      <w:tab w:val="left" w:pos="0"/>
                    </w:tabs>
                    <w:spacing w:after="72"/>
                    <w:ind w:right="72"/>
                    <w:rPr>
                      <w:rFonts w:ascii="Bookman Old Style" w:hAnsi="Bookman Old Style"/>
                      <w:spacing w:val="-5"/>
                      <w:sz w:val="14"/>
                      <w:szCs w:val="14"/>
                    </w:rPr>
                  </w:pPr>
                  <w:r>
                    <w:rPr>
                      <w:rFonts w:ascii="Bookman Old Style" w:hAnsi="Bookman Old Style"/>
                      <w:spacing w:val="-5"/>
                      <w:sz w:val="14"/>
                      <w:szCs w:val="14"/>
                    </w:rPr>
                    <w:t>should be determined by court that no crime was in fact committed,</w:t>
                  </w:r>
                </w:p>
              </w:txbxContent>
            </v:textbox>
            <w10:wrap type="square" anchorx="page" anchory="page"/>
          </v:shape>
        </w:pict>
      </w:r>
      <w:r>
        <w:rPr>
          <w:rFonts w:ascii="Bookman Old Style" w:hAnsi="Bookman Old Style"/>
          <w:spacing w:val="-7"/>
          <w:sz w:val="14"/>
          <w:szCs w:val="14"/>
        </w:rPr>
        <w:t xml:space="preserve">Pa.-In re Investigating Grand Jury of Philadelphia County, 415 </w:t>
      </w:r>
      <w:r>
        <w:rPr>
          <w:rFonts w:ascii="Bookman Old Style" w:hAnsi="Bookman Old Style"/>
          <w:spacing w:val="-8"/>
          <w:sz w:val="14"/>
          <w:szCs w:val="14"/>
        </w:rPr>
        <w:t>A.2d 17, 490 Pa. 31.</w:t>
      </w:r>
    </w:p>
    <w:p w:rsidR="00196F2F" w:rsidRDefault="00196F2F">
      <w:pPr>
        <w:spacing w:line="206" w:lineRule="auto"/>
        <w:rPr>
          <w:rFonts w:ascii="Bookman Old Style" w:hAnsi="Bookman Old Style"/>
          <w:i/>
          <w:iCs/>
          <w:spacing w:val="-12"/>
          <w:sz w:val="20"/>
          <w:szCs w:val="20"/>
        </w:rPr>
      </w:pPr>
      <w:r>
        <w:rPr>
          <w:rFonts w:ascii="Bookman Old Style" w:hAnsi="Bookman Old Style"/>
          <w:spacing w:val="-7"/>
          <w:sz w:val="16"/>
          <w:szCs w:val="16"/>
        </w:rPr>
        <w:br w:type="column"/>
      </w:r>
      <w:r>
        <w:rPr>
          <w:rFonts w:ascii="Bookman Old Style" w:hAnsi="Bookman Old Style"/>
          <w:i/>
          <w:iCs/>
          <w:spacing w:val="-12"/>
          <w:sz w:val="20"/>
          <w:szCs w:val="20"/>
        </w:rPr>
        <w:lastRenderedPageBreak/>
        <w:t>Request by citizens.</w:t>
      </w:r>
    </w:p>
    <w:p w:rsidR="00196F2F" w:rsidRDefault="00196F2F">
      <w:pPr>
        <w:spacing w:before="72"/>
        <w:ind w:right="144" w:firstLine="144"/>
        <w:jc w:val="both"/>
        <w:rPr>
          <w:rFonts w:ascii="Bookman Old Style" w:hAnsi="Bookman Old Style"/>
          <w:spacing w:val="-16"/>
          <w:sz w:val="20"/>
          <w:szCs w:val="20"/>
        </w:rPr>
      </w:pPr>
      <w:r>
        <w:rPr>
          <w:rFonts w:ascii="Bookman Old Style" w:hAnsi="Bookman Old Style"/>
          <w:spacing w:val="-9"/>
          <w:sz w:val="20"/>
          <w:szCs w:val="20"/>
          <w:highlight w:val="yellow"/>
        </w:rPr>
        <w:t>Under some constitutional</w:t>
      </w:r>
      <w:r>
        <w:rPr>
          <w:rFonts w:ascii="Bookman Old Style" w:hAnsi="Bookman Old Style"/>
          <w:spacing w:val="-9"/>
          <w:sz w:val="20"/>
          <w:szCs w:val="20"/>
        </w:rPr>
        <w:t xml:space="preserve"> or statutory </w:t>
      </w:r>
      <w:r>
        <w:rPr>
          <w:rFonts w:ascii="Bookman Old Style" w:hAnsi="Bookman Old Style"/>
          <w:spacing w:val="-9"/>
          <w:sz w:val="20"/>
          <w:szCs w:val="20"/>
          <w:highlight w:val="yellow"/>
        </w:rPr>
        <w:t>provi</w:t>
      </w:r>
      <w:r>
        <w:rPr>
          <w:rFonts w:ascii="Bookman Old Style" w:hAnsi="Bookman Old Style"/>
          <w:spacing w:val="-9"/>
          <w:sz w:val="20"/>
          <w:szCs w:val="20"/>
          <w:highlight w:val="yellow"/>
        </w:rPr>
        <w:softHyphen/>
      </w:r>
      <w:r>
        <w:rPr>
          <w:rFonts w:ascii="Bookman Old Style" w:hAnsi="Bookman Old Style"/>
          <w:spacing w:val="-15"/>
          <w:sz w:val="20"/>
          <w:szCs w:val="20"/>
          <w:highlight w:val="yellow"/>
        </w:rPr>
        <w:t>sions, a court must convene a grand jury or other</w:t>
      </w:r>
      <w:r>
        <w:rPr>
          <w:rFonts w:ascii="Bookman Old Style" w:hAnsi="Bookman Old Style"/>
          <w:spacing w:val="-15"/>
          <w:sz w:val="20"/>
          <w:szCs w:val="20"/>
          <w:highlight w:val="yellow"/>
        </w:rPr>
        <w:softHyphen/>
      </w:r>
      <w:r>
        <w:rPr>
          <w:rFonts w:ascii="Bookman Old Style" w:hAnsi="Bookman Old Style"/>
          <w:spacing w:val="-8"/>
          <w:sz w:val="20"/>
          <w:szCs w:val="20"/>
          <w:highlight w:val="yellow"/>
        </w:rPr>
        <w:t xml:space="preserve">wise submit a matter to a grand jury upon the </w:t>
      </w:r>
      <w:r>
        <w:rPr>
          <w:rFonts w:ascii="Bookman Old Style" w:hAnsi="Bookman Old Style"/>
          <w:spacing w:val="-16"/>
          <w:sz w:val="20"/>
          <w:szCs w:val="20"/>
          <w:highlight w:val="yellow"/>
        </w:rPr>
        <w:t xml:space="preserve">petition of a certain number of persons," and must </w:t>
      </w:r>
      <w:r>
        <w:rPr>
          <w:rFonts w:ascii="Bookman Old Style" w:hAnsi="Bookman Old Style"/>
          <w:spacing w:val="-15"/>
          <w:sz w:val="20"/>
          <w:szCs w:val="20"/>
          <w:highlight w:val="yellow"/>
        </w:rPr>
        <w:t xml:space="preserve">make an initial determination of the legality of the </w:t>
      </w:r>
      <w:r>
        <w:rPr>
          <w:rFonts w:ascii="Bookman Old Style" w:hAnsi="Bookman Old Style"/>
          <w:spacing w:val="-16"/>
          <w:sz w:val="20"/>
          <w:szCs w:val="20"/>
          <w:highlight w:val="yellow"/>
        </w:rPr>
        <w:t>proposed inquisition.</w:t>
      </w:r>
      <w:r>
        <w:rPr>
          <w:rFonts w:ascii="Garamond" w:hAnsi="Garamond"/>
          <w:spacing w:val="-16"/>
          <w:sz w:val="20"/>
          <w:szCs w:val="20"/>
          <w:highlight w:val="yellow"/>
          <w:vertAlign w:val="superscript"/>
        </w:rPr>
        <w:t>50</w:t>
      </w:r>
    </w:p>
    <w:p w:rsidR="00196F2F" w:rsidRDefault="00196F2F">
      <w:pPr>
        <w:spacing w:before="216" w:line="204" w:lineRule="auto"/>
        <w:ind w:left="360"/>
        <w:rPr>
          <w:rFonts w:ascii="Garamond" w:hAnsi="Garamond"/>
          <w:b/>
          <w:bCs/>
          <w:sz w:val="22"/>
          <w:szCs w:val="22"/>
        </w:rPr>
      </w:pPr>
      <w:r>
        <w:rPr>
          <w:rFonts w:ascii="Garamond" w:hAnsi="Garamond"/>
          <w:b/>
          <w:bCs/>
          <w:sz w:val="22"/>
          <w:szCs w:val="22"/>
        </w:rPr>
        <w:t>b. Federal Special Grand Jury</w:t>
      </w:r>
    </w:p>
    <w:p w:rsidR="00196F2F" w:rsidRDefault="00196F2F">
      <w:pPr>
        <w:spacing w:before="144" w:line="199" w:lineRule="auto"/>
        <w:ind w:right="144" w:firstLine="432"/>
        <w:rPr>
          <w:rFonts w:ascii="Garamond" w:hAnsi="Garamond"/>
          <w:b/>
          <w:bCs/>
          <w:spacing w:val="1"/>
          <w:sz w:val="17"/>
          <w:szCs w:val="17"/>
        </w:rPr>
      </w:pPr>
      <w:r>
        <w:rPr>
          <w:rFonts w:ascii="Garamond" w:hAnsi="Garamond"/>
          <w:b/>
          <w:bCs/>
          <w:spacing w:val="-5"/>
          <w:sz w:val="17"/>
          <w:szCs w:val="17"/>
        </w:rPr>
        <w:t xml:space="preserve">Some federal district courts must order a special grand jury </w:t>
      </w:r>
      <w:r>
        <w:rPr>
          <w:rFonts w:ascii="Garamond" w:hAnsi="Garamond"/>
          <w:b/>
          <w:bCs/>
          <w:spacing w:val="1"/>
          <w:sz w:val="17"/>
          <w:szCs w:val="17"/>
        </w:rPr>
        <w:t>to be summoned at least once in each period of 18 months.</w:t>
      </w:r>
    </w:p>
    <w:p w:rsidR="00196F2F" w:rsidRDefault="00196F2F">
      <w:pPr>
        <w:spacing w:before="144"/>
        <w:ind w:right="144" w:firstLine="144"/>
        <w:jc w:val="both"/>
        <w:rPr>
          <w:rFonts w:ascii="Bookman Old Style" w:hAnsi="Bookman Old Style"/>
          <w:spacing w:val="-14"/>
          <w:sz w:val="20"/>
          <w:szCs w:val="20"/>
        </w:rPr>
      </w:pPr>
      <w:r>
        <w:rPr>
          <w:rFonts w:ascii="Bookman Old Style" w:hAnsi="Bookman Old Style"/>
          <w:spacing w:val="-13"/>
          <w:sz w:val="20"/>
          <w:szCs w:val="20"/>
        </w:rPr>
        <w:t xml:space="preserve">Each federal district court which is located in a </w:t>
      </w:r>
      <w:r>
        <w:rPr>
          <w:rFonts w:ascii="Bookman Old Style" w:hAnsi="Bookman Old Style"/>
          <w:spacing w:val="-14"/>
          <w:sz w:val="20"/>
          <w:szCs w:val="20"/>
        </w:rPr>
        <w:t xml:space="preserve">judicial district containing more than four million inhabitants or in which the Attorney General, the </w:t>
      </w:r>
      <w:r>
        <w:rPr>
          <w:rFonts w:ascii="Bookman Old Style" w:hAnsi="Bookman Old Style"/>
          <w:spacing w:val="-13"/>
          <w:sz w:val="20"/>
          <w:szCs w:val="20"/>
        </w:rPr>
        <w:t xml:space="preserve">Deputy Attorney General, the Associate Attorney </w:t>
      </w:r>
      <w:r>
        <w:rPr>
          <w:rFonts w:ascii="Bookman Old Style" w:hAnsi="Bookman Old Style"/>
          <w:spacing w:val="-16"/>
          <w:sz w:val="20"/>
          <w:szCs w:val="20"/>
        </w:rPr>
        <w:t>General or any designated Assistant Attorney Gen</w:t>
      </w:r>
      <w:r>
        <w:rPr>
          <w:rFonts w:ascii="Bookman Old Style" w:hAnsi="Bookman Old Style"/>
          <w:spacing w:val="-16"/>
          <w:sz w:val="20"/>
          <w:szCs w:val="20"/>
        </w:rPr>
        <w:softHyphen/>
      </w:r>
      <w:r>
        <w:rPr>
          <w:rFonts w:ascii="Bookman Old Style" w:hAnsi="Bookman Old Style"/>
          <w:spacing w:val="-9"/>
          <w:sz w:val="20"/>
          <w:szCs w:val="20"/>
        </w:rPr>
        <w:t xml:space="preserve">eral, certifies in writing to the chief judge of the </w:t>
      </w:r>
      <w:r>
        <w:rPr>
          <w:rFonts w:ascii="Bookman Old Style" w:hAnsi="Bookman Old Style"/>
          <w:spacing w:val="-16"/>
          <w:sz w:val="20"/>
          <w:szCs w:val="20"/>
        </w:rPr>
        <w:t xml:space="preserve">district that in his judgment a special grand jury is </w:t>
      </w:r>
      <w:r>
        <w:rPr>
          <w:rFonts w:ascii="Bookman Old Style" w:hAnsi="Bookman Old Style"/>
          <w:spacing w:val="-17"/>
          <w:sz w:val="20"/>
          <w:szCs w:val="20"/>
        </w:rPr>
        <w:t xml:space="preserve">necessary because of criminal activity in the district </w:t>
      </w:r>
      <w:r>
        <w:rPr>
          <w:rFonts w:ascii="Bookman Old Style" w:hAnsi="Bookman Old Style"/>
          <w:spacing w:val="-16"/>
          <w:sz w:val="20"/>
          <w:szCs w:val="20"/>
        </w:rPr>
        <w:t xml:space="preserve">shall order a special grand jury to be summoned at </w:t>
      </w:r>
      <w:r>
        <w:rPr>
          <w:rFonts w:ascii="Bookman Old Style" w:hAnsi="Bookman Old Style"/>
          <w:spacing w:val="-7"/>
          <w:sz w:val="20"/>
          <w:szCs w:val="20"/>
        </w:rPr>
        <w:t xml:space="preserve">least once in each period of 18 months unless </w:t>
      </w:r>
      <w:r>
        <w:rPr>
          <w:rFonts w:ascii="Bookman Old Style" w:hAnsi="Bookman Old Style"/>
          <w:spacing w:val="-14"/>
          <w:sz w:val="20"/>
          <w:szCs w:val="20"/>
        </w:rPr>
        <w:t>another special grand jury is then serving.</w:t>
      </w:r>
      <w:r>
        <w:rPr>
          <w:rFonts w:ascii="Garamond" w:hAnsi="Garamond"/>
          <w:spacing w:val="-14"/>
          <w:sz w:val="20"/>
          <w:szCs w:val="20"/>
          <w:vertAlign w:val="superscript"/>
        </w:rPr>
        <w:t>51</w:t>
      </w:r>
    </w:p>
    <w:p w:rsidR="00196F2F" w:rsidRDefault="00196F2F">
      <w:pPr>
        <w:spacing w:before="72"/>
        <w:ind w:right="144" w:firstLine="144"/>
        <w:jc w:val="both"/>
        <w:rPr>
          <w:rFonts w:ascii="Bookman Old Style" w:hAnsi="Bookman Old Style"/>
          <w:spacing w:val="-16"/>
          <w:sz w:val="20"/>
          <w:szCs w:val="20"/>
        </w:rPr>
      </w:pPr>
      <w:r>
        <w:rPr>
          <w:rFonts w:ascii="Bookman Old Style" w:hAnsi="Bookman Old Style"/>
          <w:spacing w:val="-14"/>
          <w:sz w:val="20"/>
          <w:szCs w:val="20"/>
        </w:rPr>
        <w:t xml:space="preserve">Whenever the district court determines that the </w:t>
      </w:r>
      <w:r>
        <w:rPr>
          <w:rFonts w:ascii="Bookman Old Style" w:hAnsi="Bookman Old Style"/>
          <w:spacing w:val="-11"/>
          <w:sz w:val="20"/>
          <w:szCs w:val="20"/>
        </w:rPr>
        <w:t>volume of business of the special grand jury ex</w:t>
      </w:r>
      <w:r>
        <w:rPr>
          <w:rFonts w:ascii="Bookman Old Style" w:hAnsi="Bookman Old Style"/>
          <w:spacing w:val="-11"/>
          <w:sz w:val="20"/>
          <w:szCs w:val="20"/>
        </w:rPr>
        <w:softHyphen/>
      </w:r>
      <w:r>
        <w:rPr>
          <w:rFonts w:ascii="Bookman Old Style" w:hAnsi="Bookman Old Style"/>
          <w:spacing w:val="-9"/>
          <w:sz w:val="20"/>
          <w:szCs w:val="20"/>
        </w:rPr>
        <w:t xml:space="preserve">ceeds the capacity of the grand jury to discharge </w:t>
      </w:r>
      <w:r>
        <w:rPr>
          <w:rFonts w:ascii="Bookman Old Style" w:hAnsi="Bookman Old Style"/>
          <w:spacing w:val="-7"/>
          <w:sz w:val="20"/>
          <w:szCs w:val="20"/>
        </w:rPr>
        <w:t xml:space="preserve">its obligations, the district court may order an </w:t>
      </w:r>
      <w:r>
        <w:rPr>
          <w:rFonts w:ascii="Bookman Old Style" w:hAnsi="Bookman Old Style"/>
          <w:spacing w:val="-13"/>
          <w:sz w:val="20"/>
          <w:szCs w:val="20"/>
        </w:rPr>
        <w:t xml:space="preserve">additional special grand jury for the district to be </w:t>
      </w:r>
      <w:r>
        <w:rPr>
          <w:rFonts w:ascii="Bookman Old Style" w:hAnsi="Bookman Old Style"/>
          <w:spacing w:val="-16"/>
          <w:sz w:val="20"/>
          <w:szCs w:val="20"/>
        </w:rPr>
        <w:t>impaneled 52</w:t>
      </w:r>
    </w:p>
    <w:p w:rsidR="00196F2F" w:rsidRDefault="00196F2F">
      <w:pPr>
        <w:spacing w:before="324"/>
        <w:ind w:right="144"/>
        <w:rPr>
          <w:rFonts w:ascii="Bookman Old Style" w:hAnsi="Bookman Old Style"/>
          <w:spacing w:val="-8"/>
          <w:sz w:val="14"/>
          <w:szCs w:val="14"/>
        </w:rPr>
      </w:pPr>
      <w:r>
        <w:rPr>
          <w:rFonts w:ascii="Bookman Old Style" w:hAnsi="Bookman Old Style"/>
          <w:spacing w:val="-5"/>
          <w:sz w:val="14"/>
          <w:szCs w:val="14"/>
        </w:rPr>
        <w:t xml:space="preserve">such conclusion would not affect the validity of the grand jury but </w:t>
      </w:r>
      <w:r>
        <w:rPr>
          <w:rFonts w:ascii="Bookman Old Style" w:hAnsi="Bookman Old Style"/>
          <w:spacing w:val="-8"/>
          <w:sz w:val="14"/>
          <w:szCs w:val="14"/>
        </w:rPr>
        <w:t>would warrant only dismissal of any informations.</w:t>
      </w:r>
    </w:p>
    <w:p w:rsidR="00196F2F" w:rsidRDefault="00196F2F">
      <w:pPr>
        <w:spacing w:before="72"/>
        <w:rPr>
          <w:rFonts w:ascii="Bookman Old Style" w:hAnsi="Bookman Old Style"/>
          <w:spacing w:val="-7"/>
          <w:sz w:val="14"/>
          <w:szCs w:val="14"/>
        </w:rPr>
      </w:pPr>
      <w:r>
        <w:rPr>
          <w:rFonts w:ascii="Bookman Old Style" w:hAnsi="Bookman Old Style"/>
          <w:spacing w:val="-7"/>
          <w:sz w:val="14"/>
          <w:szCs w:val="14"/>
        </w:rPr>
        <w:t>Pa.-Commonwealth v. Barger, 375 A.2d 756, 249 Pa.Super. 59.</w:t>
      </w:r>
    </w:p>
    <w:p w:rsidR="00196F2F" w:rsidRDefault="00196F2F">
      <w:pPr>
        <w:spacing w:before="144"/>
        <w:rPr>
          <w:rFonts w:ascii="Garamond" w:hAnsi="Garamond"/>
          <w:b/>
          <w:bCs/>
          <w:sz w:val="17"/>
          <w:szCs w:val="17"/>
        </w:rPr>
      </w:pPr>
      <w:r>
        <w:rPr>
          <w:rFonts w:ascii="Garamond" w:hAnsi="Garamond"/>
          <w:b/>
          <w:bCs/>
          <w:sz w:val="17"/>
          <w:szCs w:val="17"/>
        </w:rPr>
        <w:t>Evaluation of request</w:t>
      </w:r>
    </w:p>
    <w:p w:rsidR="00196F2F" w:rsidRDefault="00196F2F">
      <w:pPr>
        <w:numPr>
          <w:ilvl w:val="0"/>
          <w:numId w:val="78"/>
        </w:numPr>
        <w:tabs>
          <w:tab w:val="clear" w:pos="216"/>
          <w:tab w:val="num" w:pos="432"/>
        </w:tabs>
        <w:spacing w:before="72"/>
        <w:ind w:right="144"/>
        <w:jc w:val="both"/>
        <w:rPr>
          <w:rFonts w:ascii="Bookman Old Style" w:hAnsi="Bookman Old Style"/>
          <w:spacing w:val="-7"/>
          <w:sz w:val="14"/>
          <w:szCs w:val="14"/>
        </w:rPr>
      </w:pPr>
      <w:r>
        <w:rPr>
          <w:rFonts w:ascii="Bookman Old Style" w:hAnsi="Bookman Old Style"/>
          <w:spacing w:val="-7"/>
          <w:sz w:val="14"/>
          <w:szCs w:val="14"/>
        </w:rPr>
        <w:t>Under Investigating Grand Jury Act, president judge merely evaluates facial sufficiency of application to meet "statement" require</w:t>
      </w:r>
      <w:r>
        <w:rPr>
          <w:rFonts w:ascii="Bookman Old Style" w:hAnsi="Bookman Old Style"/>
          <w:spacing w:val="-7"/>
          <w:sz w:val="14"/>
          <w:szCs w:val="14"/>
        </w:rPr>
        <w:softHyphen/>
      </w:r>
      <w:r>
        <w:rPr>
          <w:rFonts w:ascii="Bookman Old Style" w:hAnsi="Bookman Old Style"/>
          <w:spacing w:val="-4"/>
          <w:sz w:val="14"/>
          <w:szCs w:val="14"/>
        </w:rPr>
        <w:t xml:space="preserve">ments of Act, and, in effect, grand juries may be empaneled on </w:t>
      </w:r>
      <w:r>
        <w:rPr>
          <w:rFonts w:ascii="Bookman Old Style" w:hAnsi="Bookman Old Style"/>
          <w:spacing w:val="-7"/>
          <w:sz w:val="14"/>
          <w:szCs w:val="14"/>
        </w:rPr>
        <w:t>representations of district attorney which satisfy the Act.</w:t>
      </w:r>
    </w:p>
    <w:p w:rsidR="00196F2F" w:rsidRDefault="00196F2F">
      <w:pPr>
        <w:spacing w:before="72"/>
        <w:ind w:left="144" w:right="144" w:hanging="144"/>
        <w:rPr>
          <w:rFonts w:ascii="Bookman Old Style" w:hAnsi="Bookman Old Style"/>
          <w:spacing w:val="-10"/>
          <w:sz w:val="14"/>
          <w:szCs w:val="14"/>
        </w:rPr>
      </w:pPr>
      <w:r>
        <w:rPr>
          <w:rFonts w:ascii="Bookman Old Style" w:hAnsi="Bookman Old Style"/>
          <w:spacing w:val="-5"/>
          <w:sz w:val="14"/>
          <w:szCs w:val="14"/>
        </w:rPr>
        <w:t xml:space="preserve">Pa.-In re Investigating Grand Jury of Philadelphia County, 415 A.2d </w:t>
      </w:r>
      <w:r>
        <w:rPr>
          <w:rFonts w:ascii="Bookman Old Style" w:hAnsi="Bookman Old Style"/>
          <w:spacing w:val="-10"/>
          <w:sz w:val="14"/>
          <w:szCs w:val="14"/>
        </w:rPr>
        <w:t>17, 490 Pa. 31.</w:t>
      </w:r>
    </w:p>
    <w:p w:rsidR="00196F2F" w:rsidRDefault="00196F2F">
      <w:pPr>
        <w:numPr>
          <w:ilvl w:val="0"/>
          <w:numId w:val="78"/>
        </w:numPr>
        <w:tabs>
          <w:tab w:val="clear" w:pos="216"/>
          <w:tab w:val="num" w:pos="432"/>
        </w:tabs>
        <w:spacing w:before="72"/>
        <w:ind w:right="144"/>
        <w:jc w:val="both"/>
        <w:rPr>
          <w:rFonts w:ascii="Bookman Old Style" w:hAnsi="Bookman Old Style"/>
          <w:spacing w:val="-9"/>
          <w:sz w:val="14"/>
          <w:szCs w:val="14"/>
        </w:rPr>
      </w:pPr>
      <w:r>
        <w:rPr>
          <w:rFonts w:ascii="Bookman Old Style" w:hAnsi="Bookman Old Style"/>
          <w:spacing w:val="-5"/>
          <w:sz w:val="14"/>
          <w:szCs w:val="14"/>
        </w:rPr>
        <w:t xml:space="preserve">If challenge is made to statements or allegations of application </w:t>
      </w:r>
      <w:r>
        <w:rPr>
          <w:rFonts w:ascii="Bookman Old Style" w:hAnsi="Bookman Old Style"/>
          <w:spacing w:val="-10"/>
          <w:sz w:val="14"/>
          <w:szCs w:val="14"/>
        </w:rPr>
        <w:t xml:space="preserve">to empanel grand jury or of submission notice, supervising judge has </w:t>
      </w:r>
      <w:r>
        <w:rPr>
          <w:rFonts w:ascii="Bookman Old Style" w:hAnsi="Bookman Old Style"/>
          <w:spacing w:val="-5"/>
          <w:sz w:val="14"/>
          <w:szCs w:val="14"/>
        </w:rPr>
        <w:t xml:space="preserve">discretion to evaluate and may accept factual affidavit, evidence or </w:t>
      </w:r>
      <w:r>
        <w:rPr>
          <w:rFonts w:ascii="Bookman Old Style" w:hAnsi="Bookman Old Style"/>
          <w:spacing w:val="-12"/>
          <w:sz w:val="14"/>
          <w:szCs w:val="14"/>
        </w:rPr>
        <w:t xml:space="preserve">factual representations of district attorney through in camera or, where </w:t>
      </w:r>
      <w:r>
        <w:rPr>
          <w:rFonts w:ascii="Bookman Old Style" w:hAnsi="Bookman Old Style"/>
          <w:spacing w:val="-11"/>
          <w:sz w:val="14"/>
          <w:szCs w:val="14"/>
        </w:rPr>
        <w:t xml:space="preserve">appropriate, adversary hearing and determine whether allegations and </w:t>
      </w:r>
      <w:r>
        <w:rPr>
          <w:rFonts w:ascii="Bookman Old Style" w:hAnsi="Bookman Old Style"/>
          <w:spacing w:val="-8"/>
          <w:sz w:val="14"/>
          <w:szCs w:val="14"/>
        </w:rPr>
        <w:t xml:space="preserve">statements are adequate in terms of Investigating Grand Jury Act and were made in good faith, but good faith should not be found unless </w:t>
      </w:r>
      <w:r>
        <w:rPr>
          <w:rFonts w:ascii="Bookman Old Style" w:hAnsi="Bookman Old Style"/>
          <w:spacing w:val="-7"/>
          <w:sz w:val="14"/>
          <w:szCs w:val="14"/>
        </w:rPr>
        <w:t xml:space="preserve">statements and allegations were made as result of information, rather </w:t>
      </w:r>
      <w:r>
        <w:rPr>
          <w:rFonts w:ascii="Bookman Old Style" w:hAnsi="Bookman Old Style"/>
          <w:spacing w:val="-9"/>
          <w:sz w:val="14"/>
          <w:szCs w:val="14"/>
        </w:rPr>
        <w:t>than surmise, which could include tips, rumors or evidence.</w:t>
      </w:r>
    </w:p>
    <w:p w:rsidR="00196F2F" w:rsidRDefault="00196F2F">
      <w:pPr>
        <w:spacing w:before="72"/>
        <w:ind w:left="144" w:right="144" w:hanging="144"/>
        <w:rPr>
          <w:rFonts w:ascii="Bookman Old Style" w:hAnsi="Bookman Old Style"/>
          <w:spacing w:val="-10"/>
          <w:sz w:val="14"/>
          <w:szCs w:val="14"/>
        </w:rPr>
      </w:pPr>
      <w:r>
        <w:rPr>
          <w:rFonts w:ascii="Bookman Old Style" w:hAnsi="Bookman Old Style"/>
          <w:spacing w:val="-5"/>
          <w:sz w:val="14"/>
          <w:szCs w:val="14"/>
        </w:rPr>
        <w:t xml:space="preserve">Pa.-In re Investigating Grand Jury of Philadelphia County, 415 A.2d </w:t>
      </w:r>
      <w:r>
        <w:rPr>
          <w:rFonts w:ascii="Bookman Old Style" w:hAnsi="Bookman Old Style"/>
          <w:spacing w:val="-10"/>
          <w:sz w:val="14"/>
          <w:szCs w:val="14"/>
        </w:rPr>
        <w:t>17, 490 Pa. 31.</w:t>
      </w:r>
    </w:p>
    <w:p w:rsidR="00196F2F" w:rsidRDefault="00196F2F">
      <w:pPr>
        <w:numPr>
          <w:ilvl w:val="0"/>
          <w:numId w:val="79"/>
        </w:numPr>
        <w:tabs>
          <w:tab w:val="clear" w:pos="288"/>
          <w:tab w:val="num" w:pos="360"/>
        </w:tabs>
        <w:spacing w:before="72" w:line="213" w:lineRule="auto"/>
        <w:rPr>
          <w:rFonts w:ascii="Bookman Old Style" w:hAnsi="Bookman Old Style"/>
          <w:spacing w:val="-2"/>
          <w:sz w:val="14"/>
          <w:szCs w:val="14"/>
        </w:rPr>
      </w:pPr>
      <w:r>
        <w:rPr>
          <w:rFonts w:ascii="Garamond" w:hAnsi="Garamond"/>
          <w:b/>
          <w:bCs/>
          <w:spacing w:val="-2"/>
          <w:sz w:val="17"/>
          <w:szCs w:val="17"/>
        </w:rPr>
        <w:t xml:space="preserve">N.M.-Cook </w:t>
      </w:r>
      <w:r>
        <w:rPr>
          <w:rFonts w:ascii="Bookman Old Style" w:hAnsi="Bookman Old Style"/>
          <w:spacing w:val="-2"/>
          <w:sz w:val="14"/>
          <w:szCs w:val="14"/>
        </w:rPr>
        <w:t>v. Smith, 834 P.2d 418, 114 N.M. 41.</w:t>
      </w:r>
    </w:p>
    <w:p w:rsidR="00196F2F" w:rsidRDefault="00196F2F">
      <w:pPr>
        <w:numPr>
          <w:ilvl w:val="0"/>
          <w:numId w:val="79"/>
        </w:numPr>
        <w:tabs>
          <w:tab w:val="clear" w:pos="288"/>
          <w:tab w:val="num" w:pos="360"/>
        </w:tabs>
        <w:spacing w:before="72" w:line="213" w:lineRule="auto"/>
        <w:rPr>
          <w:rFonts w:ascii="Bookman Old Style" w:hAnsi="Bookman Old Style"/>
          <w:spacing w:val="-2"/>
          <w:sz w:val="14"/>
          <w:szCs w:val="14"/>
        </w:rPr>
      </w:pPr>
      <w:r>
        <w:rPr>
          <w:rFonts w:ascii="Garamond" w:hAnsi="Garamond"/>
          <w:b/>
          <w:bCs/>
          <w:spacing w:val="-2"/>
          <w:sz w:val="17"/>
          <w:szCs w:val="17"/>
        </w:rPr>
        <w:t xml:space="preserve">N.M.-Cook </w:t>
      </w:r>
      <w:r>
        <w:rPr>
          <w:rFonts w:ascii="Bookman Old Style" w:hAnsi="Bookman Old Style"/>
          <w:spacing w:val="-2"/>
          <w:sz w:val="14"/>
          <w:szCs w:val="14"/>
        </w:rPr>
        <w:t>v. Smith, 834 P.2d 418, 114 N.M. 41.</w:t>
      </w:r>
    </w:p>
    <w:p w:rsidR="00196F2F" w:rsidRDefault="00196F2F">
      <w:pPr>
        <w:numPr>
          <w:ilvl w:val="0"/>
          <w:numId w:val="80"/>
        </w:numPr>
        <w:tabs>
          <w:tab w:val="clear" w:pos="288"/>
          <w:tab w:val="num" w:pos="360"/>
        </w:tabs>
        <w:spacing w:before="72"/>
        <w:rPr>
          <w:rFonts w:ascii="Bookman Old Style" w:hAnsi="Bookman Old Style"/>
          <w:spacing w:val="-4"/>
          <w:sz w:val="14"/>
          <w:szCs w:val="14"/>
        </w:rPr>
      </w:pPr>
      <w:r>
        <w:rPr>
          <w:rFonts w:ascii="Bookman Old Style" w:hAnsi="Bookman Old Style"/>
          <w:spacing w:val="-4"/>
          <w:sz w:val="14"/>
          <w:szCs w:val="14"/>
        </w:rPr>
        <w:lastRenderedPageBreak/>
        <w:t>18 U.S.C.A. § 3331(a).</w:t>
      </w:r>
    </w:p>
    <w:p w:rsidR="00196F2F" w:rsidRDefault="00196F2F">
      <w:pPr>
        <w:numPr>
          <w:ilvl w:val="0"/>
          <w:numId w:val="81"/>
        </w:numPr>
        <w:tabs>
          <w:tab w:val="clear" w:pos="288"/>
          <w:tab w:val="num" w:pos="360"/>
        </w:tabs>
        <w:spacing w:before="36"/>
        <w:rPr>
          <w:rFonts w:ascii="Bookman Old Style" w:hAnsi="Bookman Old Style"/>
          <w:spacing w:val="-4"/>
          <w:sz w:val="14"/>
          <w:szCs w:val="14"/>
        </w:rPr>
      </w:pPr>
      <w:r>
        <w:rPr>
          <w:noProof/>
          <w:sz w:val="20"/>
        </w:rPr>
        <w:pict>
          <v:line id="_x0000_s1205" style="position:absolute;left:0;text-align:left;z-index:251584512;mso-wrap-distance-left:0;mso-wrap-distance-right:0" from="102.4pt,51.7pt" to="225.05pt,51.7pt" o:allowincell="f" strokeweight=".25pt">
            <w10:wrap type="square"/>
          </v:line>
        </w:pict>
      </w:r>
      <w:r>
        <w:rPr>
          <w:rFonts w:ascii="Bookman Old Style" w:hAnsi="Bookman Old Style"/>
          <w:spacing w:val="-4"/>
          <w:sz w:val="14"/>
          <w:szCs w:val="14"/>
        </w:rPr>
        <w:t>18 U.S.C.A. § 3332(b).</w:t>
      </w:r>
    </w:p>
    <w:p w:rsidR="00196F2F" w:rsidRDefault="00196F2F">
      <w:pPr>
        <w:widowControl/>
        <w:kinsoku/>
        <w:autoSpaceDE w:val="0"/>
        <w:autoSpaceDN w:val="0"/>
        <w:adjustRightInd w:val="0"/>
        <w:rPr>
          <w:sz w:val="20"/>
          <w:szCs w:val="20"/>
        </w:rPr>
        <w:sectPr w:rsidR="00196F2F">
          <w:headerReference w:type="even" r:id="rId254"/>
          <w:headerReference w:type="default" r:id="rId255"/>
          <w:footerReference w:type="even" r:id="rId256"/>
          <w:footerReference w:type="default" r:id="rId257"/>
          <w:headerReference w:type="first" r:id="rId258"/>
          <w:footerReference w:type="first" r:id="rId259"/>
          <w:pgSz w:w="12240" w:h="15840"/>
          <w:pgMar w:top="1320" w:right="323" w:bottom="1332" w:left="2717" w:header="829" w:footer="2223" w:gutter="0"/>
          <w:cols w:num="2" w:space="720" w:equalWidth="0">
            <w:col w:w="4500" w:space="140"/>
            <w:col w:w="4500"/>
          </w:cols>
          <w:noEndnote/>
          <w:titlePg/>
        </w:sectPr>
      </w:pPr>
    </w:p>
    <w:p w:rsidR="00196F2F" w:rsidRDefault="00196F2F">
      <w:pPr>
        <w:numPr>
          <w:ilvl w:val="0"/>
          <w:numId w:val="82"/>
        </w:numPr>
        <w:tabs>
          <w:tab w:val="clear" w:pos="504"/>
          <w:tab w:val="num" w:pos="720"/>
        </w:tabs>
        <w:spacing w:line="228" w:lineRule="exact"/>
        <w:rPr>
          <w:rFonts w:ascii="Bookman Old Style" w:hAnsi="Bookman Old Style"/>
          <w:b/>
          <w:bCs/>
          <w:spacing w:val="9"/>
          <w:sz w:val="19"/>
          <w:szCs w:val="19"/>
        </w:rPr>
      </w:pPr>
      <w:r>
        <w:rPr>
          <w:noProof/>
          <w:sz w:val="20"/>
        </w:rPr>
        <w:lastRenderedPageBreak/>
        <w:pict>
          <v:line id="_x0000_s1206" style="position:absolute;left:0;text-align:left;z-index:251585536;mso-wrap-distance-left:0;mso-wrap-distance-right:0;mso-position-horizontal-relative:page;mso-position-vertical-relative:page" from="83.3pt,71.3pt" to="527.1pt,71.3pt" o:allowincell="f" strokeweight=".7pt">
            <w10:wrap type="square" anchorx="page" anchory="page"/>
          </v:line>
        </w:pict>
      </w:r>
      <w:r>
        <w:rPr>
          <w:rFonts w:ascii="Bookman Old Style" w:hAnsi="Bookman Old Style"/>
          <w:spacing w:val="9"/>
          <w:sz w:val="20"/>
          <w:szCs w:val="20"/>
        </w:rPr>
        <w:t xml:space="preserve">— </w:t>
      </w:r>
      <w:r>
        <w:rPr>
          <w:rFonts w:ascii="Bookman Old Style" w:hAnsi="Bookman Old Style"/>
          <w:b/>
          <w:bCs/>
          <w:spacing w:val="9"/>
          <w:sz w:val="19"/>
          <w:szCs w:val="19"/>
        </w:rPr>
        <w:t>Grand Juries for Special Terms</w:t>
      </w:r>
    </w:p>
    <w:p w:rsidR="00196F2F" w:rsidRDefault="00196F2F">
      <w:pPr>
        <w:spacing w:before="72" w:line="158" w:lineRule="exact"/>
        <w:ind w:left="144" w:right="72" w:firstLine="360"/>
        <w:jc w:val="both"/>
        <w:rPr>
          <w:rFonts w:ascii="Bookman Old Style" w:hAnsi="Bookman Old Style"/>
          <w:b/>
          <w:bCs/>
          <w:sz w:val="14"/>
          <w:szCs w:val="14"/>
        </w:rPr>
      </w:pPr>
      <w:r>
        <w:rPr>
          <w:rFonts w:ascii="Bookman Old Style" w:hAnsi="Bookman Old Style"/>
          <w:b/>
          <w:bCs/>
          <w:spacing w:val="-6"/>
          <w:sz w:val="14"/>
          <w:szCs w:val="14"/>
        </w:rPr>
        <w:t xml:space="preserve">Subject to statutory limitations, if any, a court authorized </w:t>
      </w:r>
      <w:r>
        <w:rPr>
          <w:rFonts w:ascii="Bookman Old Style" w:hAnsi="Bookman Old Style"/>
          <w:b/>
          <w:bCs/>
          <w:spacing w:val="-10"/>
          <w:sz w:val="14"/>
          <w:szCs w:val="14"/>
        </w:rPr>
        <w:t xml:space="preserve">to hold a special term has power to convene a grand jury for such </w:t>
      </w:r>
      <w:r>
        <w:rPr>
          <w:rFonts w:ascii="Bookman Old Style" w:hAnsi="Bookman Old Style"/>
          <w:b/>
          <w:bCs/>
          <w:sz w:val="14"/>
          <w:szCs w:val="14"/>
        </w:rPr>
        <w:t>term.</w:t>
      </w:r>
    </w:p>
    <w:p w:rsidR="00196F2F" w:rsidRDefault="00196F2F">
      <w:pPr>
        <w:spacing w:before="108" w:line="207" w:lineRule="exact"/>
        <w:jc w:val="center"/>
        <w:rPr>
          <w:rFonts w:ascii="Bookman Old Style" w:hAnsi="Bookman Old Style"/>
          <w:b/>
          <w:bCs/>
          <w:spacing w:val="-10"/>
          <w:sz w:val="14"/>
          <w:szCs w:val="14"/>
        </w:rPr>
      </w:pPr>
      <w:r>
        <w:rPr>
          <w:rFonts w:ascii="Bookman Old Style" w:hAnsi="Bookman Old Style"/>
          <w:b/>
          <w:bCs/>
          <w:spacing w:val="-6"/>
          <w:sz w:val="14"/>
          <w:szCs w:val="14"/>
        </w:rPr>
        <w:t>Library References</w:t>
      </w:r>
      <w:r>
        <w:rPr>
          <w:rFonts w:ascii="Bookman Old Style" w:hAnsi="Bookman Old Style"/>
          <w:b/>
          <w:bCs/>
          <w:spacing w:val="-6"/>
          <w:sz w:val="14"/>
          <w:szCs w:val="14"/>
        </w:rPr>
        <w:br/>
      </w:r>
      <w:r>
        <w:rPr>
          <w:rFonts w:ascii="Bookman Old Style" w:hAnsi="Bookman Old Style"/>
          <w:b/>
          <w:bCs/>
          <w:spacing w:val="-10"/>
          <w:sz w:val="14"/>
          <w:szCs w:val="14"/>
        </w:rPr>
        <w:t>Grand Jury e=1.</w:t>
      </w:r>
    </w:p>
    <w:p w:rsidR="00196F2F" w:rsidRDefault="00196F2F">
      <w:pPr>
        <w:spacing w:before="108" w:line="213" w:lineRule="exact"/>
        <w:ind w:left="144" w:right="72" w:firstLine="144"/>
        <w:jc w:val="both"/>
        <w:rPr>
          <w:rFonts w:ascii="Bookman Old Style" w:hAnsi="Bookman Old Style"/>
          <w:spacing w:val="-12"/>
          <w:sz w:val="20"/>
          <w:szCs w:val="20"/>
        </w:rPr>
      </w:pPr>
      <w:r>
        <w:rPr>
          <w:rFonts w:ascii="Bookman Old Style" w:hAnsi="Bookman Old Style"/>
          <w:spacing w:val="-10"/>
          <w:sz w:val="20"/>
          <w:szCs w:val="20"/>
        </w:rPr>
        <w:t xml:space="preserve">A court authorized to hold a special term has </w:t>
      </w:r>
      <w:r>
        <w:rPr>
          <w:rFonts w:ascii="Bookman Old Style" w:hAnsi="Bookman Old Style"/>
          <w:spacing w:val="-9"/>
          <w:sz w:val="20"/>
          <w:szCs w:val="20"/>
        </w:rPr>
        <w:t xml:space="preserve">power to convene a grand jury for such term ° </w:t>
      </w:r>
      <w:r>
        <w:rPr>
          <w:rFonts w:ascii="Bookman Old Style" w:hAnsi="Bookman Old Style"/>
          <w:spacing w:val="-13"/>
          <w:sz w:val="20"/>
          <w:szCs w:val="20"/>
        </w:rPr>
        <w:t>under express statutory authority " or in the ab</w:t>
      </w:r>
      <w:r>
        <w:rPr>
          <w:rFonts w:ascii="Bookman Old Style" w:hAnsi="Bookman Old Style"/>
          <w:spacing w:val="-13"/>
          <w:sz w:val="20"/>
          <w:szCs w:val="20"/>
        </w:rPr>
        <w:softHyphen/>
      </w:r>
      <w:r>
        <w:rPr>
          <w:rFonts w:ascii="Bookman Old Style" w:hAnsi="Bookman Old Style"/>
          <w:spacing w:val="-12"/>
          <w:sz w:val="20"/>
          <w:szCs w:val="20"/>
        </w:rPr>
        <w:t>sence of a statutory limitation.°</w:t>
      </w:r>
    </w:p>
    <w:p w:rsidR="00196F2F" w:rsidRDefault="00196F2F">
      <w:pPr>
        <w:spacing w:before="72" w:line="205" w:lineRule="exact"/>
        <w:ind w:left="144" w:right="72" w:firstLine="144"/>
        <w:jc w:val="both"/>
        <w:rPr>
          <w:rFonts w:ascii="Bookman Old Style" w:hAnsi="Bookman Old Style"/>
          <w:spacing w:val="-18"/>
          <w:sz w:val="20"/>
          <w:szCs w:val="20"/>
        </w:rPr>
      </w:pPr>
      <w:r>
        <w:rPr>
          <w:rFonts w:ascii="Bookman Old Style" w:hAnsi="Bookman Old Style"/>
          <w:spacing w:val="-11"/>
          <w:sz w:val="20"/>
          <w:szCs w:val="20"/>
        </w:rPr>
        <w:t xml:space="preserve">However, the court is bound by any statutory </w:t>
      </w:r>
      <w:r>
        <w:rPr>
          <w:rFonts w:ascii="Bookman Old Style" w:hAnsi="Bookman Old Style"/>
          <w:spacing w:val="-13"/>
          <w:sz w:val="20"/>
          <w:szCs w:val="20"/>
        </w:rPr>
        <w:t xml:space="preserve">limitation on its power to call a grand jury to serve </w:t>
      </w:r>
      <w:r>
        <w:rPr>
          <w:rFonts w:ascii="Bookman Old Style" w:hAnsi="Bookman Old Style"/>
          <w:spacing w:val="-18"/>
          <w:sz w:val="20"/>
          <w:szCs w:val="20"/>
        </w:rPr>
        <w:t>at a special term 56</w:t>
      </w:r>
    </w:p>
    <w:p w:rsidR="00196F2F" w:rsidRDefault="00196F2F">
      <w:pPr>
        <w:numPr>
          <w:ilvl w:val="0"/>
          <w:numId w:val="83"/>
        </w:numPr>
        <w:tabs>
          <w:tab w:val="clear" w:pos="504"/>
          <w:tab w:val="num" w:pos="720"/>
        </w:tabs>
        <w:spacing w:before="180" w:line="214" w:lineRule="exact"/>
        <w:rPr>
          <w:rFonts w:ascii="Bookman Old Style" w:hAnsi="Bookman Old Style"/>
          <w:b/>
          <w:bCs/>
          <w:spacing w:val="8"/>
          <w:sz w:val="19"/>
          <w:szCs w:val="19"/>
        </w:rPr>
      </w:pPr>
      <w:r>
        <w:rPr>
          <w:rFonts w:ascii="Bookman Old Style" w:hAnsi="Bookman Old Style"/>
          <w:b/>
          <w:bCs/>
          <w:spacing w:val="8"/>
          <w:sz w:val="19"/>
          <w:szCs w:val="19"/>
        </w:rPr>
        <w:t>De Facto Grand Jury or Juror</w:t>
      </w:r>
    </w:p>
    <w:p w:rsidR="00196F2F" w:rsidRDefault="00196F2F">
      <w:pPr>
        <w:spacing w:before="72" w:line="165" w:lineRule="exact"/>
        <w:ind w:left="144" w:right="72" w:firstLine="360"/>
        <w:rPr>
          <w:rFonts w:ascii="Bookman Old Style" w:hAnsi="Bookman Old Style"/>
          <w:b/>
          <w:bCs/>
          <w:spacing w:val="-6"/>
          <w:sz w:val="14"/>
          <w:szCs w:val="14"/>
        </w:rPr>
      </w:pPr>
      <w:r>
        <w:rPr>
          <w:rFonts w:ascii="Bookman Old Style" w:hAnsi="Bookman Old Style"/>
          <w:b/>
          <w:bCs/>
          <w:spacing w:val="-4"/>
          <w:sz w:val="14"/>
          <w:szCs w:val="14"/>
        </w:rPr>
        <w:t xml:space="preserve">Authorities differ as to whether there can be a de facto </w:t>
      </w:r>
      <w:r>
        <w:rPr>
          <w:rFonts w:ascii="Bookman Old Style" w:hAnsi="Bookman Old Style"/>
          <w:b/>
          <w:bCs/>
          <w:spacing w:val="-6"/>
          <w:sz w:val="14"/>
          <w:szCs w:val="14"/>
        </w:rPr>
        <w:t>grand jury.</w:t>
      </w:r>
    </w:p>
    <w:p w:rsidR="00196F2F" w:rsidRDefault="00196F2F">
      <w:pPr>
        <w:spacing w:before="108" w:line="206" w:lineRule="exact"/>
        <w:ind w:left="504" w:right="2808" w:hanging="144"/>
        <w:rPr>
          <w:rFonts w:ascii="Bookman Old Style" w:hAnsi="Bookman Old Style"/>
          <w:b/>
          <w:bCs/>
          <w:spacing w:val="-12"/>
          <w:sz w:val="14"/>
          <w:szCs w:val="14"/>
        </w:rPr>
      </w:pPr>
      <w:r>
        <w:rPr>
          <w:rFonts w:ascii="Bookman Old Style" w:hAnsi="Bookman Old Style"/>
          <w:b/>
          <w:bCs/>
          <w:spacing w:val="-6"/>
          <w:sz w:val="14"/>
          <w:szCs w:val="14"/>
        </w:rPr>
        <w:t xml:space="preserve">Library References </w:t>
      </w:r>
      <w:r>
        <w:rPr>
          <w:rFonts w:ascii="Bookman Old Style" w:hAnsi="Bookman Old Style"/>
          <w:b/>
          <w:bCs/>
          <w:spacing w:val="-12"/>
          <w:sz w:val="14"/>
          <w:szCs w:val="14"/>
        </w:rPr>
        <w:t>Grand Jury .2=1.</w:t>
      </w:r>
    </w:p>
    <w:p w:rsidR="00196F2F" w:rsidRDefault="00196F2F">
      <w:pPr>
        <w:spacing w:before="108" w:line="197" w:lineRule="exact"/>
        <w:ind w:left="144" w:right="72" w:firstLine="144"/>
        <w:rPr>
          <w:rFonts w:ascii="Bookman Old Style" w:hAnsi="Bookman Old Style"/>
          <w:spacing w:val="-18"/>
          <w:sz w:val="20"/>
          <w:szCs w:val="20"/>
        </w:rPr>
      </w:pPr>
      <w:r>
        <w:rPr>
          <w:rFonts w:ascii="Bookman Old Style" w:hAnsi="Bookman Old Style"/>
          <w:spacing w:val="-14"/>
          <w:sz w:val="20"/>
          <w:szCs w:val="20"/>
          <w:highlight w:val="red"/>
        </w:rPr>
        <w:t xml:space="preserve">There is no such thing as a de facto grand jury in </w:t>
      </w:r>
      <w:r>
        <w:rPr>
          <w:rFonts w:ascii="Bookman Old Style" w:hAnsi="Bookman Old Style"/>
          <w:spacing w:val="-18"/>
          <w:sz w:val="20"/>
          <w:szCs w:val="20"/>
          <w:highlight w:val="red"/>
        </w:rPr>
        <w:t>a federal court</w:t>
      </w:r>
      <w:r>
        <w:rPr>
          <w:rFonts w:ascii="Bookman Old Style" w:hAnsi="Bookman Old Style"/>
          <w:spacing w:val="-18"/>
          <w:sz w:val="20"/>
          <w:szCs w:val="20"/>
        </w:rPr>
        <w:t>.</w:t>
      </w:r>
      <w:r>
        <w:rPr>
          <w:rFonts w:ascii="Bookman Old Style" w:hAnsi="Bookman Old Style"/>
          <w:spacing w:val="-18"/>
          <w:sz w:val="20"/>
          <w:szCs w:val="20"/>
          <w:vertAlign w:val="superscript"/>
        </w:rPr>
        <w:t>57</w:t>
      </w:r>
    </w:p>
    <w:p w:rsidR="00196F2F" w:rsidRDefault="00196F2F">
      <w:pPr>
        <w:spacing w:before="72" w:after="360" w:line="219" w:lineRule="exact"/>
        <w:ind w:left="144" w:right="72" w:firstLine="144"/>
        <w:jc w:val="both"/>
        <w:rPr>
          <w:rFonts w:ascii="Bookman Old Style" w:hAnsi="Bookman Old Style"/>
          <w:spacing w:val="-12"/>
          <w:sz w:val="20"/>
          <w:szCs w:val="20"/>
        </w:rPr>
      </w:pPr>
      <w:r>
        <w:rPr>
          <w:rFonts w:ascii="Bookman Old Style" w:hAnsi="Bookman Old Style"/>
          <w:spacing w:val="-11"/>
          <w:sz w:val="20"/>
          <w:szCs w:val="20"/>
          <w:highlight w:val="red"/>
        </w:rPr>
        <w:t xml:space="preserve">Likewise, some state courts assert that there is </w:t>
      </w:r>
      <w:r>
        <w:rPr>
          <w:rFonts w:ascii="Bookman Old Style" w:hAnsi="Bookman Old Style"/>
          <w:spacing w:val="-18"/>
          <w:sz w:val="20"/>
          <w:szCs w:val="20"/>
          <w:highlight w:val="red"/>
        </w:rPr>
        <w:t>no such thing as a de facto grand jury;</w:t>
      </w:r>
      <w:r>
        <w:rPr>
          <w:rFonts w:ascii="Bookman Old Style" w:hAnsi="Bookman Old Style"/>
          <w:spacing w:val="-18"/>
          <w:sz w:val="20"/>
          <w:szCs w:val="20"/>
          <w:highlight w:val="red"/>
          <w:vertAlign w:val="superscript"/>
        </w:rPr>
        <w:t>58</w:t>
      </w:r>
      <w:r>
        <w:rPr>
          <w:rFonts w:ascii="Bookman Old Style" w:hAnsi="Bookman Old Style"/>
          <w:spacing w:val="-18"/>
          <w:sz w:val="20"/>
          <w:szCs w:val="20"/>
          <w:highlight w:val="red"/>
        </w:rPr>
        <w:t xml:space="preserve"> but other </w:t>
      </w:r>
      <w:r>
        <w:rPr>
          <w:rFonts w:ascii="Bookman Old Style" w:hAnsi="Bookman Old Style"/>
          <w:spacing w:val="-13"/>
          <w:sz w:val="20"/>
          <w:szCs w:val="20"/>
          <w:highlight w:val="red"/>
        </w:rPr>
        <w:t>state courts take a view to the contrary</w:t>
      </w:r>
      <w:r>
        <w:rPr>
          <w:rFonts w:ascii="Bookman Old Style" w:hAnsi="Bookman Old Style"/>
          <w:spacing w:val="-13"/>
          <w:sz w:val="20"/>
          <w:szCs w:val="20"/>
        </w:rPr>
        <w:t>.</w:t>
      </w:r>
      <w:r>
        <w:rPr>
          <w:rFonts w:ascii="Bookman Old Style" w:hAnsi="Bookman Old Style"/>
          <w:spacing w:val="-13"/>
          <w:sz w:val="20"/>
          <w:szCs w:val="20"/>
          <w:vertAlign w:val="superscript"/>
        </w:rPr>
        <w:t>59</w:t>
      </w:r>
      <w:r>
        <w:rPr>
          <w:rFonts w:ascii="Bookman Old Style" w:hAnsi="Bookman Old Style"/>
          <w:spacing w:val="-13"/>
          <w:sz w:val="20"/>
          <w:szCs w:val="20"/>
        </w:rPr>
        <w:t xml:space="preserve"> </w:t>
      </w:r>
      <w:r>
        <w:rPr>
          <w:rFonts w:ascii="Bookman Old Style" w:hAnsi="Bookman Old Style"/>
          <w:spacing w:val="-13"/>
          <w:sz w:val="20"/>
          <w:szCs w:val="20"/>
          <w:highlight w:val="yellow"/>
        </w:rPr>
        <w:t xml:space="preserve">It has </w:t>
      </w:r>
      <w:r>
        <w:rPr>
          <w:rFonts w:ascii="Bookman Old Style" w:hAnsi="Bookman Old Style"/>
          <w:spacing w:val="-16"/>
          <w:sz w:val="20"/>
          <w:szCs w:val="20"/>
          <w:highlight w:val="yellow"/>
        </w:rPr>
        <w:t xml:space="preserve">been held that the acts of a de facto grand jury are </w:t>
      </w:r>
      <w:r>
        <w:rPr>
          <w:rFonts w:ascii="Bookman Old Style" w:hAnsi="Bookman Old Style"/>
          <w:spacing w:val="-12"/>
          <w:sz w:val="20"/>
          <w:szCs w:val="20"/>
          <w:highlight w:val="yellow"/>
        </w:rPr>
        <w:t>valid in the absence of fraud or prejudice.°</w:t>
      </w:r>
    </w:p>
    <w:p w:rsidR="00196F2F" w:rsidRDefault="00196F2F">
      <w:pPr>
        <w:spacing w:line="223" w:lineRule="auto"/>
        <w:ind w:right="72" w:firstLine="216"/>
        <w:rPr>
          <w:rFonts w:ascii="Bookman Old Style" w:hAnsi="Bookman Old Style"/>
          <w:spacing w:val="-15"/>
          <w:sz w:val="20"/>
          <w:szCs w:val="20"/>
        </w:rPr>
      </w:pPr>
      <w:r>
        <w:rPr>
          <w:rFonts w:ascii="Bookman Old Style" w:hAnsi="Bookman Old Style"/>
          <w:spacing w:val="-6"/>
          <w:sz w:val="20"/>
          <w:szCs w:val="20"/>
          <w:highlight w:val="yellow"/>
        </w:rPr>
        <w:lastRenderedPageBreak/>
        <w:t xml:space="preserve">There cannot be a grand jury de facto when </w:t>
      </w:r>
      <w:r>
        <w:rPr>
          <w:rFonts w:ascii="Bookman Old Style" w:hAnsi="Bookman Old Style"/>
          <w:spacing w:val="-15"/>
          <w:sz w:val="20"/>
          <w:szCs w:val="20"/>
          <w:highlight w:val="yellow"/>
        </w:rPr>
        <w:t>there is a grand jury de jure.</w:t>
      </w:r>
      <w:r>
        <w:rPr>
          <w:rFonts w:ascii="Bookman Old Style" w:hAnsi="Bookman Old Style"/>
          <w:spacing w:val="-15"/>
          <w:sz w:val="20"/>
          <w:szCs w:val="20"/>
          <w:highlight w:val="yellow"/>
          <w:vertAlign w:val="superscript"/>
        </w:rPr>
        <w:t>61</w:t>
      </w:r>
    </w:p>
    <w:p w:rsidR="00196F2F" w:rsidRDefault="00196F2F">
      <w:pPr>
        <w:spacing w:before="36" w:line="220" w:lineRule="auto"/>
        <w:ind w:right="72" w:firstLine="216"/>
        <w:rPr>
          <w:rFonts w:ascii="Bookman Old Style" w:hAnsi="Bookman Old Style"/>
          <w:spacing w:val="-9"/>
          <w:sz w:val="20"/>
          <w:szCs w:val="20"/>
        </w:rPr>
      </w:pPr>
      <w:r>
        <w:rPr>
          <w:rFonts w:ascii="Bookman Old Style" w:hAnsi="Bookman Old Style"/>
          <w:spacing w:val="-15"/>
          <w:sz w:val="20"/>
          <w:szCs w:val="20"/>
        </w:rPr>
        <w:t xml:space="preserve">It has been held that the de facto officer doctrine </w:t>
      </w:r>
      <w:r>
        <w:rPr>
          <w:rFonts w:ascii="Bookman Old Style" w:hAnsi="Bookman Old Style"/>
          <w:spacing w:val="-9"/>
          <w:sz w:val="20"/>
          <w:szCs w:val="20"/>
        </w:rPr>
        <w:t>applies to an improperly appointed grand juror.°</w:t>
      </w:r>
    </w:p>
    <w:p w:rsidR="00196F2F" w:rsidRDefault="00196F2F">
      <w:pPr>
        <w:numPr>
          <w:ilvl w:val="0"/>
          <w:numId w:val="83"/>
        </w:numPr>
        <w:tabs>
          <w:tab w:val="clear" w:pos="504"/>
          <w:tab w:val="num" w:pos="720"/>
        </w:tabs>
        <w:spacing w:before="144"/>
        <w:rPr>
          <w:rFonts w:ascii="Bookman Old Style" w:hAnsi="Bookman Old Style"/>
          <w:b/>
          <w:bCs/>
          <w:spacing w:val="18"/>
          <w:sz w:val="19"/>
          <w:szCs w:val="19"/>
        </w:rPr>
      </w:pPr>
      <w:r>
        <w:rPr>
          <w:rFonts w:ascii="Bookman Old Style" w:hAnsi="Bookman Old Style"/>
          <w:b/>
          <w:bCs/>
          <w:spacing w:val="18"/>
          <w:sz w:val="19"/>
          <w:szCs w:val="19"/>
        </w:rPr>
        <w:t>Improper Purpose</w:t>
      </w:r>
    </w:p>
    <w:p w:rsidR="00196F2F" w:rsidRDefault="00196F2F">
      <w:pPr>
        <w:spacing w:before="72" w:line="232" w:lineRule="auto"/>
        <w:ind w:right="72" w:firstLine="432"/>
        <w:jc w:val="both"/>
        <w:rPr>
          <w:rFonts w:ascii="Bookman Old Style" w:hAnsi="Bookman Old Style"/>
          <w:b/>
          <w:bCs/>
          <w:spacing w:val="-4"/>
          <w:sz w:val="14"/>
          <w:szCs w:val="14"/>
        </w:rPr>
      </w:pPr>
      <w:r>
        <w:rPr>
          <w:rFonts w:ascii="Bookman Old Style" w:hAnsi="Bookman Old Style"/>
          <w:b/>
          <w:bCs/>
          <w:spacing w:val="-11"/>
          <w:sz w:val="14"/>
          <w:szCs w:val="14"/>
        </w:rPr>
        <w:t xml:space="preserve">It is improper to use grand jury proceedings merely to elicit </w:t>
      </w:r>
      <w:r>
        <w:rPr>
          <w:rFonts w:ascii="Bookman Old Style" w:hAnsi="Bookman Old Style"/>
          <w:b/>
          <w:bCs/>
          <w:spacing w:val="-7"/>
          <w:sz w:val="14"/>
          <w:szCs w:val="14"/>
        </w:rPr>
        <w:t xml:space="preserve">evidence for use in a civil case or to prepare a pending indictment </w:t>
      </w:r>
      <w:r>
        <w:rPr>
          <w:rFonts w:ascii="Bookman Old Style" w:hAnsi="Bookman Old Style"/>
          <w:b/>
          <w:bCs/>
          <w:spacing w:val="-4"/>
          <w:sz w:val="14"/>
          <w:szCs w:val="14"/>
        </w:rPr>
        <w:t>for trial.</w:t>
      </w:r>
    </w:p>
    <w:p w:rsidR="00196F2F" w:rsidRDefault="00196F2F">
      <w:pPr>
        <w:spacing w:before="108" w:line="211" w:lineRule="auto"/>
        <w:ind w:left="288"/>
        <w:rPr>
          <w:rFonts w:ascii="Bookman Old Style" w:hAnsi="Bookman Old Style"/>
          <w:b/>
          <w:bCs/>
          <w:spacing w:val="-6"/>
          <w:sz w:val="14"/>
          <w:szCs w:val="14"/>
        </w:rPr>
      </w:pPr>
      <w:r>
        <w:rPr>
          <w:rFonts w:ascii="Bookman Old Style" w:hAnsi="Bookman Old Style"/>
          <w:b/>
          <w:bCs/>
          <w:spacing w:val="-6"/>
          <w:sz w:val="14"/>
          <w:szCs w:val="14"/>
        </w:rPr>
        <w:t>Research Note</w:t>
      </w:r>
    </w:p>
    <w:p w:rsidR="00196F2F" w:rsidRDefault="00196F2F">
      <w:pPr>
        <w:spacing w:before="36" w:line="465" w:lineRule="auto"/>
        <w:ind w:left="288" w:right="648" w:firstLine="144"/>
        <w:rPr>
          <w:rFonts w:ascii="Bookman Old Style" w:hAnsi="Bookman Old Style"/>
          <w:b/>
          <w:bCs/>
          <w:spacing w:val="-6"/>
          <w:sz w:val="14"/>
          <w:szCs w:val="14"/>
        </w:rPr>
      </w:pPr>
      <w:r>
        <w:rPr>
          <w:rFonts w:ascii="Bookman Old Style" w:hAnsi="Bookman Old Style"/>
          <w:b/>
          <w:bCs/>
          <w:spacing w:val="-11"/>
          <w:sz w:val="14"/>
          <w:szCs w:val="14"/>
        </w:rPr>
        <w:t xml:space="preserve">Improper purpose for subpoena is </w:t>
      </w:r>
      <w:r>
        <w:rPr>
          <w:rFonts w:ascii="Bookman Old Style" w:hAnsi="Bookman Old Style"/>
          <w:spacing w:val="-11"/>
          <w:sz w:val="14"/>
          <w:szCs w:val="14"/>
        </w:rPr>
        <w:t xml:space="preserve">treated infra § 137. </w:t>
      </w:r>
      <w:r>
        <w:rPr>
          <w:rFonts w:ascii="Bookman Old Style" w:hAnsi="Bookman Old Style"/>
          <w:b/>
          <w:bCs/>
          <w:spacing w:val="-6"/>
          <w:sz w:val="14"/>
          <w:szCs w:val="14"/>
        </w:rPr>
        <w:t>Library References</w:t>
      </w:r>
    </w:p>
    <w:p w:rsidR="00196F2F" w:rsidRDefault="00196F2F">
      <w:pPr>
        <w:tabs>
          <w:tab w:val="right" w:pos="1917"/>
        </w:tabs>
        <w:spacing w:before="72" w:line="254" w:lineRule="auto"/>
        <w:ind w:left="432"/>
        <w:rPr>
          <w:rFonts w:ascii="Bookman Old Style" w:hAnsi="Bookman Old Style"/>
          <w:b/>
          <w:bCs/>
          <w:spacing w:val="-4"/>
          <w:sz w:val="14"/>
          <w:szCs w:val="14"/>
        </w:rPr>
      </w:pPr>
      <w:r>
        <w:rPr>
          <w:rFonts w:ascii="Bookman Old Style" w:hAnsi="Bookman Old Style"/>
          <w:b/>
          <w:bCs/>
          <w:spacing w:val="-10"/>
          <w:sz w:val="14"/>
          <w:szCs w:val="14"/>
        </w:rPr>
        <w:t>Grand Jury</w:t>
      </w:r>
      <w:r>
        <w:rPr>
          <w:rFonts w:ascii="Bookman Old Style" w:hAnsi="Bookman Old Style"/>
          <w:b/>
          <w:bCs/>
          <w:spacing w:val="-10"/>
          <w:sz w:val="14"/>
          <w:szCs w:val="14"/>
        </w:rPr>
        <w:tab/>
      </w:r>
      <w:r>
        <w:rPr>
          <w:rFonts w:ascii="Bookman Old Style" w:hAnsi="Bookman Old Style"/>
          <w:b/>
          <w:bCs/>
          <w:spacing w:val="-4"/>
          <w:sz w:val="14"/>
          <w:szCs w:val="14"/>
        </w:rPr>
        <w:t>24-26.</w:t>
      </w:r>
    </w:p>
    <w:p w:rsidR="00196F2F" w:rsidRDefault="00196F2F">
      <w:pPr>
        <w:spacing w:before="72" w:line="223" w:lineRule="auto"/>
        <w:ind w:right="72" w:firstLine="216"/>
        <w:jc w:val="both"/>
        <w:rPr>
          <w:rFonts w:ascii="Bookman Old Style" w:hAnsi="Bookman Old Style"/>
          <w:spacing w:val="-10"/>
          <w:sz w:val="20"/>
          <w:szCs w:val="20"/>
        </w:rPr>
      </w:pPr>
      <w:r>
        <w:rPr>
          <w:rFonts w:ascii="Bookman Old Style" w:hAnsi="Bookman Old Style"/>
          <w:spacing w:val="-9"/>
          <w:sz w:val="20"/>
          <w:szCs w:val="20"/>
        </w:rPr>
        <w:t xml:space="preserve">Use of grand jury proceedings merely to elicit </w:t>
      </w:r>
      <w:r>
        <w:rPr>
          <w:rFonts w:ascii="Bookman Old Style" w:hAnsi="Bookman Old Style"/>
          <w:spacing w:val="-14"/>
          <w:sz w:val="20"/>
          <w:szCs w:val="20"/>
        </w:rPr>
        <w:t xml:space="preserve">evidence for use in a civil case is improper per se.° </w:t>
      </w:r>
      <w:r>
        <w:rPr>
          <w:rFonts w:ascii="Bookman Old Style" w:hAnsi="Bookman Old Style"/>
          <w:spacing w:val="-11"/>
          <w:sz w:val="20"/>
          <w:szCs w:val="20"/>
        </w:rPr>
        <w:t xml:space="preserve">Government attorneys may not use a grand jury </w:t>
      </w:r>
      <w:r>
        <w:rPr>
          <w:rFonts w:ascii="Bookman Old Style" w:hAnsi="Bookman Old Style"/>
          <w:spacing w:val="-14"/>
          <w:sz w:val="20"/>
          <w:szCs w:val="20"/>
        </w:rPr>
        <w:t xml:space="preserve">proceeding to gain advantages in a civil case which </w:t>
      </w:r>
      <w:r>
        <w:rPr>
          <w:rFonts w:ascii="Bookman Old Style" w:hAnsi="Bookman Old Style"/>
          <w:spacing w:val="-10"/>
          <w:sz w:val="20"/>
          <w:szCs w:val="20"/>
        </w:rPr>
        <w:t>they are not entitled to."</w:t>
      </w:r>
    </w:p>
    <w:p w:rsidR="00196F2F" w:rsidRDefault="00196F2F">
      <w:pPr>
        <w:spacing w:after="72" w:line="220" w:lineRule="auto"/>
        <w:ind w:right="72" w:firstLine="216"/>
        <w:jc w:val="both"/>
        <w:rPr>
          <w:rFonts w:ascii="Arial" w:hAnsi="Arial" w:cs="Arial"/>
        </w:rPr>
      </w:pPr>
      <w:r>
        <w:rPr>
          <w:rFonts w:ascii="Bookman Old Style" w:hAnsi="Bookman Old Style"/>
          <w:spacing w:val="-7"/>
          <w:sz w:val="20"/>
          <w:szCs w:val="20"/>
        </w:rPr>
        <w:t>It is improper to use a grand jury for the pri</w:t>
      </w:r>
      <w:r>
        <w:rPr>
          <w:rFonts w:ascii="Bookman Old Style" w:hAnsi="Bookman Old Style"/>
          <w:spacing w:val="-7"/>
          <w:sz w:val="20"/>
          <w:szCs w:val="20"/>
        </w:rPr>
        <w:softHyphen/>
      </w:r>
      <w:r>
        <w:rPr>
          <w:rFonts w:ascii="Bookman Old Style" w:hAnsi="Bookman Old Style"/>
          <w:spacing w:val="-11"/>
          <w:sz w:val="20"/>
          <w:szCs w:val="20"/>
        </w:rPr>
        <w:t xml:space="preserve">mary purpose of strengthening the government's </w:t>
      </w:r>
      <w:r>
        <w:rPr>
          <w:rFonts w:ascii="Bookman Old Style" w:hAnsi="Bookman Old Style"/>
          <w:spacing w:val="-15"/>
          <w:sz w:val="20"/>
          <w:szCs w:val="20"/>
        </w:rPr>
        <w:t xml:space="preserve">case on a pending indictment or as a substitute for </w:t>
      </w:r>
      <w:r>
        <w:rPr>
          <w:rFonts w:ascii="Bookman Old Style" w:hAnsi="Bookman Old Style"/>
          <w:spacing w:val="-7"/>
          <w:sz w:val="20"/>
          <w:szCs w:val="20"/>
        </w:rPr>
        <w:t>discovery.</w:t>
      </w:r>
      <w:r>
        <w:rPr>
          <w:rFonts w:ascii="Bookman Old Style" w:hAnsi="Bookman Old Style"/>
          <w:spacing w:val="-7"/>
          <w:sz w:val="20"/>
          <w:szCs w:val="20"/>
          <w:vertAlign w:val="superscript"/>
        </w:rPr>
        <w:t>65</w:t>
      </w:r>
      <w:r>
        <w:rPr>
          <w:rFonts w:ascii="Bookman Old Style" w:hAnsi="Bookman Old Style"/>
          <w:spacing w:val="-7"/>
          <w:sz w:val="20"/>
          <w:szCs w:val="20"/>
        </w:rPr>
        <w:t xml:space="preserve"> The government may not utilize a </w:t>
      </w:r>
      <w:r>
        <w:rPr>
          <w:rFonts w:ascii="Bookman Old Style" w:hAnsi="Bookman Old Style"/>
          <w:spacing w:val="-4"/>
          <w:sz w:val="20"/>
          <w:szCs w:val="20"/>
        </w:rPr>
        <w:t xml:space="preserve">grand jury for the sole or primary purpose of </w:t>
      </w:r>
      <w:r>
        <w:rPr>
          <w:rFonts w:ascii="Bookman Old Style" w:hAnsi="Bookman Old Style"/>
          <w:spacing w:val="-14"/>
          <w:sz w:val="20"/>
          <w:szCs w:val="20"/>
        </w:rPr>
        <w:t xml:space="preserve">gathering evidence for use in a pending trial," or of </w:t>
      </w:r>
      <w:r>
        <w:rPr>
          <w:rFonts w:ascii="Bookman Old Style" w:hAnsi="Bookman Old Style"/>
          <w:spacing w:val="-10"/>
          <w:sz w:val="20"/>
          <w:szCs w:val="20"/>
        </w:rPr>
        <w:t>preparing a pending indictment for trial,</w:t>
      </w:r>
      <w:r>
        <w:rPr>
          <w:rFonts w:ascii="Bookman Old Style" w:hAnsi="Bookman Old Style"/>
          <w:spacing w:val="-10"/>
          <w:sz w:val="20"/>
          <w:szCs w:val="20"/>
          <w:vertAlign w:val="superscript"/>
        </w:rPr>
        <w:t>67</w:t>
      </w:r>
      <w:r>
        <w:rPr>
          <w:rFonts w:ascii="Bookman Old Style" w:hAnsi="Bookman Old Style"/>
          <w:spacing w:val="-10"/>
          <w:sz w:val="20"/>
          <w:szCs w:val="20"/>
        </w:rPr>
        <w:t xml:space="preserve"> or of </w:t>
      </w:r>
      <w:r>
        <w:rPr>
          <w:rFonts w:ascii="Bookman Old Style" w:hAnsi="Bookman Old Style"/>
          <w:spacing w:val="-13"/>
          <w:sz w:val="20"/>
          <w:szCs w:val="20"/>
        </w:rPr>
        <w:t xml:space="preserve">securing additional, postindictment evidence to be </w:t>
      </w:r>
      <w:r>
        <w:rPr>
          <w:rFonts w:ascii="Bookman Old Style" w:hAnsi="Bookman Old Style"/>
          <w:spacing w:val="-17"/>
          <w:sz w:val="20"/>
          <w:szCs w:val="20"/>
        </w:rPr>
        <w:t>used at tria1.</w:t>
      </w:r>
      <w:r>
        <w:rPr>
          <w:rFonts w:ascii="Bookman Old Style" w:hAnsi="Bookman Old Style"/>
          <w:spacing w:val="-17"/>
          <w:sz w:val="20"/>
          <w:szCs w:val="20"/>
          <w:vertAlign w:val="superscript"/>
        </w:rPr>
        <w:t>68</w:t>
      </w:r>
      <w:r>
        <w:rPr>
          <w:rFonts w:ascii="Bookman Old Style" w:hAnsi="Bookman Old Style"/>
          <w:spacing w:val="-17"/>
          <w:sz w:val="20"/>
          <w:szCs w:val="20"/>
        </w:rPr>
        <w:t xml:space="preserve"> However, there appears to be some </w:t>
      </w:r>
      <w:r>
        <w:rPr>
          <w:rFonts w:ascii="Bookman Old Style" w:hAnsi="Bookman Old Style"/>
          <w:spacing w:val="-10"/>
          <w:sz w:val="20"/>
          <w:szCs w:val="20"/>
        </w:rPr>
        <w:t>authority to the contrary.</w:t>
      </w:r>
      <w:r>
        <w:rPr>
          <w:rFonts w:ascii="Bookman Old Style" w:hAnsi="Bookman Old Style"/>
          <w:spacing w:val="-10"/>
          <w:sz w:val="20"/>
          <w:szCs w:val="20"/>
          <w:vertAlign w:val="superscript"/>
        </w:rPr>
        <w:t>69</w:t>
      </w:r>
      <w:r>
        <w:rPr>
          <w:rFonts w:ascii="Bookman Old Style" w:hAnsi="Bookman Old Style"/>
          <w:spacing w:val="-10"/>
          <w:sz w:val="20"/>
          <w:szCs w:val="20"/>
        </w:rPr>
        <w:t xml:space="preserve"> Where no further in</w:t>
      </w:r>
      <w:r>
        <w:rPr>
          <w:rFonts w:ascii="Bookman Old Style" w:hAnsi="Bookman Old Style"/>
          <w:spacing w:val="-10"/>
          <w:sz w:val="20"/>
          <w:szCs w:val="20"/>
        </w:rPr>
        <w:noBreakHyphen/>
      </w:r>
    </w:p>
    <w:p w:rsidR="00196F2F" w:rsidRDefault="00196F2F">
      <w:pPr>
        <w:widowControl/>
        <w:kinsoku/>
        <w:autoSpaceDE w:val="0"/>
        <w:autoSpaceDN w:val="0"/>
        <w:adjustRightInd w:val="0"/>
        <w:rPr>
          <w:sz w:val="20"/>
          <w:szCs w:val="20"/>
        </w:rPr>
        <w:sectPr w:rsidR="00196F2F">
          <w:headerReference w:type="even" r:id="rId260"/>
          <w:headerReference w:type="default" r:id="rId261"/>
          <w:footerReference w:type="even" r:id="rId262"/>
          <w:footerReference w:type="default" r:id="rId263"/>
          <w:pgSz w:w="12240" w:h="15840"/>
          <w:pgMar w:top="1690" w:right="1504" w:bottom="979" w:left="1536" w:header="0" w:footer="0" w:gutter="0"/>
          <w:cols w:num="2" w:space="720" w:equalWidth="0">
            <w:col w:w="4500" w:space="140"/>
            <w:col w:w="4500"/>
          </w:cols>
          <w:noEndnote/>
        </w:sectPr>
      </w:pPr>
    </w:p>
    <w:p w:rsidR="00196F2F" w:rsidRDefault="00196F2F">
      <w:pPr>
        <w:spacing w:before="135" w:line="288" w:lineRule="exact"/>
      </w:pPr>
      <w:r>
        <w:rPr>
          <w:noProof/>
          <w:sz w:val="20"/>
        </w:rPr>
        <w:lastRenderedPageBreak/>
        <w:pict>
          <v:line id="_x0000_s1207" style="position:absolute;z-index:251586560;mso-wrap-distance-left:0;mso-wrap-distance-right:0" from="192.15pt,26.55pt" to="252.65pt,26.55pt" o:allowincell="f" strokeweight=".95pt">
            <w10:wrap type="square"/>
          </v:line>
        </w:pict>
      </w:r>
    </w:p>
    <w:p w:rsidR="00196F2F" w:rsidRDefault="00196F2F">
      <w:pPr>
        <w:spacing w:before="135" w:line="288" w:lineRule="exact"/>
        <w:sectPr w:rsidR="00196F2F">
          <w:headerReference w:type="even" r:id="rId264"/>
          <w:headerReference w:type="default" r:id="rId265"/>
          <w:footerReference w:type="even" r:id="rId266"/>
          <w:footerReference w:type="default" r:id="rId267"/>
          <w:type w:val="continuous"/>
          <w:pgSz w:w="12240" w:h="15840"/>
          <w:pgMar w:top="1690" w:right="1613" w:bottom="979" w:left="1673" w:header="0" w:footer="0" w:gutter="0"/>
          <w:cols w:space="720"/>
          <w:noEndnote/>
        </w:sectPr>
      </w:pPr>
    </w:p>
    <w:p w:rsidR="00196F2F" w:rsidRDefault="00196F2F">
      <w:pPr>
        <w:numPr>
          <w:ilvl w:val="0"/>
          <w:numId w:val="84"/>
        </w:numPr>
        <w:tabs>
          <w:tab w:val="clear" w:pos="288"/>
          <w:tab w:val="num" w:pos="504"/>
        </w:tabs>
        <w:spacing w:line="295" w:lineRule="auto"/>
        <w:rPr>
          <w:rFonts w:ascii="Bookman Old Style" w:hAnsi="Bookman Old Style"/>
          <w:spacing w:val="-8"/>
          <w:sz w:val="14"/>
          <w:szCs w:val="14"/>
        </w:rPr>
      </w:pPr>
      <w:r>
        <w:rPr>
          <w:rFonts w:ascii="Bookman Old Style" w:hAnsi="Bookman Old Style"/>
          <w:spacing w:val="-8"/>
          <w:sz w:val="14"/>
          <w:szCs w:val="14"/>
        </w:rPr>
        <w:lastRenderedPageBreak/>
        <w:t>N.J.—State v. Bolitho, 136 A. 164, 103 N.J.Law 246, affirmed 146</w:t>
      </w:r>
    </w:p>
    <w:p w:rsidR="00196F2F" w:rsidRDefault="00196F2F">
      <w:pPr>
        <w:ind w:left="288" w:right="72"/>
        <w:rPr>
          <w:rFonts w:ascii="Bookman Old Style" w:hAnsi="Bookman Old Style"/>
          <w:spacing w:val="-9"/>
          <w:sz w:val="14"/>
          <w:szCs w:val="14"/>
        </w:rPr>
      </w:pPr>
      <w:r>
        <w:rPr>
          <w:rFonts w:ascii="Bookman Old Style" w:hAnsi="Bookman Old Style"/>
          <w:spacing w:val="-7"/>
          <w:sz w:val="14"/>
          <w:szCs w:val="14"/>
        </w:rPr>
        <w:t xml:space="preserve">A. 927, 104 N.J.Law </w:t>
      </w:r>
      <w:r>
        <w:rPr>
          <w:rFonts w:ascii="Bookman Old Style" w:hAnsi="Bookman Old Style"/>
          <w:spacing w:val="-7"/>
          <w:sz w:val="15"/>
          <w:szCs w:val="15"/>
          <w:u w:val="single"/>
        </w:rPr>
        <w:t xml:space="preserve">416 </w:t>
      </w:r>
      <w:r>
        <w:rPr>
          <w:rFonts w:ascii="Bookman Old Style" w:hAnsi="Bookman Old Style"/>
          <w:spacing w:val="-7"/>
          <w:sz w:val="14"/>
          <w:szCs w:val="14"/>
        </w:rPr>
        <w:t xml:space="preserve">State v. McDevitt, 87 A. 123, 84 N.J.Law </w:t>
      </w:r>
      <w:r>
        <w:rPr>
          <w:rFonts w:ascii="Bookman Old Style" w:hAnsi="Bookman Old Style"/>
          <w:spacing w:val="-9"/>
          <w:sz w:val="14"/>
          <w:szCs w:val="14"/>
        </w:rPr>
        <w:t>11, affirmed 90 A. 287, 85 N.J.Law 731.</w:t>
      </w:r>
    </w:p>
    <w:p w:rsidR="00196F2F" w:rsidRDefault="00196F2F">
      <w:pPr>
        <w:numPr>
          <w:ilvl w:val="0"/>
          <w:numId w:val="84"/>
        </w:numPr>
        <w:tabs>
          <w:tab w:val="clear" w:pos="288"/>
          <w:tab w:val="num" w:pos="504"/>
        </w:tabs>
        <w:ind w:right="72"/>
        <w:rPr>
          <w:rFonts w:ascii="Bookman Old Style" w:hAnsi="Bookman Old Style"/>
          <w:spacing w:val="-9"/>
          <w:sz w:val="14"/>
          <w:szCs w:val="14"/>
        </w:rPr>
      </w:pPr>
      <w:r>
        <w:rPr>
          <w:rFonts w:ascii="Bookman Old Style" w:hAnsi="Bookman Old Style"/>
          <w:spacing w:val="-8"/>
          <w:sz w:val="14"/>
          <w:szCs w:val="14"/>
        </w:rPr>
        <w:t xml:space="preserve">Ky.—Sowders v. Commonwealth, 248 S.W. 187, 197 Ky. 834. Tex.—Lennon v. State, 26 S.W.2d 227, 114 Tex.Cr. 500—Hickox v. </w:t>
      </w:r>
      <w:r>
        <w:rPr>
          <w:rFonts w:ascii="Bookman Old Style" w:hAnsi="Bookman Old Style"/>
          <w:spacing w:val="-9"/>
          <w:sz w:val="14"/>
          <w:szCs w:val="14"/>
        </w:rPr>
        <w:t>State, 253 S.W. 823, 95 Tex.Cr. 173.</w:t>
      </w:r>
    </w:p>
    <w:p w:rsidR="00196F2F" w:rsidRDefault="00196F2F">
      <w:pPr>
        <w:numPr>
          <w:ilvl w:val="0"/>
          <w:numId w:val="84"/>
        </w:numPr>
        <w:tabs>
          <w:tab w:val="clear" w:pos="288"/>
          <w:tab w:val="num" w:pos="504"/>
        </w:tabs>
        <w:spacing w:before="36"/>
        <w:rPr>
          <w:rFonts w:ascii="Bookman Old Style" w:hAnsi="Bookman Old Style"/>
          <w:spacing w:val="-7"/>
          <w:sz w:val="14"/>
          <w:szCs w:val="14"/>
        </w:rPr>
      </w:pPr>
      <w:r>
        <w:rPr>
          <w:rFonts w:ascii="Bookman Old Style" w:hAnsi="Bookman Old Style"/>
          <w:spacing w:val="-7"/>
          <w:sz w:val="14"/>
          <w:szCs w:val="14"/>
        </w:rPr>
        <w:t>Cal.—People v. Carabin, 14 C. 438.</w:t>
      </w:r>
    </w:p>
    <w:p w:rsidR="00196F2F" w:rsidRDefault="00196F2F">
      <w:pPr>
        <w:numPr>
          <w:ilvl w:val="0"/>
          <w:numId w:val="84"/>
        </w:numPr>
        <w:tabs>
          <w:tab w:val="clear" w:pos="288"/>
          <w:tab w:val="num" w:pos="504"/>
        </w:tabs>
        <w:rPr>
          <w:rFonts w:ascii="Bookman Old Style" w:hAnsi="Bookman Old Style"/>
          <w:spacing w:val="-8"/>
          <w:sz w:val="14"/>
          <w:szCs w:val="14"/>
        </w:rPr>
      </w:pPr>
      <w:r>
        <w:rPr>
          <w:rFonts w:ascii="Bookman Old Style" w:hAnsi="Bookman Old Style"/>
          <w:spacing w:val="-8"/>
          <w:sz w:val="14"/>
          <w:szCs w:val="14"/>
        </w:rPr>
        <w:t>Tex.—Terrell v. State, 139 S.W.2d 108, 139 Tex.Cr. 130.</w:t>
      </w:r>
    </w:p>
    <w:p w:rsidR="00196F2F" w:rsidRDefault="00196F2F">
      <w:pPr>
        <w:numPr>
          <w:ilvl w:val="0"/>
          <w:numId w:val="85"/>
        </w:numPr>
        <w:tabs>
          <w:tab w:val="clear" w:pos="288"/>
          <w:tab w:val="num" w:pos="504"/>
        </w:tabs>
        <w:spacing w:before="36"/>
        <w:rPr>
          <w:rFonts w:ascii="Bookman Old Style" w:hAnsi="Bookman Old Style"/>
          <w:spacing w:val="-1"/>
          <w:sz w:val="14"/>
          <w:szCs w:val="14"/>
        </w:rPr>
      </w:pPr>
      <w:r>
        <w:rPr>
          <w:rFonts w:ascii="Bookman Old Style" w:hAnsi="Bookman Old Style"/>
          <w:b/>
          <w:bCs/>
          <w:spacing w:val="-1"/>
          <w:sz w:val="14"/>
          <w:szCs w:val="14"/>
        </w:rPr>
        <w:t xml:space="preserve">U.S.—U.S. </w:t>
      </w:r>
      <w:r>
        <w:rPr>
          <w:rFonts w:ascii="Bookman Old Style" w:hAnsi="Bookman Old Style"/>
          <w:spacing w:val="-1"/>
          <w:sz w:val="14"/>
          <w:szCs w:val="14"/>
        </w:rPr>
        <w:t>v. McKay, D.C.Mich., 45 F.Supp. 1007.</w:t>
      </w:r>
    </w:p>
    <w:p w:rsidR="00196F2F" w:rsidRDefault="00196F2F">
      <w:pPr>
        <w:numPr>
          <w:ilvl w:val="0"/>
          <w:numId w:val="84"/>
        </w:numPr>
        <w:tabs>
          <w:tab w:val="clear" w:pos="288"/>
          <w:tab w:val="num" w:pos="504"/>
        </w:tabs>
        <w:spacing w:before="36"/>
        <w:rPr>
          <w:rFonts w:ascii="Bookman Old Style" w:hAnsi="Bookman Old Style"/>
          <w:spacing w:val="-8"/>
          <w:sz w:val="14"/>
          <w:szCs w:val="14"/>
        </w:rPr>
      </w:pPr>
      <w:r>
        <w:rPr>
          <w:rFonts w:ascii="Bookman Old Style" w:hAnsi="Bookman Old Style"/>
          <w:spacing w:val="-8"/>
          <w:sz w:val="14"/>
          <w:szCs w:val="14"/>
        </w:rPr>
        <w:t>Tenn.—Roberts v. State, 247 S.W. 101, 147 Tenn. 323.</w:t>
      </w:r>
    </w:p>
    <w:p w:rsidR="00196F2F" w:rsidRDefault="00196F2F">
      <w:pPr>
        <w:numPr>
          <w:ilvl w:val="0"/>
          <w:numId w:val="84"/>
        </w:numPr>
        <w:tabs>
          <w:tab w:val="clear" w:pos="288"/>
          <w:tab w:val="num" w:pos="504"/>
        </w:tabs>
        <w:spacing w:before="36"/>
        <w:rPr>
          <w:rFonts w:ascii="Bookman Old Style" w:hAnsi="Bookman Old Style"/>
          <w:spacing w:val="-8"/>
          <w:sz w:val="14"/>
          <w:szCs w:val="14"/>
        </w:rPr>
      </w:pPr>
      <w:r>
        <w:rPr>
          <w:rFonts w:ascii="Bookman Old Style" w:hAnsi="Bookman Old Style"/>
          <w:spacing w:val="-8"/>
          <w:sz w:val="14"/>
          <w:szCs w:val="14"/>
        </w:rPr>
        <w:t>Alaska—State v. Roark, App., 705 P.2d 1274.</w:t>
      </w:r>
    </w:p>
    <w:p w:rsidR="00196F2F" w:rsidRDefault="00196F2F">
      <w:pPr>
        <w:spacing w:before="36"/>
        <w:ind w:left="288" w:right="72" w:hanging="144"/>
        <w:rPr>
          <w:rFonts w:ascii="Bookman Old Style" w:hAnsi="Bookman Old Style"/>
          <w:spacing w:val="-10"/>
          <w:sz w:val="14"/>
          <w:szCs w:val="14"/>
        </w:rPr>
      </w:pPr>
      <w:r>
        <w:rPr>
          <w:rFonts w:ascii="Bookman Old Style" w:hAnsi="Bookman Old Style"/>
          <w:spacing w:val="-8"/>
          <w:sz w:val="14"/>
          <w:szCs w:val="14"/>
        </w:rPr>
        <w:t xml:space="preserve">Cal.—Ex parte Haymond, 27 P. 859, 91 C. 545—In re Gannon, 11 P. </w:t>
      </w:r>
      <w:r>
        <w:rPr>
          <w:rFonts w:ascii="Bookman Old Style" w:hAnsi="Bookman Old Style"/>
          <w:spacing w:val="-10"/>
          <w:sz w:val="14"/>
          <w:szCs w:val="14"/>
        </w:rPr>
        <w:t>240, 69 C. 541.</w:t>
      </w:r>
    </w:p>
    <w:p w:rsidR="00196F2F" w:rsidRDefault="00196F2F">
      <w:pPr>
        <w:spacing w:before="36"/>
        <w:ind w:left="144"/>
        <w:rPr>
          <w:rFonts w:ascii="Bookman Old Style" w:hAnsi="Bookman Old Style"/>
          <w:spacing w:val="-4"/>
          <w:sz w:val="14"/>
          <w:szCs w:val="14"/>
        </w:rPr>
      </w:pPr>
      <w:r>
        <w:rPr>
          <w:rFonts w:ascii="Bookman Old Style" w:hAnsi="Bookman Old Style"/>
          <w:spacing w:val="-4"/>
          <w:sz w:val="14"/>
          <w:szCs w:val="14"/>
        </w:rPr>
        <w:t>N.Y.—People v. Petrea, 92 N.Y. 128.</w:t>
      </w:r>
    </w:p>
    <w:p w:rsidR="00196F2F" w:rsidRDefault="00196F2F">
      <w:pPr>
        <w:spacing w:before="36"/>
        <w:ind w:left="144"/>
        <w:rPr>
          <w:rFonts w:ascii="Bookman Old Style" w:hAnsi="Bookman Old Style"/>
          <w:spacing w:val="-7"/>
          <w:sz w:val="14"/>
          <w:szCs w:val="14"/>
        </w:rPr>
      </w:pPr>
      <w:r>
        <w:rPr>
          <w:rFonts w:ascii="Bookman Old Style" w:hAnsi="Bookman Old Style"/>
          <w:spacing w:val="-7"/>
          <w:sz w:val="14"/>
          <w:szCs w:val="14"/>
        </w:rPr>
        <w:t>Wis.—State v. Wescott, 217 N.W. 283, 194 Wis. 410.</w:t>
      </w:r>
    </w:p>
    <w:p w:rsidR="00196F2F" w:rsidRDefault="00196F2F">
      <w:pPr>
        <w:numPr>
          <w:ilvl w:val="0"/>
          <w:numId w:val="84"/>
        </w:numPr>
        <w:tabs>
          <w:tab w:val="clear" w:pos="288"/>
          <w:tab w:val="num" w:pos="504"/>
        </w:tabs>
        <w:rPr>
          <w:rFonts w:ascii="Bookman Old Style" w:hAnsi="Bookman Old Style"/>
          <w:spacing w:val="-7"/>
          <w:sz w:val="14"/>
          <w:szCs w:val="14"/>
        </w:rPr>
      </w:pPr>
      <w:r>
        <w:rPr>
          <w:rFonts w:ascii="Bookman Old Style" w:hAnsi="Bookman Old Style"/>
          <w:spacing w:val="-7"/>
          <w:sz w:val="14"/>
          <w:szCs w:val="14"/>
        </w:rPr>
        <w:t>Tenn.—State v. McFarland, Cr.App., 638 S.W.2d 416.</w:t>
      </w:r>
    </w:p>
    <w:p w:rsidR="00196F2F" w:rsidRDefault="00196F2F">
      <w:pPr>
        <w:numPr>
          <w:ilvl w:val="0"/>
          <w:numId w:val="85"/>
        </w:numPr>
        <w:tabs>
          <w:tab w:val="clear" w:pos="288"/>
          <w:tab w:val="num" w:pos="504"/>
        </w:tabs>
        <w:spacing w:before="36"/>
        <w:rPr>
          <w:rFonts w:ascii="Bookman Old Style" w:hAnsi="Bookman Old Style"/>
          <w:spacing w:val="-2"/>
          <w:sz w:val="14"/>
          <w:szCs w:val="14"/>
        </w:rPr>
      </w:pPr>
      <w:r>
        <w:rPr>
          <w:rFonts w:ascii="Bookman Old Style" w:hAnsi="Bookman Old Style"/>
          <w:b/>
          <w:bCs/>
          <w:spacing w:val="-2"/>
          <w:sz w:val="14"/>
          <w:szCs w:val="14"/>
        </w:rPr>
        <w:t xml:space="preserve">M.—People </w:t>
      </w:r>
      <w:r>
        <w:rPr>
          <w:rFonts w:ascii="Bookman Old Style" w:hAnsi="Bookman Old Style"/>
          <w:spacing w:val="-2"/>
          <w:sz w:val="14"/>
          <w:szCs w:val="14"/>
        </w:rPr>
        <w:t>v. Brautigan, 142 N.E. 208, 310 Ill. 472.</w:t>
      </w:r>
    </w:p>
    <w:p w:rsidR="00196F2F" w:rsidRDefault="00196F2F">
      <w:pPr>
        <w:numPr>
          <w:ilvl w:val="0"/>
          <w:numId w:val="84"/>
        </w:numPr>
        <w:tabs>
          <w:tab w:val="clear" w:pos="288"/>
          <w:tab w:val="num" w:pos="504"/>
        </w:tabs>
        <w:spacing w:before="36"/>
        <w:rPr>
          <w:rFonts w:ascii="Bookman Old Style" w:hAnsi="Bookman Old Style"/>
          <w:spacing w:val="-8"/>
          <w:sz w:val="14"/>
          <w:szCs w:val="14"/>
        </w:rPr>
      </w:pPr>
      <w:r>
        <w:rPr>
          <w:rFonts w:ascii="Bookman Old Style" w:hAnsi="Bookman Old Style"/>
          <w:spacing w:val="-8"/>
          <w:sz w:val="14"/>
          <w:szCs w:val="14"/>
        </w:rPr>
        <w:t>Alaska—State v. Roark, App., 705 P.2d 1274.</w:t>
      </w:r>
    </w:p>
    <w:p w:rsidR="00196F2F" w:rsidRDefault="00196F2F">
      <w:pPr>
        <w:spacing w:before="36"/>
        <w:ind w:left="144"/>
        <w:rPr>
          <w:rFonts w:ascii="Bookman Old Style" w:hAnsi="Bookman Old Style"/>
          <w:spacing w:val="-7"/>
          <w:sz w:val="14"/>
          <w:szCs w:val="14"/>
        </w:rPr>
      </w:pPr>
      <w:r>
        <w:rPr>
          <w:rFonts w:ascii="Bookman Old Style" w:hAnsi="Bookman Old Style"/>
          <w:spacing w:val="-7"/>
          <w:sz w:val="14"/>
          <w:szCs w:val="14"/>
        </w:rPr>
        <w:t>Tex.—Howard v. State, App. 9 Dist., 704 S.W.2d 575.</w:t>
      </w:r>
    </w:p>
    <w:p w:rsidR="00196F2F" w:rsidRDefault="00196F2F">
      <w:pPr>
        <w:numPr>
          <w:ilvl w:val="0"/>
          <w:numId w:val="85"/>
        </w:numPr>
        <w:tabs>
          <w:tab w:val="clear" w:pos="288"/>
          <w:tab w:val="num" w:pos="504"/>
        </w:tabs>
        <w:ind w:left="288" w:right="72" w:hanging="72"/>
        <w:rPr>
          <w:rFonts w:ascii="Bookman Old Style" w:hAnsi="Bookman Old Style"/>
          <w:spacing w:val="-9"/>
          <w:sz w:val="14"/>
          <w:szCs w:val="14"/>
        </w:rPr>
      </w:pPr>
      <w:r>
        <w:rPr>
          <w:rFonts w:ascii="Bookman Old Style" w:hAnsi="Bookman Old Style"/>
          <w:b/>
          <w:bCs/>
          <w:spacing w:val="-7"/>
          <w:sz w:val="14"/>
          <w:szCs w:val="14"/>
        </w:rPr>
        <w:t xml:space="preserve">U.S.—U.S. </w:t>
      </w:r>
      <w:r>
        <w:rPr>
          <w:rFonts w:ascii="Bookman Old Style" w:hAnsi="Bookman Old Style"/>
          <w:spacing w:val="-7"/>
          <w:sz w:val="14"/>
          <w:szCs w:val="14"/>
        </w:rPr>
        <w:t xml:space="preserve">v. Sells Engineering, Inc., Cal., 103 S.Ct. 3133, 463 </w:t>
      </w:r>
      <w:r>
        <w:rPr>
          <w:rFonts w:ascii="Bookman Old Style" w:hAnsi="Bookman Old Style"/>
          <w:spacing w:val="-9"/>
          <w:sz w:val="14"/>
          <w:szCs w:val="14"/>
        </w:rPr>
        <w:t>U.S. 418, 77 L.Ed.2d 743.</w:t>
      </w:r>
    </w:p>
    <w:p w:rsidR="00196F2F" w:rsidRDefault="00196F2F">
      <w:pPr>
        <w:spacing w:before="72"/>
        <w:ind w:left="144"/>
        <w:rPr>
          <w:rFonts w:ascii="Garamond" w:hAnsi="Garamond"/>
          <w:b/>
          <w:bCs/>
          <w:spacing w:val="-6"/>
          <w:sz w:val="18"/>
          <w:szCs w:val="18"/>
        </w:rPr>
      </w:pPr>
      <w:r>
        <w:rPr>
          <w:rFonts w:ascii="Garamond" w:hAnsi="Garamond"/>
          <w:b/>
          <w:bCs/>
          <w:spacing w:val="-6"/>
          <w:sz w:val="18"/>
          <w:szCs w:val="18"/>
        </w:rPr>
        <w:t>Exclusively criminal</w:t>
      </w:r>
    </w:p>
    <w:p w:rsidR="00196F2F" w:rsidRDefault="00196F2F">
      <w:pPr>
        <w:ind w:left="144" w:right="72" w:firstLine="144"/>
        <w:jc w:val="both"/>
        <w:rPr>
          <w:rFonts w:ascii="Bookman Old Style" w:hAnsi="Bookman Old Style"/>
          <w:spacing w:val="-8"/>
          <w:sz w:val="14"/>
          <w:szCs w:val="14"/>
        </w:rPr>
      </w:pPr>
      <w:r>
        <w:rPr>
          <w:rFonts w:ascii="Bookman Old Style" w:hAnsi="Bookman Old Style"/>
          <w:spacing w:val="-7"/>
          <w:sz w:val="14"/>
          <w:szCs w:val="14"/>
        </w:rPr>
        <w:t xml:space="preserve">Grand jury investigation is not conducted in good faith unless it is </w:t>
      </w:r>
      <w:r>
        <w:rPr>
          <w:rFonts w:ascii="Bookman Old Style" w:hAnsi="Bookman Old Style"/>
          <w:spacing w:val="-9"/>
          <w:sz w:val="14"/>
          <w:szCs w:val="14"/>
        </w:rPr>
        <w:t xml:space="preserve">used to conduct investigations that are in their inception exclusively </w:t>
      </w:r>
      <w:r>
        <w:rPr>
          <w:rFonts w:ascii="Bookman Old Style" w:hAnsi="Bookman Old Style"/>
          <w:spacing w:val="-8"/>
          <w:sz w:val="14"/>
          <w:szCs w:val="14"/>
        </w:rPr>
        <w:t>criminal.</w:t>
      </w:r>
    </w:p>
    <w:p w:rsidR="00196F2F" w:rsidRDefault="00196F2F">
      <w:pPr>
        <w:spacing w:before="36" w:line="168" w:lineRule="exact"/>
        <w:ind w:left="144" w:right="72" w:hanging="144"/>
        <w:rPr>
          <w:rFonts w:ascii="Bookman Old Style" w:hAnsi="Bookman Old Style"/>
          <w:spacing w:val="-9"/>
          <w:sz w:val="14"/>
          <w:szCs w:val="14"/>
        </w:rPr>
      </w:pPr>
      <w:r>
        <w:rPr>
          <w:rFonts w:ascii="Bookman Old Style" w:hAnsi="Bookman Old Style"/>
          <w:spacing w:val="-7"/>
          <w:sz w:val="16"/>
          <w:szCs w:val="16"/>
        </w:rPr>
        <w:br w:type="column"/>
      </w:r>
      <w:r>
        <w:rPr>
          <w:rFonts w:ascii="Bookman Old Style" w:hAnsi="Bookman Old Style"/>
          <w:sz w:val="14"/>
          <w:szCs w:val="14"/>
        </w:rPr>
        <w:lastRenderedPageBreak/>
        <w:t xml:space="preserve">U.S.—Matter of Grand Jury Proceedings, Miller Brewing Co., </w:t>
      </w:r>
      <w:r>
        <w:rPr>
          <w:rFonts w:ascii="Bookman Old Style" w:hAnsi="Bookman Old Style"/>
          <w:spacing w:val="-9"/>
          <w:sz w:val="14"/>
          <w:szCs w:val="14"/>
        </w:rPr>
        <w:t>C.A.Wis., 687 F.2d 1079, on rehearing 717 F.2d 1136.</w:t>
      </w:r>
    </w:p>
    <w:p w:rsidR="00196F2F" w:rsidRDefault="00196F2F">
      <w:pPr>
        <w:numPr>
          <w:ilvl w:val="0"/>
          <w:numId w:val="86"/>
        </w:numPr>
        <w:tabs>
          <w:tab w:val="clear" w:pos="360"/>
          <w:tab w:val="num" w:pos="432"/>
        </w:tabs>
        <w:spacing w:before="72" w:line="170" w:lineRule="exact"/>
        <w:ind w:right="72"/>
        <w:rPr>
          <w:rFonts w:ascii="Bookman Old Style" w:hAnsi="Bookman Old Style"/>
          <w:spacing w:val="-9"/>
          <w:sz w:val="14"/>
          <w:szCs w:val="14"/>
        </w:rPr>
      </w:pPr>
      <w:r>
        <w:rPr>
          <w:rFonts w:ascii="Bookman Old Style" w:hAnsi="Bookman Old Style"/>
          <w:spacing w:val="-8"/>
          <w:sz w:val="14"/>
          <w:szCs w:val="14"/>
        </w:rPr>
        <w:t xml:space="preserve">D.C.—Synanon Church v. U.S., D.C., 579 F.Supp. 967, affirmed </w:t>
      </w:r>
      <w:r>
        <w:rPr>
          <w:rFonts w:ascii="Bookman Old Style" w:hAnsi="Bookman Old Style"/>
          <w:spacing w:val="-9"/>
          <w:sz w:val="14"/>
          <w:szCs w:val="14"/>
        </w:rPr>
        <w:t>820 F.2d 421, 261 U.S.App.D.C. 13.</w:t>
      </w:r>
    </w:p>
    <w:p w:rsidR="00196F2F" w:rsidRDefault="00196F2F">
      <w:pPr>
        <w:numPr>
          <w:ilvl w:val="0"/>
          <w:numId w:val="87"/>
        </w:numPr>
        <w:tabs>
          <w:tab w:val="clear" w:pos="360"/>
          <w:tab w:val="num" w:pos="432"/>
        </w:tabs>
        <w:spacing w:before="36" w:line="164" w:lineRule="exact"/>
        <w:rPr>
          <w:rFonts w:ascii="Bookman Old Style" w:hAnsi="Bookman Old Style"/>
          <w:spacing w:val="-3"/>
          <w:sz w:val="14"/>
          <w:szCs w:val="14"/>
        </w:rPr>
      </w:pPr>
      <w:r>
        <w:rPr>
          <w:rFonts w:ascii="Bookman Old Style" w:hAnsi="Bookman Old Style"/>
          <w:b/>
          <w:bCs/>
          <w:spacing w:val="-3"/>
          <w:sz w:val="14"/>
          <w:szCs w:val="14"/>
        </w:rPr>
        <w:t xml:space="preserve">U.S.—U.S. v. Gibbons, C.A.OkI., </w:t>
      </w:r>
      <w:r>
        <w:rPr>
          <w:rFonts w:ascii="Bookman Old Style" w:hAnsi="Bookman Old Style"/>
          <w:spacing w:val="-3"/>
          <w:sz w:val="14"/>
          <w:szCs w:val="14"/>
        </w:rPr>
        <w:t>607 F.2d 1320.</w:t>
      </w:r>
    </w:p>
    <w:p w:rsidR="00196F2F" w:rsidRDefault="00196F2F">
      <w:pPr>
        <w:numPr>
          <w:ilvl w:val="0"/>
          <w:numId w:val="87"/>
        </w:numPr>
        <w:tabs>
          <w:tab w:val="clear" w:pos="360"/>
          <w:tab w:val="num" w:pos="432"/>
        </w:tabs>
        <w:spacing w:before="72" w:line="173" w:lineRule="exact"/>
        <w:rPr>
          <w:rFonts w:ascii="Bookman Old Style" w:hAnsi="Bookman Old Style"/>
          <w:spacing w:val="-3"/>
          <w:sz w:val="14"/>
          <w:szCs w:val="14"/>
        </w:rPr>
      </w:pPr>
      <w:r>
        <w:rPr>
          <w:rFonts w:ascii="Bookman Old Style" w:hAnsi="Bookman Old Style"/>
          <w:b/>
          <w:bCs/>
          <w:spacing w:val="-3"/>
          <w:sz w:val="14"/>
          <w:szCs w:val="14"/>
        </w:rPr>
        <w:t xml:space="preserve">U.S.—U.S. v. Phillips, D.C.M., </w:t>
      </w:r>
      <w:r>
        <w:rPr>
          <w:rFonts w:ascii="Bookman Old Style" w:hAnsi="Bookman Old Style"/>
          <w:spacing w:val="-3"/>
          <w:sz w:val="14"/>
          <w:szCs w:val="14"/>
        </w:rPr>
        <w:t>577 F.Supp. 879.</w:t>
      </w:r>
    </w:p>
    <w:p w:rsidR="00196F2F" w:rsidRDefault="00196F2F">
      <w:pPr>
        <w:numPr>
          <w:ilvl w:val="0"/>
          <w:numId w:val="86"/>
        </w:numPr>
        <w:tabs>
          <w:tab w:val="clear" w:pos="360"/>
          <w:tab w:val="num" w:pos="432"/>
        </w:tabs>
        <w:spacing w:before="72" w:line="165" w:lineRule="exact"/>
        <w:ind w:right="72"/>
        <w:jc w:val="both"/>
        <w:rPr>
          <w:rFonts w:ascii="Bookman Old Style" w:hAnsi="Bookman Old Style"/>
          <w:spacing w:val="-2"/>
          <w:sz w:val="14"/>
          <w:szCs w:val="14"/>
        </w:rPr>
      </w:pPr>
      <w:r>
        <w:rPr>
          <w:rFonts w:ascii="Bookman Old Style" w:hAnsi="Bookman Old Style"/>
          <w:spacing w:val="-4"/>
          <w:sz w:val="14"/>
          <w:szCs w:val="14"/>
        </w:rPr>
        <w:t xml:space="preserve">U.S.—In re Grand Jury Proceedings, C.A.1(Puerto Rico), 814 </w:t>
      </w:r>
      <w:r>
        <w:rPr>
          <w:rFonts w:ascii="Bookman Old Style" w:hAnsi="Bookman Old Style"/>
          <w:spacing w:val="-6"/>
          <w:sz w:val="14"/>
          <w:szCs w:val="14"/>
        </w:rPr>
        <w:t xml:space="preserve">F.2d 61—U.S. v. Woods, C.A.Mich., 544 F.2d 242, certiorari denied </w:t>
      </w:r>
      <w:r>
        <w:rPr>
          <w:rFonts w:ascii="Bookman Old Style" w:hAnsi="Bookman Old Style"/>
          <w:spacing w:val="-5"/>
          <w:sz w:val="14"/>
          <w:szCs w:val="14"/>
        </w:rPr>
        <w:t xml:space="preserve">Hurt v. U.S., 97 S.Ct. 787, 429 U.S. 1062, 50 L.Ed.2d 778, Blair v. </w:t>
      </w:r>
      <w:r>
        <w:rPr>
          <w:rFonts w:ascii="Bookman Old Style" w:hAnsi="Bookman Old Style"/>
          <w:spacing w:val="-4"/>
          <w:sz w:val="14"/>
          <w:szCs w:val="14"/>
        </w:rPr>
        <w:t xml:space="preserve">U.S., 97 S.Ct. 1652, two cases, 430 U.S. 969, 52 L.Ed.2d 361, certiorari denied 97 S.Ct. 1652, 430 U.S. 969, 52 L.Ed.2d 361, </w:t>
      </w:r>
      <w:r>
        <w:rPr>
          <w:rFonts w:ascii="Bookman Old Style" w:hAnsi="Bookman Old Style"/>
          <w:spacing w:val="-8"/>
          <w:sz w:val="14"/>
          <w:szCs w:val="14"/>
        </w:rPr>
        <w:t xml:space="preserve">Jackson v. U.S., 97 S.Ct. 2675, 431 U.S. 954, 53 L.Ed.2d 270 and </w:t>
      </w:r>
      <w:r>
        <w:rPr>
          <w:rFonts w:ascii="Bookman Old Style" w:hAnsi="Bookman Old Style"/>
          <w:spacing w:val="-6"/>
          <w:sz w:val="14"/>
          <w:szCs w:val="14"/>
        </w:rPr>
        <w:t xml:space="preserve">Kilpatrick v. U.S., 97 S.Ct. 2675, 431 U.S. 954, 53 L.Ed.2d 270, </w:t>
      </w:r>
      <w:r>
        <w:rPr>
          <w:rFonts w:ascii="Bookman Old Style" w:hAnsi="Bookman Old Style"/>
          <w:spacing w:val="-2"/>
          <w:sz w:val="14"/>
          <w:szCs w:val="14"/>
        </w:rPr>
        <w:t>rehearing denied 97 S.Ct. 2689, 431 U.S. 960, 53 L Ed 2d 279.</w:t>
      </w:r>
    </w:p>
    <w:p w:rsidR="00196F2F" w:rsidRDefault="00196F2F">
      <w:pPr>
        <w:spacing w:before="72" w:line="168" w:lineRule="exact"/>
        <w:ind w:left="144" w:right="72" w:firstLine="144"/>
        <w:rPr>
          <w:rFonts w:ascii="Bookman Old Style" w:hAnsi="Bookman Old Style"/>
          <w:spacing w:val="-8"/>
          <w:sz w:val="14"/>
          <w:szCs w:val="14"/>
        </w:rPr>
      </w:pPr>
      <w:r>
        <w:rPr>
          <w:rFonts w:ascii="Bookman Old Style" w:hAnsi="Bookman Old Style"/>
          <w:spacing w:val="-2"/>
          <w:sz w:val="14"/>
          <w:szCs w:val="14"/>
        </w:rPr>
        <w:t xml:space="preserve">U.S. v. Raphael, S.D.N.Y., 786 F.Supp. 355, affirmed U S v. </w:t>
      </w:r>
      <w:r>
        <w:rPr>
          <w:rFonts w:ascii="Bookman Old Style" w:hAnsi="Bookman Old Style"/>
          <w:spacing w:val="-8"/>
          <w:sz w:val="14"/>
          <w:szCs w:val="14"/>
        </w:rPr>
        <w:t>Alegria, 980 F.2d 830.</w:t>
      </w:r>
    </w:p>
    <w:p w:rsidR="00196F2F" w:rsidRDefault="00196F2F">
      <w:pPr>
        <w:numPr>
          <w:ilvl w:val="0"/>
          <w:numId w:val="87"/>
        </w:numPr>
        <w:tabs>
          <w:tab w:val="clear" w:pos="360"/>
          <w:tab w:val="num" w:pos="432"/>
        </w:tabs>
        <w:spacing w:before="72" w:line="156" w:lineRule="exact"/>
        <w:ind w:left="144" w:right="72" w:hanging="72"/>
        <w:rPr>
          <w:rFonts w:ascii="Bookman Old Style" w:hAnsi="Bookman Old Style"/>
          <w:sz w:val="14"/>
          <w:szCs w:val="14"/>
        </w:rPr>
      </w:pPr>
      <w:r>
        <w:rPr>
          <w:rFonts w:ascii="Bookman Old Style" w:hAnsi="Bookman Old Style"/>
          <w:b/>
          <w:bCs/>
          <w:spacing w:val="-9"/>
          <w:sz w:val="14"/>
          <w:szCs w:val="14"/>
        </w:rPr>
        <w:t xml:space="preserve">U.S.—U.S. v. Doss, </w:t>
      </w:r>
      <w:r>
        <w:rPr>
          <w:rFonts w:ascii="Bookman Old Style" w:hAnsi="Bookman Old Style"/>
          <w:spacing w:val="-9"/>
          <w:sz w:val="14"/>
          <w:szCs w:val="14"/>
        </w:rPr>
        <w:t xml:space="preserve">C.A.Tenn., 545 F.2d 548, rehearing 563 F.2d </w:t>
      </w:r>
      <w:r>
        <w:rPr>
          <w:rFonts w:ascii="Bookman Old Style" w:hAnsi="Bookman Old Style"/>
          <w:sz w:val="14"/>
          <w:szCs w:val="14"/>
        </w:rPr>
        <w:t>265.</w:t>
      </w:r>
    </w:p>
    <w:p w:rsidR="00196F2F" w:rsidRDefault="00196F2F">
      <w:pPr>
        <w:spacing w:before="72" w:line="207" w:lineRule="exact"/>
        <w:ind w:left="72" w:right="72" w:firstLine="216"/>
        <w:rPr>
          <w:rFonts w:ascii="Bookman Old Style" w:hAnsi="Bookman Old Style"/>
          <w:spacing w:val="-6"/>
          <w:sz w:val="14"/>
          <w:szCs w:val="14"/>
        </w:rPr>
      </w:pPr>
      <w:r>
        <w:rPr>
          <w:rFonts w:ascii="Bookman Old Style" w:hAnsi="Bookman Old Style"/>
          <w:spacing w:val="-10"/>
          <w:sz w:val="14"/>
          <w:szCs w:val="14"/>
        </w:rPr>
        <w:t xml:space="preserve">In re Grand Jury Matter No. 86-525-5, E.D.Pa., 689 F.Supp. 454. </w:t>
      </w:r>
      <w:r>
        <w:rPr>
          <w:rFonts w:ascii="Bookman Old Style" w:hAnsi="Bookman Old Style"/>
          <w:spacing w:val="-6"/>
          <w:sz w:val="14"/>
          <w:szCs w:val="14"/>
        </w:rPr>
        <w:t>N.Y.—People v. Heller, 472 N.Y.S.2d 824, 122 Misc.2d 991.</w:t>
      </w:r>
    </w:p>
    <w:p w:rsidR="00196F2F" w:rsidRDefault="00196F2F">
      <w:pPr>
        <w:numPr>
          <w:ilvl w:val="0"/>
          <w:numId w:val="86"/>
        </w:numPr>
        <w:tabs>
          <w:tab w:val="clear" w:pos="360"/>
          <w:tab w:val="num" w:pos="432"/>
        </w:tabs>
        <w:spacing w:before="72" w:after="108" w:line="247" w:lineRule="auto"/>
        <w:ind w:left="72" w:firstLine="0"/>
        <w:rPr>
          <w:rFonts w:ascii="Bookman Old Style" w:hAnsi="Bookman Old Style"/>
          <w:spacing w:val="-8"/>
          <w:sz w:val="14"/>
          <w:szCs w:val="14"/>
        </w:rPr>
      </w:pPr>
      <w:r>
        <w:rPr>
          <w:rFonts w:ascii="Bookman Old Style" w:hAnsi="Bookman Old Style"/>
          <w:spacing w:val="-8"/>
          <w:sz w:val="14"/>
          <w:szCs w:val="14"/>
        </w:rPr>
        <w:t>Pa.—Commonwealth v. Lang, 537 A.2d 1361, 517 Pa. 390.</w:t>
      </w:r>
    </w:p>
    <w:p w:rsidR="00196F2F" w:rsidRDefault="00196F2F">
      <w:pPr>
        <w:widowControl/>
        <w:kinsoku/>
        <w:autoSpaceDE w:val="0"/>
        <w:autoSpaceDN w:val="0"/>
        <w:adjustRightInd w:val="0"/>
        <w:rPr>
          <w:sz w:val="20"/>
          <w:szCs w:val="20"/>
        </w:rPr>
        <w:sectPr w:rsidR="00196F2F">
          <w:headerReference w:type="even" r:id="rId268"/>
          <w:headerReference w:type="default" r:id="rId269"/>
          <w:footerReference w:type="even" r:id="rId270"/>
          <w:footerReference w:type="default" r:id="rId271"/>
          <w:type w:val="continuous"/>
          <w:pgSz w:w="12240" w:h="15840"/>
          <w:pgMar w:top="1690" w:right="1504" w:bottom="979" w:left="1536" w:header="0" w:footer="0" w:gutter="0"/>
          <w:cols w:num="2" w:space="720" w:equalWidth="0">
            <w:col w:w="4500" w:space="140"/>
            <w:col w:w="4500"/>
          </w:cols>
          <w:noEndnote/>
        </w:sectPr>
      </w:pPr>
    </w:p>
    <w:p w:rsidR="00196F2F" w:rsidRDefault="00196F2F">
      <w:pPr>
        <w:spacing w:before="540" w:after="540" w:line="204" w:lineRule="auto"/>
        <w:jc w:val="center"/>
        <w:rPr>
          <w:rFonts w:ascii="Arial" w:hAnsi="Arial" w:cs="Arial"/>
          <w:sz w:val="23"/>
          <w:szCs w:val="23"/>
        </w:rPr>
      </w:pPr>
      <w:r>
        <w:rPr>
          <w:noProof/>
          <w:sz w:val="20"/>
        </w:rPr>
        <w:lastRenderedPageBreak/>
        <w:pict>
          <v:line id="_x0000_s1208" style="position:absolute;left:0;text-align:left;z-index:251587584;mso-wrap-distance-left:0;mso-wrap-distance-right:0" from="-189.35pt,71.3pt" to="32.15pt,71.3pt" o:allowincell="f" strokeweight=".25pt">
            <w10:wrap type="square"/>
          </v:line>
        </w:pict>
      </w:r>
      <w:r>
        <w:rPr>
          <w:noProof/>
          <w:sz w:val="20"/>
        </w:rPr>
        <w:pict>
          <v:line id="_x0000_s1209" style="position:absolute;left:0;text-align:left;z-index:251588608;mso-wrap-distance-left:0;mso-wrap-distance-right:0" from="73.35pt,69.85pt" to="118.75pt,69.85pt" o:allowincell="f" strokeweight=".25pt">
            <w10:wrap type="square"/>
          </v:line>
        </w:pict>
      </w:r>
      <w:r>
        <w:rPr>
          <w:rFonts w:ascii="Arial" w:hAnsi="Arial" w:cs="Arial"/>
          <w:sz w:val="23"/>
          <w:szCs w:val="23"/>
        </w:rPr>
        <w:t>340</w:t>
      </w:r>
    </w:p>
    <w:p w:rsidR="00196F2F" w:rsidRDefault="00196F2F">
      <w:pPr>
        <w:widowControl/>
        <w:kinsoku/>
        <w:autoSpaceDE w:val="0"/>
        <w:autoSpaceDN w:val="0"/>
        <w:adjustRightInd w:val="0"/>
        <w:rPr>
          <w:sz w:val="20"/>
          <w:szCs w:val="20"/>
        </w:rPr>
        <w:sectPr w:rsidR="00196F2F">
          <w:headerReference w:type="even" r:id="rId272"/>
          <w:headerReference w:type="default" r:id="rId273"/>
          <w:footerReference w:type="even" r:id="rId274"/>
          <w:footerReference w:type="default" r:id="rId275"/>
          <w:type w:val="continuous"/>
          <w:pgSz w:w="12240" w:h="15840"/>
          <w:pgMar w:top="1690" w:right="4702" w:bottom="979" w:left="4783" w:header="0" w:footer="0" w:gutter="0"/>
          <w:cols w:space="720"/>
          <w:noEndnote/>
        </w:sectPr>
      </w:pPr>
    </w:p>
    <w:p w:rsidR="00196F2F" w:rsidRDefault="00C66012">
      <w:pPr>
        <w:spacing w:before="216"/>
        <w:ind w:right="72"/>
        <w:jc w:val="both"/>
        <w:rPr>
          <w:rFonts w:ascii="Bookman Old Style" w:hAnsi="Bookman Old Style"/>
          <w:spacing w:val="-14"/>
          <w:sz w:val="20"/>
          <w:szCs w:val="20"/>
        </w:rPr>
      </w:pPr>
      <w:r>
        <w:rPr>
          <w:noProof/>
          <w:sz w:val="20"/>
        </w:rPr>
        <w:lastRenderedPageBreak/>
        <w:drawing>
          <wp:anchor distT="0" distB="0" distL="0" distR="0" simplePos="0" relativeHeight="251589632" behindDoc="1" locked="0" layoutInCell="0" allowOverlap="1">
            <wp:simplePos x="0" y="0"/>
            <wp:positionH relativeFrom="page">
              <wp:posOffset>125095</wp:posOffset>
            </wp:positionH>
            <wp:positionV relativeFrom="page">
              <wp:posOffset>771525</wp:posOffset>
            </wp:positionV>
            <wp:extent cx="2419985" cy="9286875"/>
            <wp:effectExtent l="19050" t="0" r="0" b="0"/>
            <wp:wrapThrough wrapText="bothSides">
              <wp:wrapPolygon edited="0">
                <wp:start x="-170" y="0"/>
                <wp:lineTo x="-170" y="21578"/>
                <wp:lineTo x="21594" y="21578"/>
                <wp:lineTo x="21594" y="0"/>
                <wp:lineTo x="-170" y="0"/>
              </wp:wrapPolygon>
            </wp:wrapThrough>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76"/>
                    <a:srcRect/>
                    <a:stretch>
                      <a:fillRect/>
                    </a:stretch>
                  </pic:blipFill>
                  <pic:spPr bwMode="auto">
                    <a:xfrm>
                      <a:off x="0" y="0"/>
                      <a:ext cx="2419985" cy="9286875"/>
                    </a:xfrm>
                    <a:prstGeom prst="rect">
                      <a:avLst/>
                    </a:prstGeom>
                    <a:noFill/>
                  </pic:spPr>
                </pic:pic>
              </a:graphicData>
            </a:graphic>
          </wp:anchor>
        </w:drawing>
      </w:r>
      <w:r w:rsidR="00196F2F">
        <w:rPr>
          <w:noProof/>
          <w:sz w:val="20"/>
        </w:rPr>
        <w:pict>
          <v:shape id="_x0000_s1211" type="#_x0000_t202" style="position:absolute;left:0;text-align:left;margin-left:8.65pt;margin-top:72.5pt;width:58.8pt;height:101.05pt;z-index:251590656;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before="252" w:line="211" w:lineRule="auto"/>
                    <w:rPr>
                      <w:rFonts w:ascii="Bookman Old Style" w:hAnsi="Bookman Old Style"/>
                      <w:spacing w:val="-9"/>
                      <w:sz w:val="20"/>
                      <w:szCs w:val="20"/>
                    </w:rPr>
                  </w:pPr>
                  <w:r>
                    <w:rPr>
                      <w:rFonts w:ascii="Bookman Old Style" w:hAnsi="Bookman Old Style"/>
                      <w:spacing w:val="-9"/>
                      <w:sz w:val="20"/>
                      <w:szCs w:val="20"/>
                    </w:rPr>
                    <w:t>e facto when</w:t>
                  </w:r>
                </w:p>
                <w:p w:rsidR="00196F2F" w:rsidRDefault="00196F2F">
                  <w:pPr>
                    <w:spacing w:before="288" w:line="216" w:lineRule="auto"/>
                    <w:jc w:val="center"/>
                    <w:rPr>
                      <w:rFonts w:ascii="Bookman Old Style" w:hAnsi="Bookman Old Style"/>
                      <w:spacing w:val="-22"/>
                      <w:sz w:val="20"/>
                      <w:szCs w:val="20"/>
                    </w:rPr>
                  </w:pPr>
                  <w:r>
                    <w:rPr>
                      <w:rFonts w:ascii="Bookman Old Style" w:hAnsi="Bookman Old Style"/>
                      <w:spacing w:val="-16"/>
                      <w:sz w:val="20"/>
                      <w:szCs w:val="20"/>
                    </w:rPr>
                    <w:t>fficer doctrine</w:t>
                  </w:r>
                  <w:r>
                    <w:rPr>
                      <w:rFonts w:ascii="Bookman Old Style" w:hAnsi="Bookman Old Style"/>
                      <w:spacing w:val="-16"/>
                      <w:sz w:val="20"/>
                      <w:szCs w:val="20"/>
                    </w:rPr>
                    <w:br/>
                  </w:r>
                  <w:r>
                    <w:rPr>
                      <w:rFonts w:ascii="Bookman Old Style" w:hAnsi="Bookman Old Style"/>
                      <w:spacing w:val="-22"/>
                      <w:sz w:val="20"/>
                      <w:szCs w:val="20"/>
                    </w:rPr>
                    <w:t>grand juror.</w:t>
                  </w:r>
                  <w:r>
                    <w:rPr>
                      <w:rFonts w:ascii="Bookman Old Style" w:hAnsi="Bookman Old Style"/>
                      <w:spacing w:val="-22"/>
                      <w:sz w:val="20"/>
                      <w:szCs w:val="20"/>
                      <w:vertAlign w:val="superscript"/>
                    </w:rPr>
                    <w:t>62</w:t>
                  </w:r>
                </w:p>
                <w:p w:rsidR="00196F2F" w:rsidRDefault="00196F2F">
                  <w:pPr>
                    <w:spacing w:before="432" w:after="72"/>
                    <w:jc w:val="center"/>
                    <w:rPr>
                      <w:rFonts w:ascii="Bookman Old Style" w:hAnsi="Bookman Old Style"/>
                      <w:spacing w:val="-7"/>
                      <w:sz w:val="14"/>
                      <w:szCs w:val="14"/>
                    </w:rPr>
                  </w:pPr>
                  <w:r>
                    <w:rPr>
                      <w:rFonts w:ascii="Bookman Old Style" w:hAnsi="Bookman Old Style"/>
                      <w:spacing w:val="-3"/>
                      <w:sz w:val="14"/>
                      <w:szCs w:val="14"/>
                    </w:rPr>
                    <w:t>gs merely to elicit</w:t>
                  </w:r>
                  <w:r>
                    <w:rPr>
                      <w:rFonts w:ascii="Bookman Old Style" w:hAnsi="Bookman Old Style"/>
                      <w:spacing w:val="-3"/>
                      <w:sz w:val="14"/>
                      <w:szCs w:val="14"/>
                    </w:rPr>
                    <w:br/>
                  </w:r>
                  <w:r>
                    <w:rPr>
                      <w:rFonts w:ascii="Bookman Old Style" w:hAnsi="Bookman Old Style"/>
                      <w:spacing w:val="-7"/>
                      <w:sz w:val="14"/>
                      <w:szCs w:val="14"/>
                    </w:rPr>
                    <w:t>ending indictment</w:t>
                  </w:r>
                </w:p>
              </w:txbxContent>
            </v:textbox>
            <w10:wrap type="square" anchorx="page" anchory="page"/>
          </v:shape>
        </w:pict>
      </w:r>
      <w:r w:rsidR="00196F2F">
        <w:rPr>
          <w:noProof/>
          <w:sz w:val="20"/>
        </w:rPr>
        <w:pict>
          <v:line id="_x0000_s1212" style="position:absolute;left:0;text-align:left;z-index:251591680;mso-wrap-distance-left:0;mso-wrap-distance-right:0;mso-position-horizontal-relative:page;mso-position-vertical-relative:page" from="140.4pt,74.9pt" to="583.75pt,74.9pt" o:allowincell="f" strokeweight=".7pt">
            <w10:wrap type="square" anchorx="page" anchory="page"/>
          </v:line>
        </w:pict>
      </w:r>
      <w:r w:rsidR="00196F2F">
        <w:rPr>
          <w:noProof/>
          <w:sz w:val="20"/>
        </w:rPr>
        <w:pict>
          <v:line id="_x0000_s1213" style="position:absolute;left:0;text-align:left;z-index:251592704;mso-wrap-distance-left:0;mso-wrap-distance-right:0;mso-position-horizontal-relative:page;mso-position-vertical-relative:page" from="332.4pt,397pt" to="392.7pt,397pt" o:allowincell="f" strokeweight=".95pt">
            <w10:wrap type="square" anchorx="page" anchory="page"/>
          </v:line>
        </w:pict>
      </w:r>
      <w:r w:rsidR="00196F2F">
        <w:rPr>
          <w:rFonts w:ascii="Bookman Old Style" w:hAnsi="Bookman Old Style"/>
          <w:spacing w:val="-13"/>
          <w:sz w:val="20"/>
          <w:szCs w:val="20"/>
        </w:rPr>
        <w:t xml:space="preserve">dictments are contemplated, a grand jury should </w:t>
      </w:r>
      <w:r w:rsidR="00196F2F">
        <w:rPr>
          <w:rFonts w:ascii="Bookman Old Style" w:hAnsi="Bookman Old Style"/>
          <w:spacing w:val="-14"/>
          <w:sz w:val="20"/>
          <w:szCs w:val="20"/>
        </w:rPr>
        <w:t>not be used to prepare a witness for trial."</w:t>
      </w:r>
    </w:p>
    <w:p w:rsidR="00196F2F" w:rsidRDefault="00196F2F">
      <w:pPr>
        <w:spacing w:before="108"/>
        <w:ind w:right="72" w:firstLine="144"/>
        <w:jc w:val="both"/>
        <w:rPr>
          <w:rFonts w:ascii="Bookman Old Style" w:hAnsi="Bookman Old Style"/>
          <w:spacing w:val="-17"/>
          <w:sz w:val="20"/>
          <w:szCs w:val="20"/>
        </w:rPr>
      </w:pPr>
      <w:r>
        <w:rPr>
          <w:rFonts w:ascii="Bookman Old Style" w:hAnsi="Bookman Old Style"/>
          <w:spacing w:val="-10"/>
          <w:sz w:val="20"/>
          <w:szCs w:val="20"/>
        </w:rPr>
        <w:t xml:space="preserve">Where there is a legitimate purpose behind a </w:t>
      </w:r>
      <w:r>
        <w:rPr>
          <w:rFonts w:ascii="Bookman Old Style" w:hAnsi="Bookman Old Style"/>
          <w:spacing w:val="-16"/>
          <w:sz w:val="20"/>
          <w:szCs w:val="20"/>
        </w:rPr>
        <w:t>grand jury investigation, the proceeding is not im</w:t>
      </w:r>
      <w:r>
        <w:rPr>
          <w:rFonts w:ascii="Bookman Old Style" w:hAnsi="Bookman Old Style"/>
          <w:spacing w:val="-16"/>
          <w:sz w:val="20"/>
          <w:szCs w:val="20"/>
        </w:rPr>
        <w:softHyphen/>
      </w:r>
      <w:r>
        <w:rPr>
          <w:rFonts w:ascii="Bookman Old Style" w:hAnsi="Bookman Old Style"/>
          <w:spacing w:val="-15"/>
          <w:sz w:val="20"/>
          <w:szCs w:val="20"/>
        </w:rPr>
        <w:t xml:space="preserve">proper merely because the government may derive </w:t>
      </w:r>
      <w:r>
        <w:rPr>
          <w:rFonts w:ascii="Bookman Old Style" w:hAnsi="Bookman Old Style"/>
          <w:spacing w:val="-18"/>
          <w:sz w:val="20"/>
          <w:szCs w:val="20"/>
        </w:rPr>
        <w:t xml:space="preserve">an incidental benefit not related to such purpose.n </w:t>
      </w:r>
      <w:r>
        <w:rPr>
          <w:rFonts w:ascii="Bookman Old Style" w:hAnsi="Bookman Old Style"/>
          <w:spacing w:val="-9"/>
          <w:sz w:val="20"/>
          <w:szCs w:val="20"/>
        </w:rPr>
        <w:t xml:space="preserve">Furthermore, where a legitimate purpose for a </w:t>
      </w:r>
      <w:r>
        <w:rPr>
          <w:rFonts w:ascii="Bookman Old Style" w:hAnsi="Bookman Old Style"/>
          <w:spacing w:val="-17"/>
          <w:sz w:val="20"/>
          <w:szCs w:val="20"/>
        </w:rPr>
        <w:t xml:space="preserve">grand jury investigation predominates, the fact that </w:t>
      </w:r>
      <w:r>
        <w:rPr>
          <w:rFonts w:ascii="Bookman Old Style" w:hAnsi="Bookman Old Style"/>
          <w:spacing w:val="-14"/>
          <w:sz w:val="20"/>
          <w:szCs w:val="20"/>
        </w:rPr>
        <w:t xml:space="preserve">the government may derive an incidental tactical benefit does not render the proceeding improper." </w:t>
      </w:r>
      <w:r>
        <w:rPr>
          <w:rFonts w:ascii="Bookman Old Style" w:hAnsi="Bookman Old Style"/>
          <w:spacing w:val="-19"/>
          <w:sz w:val="20"/>
          <w:szCs w:val="20"/>
        </w:rPr>
        <w:t>The government may continue a grand jury investi</w:t>
      </w:r>
      <w:r>
        <w:rPr>
          <w:rFonts w:ascii="Bookman Old Style" w:hAnsi="Bookman Old Style"/>
          <w:spacing w:val="-19"/>
          <w:sz w:val="20"/>
          <w:szCs w:val="20"/>
        </w:rPr>
        <w:softHyphen/>
      </w:r>
      <w:r>
        <w:rPr>
          <w:rFonts w:ascii="Bookman Old Style" w:hAnsi="Bookman Old Style"/>
          <w:spacing w:val="-14"/>
          <w:sz w:val="20"/>
          <w:szCs w:val="20"/>
        </w:rPr>
        <w:t xml:space="preserve">gation even when the evidence received may also </w:t>
      </w:r>
      <w:r>
        <w:rPr>
          <w:rFonts w:ascii="Bookman Old Style" w:hAnsi="Bookman Old Style"/>
          <w:spacing w:val="-13"/>
          <w:sz w:val="20"/>
          <w:szCs w:val="20"/>
        </w:rPr>
        <w:t xml:space="preserve">relate to a pending indictment," where obtaining </w:t>
      </w:r>
      <w:r>
        <w:rPr>
          <w:rFonts w:ascii="Bookman Old Style" w:hAnsi="Bookman Old Style"/>
          <w:spacing w:val="-12"/>
          <w:sz w:val="20"/>
          <w:szCs w:val="20"/>
        </w:rPr>
        <w:t xml:space="preserve">evidence relevant to the indictment is not the sole </w:t>
      </w:r>
      <w:r>
        <w:rPr>
          <w:rFonts w:ascii="Bookman Old Style" w:hAnsi="Bookman Old Style"/>
          <w:spacing w:val="-17"/>
          <w:sz w:val="20"/>
          <w:szCs w:val="20"/>
        </w:rPr>
        <w:t>or dominant purpose.'</w:t>
      </w:r>
    </w:p>
    <w:p w:rsidR="00196F2F" w:rsidRDefault="00196F2F">
      <w:pPr>
        <w:spacing w:before="72"/>
        <w:ind w:right="72" w:firstLine="144"/>
        <w:rPr>
          <w:rFonts w:ascii="Bookman Old Style" w:hAnsi="Bookman Old Style"/>
          <w:spacing w:val="-15"/>
          <w:sz w:val="20"/>
          <w:szCs w:val="20"/>
        </w:rPr>
      </w:pPr>
      <w:r>
        <w:rPr>
          <w:noProof/>
          <w:sz w:val="20"/>
        </w:rPr>
        <w:pict>
          <v:shape id="_x0000_s1214" type="#_x0000_t202" style="position:absolute;left:0;text-align:left;margin-left:8.65pt;margin-top:198.5pt;width:31.45pt;height:7.95pt;z-index:251593728;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232" w:lineRule="auto"/>
                    <w:rPr>
                      <w:rFonts w:ascii="Bookman Old Style" w:hAnsi="Bookman Old Style"/>
                      <w:spacing w:val="-11"/>
                      <w:sz w:val="14"/>
                      <w:szCs w:val="14"/>
                    </w:rPr>
                  </w:pPr>
                  <w:r>
                    <w:rPr>
                      <w:rFonts w:ascii="Bookman Old Style" w:hAnsi="Bookman Old Style"/>
                      <w:spacing w:val="-11"/>
                      <w:sz w:val="14"/>
                      <w:szCs w:val="14"/>
                    </w:rPr>
                    <w:t>dra § 137.</w:t>
                  </w:r>
                </w:p>
              </w:txbxContent>
            </v:textbox>
            <w10:wrap type="square" anchorx="page" anchory="page"/>
          </v:shape>
        </w:pict>
      </w:r>
      <w:r>
        <w:rPr>
          <w:noProof/>
          <w:sz w:val="20"/>
        </w:rPr>
        <w:pict>
          <v:shape id="_x0000_s1215" type="#_x0000_t202" style="position:absolute;left:0;text-align:left;margin-left:8.65pt;margin-top:238.6pt;width:64.55pt;height:220.3pt;z-index:251594752;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jc w:val="both"/>
                    <w:rPr>
                      <w:rFonts w:ascii="Bookman Old Style" w:hAnsi="Bookman Old Style"/>
                      <w:spacing w:val="-18"/>
                      <w:sz w:val="20"/>
                      <w:szCs w:val="20"/>
                    </w:rPr>
                  </w:pPr>
                  <w:r>
                    <w:rPr>
                      <w:rFonts w:ascii="Bookman Old Style" w:hAnsi="Bookman Old Style"/>
                      <w:spacing w:val="-10"/>
                      <w:sz w:val="20"/>
                      <w:szCs w:val="20"/>
                    </w:rPr>
                    <w:t xml:space="preserve">ierely to elicit </w:t>
                  </w:r>
                  <w:r>
                    <w:rPr>
                      <w:rFonts w:ascii="Bookman Old Style" w:hAnsi="Bookman Old Style"/>
                      <w:spacing w:val="-21"/>
                      <w:sz w:val="20"/>
                      <w:szCs w:val="20"/>
                    </w:rPr>
                    <w:t>roper per se.</w:t>
                  </w:r>
                  <w:r>
                    <w:rPr>
                      <w:rFonts w:ascii="Bookman Old Style" w:hAnsi="Bookman Old Style"/>
                      <w:spacing w:val="-21"/>
                      <w:sz w:val="20"/>
                      <w:szCs w:val="20"/>
                      <w:vertAlign w:val="superscript"/>
                    </w:rPr>
                    <w:t>63</w:t>
                  </w:r>
                  <w:r>
                    <w:rPr>
                      <w:rFonts w:ascii="Bookman Old Style" w:hAnsi="Bookman Old Style"/>
                      <w:spacing w:val="-21"/>
                      <w:sz w:val="20"/>
                      <w:szCs w:val="20"/>
                    </w:rPr>
                    <w:t xml:space="preserve"> </w:t>
                  </w:r>
                  <w:r>
                    <w:rPr>
                      <w:rFonts w:ascii="Bookman Old Style" w:hAnsi="Bookman Old Style"/>
                      <w:spacing w:val="-11"/>
                      <w:sz w:val="20"/>
                      <w:szCs w:val="20"/>
                    </w:rPr>
                    <w:t xml:space="preserve">a grand jury </w:t>
                  </w:r>
                  <w:r>
                    <w:rPr>
                      <w:rFonts w:ascii="Bookman Old Style" w:hAnsi="Bookman Old Style"/>
                      <w:spacing w:val="-18"/>
                      <w:sz w:val="20"/>
                      <w:szCs w:val="20"/>
                    </w:rPr>
                    <w:t>ivil case which</w:t>
                  </w:r>
                </w:p>
                <w:p w:rsidR="00196F2F" w:rsidRDefault="00196F2F">
                  <w:pPr>
                    <w:spacing w:before="180"/>
                    <w:jc w:val="both"/>
                    <w:rPr>
                      <w:rFonts w:ascii="Bookman Old Style" w:hAnsi="Bookman Old Style"/>
                      <w:spacing w:val="-15"/>
                      <w:sz w:val="20"/>
                      <w:szCs w:val="20"/>
                    </w:rPr>
                  </w:pPr>
                  <w:r>
                    <w:rPr>
                      <w:rFonts w:ascii="Bookman Old Style" w:hAnsi="Bookman Old Style"/>
                      <w:spacing w:val="-12"/>
                      <w:sz w:val="20"/>
                      <w:szCs w:val="20"/>
                    </w:rPr>
                    <w:t>Ty for the pri</w:t>
                  </w:r>
                  <w:r>
                    <w:rPr>
                      <w:rFonts w:ascii="Bookman Old Style" w:hAnsi="Bookman Old Style"/>
                      <w:spacing w:val="-12"/>
                      <w:sz w:val="20"/>
                      <w:szCs w:val="20"/>
                    </w:rPr>
                    <w:softHyphen/>
                  </w:r>
                  <w:r>
                    <w:rPr>
                      <w:rFonts w:ascii="Bookman Old Style" w:hAnsi="Bookman Old Style"/>
                      <w:spacing w:val="-20"/>
                      <w:sz w:val="20"/>
                      <w:szCs w:val="20"/>
                    </w:rPr>
                    <w:t xml:space="preserve">government's </w:t>
                  </w:r>
                  <w:r>
                    <w:rPr>
                      <w:rFonts w:ascii="Bookman Old Style" w:hAnsi="Bookman Old Style"/>
                      <w:spacing w:val="-18"/>
                      <w:sz w:val="20"/>
                      <w:szCs w:val="20"/>
                    </w:rPr>
                    <w:t xml:space="preserve">substitute for </w:t>
                  </w:r>
                  <w:r>
                    <w:rPr>
                      <w:rFonts w:ascii="Bookman Old Style" w:hAnsi="Bookman Old Style"/>
                      <w:spacing w:val="-8"/>
                      <w:sz w:val="20"/>
                      <w:szCs w:val="20"/>
                    </w:rPr>
                    <w:t xml:space="preserve">not utilize a </w:t>
                  </w:r>
                  <w:r>
                    <w:rPr>
                      <w:rFonts w:ascii="Bookman Old Style" w:hAnsi="Bookman Old Style"/>
                      <w:spacing w:val="-7"/>
                      <w:sz w:val="20"/>
                      <w:szCs w:val="20"/>
                    </w:rPr>
                    <w:t xml:space="preserve">ry purpose of </w:t>
                  </w:r>
                  <w:r>
                    <w:rPr>
                      <w:rFonts w:ascii="Bookman Old Style" w:hAnsi="Bookman Old Style"/>
                      <w:spacing w:val="-17"/>
                      <w:sz w:val="20"/>
                      <w:szCs w:val="20"/>
                    </w:rPr>
                    <w:t>ng trial,</w:t>
                  </w:r>
                  <w:r>
                    <w:rPr>
                      <w:rFonts w:ascii="Bookman Old Style" w:hAnsi="Bookman Old Style"/>
                      <w:spacing w:val="-17"/>
                      <w:sz w:val="20"/>
                      <w:szCs w:val="20"/>
                      <w:vertAlign w:val="superscript"/>
                    </w:rPr>
                    <w:t>66</w:t>
                  </w:r>
                  <w:r>
                    <w:rPr>
                      <w:rFonts w:ascii="Bookman Old Style" w:hAnsi="Bookman Old Style"/>
                      <w:spacing w:val="-17"/>
                      <w:sz w:val="20"/>
                      <w:szCs w:val="20"/>
                    </w:rPr>
                    <w:t xml:space="preserve"> or of </w:t>
                  </w:r>
                  <w:r>
                    <w:rPr>
                      <w:rFonts w:ascii="Bookman Old Style" w:hAnsi="Bookman Old Style"/>
                      <w:spacing w:val="2"/>
                      <w:sz w:val="20"/>
                      <w:szCs w:val="20"/>
                    </w:rPr>
                    <w:t xml:space="preserve">r trial,' or of </w:t>
                  </w:r>
                  <w:r>
                    <w:rPr>
                      <w:rFonts w:ascii="Bookman Old Style" w:hAnsi="Bookman Old Style"/>
                      <w:spacing w:val="-14"/>
                      <w:sz w:val="20"/>
                      <w:szCs w:val="20"/>
                    </w:rPr>
                    <w:t xml:space="preserve">evidence to be </w:t>
                  </w:r>
                  <w:r>
                    <w:rPr>
                      <w:rFonts w:ascii="Bookman Old Style" w:hAnsi="Bookman Old Style"/>
                      <w:spacing w:val="-19"/>
                      <w:w w:val="45"/>
                      <w:sz w:val="19"/>
                      <w:szCs w:val="19"/>
                    </w:rPr>
                    <w:t>c</w:t>
                  </w:r>
                  <w:r>
                    <w:rPr>
                      <w:rFonts w:ascii="Bookman Old Style" w:hAnsi="Bookman Old Style"/>
                      <w:spacing w:val="-19"/>
                      <w:sz w:val="20"/>
                      <w:szCs w:val="20"/>
                    </w:rPr>
                    <w:t xml:space="preserve">ars to be some </w:t>
                  </w:r>
                  <w:r>
                    <w:rPr>
                      <w:rFonts w:ascii="Bookman Old Style" w:hAnsi="Bookman Old Style"/>
                      <w:spacing w:val="-15"/>
                      <w:sz w:val="20"/>
                      <w:szCs w:val="20"/>
                    </w:rPr>
                    <w:t>no further in-</w:t>
                  </w:r>
                </w:p>
                <w:p w:rsidR="00196F2F" w:rsidRDefault="00196F2F">
                  <w:pPr>
                    <w:spacing w:before="324"/>
                    <w:jc w:val="both"/>
                    <w:rPr>
                      <w:rFonts w:ascii="Bookman Old Style" w:hAnsi="Bookman Old Style"/>
                      <w:spacing w:val="-22"/>
                      <w:sz w:val="14"/>
                      <w:szCs w:val="14"/>
                    </w:rPr>
                  </w:pPr>
                  <w:r>
                    <w:rPr>
                      <w:rFonts w:ascii="Bookman Old Style" w:hAnsi="Bookman Old Style"/>
                      <w:spacing w:val="-3"/>
                      <w:sz w:val="14"/>
                      <w:szCs w:val="14"/>
                    </w:rPr>
                    <w:t xml:space="preserve">filler Brewing Co., </w:t>
                  </w:r>
                  <w:r>
                    <w:rPr>
                      <w:rFonts w:ascii="Bookman Old Style" w:hAnsi="Bookman Old Style"/>
                      <w:spacing w:val="-22"/>
                      <w:sz w:val="14"/>
                      <w:szCs w:val="14"/>
                    </w:rPr>
                    <w:t>1136.</w:t>
                  </w:r>
                </w:p>
                <w:p w:rsidR="00196F2F" w:rsidRDefault="00196F2F">
                  <w:pPr>
                    <w:spacing w:before="72" w:after="36" w:line="280" w:lineRule="auto"/>
                    <w:rPr>
                      <w:rFonts w:ascii="Bookman Old Style" w:hAnsi="Bookman Old Style"/>
                      <w:spacing w:val="-10"/>
                      <w:sz w:val="14"/>
                      <w:szCs w:val="14"/>
                    </w:rPr>
                  </w:pPr>
                  <w:r>
                    <w:rPr>
                      <w:rFonts w:ascii="Bookman Old Style" w:hAnsi="Bookman Old Style"/>
                      <w:spacing w:val="-10"/>
                      <w:sz w:val="13"/>
                      <w:szCs w:val="13"/>
                      <w:vertAlign w:val="superscript"/>
                    </w:rPr>
                    <w:t>,</w:t>
                  </w:r>
                  <w:r>
                    <w:rPr>
                      <w:rFonts w:ascii="Bookman Old Style" w:hAnsi="Bookman Old Style"/>
                      <w:spacing w:val="-10"/>
                      <w:sz w:val="14"/>
                      <w:szCs w:val="14"/>
                    </w:rPr>
                    <w:t>.Supp. 967, affirmed</w:t>
                  </w:r>
                </w:p>
              </w:txbxContent>
            </v:textbox>
            <w10:wrap type="square" anchorx="page" anchory="page"/>
          </v:shape>
        </w:pict>
      </w:r>
      <w:r>
        <w:rPr>
          <w:rFonts w:ascii="Bookman Old Style" w:hAnsi="Bookman Old Style"/>
          <w:spacing w:val="-16"/>
          <w:sz w:val="20"/>
          <w:szCs w:val="20"/>
        </w:rPr>
        <w:t xml:space="preserve">The grand jury process may not be used by the </w:t>
      </w:r>
      <w:r>
        <w:rPr>
          <w:rFonts w:ascii="Bookman Old Style" w:hAnsi="Bookman Old Style"/>
          <w:spacing w:val="-15"/>
          <w:sz w:val="20"/>
          <w:szCs w:val="20"/>
        </w:rPr>
        <w:t>prosecutor solely to conduct his own investigation."</w:t>
      </w:r>
    </w:p>
    <w:p w:rsidR="00196F2F" w:rsidRDefault="00196F2F">
      <w:pPr>
        <w:spacing w:before="108"/>
        <w:ind w:right="72" w:firstLine="144"/>
        <w:jc w:val="both"/>
        <w:rPr>
          <w:rFonts w:ascii="Bookman Old Style" w:hAnsi="Bookman Old Style"/>
          <w:spacing w:val="-33"/>
          <w:sz w:val="20"/>
          <w:szCs w:val="20"/>
          <w:vertAlign w:val="superscript"/>
        </w:rPr>
      </w:pPr>
      <w:r>
        <w:rPr>
          <w:rFonts w:ascii="Bookman Old Style" w:hAnsi="Bookman Old Style"/>
          <w:spacing w:val="-15"/>
          <w:sz w:val="20"/>
          <w:szCs w:val="20"/>
          <w:highlight w:val="yellow"/>
        </w:rPr>
        <w:t>Grand juries may not select targets of investiga</w:t>
      </w:r>
      <w:r>
        <w:rPr>
          <w:rFonts w:ascii="Bookman Old Style" w:hAnsi="Bookman Old Style"/>
          <w:spacing w:val="-15"/>
          <w:sz w:val="20"/>
          <w:szCs w:val="20"/>
          <w:highlight w:val="yellow"/>
        </w:rPr>
        <w:softHyphen/>
        <w:t>tion out of malice or an intent to harass,"</w:t>
      </w:r>
      <w:r>
        <w:rPr>
          <w:rFonts w:ascii="Bookman Old Style" w:hAnsi="Bookman Old Style"/>
          <w:spacing w:val="-15"/>
          <w:sz w:val="20"/>
          <w:szCs w:val="20"/>
        </w:rPr>
        <w:t xml:space="preserve"> </w:t>
      </w:r>
      <w:r>
        <w:rPr>
          <w:rFonts w:ascii="Bookman Old Style" w:hAnsi="Bookman Old Style"/>
          <w:spacing w:val="-15"/>
          <w:sz w:val="20"/>
          <w:szCs w:val="20"/>
          <w:highlight w:val="yellow"/>
        </w:rPr>
        <w:t xml:space="preserve">and may </w:t>
      </w:r>
      <w:r>
        <w:rPr>
          <w:rFonts w:ascii="Bookman Old Style" w:hAnsi="Bookman Old Style"/>
          <w:spacing w:val="-19"/>
          <w:sz w:val="20"/>
          <w:szCs w:val="20"/>
          <w:highlight w:val="yellow"/>
        </w:rPr>
        <w:t xml:space="preserve">not be used by the prosecutor to harass witnesses!' </w:t>
      </w:r>
      <w:r>
        <w:rPr>
          <w:rFonts w:ascii="Bookman Old Style" w:hAnsi="Bookman Old Style"/>
          <w:spacing w:val="-15"/>
          <w:sz w:val="20"/>
          <w:szCs w:val="20"/>
          <w:highlight w:val="yellow"/>
        </w:rPr>
        <w:t xml:space="preserve">Grand juries must operate within the limits of the </w:t>
      </w:r>
      <w:r>
        <w:rPr>
          <w:rFonts w:ascii="Bookman Old Style" w:hAnsi="Bookman Old Style"/>
          <w:spacing w:val="-13"/>
          <w:sz w:val="20"/>
          <w:szCs w:val="20"/>
          <w:highlight w:val="yellow"/>
        </w:rPr>
        <w:t xml:space="preserve">First Amendment, and may not harass the press </w:t>
      </w:r>
      <w:r>
        <w:rPr>
          <w:rFonts w:ascii="Bookman Old Style" w:hAnsi="Bookman Old Style"/>
          <w:spacing w:val="-16"/>
          <w:sz w:val="20"/>
          <w:szCs w:val="20"/>
          <w:highlight w:val="yellow"/>
        </w:rPr>
        <w:t>for purposes not of law enforcement but of disrupt</w:t>
      </w:r>
      <w:r>
        <w:rPr>
          <w:rFonts w:ascii="Bookman Old Style" w:hAnsi="Bookman Old Style"/>
          <w:spacing w:val="-16"/>
          <w:sz w:val="20"/>
          <w:szCs w:val="20"/>
          <w:highlight w:val="yellow"/>
        </w:rPr>
        <w:softHyphen/>
      </w:r>
      <w:r>
        <w:rPr>
          <w:rFonts w:ascii="Bookman Old Style" w:hAnsi="Bookman Old Style"/>
          <w:spacing w:val="-1"/>
          <w:sz w:val="20"/>
          <w:szCs w:val="20"/>
          <w:highlight w:val="yellow"/>
        </w:rPr>
        <w:t xml:space="preserve">ing a reporter's relationship with his news </w:t>
      </w:r>
      <w:r>
        <w:rPr>
          <w:rFonts w:ascii="Bookman Old Style" w:hAnsi="Bookman Old Style"/>
          <w:spacing w:val="-33"/>
          <w:sz w:val="20"/>
          <w:szCs w:val="20"/>
          <w:highlight w:val="yellow"/>
        </w:rPr>
        <w:t>sources.</w:t>
      </w:r>
      <w:r>
        <w:rPr>
          <w:rFonts w:ascii="Bookman Old Style" w:hAnsi="Bookman Old Style"/>
          <w:spacing w:val="-33"/>
          <w:sz w:val="20"/>
          <w:szCs w:val="20"/>
          <w:highlight w:val="yellow"/>
          <w:vertAlign w:val="superscript"/>
        </w:rPr>
        <w:t>78</w:t>
      </w:r>
    </w:p>
    <w:p w:rsidR="00196F2F" w:rsidRDefault="00196F2F">
      <w:pPr>
        <w:numPr>
          <w:ilvl w:val="0"/>
          <w:numId w:val="88"/>
        </w:numPr>
        <w:tabs>
          <w:tab w:val="clear" w:pos="288"/>
          <w:tab w:val="num" w:pos="360"/>
        </w:tabs>
        <w:spacing w:before="360"/>
        <w:ind w:right="72"/>
        <w:rPr>
          <w:rFonts w:ascii="Bookman Old Style" w:hAnsi="Bookman Old Style"/>
          <w:spacing w:val="-18"/>
          <w:sz w:val="14"/>
          <w:szCs w:val="14"/>
        </w:rPr>
      </w:pPr>
      <w:r>
        <w:rPr>
          <w:rFonts w:ascii="Bookman Old Style" w:hAnsi="Bookman Old Style"/>
          <w:spacing w:val="-11"/>
          <w:sz w:val="14"/>
          <w:szCs w:val="14"/>
        </w:rPr>
        <w:t xml:space="preserve">La.—State v. Johnson, App. 4 Cir., 467 So.2d 47, writ denied 474 </w:t>
      </w:r>
      <w:r>
        <w:rPr>
          <w:rFonts w:ascii="Bookman Old Style" w:hAnsi="Bookman Old Style"/>
          <w:spacing w:val="-18"/>
          <w:sz w:val="14"/>
          <w:szCs w:val="14"/>
        </w:rPr>
        <w:t>So.2d 1301.</w:t>
      </w:r>
    </w:p>
    <w:p w:rsidR="00196F2F" w:rsidRDefault="00196F2F">
      <w:pPr>
        <w:numPr>
          <w:ilvl w:val="0"/>
          <w:numId w:val="88"/>
        </w:numPr>
        <w:tabs>
          <w:tab w:val="clear" w:pos="288"/>
          <w:tab w:val="num" w:pos="360"/>
        </w:tabs>
        <w:spacing w:before="72"/>
        <w:ind w:right="72"/>
        <w:jc w:val="both"/>
        <w:rPr>
          <w:rFonts w:ascii="Bookman Old Style" w:hAnsi="Bookman Old Style"/>
          <w:spacing w:val="-11"/>
          <w:sz w:val="14"/>
          <w:szCs w:val="14"/>
        </w:rPr>
      </w:pPr>
      <w:r>
        <w:rPr>
          <w:rFonts w:ascii="Bookman Old Style" w:hAnsi="Bookman Old Style"/>
          <w:spacing w:val="-8"/>
          <w:sz w:val="14"/>
          <w:szCs w:val="14"/>
        </w:rPr>
        <w:t xml:space="preserve">U.S.—Matter of Grand Jury Proceedings, Miller Brewing Co., </w:t>
      </w:r>
      <w:r>
        <w:rPr>
          <w:rFonts w:ascii="Bookman Old Style" w:hAnsi="Bookman Old Style"/>
          <w:spacing w:val="-6"/>
          <w:sz w:val="14"/>
          <w:szCs w:val="14"/>
        </w:rPr>
        <w:t xml:space="preserve">C.A.Wis., 687 F.2d 1079, on rehearing 717 F.2d 1136—U.S. v. </w:t>
      </w:r>
      <w:r>
        <w:rPr>
          <w:rFonts w:ascii="Bookman Old Style" w:hAnsi="Bookman Old Style"/>
          <w:spacing w:val="-11"/>
          <w:sz w:val="14"/>
          <w:szCs w:val="14"/>
        </w:rPr>
        <w:t>Gibbons, C.A.OkI., 607 F.2d 1320.</w:t>
      </w:r>
    </w:p>
    <w:p w:rsidR="00196F2F" w:rsidRDefault="00196F2F">
      <w:pPr>
        <w:spacing w:before="36"/>
        <w:ind w:left="144" w:right="72" w:hanging="144"/>
        <w:jc w:val="both"/>
        <w:rPr>
          <w:rFonts w:ascii="Bookman Old Style" w:hAnsi="Bookman Old Style"/>
          <w:spacing w:val="-10"/>
          <w:sz w:val="14"/>
          <w:szCs w:val="14"/>
        </w:rPr>
      </w:pPr>
      <w:r>
        <w:rPr>
          <w:rFonts w:ascii="Bookman Old Style" w:hAnsi="Bookman Old Style"/>
          <w:spacing w:val="-12"/>
          <w:sz w:val="14"/>
          <w:szCs w:val="14"/>
        </w:rPr>
        <w:t xml:space="preserve">111—State of New York v. Wagner, 398 N.E.2d 372, 34 Ill.Dec. 697, 79 </w:t>
      </w:r>
      <w:r>
        <w:rPr>
          <w:rFonts w:ascii="Bookman Old Style" w:hAnsi="Bookman Old Style"/>
          <w:spacing w:val="-10"/>
          <w:sz w:val="14"/>
          <w:szCs w:val="14"/>
        </w:rPr>
        <w:t>III.App.3d 369, 12 A.L.R.4th 761.</w:t>
      </w:r>
    </w:p>
    <w:p w:rsidR="00196F2F" w:rsidRDefault="00196F2F">
      <w:pPr>
        <w:numPr>
          <w:ilvl w:val="0"/>
          <w:numId w:val="88"/>
        </w:numPr>
        <w:tabs>
          <w:tab w:val="clear" w:pos="288"/>
          <w:tab w:val="num" w:pos="360"/>
        </w:tabs>
        <w:spacing w:before="72"/>
        <w:rPr>
          <w:rFonts w:ascii="Bookman Old Style" w:hAnsi="Bookman Old Style"/>
          <w:spacing w:val="-8"/>
          <w:sz w:val="14"/>
          <w:szCs w:val="14"/>
        </w:rPr>
      </w:pPr>
      <w:r>
        <w:rPr>
          <w:rFonts w:ascii="Bookman Old Style" w:hAnsi="Bookman Old Style"/>
          <w:spacing w:val="-8"/>
          <w:sz w:val="14"/>
          <w:szCs w:val="14"/>
        </w:rPr>
        <w:t xml:space="preserve">D.C.—Brooks v. U.S., </w:t>
      </w:r>
      <w:r>
        <w:rPr>
          <w:rFonts w:ascii="Bookman Old Style" w:hAnsi="Bookman Old Style"/>
          <w:spacing w:val="-8"/>
          <w:sz w:val="14"/>
          <w:szCs w:val="14"/>
          <w:vertAlign w:val="superscript"/>
        </w:rPr>
        <w:t>44</w:t>
      </w:r>
      <w:r>
        <w:rPr>
          <w:rFonts w:ascii="Bookman Old Style" w:hAnsi="Bookman Old Style"/>
          <w:spacing w:val="-8"/>
          <w:sz w:val="14"/>
          <w:szCs w:val="14"/>
        </w:rPr>
        <w:t xml:space="preserve">8 Aid </w:t>
      </w:r>
      <w:r>
        <w:rPr>
          <w:rFonts w:ascii="Bookman Old Style" w:hAnsi="Bookman Old Style"/>
          <w:spacing w:val="-8"/>
          <w:sz w:val="14"/>
          <w:szCs w:val="14"/>
          <w:vertAlign w:val="superscript"/>
        </w:rPr>
        <w:t>25</w:t>
      </w:r>
      <w:r>
        <w:rPr>
          <w:rFonts w:ascii="Bookman Old Style" w:hAnsi="Bookman Old Style"/>
          <w:spacing w:val="-8"/>
          <w:sz w:val="14"/>
          <w:szCs w:val="14"/>
        </w:rPr>
        <w:t>3.</w:t>
      </w:r>
    </w:p>
    <w:p w:rsidR="00196F2F" w:rsidRDefault="00196F2F">
      <w:pPr>
        <w:numPr>
          <w:ilvl w:val="0"/>
          <w:numId w:val="89"/>
        </w:numPr>
        <w:tabs>
          <w:tab w:val="clear" w:pos="288"/>
          <w:tab w:val="num" w:pos="360"/>
        </w:tabs>
        <w:spacing w:before="72"/>
        <w:ind w:right="72"/>
        <w:rPr>
          <w:rFonts w:ascii="Bookman Old Style" w:hAnsi="Bookman Old Style"/>
          <w:spacing w:val="-8"/>
          <w:sz w:val="14"/>
          <w:szCs w:val="14"/>
        </w:rPr>
      </w:pPr>
      <w:r>
        <w:rPr>
          <w:noProof/>
          <w:sz w:val="20"/>
        </w:rPr>
        <w:pict>
          <v:shape id="_x0000_s1216" type="#_x0000_t202" style="position:absolute;left:0;text-align:left;margin-left:9.35pt;margin-top:482.9pt;width:65.55pt;height:88.55pt;z-index:251595776;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211" w:lineRule="auto"/>
                    <w:rPr>
                      <w:rFonts w:ascii="Bookman Old Style" w:hAnsi="Bookman Old Style"/>
                      <w:sz w:val="14"/>
                      <w:szCs w:val="14"/>
                    </w:rPr>
                  </w:pPr>
                  <w:r>
                    <w:rPr>
                      <w:rFonts w:ascii="Bookman Old Style" w:hAnsi="Bookman Old Style"/>
                      <w:sz w:val="14"/>
                      <w:szCs w:val="14"/>
                    </w:rPr>
                    <w:t>79.</w:t>
                  </w:r>
                </w:p>
                <w:p w:rsidR="00196F2F" w:rsidRDefault="00196F2F">
                  <w:pPr>
                    <w:spacing w:before="72"/>
                    <w:jc w:val="both"/>
                    <w:rPr>
                      <w:rFonts w:ascii="Bookman Old Style" w:hAnsi="Bookman Old Style"/>
                      <w:spacing w:val="-6"/>
                      <w:sz w:val="14"/>
                      <w:szCs w:val="14"/>
                    </w:rPr>
                  </w:pPr>
                  <w:r>
                    <w:rPr>
                      <w:rFonts w:ascii="Bookman Old Style" w:hAnsi="Bookman Old Style"/>
                      <w:spacing w:val="-2"/>
                      <w:sz w:val="14"/>
                      <w:szCs w:val="14"/>
                    </w:rPr>
                    <w:t xml:space="preserve">l(Puerto Rico), 814 </w:t>
                  </w:r>
                  <w:r>
                    <w:rPr>
                      <w:rFonts w:ascii="Bookman Old Style" w:hAnsi="Bookman Old Style"/>
                      <w:spacing w:val="-11"/>
                      <w:sz w:val="14"/>
                      <w:szCs w:val="14"/>
                    </w:rPr>
                    <w:t xml:space="preserve">/42, certiorari denied </w:t>
                  </w:r>
                  <w:r>
                    <w:rPr>
                      <w:rFonts w:ascii="Bookman Old Style" w:hAnsi="Bookman Old Style"/>
                      <w:spacing w:val="-9"/>
                      <w:sz w:val="14"/>
                      <w:szCs w:val="14"/>
                    </w:rPr>
                    <w:t xml:space="preserve">L.Ed.2d 778, Blair v. </w:t>
                  </w:r>
                  <w:r>
                    <w:rPr>
                      <w:rFonts w:ascii="Bookman Old Style" w:hAnsi="Bookman Old Style"/>
                      <w:spacing w:val="-7"/>
                      <w:sz w:val="14"/>
                      <w:szCs w:val="14"/>
                    </w:rPr>
                    <w:t xml:space="preserve">19, 52 L.Ed.2d 361, </w:t>
                  </w:r>
                  <w:r>
                    <w:rPr>
                      <w:rFonts w:ascii="Bookman Old Style" w:hAnsi="Bookman Old Style"/>
                      <w:spacing w:val="-6"/>
                      <w:sz w:val="14"/>
                      <w:szCs w:val="14"/>
                    </w:rPr>
                    <w:t xml:space="preserve">69, 52 L.Ed.2d 361, </w:t>
                  </w:r>
                  <w:r>
                    <w:rPr>
                      <w:rFonts w:ascii="Bookman Old Style" w:hAnsi="Bookman Old Style"/>
                      <w:spacing w:val="-7"/>
                      <w:sz w:val="14"/>
                      <w:szCs w:val="14"/>
                    </w:rPr>
                    <w:t xml:space="preserve">53 L.Ed.2d 270 and </w:t>
                  </w:r>
                  <w:r>
                    <w:rPr>
                      <w:rFonts w:ascii="Bookman Old Style" w:hAnsi="Bookman Old Style"/>
                      <w:spacing w:val="-9"/>
                      <w:sz w:val="14"/>
                      <w:szCs w:val="14"/>
                    </w:rPr>
                    <w:t xml:space="preserve">)54, 53 L.Ed.2d 270, </w:t>
                  </w:r>
                  <w:r>
                    <w:rPr>
                      <w:rFonts w:ascii="Bookman Old Style" w:hAnsi="Bookman Old Style"/>
                      <w:spacing w:val="-6"/>
                      <w:sz w:val="14"/>
                      <w:szCs w:val="14"/>
                    </w:rPr>
                    <w:t>60, 53 L.Ed.2d 279.</w:t>
                  </w:r>
                </w:p>
                <w:p w:rsidR="00196F2F" w:rsidRDefault="00196F2F">
                  <w:pPr>
                    <w:spacing w:before="36" w:after="36"/>
                    <w:jc w:val="center"/>
                    <w:rPr>
                      <w:rFonts w:ascii="Bookman Old Style" w:hAnsi="Bookman Old Style"/>
                      <w:spacing w:val="-3"/>
                      <w:sz w:val="14"/>
                      <w:szCs w:val="14"/>
                    </w:rPr>
                  </w:pPr>
                  <w:r>
                    <w:rPr>
                      <w:rFonts w:ascii="Bookman Old Style" w:hAnsi="Bookman Old Style"/>
                      <w:spacing w:val="-3"/>
                      <w:sz w:val="14"/>
                      <w:szCs w:val="14"/>
                    </w:rPr>
                    <w:t>55, affirmed U.S. v.</w:t>
                  </w:r>
                </w:p>
              </w:txbxContent>
            </v:textbox>
            <w10:wrap type="square" anchorx="page" anchory="page"/>
          </v:shape>
        </w:pict>
      </w:r>
      <w:r>
        <w:rPr>
          <w:rFonts w:ascii="Bookman Old Style" w:hAnsi="Bookman Old Style"/>
          <w:spacing w:val="-5"/>
          <w:sz w:val="14"/>
          <w:szCs w:val="14"/>
        </w:rPr>
        <w:t xml:space="preserve">U.S.—In re U.S. Grand Jury Proceedings, Western Dist. of </w:t>
      </w:r>
      <w:r>
        <w:rPr>
          <w:rFonts w:ascii="Bookman Old Style" w:hAnsi="Bookman Old Style"/>
          <w:spacing w:val="-8"/>
          <w:sz w:val="14"/>
          <w:szCs w:val="14"/>
        </w:rPr>
        <w:t>Louisiana, Cid, C.A.5(La.), 767 F.2d 1131.</w:t>
      </w:r>
    </w:p>
    <w:p w:rsidR="00196F2F" w:rsidRDefault="00196F2F">
      <w:pPr>
        <w:spacing w:before="72"/>
        <w:ind w:left="144" w:right="72" w:firstLine="72"/>
        <w:rPr>
          <w:rFonts w:ascii="Bookman Old Style" w:hAnsi="Bookman Old Style"/>
          <w:spacing w:val="-9"/>
          <w:sz w:val="14"/>
          <w:szCs w:val="14"/>
        </w:rPr>
      </w:pPr>
      <w:r>
        <w:rPr>
          <w:rFonts w:ascii="Bookman Old Style" w:hAnsi="Bookman Old Style"/>
          <w:spacing w:val="-6"/>
          <w:sz w:val="14"/>
          <w:szCs w:val="14"/>
        </w:rPr>
        <w:t xml:space="preserve">In re Grand Jury Matter No. 86-525-5, E.D.Pa., 689 F.Supp. </w:t>
      </w:r>
      <w:r>
        <w:rPr>
          <w:rFonts w:ascii="Bookman Old Style" w:hAnsi="Bookman Old Style"/>
          <w:spacing w:val="-9"/>
          <w:sz w:val="14"/>
          <w:szCs w:val="14"/>
        </w:rPr>
        <w:t>454—U.S. v. Phillips, D.C.III., 577 F.Supp. 879.</w:t>
      </w:r>
    </w:p>
    <w:p w:rsidR="00196F2F" w:rsidRDefault="00196F2F">
      <w:pPr>
        <w:spacing w:before="36"/>
        <w:rPr>
          <w:rFonts w:ascii="Bookman Old Style" w:hAnsi="Bookman Old Style"/>
          <w:spacing w:val="-8"/>
          <w:sz w:val="14"/>
          <w:szCs w:val="14"/>
        </w:rPr>
      </w:pPr>
      <w:r>
        <w:rPr>
          <w:rFonts w:ascii="Bookman Old Style" w:hAnsi="Bookman Old Style"/>
          <w:spacing w:val="-8"/>
          <w:sz w:val="14"/>
          <w:szCs w:val="14"/>
        </w:rPr>
        <w:t>KY.—People v. Donaudy, 386 N.Y.S.2d 326, 87 Misc.2d 787.</w:t>
      </w:r>
    </w:p>
    <w:p w:rsidR="00196F2F" w:rsidRDefault="00196F2F">
      <w:pPr>
        <w:spacing w:before="72"/>
        <w:ind w:left="144" w:right="72" w:hanging="144"/>
        <w:rPr>
          <w:rFonts w:ascii="Bookman Old Style" w:hAnsi="Bookman Old Style"/>
          <w:spacing w:val="-12"/>
          <w:sz w:val="14"/>
          <w:szCs w:val="14"/>
        </w:rPr>
      </w:pPr>
      <w:r>
        <w:rPr>
          <w:rFonts w:ascii="Bookman Old Style" w:hAnsi="Bookman Old Style"/>
          <w:spacing w:val="-6"/>
          <w:sz w:val="14"/>
          <w:szCs w:val="14"/>
        </w:rPr>
        <w:t xml:space="preserve">Wyo.—Hopkinson v. State, 664 P.2d 43, certiorari denied 104 S.Ct. </w:t>
      </w:r>
      <w:r>
        <w:rPr>
          <w:rFonts w:ascii="Bookman Old Style" w:hAnsi="Bookman Old Style"/>
          <w:spacing w:val="-12"/>
          <w:sz w:val="14"/>
          <w:szCs w:val="14"/>
        </w:rPr>
        <w:t>262, 464 U.S. 908, 78 L.Ed.2d 246.</w:t>
      </w:r>
    </w:p>
    <w:p w:rsidR="00196F2F" w:rsidRDefault="00196F2F">
      <w:pPr>
        <w:numPr>
          <w:ilvl w:val="0"/>
          <w:numId w:val="88"/>
        </w:numPr>
        <w:tabs>
          <w:tab w:val="clear" w:pos="288"/>
          <w:tab w:val="num" w:pos="360"/>
        </w:tabs>
        <w:spacing w:before="36"/>
        <w:ind w:right="72"/>
        <w:rPr>
          <w:rFonts w:ascii="Bookman Old Style" w:hAnsi="Bookman Old Style"/>
          <w:spacing w:val="-12"/>
          <w:sz w:val="14"/>
          <w:szCs w:val="14"/>
        </w:rPr>
      </w:pPr>
      <w:r>
        <w:rPr>
          <w:rFonts w:ascii="Bookman Old Style" w:hAnsi="Bookman Old Style"/>
          <w:spacing w:val="-6"/>
          <w:sz w:val="14"/>
          <w:szCs w:val="14"/>
        </w:rPr>
        <w:t xml:space="preserve">U.S.—U.S. v. Scott, C.A.7(Ill.), 784 F.2d 787, certiorari denied </w:t>
      </w:r>
      <w:r>
        <w:rPr>
          <w:rFonts w:ascii="Bookman Old Style" w:hAnsi="Bookman Old Style"/>
          <w:spacing w:val="-12"/>
          <w:sz w:val="14"/>
          <w:szCs w:val="14"/>
        </w:rPr>
        <w:t>106 S.Ct. 2257, 476 U.S. 1145, 90 L.Ed.2d 702.</w:t>
      </w:r>
    </w:p>
    <w:p w:rsidR="00196F2F" w:rsidRDefault="00196F2F">
      <w:pPr>
        <w:spacing w:before="72"/>
        <w:rPr>
          <w:rFonts w:ascii="Bookman Old Style" w:hAnsi="Bookman Old Style"/>
          <w:spacing w:val="-8"/>
          <w:sz w:val="14"/>
          <w:szCs w:val="14"/>
        </w:rPr>
      </w:pPr>
      <w:r>
        <w:rPr>
          <w:rFonts w:ascii="Bookman Old Style" w:hAnsi="Bookman Old Style"/>
          <w:spacing w:val="-8"/>
          <w:sz w:val="14"/>
          <w:szCs w:val="14"/>
        </w:rPr>
        <w:t>15. N.J.—State v. Misik, 569 A.2d 894, 238 N.J.Super. 367.</w:t>
      </w:r>
    </w:p>
    <w:p w:rsidR="00196F2F" w:rsidRDefault="00196F2F">
      <w:pPr>
        <w:spacing w:before="72" w:after="72"/>
        <w:ind w:right="72"/>
        <w:jc w:val="both"/>
        <w:rPr>
          <w:rFonts w:ascii="Bookman Old Style" w:hAnsi="Bookman Old Style"/>
          <w:spacing w:val="-12"/>
          <w:sz w:val="14"/>
          <w:szCs w:val="14"/>
        </w:rPr>
      </w:pPr>
      <w:r>
        <w:rPr>
          <w:rFonts w:ascii="Bookman Old Style" w:hAnsi="Bookman Old Style"/>
          <w:spacing w:val="-5"/>
          <w:sz w:val="14"/>
          <w:szCs w:val="14"/>
        </w:rPr>
        <w:t xml:space="preserve">76. U.S.—U.S. v. R. Enterprises, Inc., Va., 111 S.Ct. 722, 498 U.S. </w:t>
      </w:r>
      <w:r>
        <w:rPr>
          <w:rFonts w:ascii="Bookman Old Style" w:hAnsi="Bookman Old Style"/>
          <w:spacing w:val="-10"/>
          <w:sz w:val="14"/>
          <w:szCs w:val="14"/>
        </w:rPr>
        <w:t xml:space="preserve">292, 112 L.Ed.2d 795, on remand In re Grand Jury 87-3 Subpoena </w:t>
      </w:r>
      <w:r>
        <w:rPr>
          <w:rFonts w:ascii="Bookman Old Style" w:hAnsi="Bookman Old Style"/>
          <w:spacing w:val="-12"/>
          <w:sz w:val="14"/>
          <w:szCs w:val="14"/>
        </w:rPr>
        <w:t>Duces Tecum, 955 F.2d 229.</w:t>
      </w:r>
    </w:p>
    <w:p w:rsidR="00196F2F" w:rsidRDefault="00196F2F">
      <w:pPr>
        <w:ind w:left="144" w:right="72" w:hanging="144"/>
        <w:jc w:val="both"/>
        <w:rPr>
          <w:rFonts w:ascii="Bookman Old Style" w:hAnsi="Bookman Old Style"/>
          <w:spacing w:val="-9"/>
          <w:sz w:val="14"/>
          <w:szCs w:val="14"/>
        </w:rPr>
      </w:pPr>
      <w:r>
        <w:rPr>
          <w:noProof/>
          <w:sz w:val="20"/>
        </w:rPr>
        <w:pict>
          <v:shape id="_x0000_s1217" type="#_x0000_t202" style="position:absolute;left:0;text-align:left;margin-left:10.35pt;margin-top:604.8pt;width:65pt;height:31.95pt;z-index:251596800;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204" w:lineRule="exact"/>
                    <w:rPr>
                      <w:rFonts w:ascii="Bookman Old Style" w:hAnsi="Bookman Old Style"/>
                      <w:spacing w:val="-12"/>
                      <w:sz w:val="14"/>
                      <w:szCs w:val="14"/>
                    </w:rPr>
                  </w:pPr>
                  <w:r>
                    <w:rPr>
                      <w:rFonts w:ascii="Bookman Old Style" w:hAnsi="Bookman Old Style"/>
                      <w:spacing w:val="-15"/>
                      <w:sz w:val="14"/>
                      <w:szCs w:val="14"/>
                    </w:rPr>
                    <w:t xml:space="preserve">.Pa., 689 F.Supp. 454. </w:t>
                  </w:r>
                  <w:r>
                    <w:rPr>
                      <w:rFonts w:ascii="Bookman Old Style" w:hAnsi="Bookman Old Style"/>
                      <w:spacing w:val="-12"/>
                      <w:sz w:val="14"/>
                      <w:szCs w:val="14"/>
                    </w:rPr>
                    <w:t>isc.2d 991.</w:t>
                  </w:r>
                </w:p>
                <w:p w:rsidR="00196F2F" w:rsidRDefault="00196F2F">
                  <w:pPr>
                    <w:spacing w:before="72" w:line="156" w:lineRule="exact"/>
                    <w:rPr>
                      <w:rFonts w:ascii="Bookman Old Style" w:hAnsi="Bookman Old Style"/>
                      <w:spacing w:val="-12"/>
                      <w:sz w:val="14"/>
                      <w:szCs w:val="14"/>
                    </w:rPr>
                  </w:pPr>
                  <w:r>
                    <w:rPr>
                      <w:rFonts w:ascii="Bookman Old Style" w:hAnsi="Bookman Old Style"/>
                      <w:spacing w:val="-12"/>
                      <w:sz w:val="14"/>
                      <w:szCs w:val="14"/>
                    </w:rPr>
                    <w:t>I., 517 Pa. 390.</w:t>
                  </w:r>
                </w:p>
              </w:txbxContent>
            </v:textbox>
            <w10:wrap type="square" anchorx="page" anchory="page"/>
          </v:shape>
        </w:pict>
      </w:r>
      <w:r>
        <w:rPr>
          <w:rFonts w:ascii="Bookman Old Style" w:hAnsi="Bookman Old Style"/>
          <w:spacing w:val="-5"/>
          <w:sz w:val="14"/>
          <w:szCs w:val="14"/>
        </w:rPr>
        <w:t xml:space="preserve">71. U.S.—U.S. v. (Under Seal), C.A.Va., 714 F.2d 347, certiorari </w:t>
      </w:r>
      <w:r>
        <w:rPr>
          <w:rFonts w:ascii="Bookman Old Style" w:hAnsi="Bookman Old Style"/>
          <w:spacing w:val="-9"/>
          <w:sz w:val="14"/>
          <w:szCs w:val="14"/>
        </w:rPr>
        <w:t>dismissed Doe v. U.S., 104 S.Ct. 1019, 464 U.S. 978, 78 L Ed 2d 354.</w:t>
      </w:r>
    </w:p>
    <w:p w:rsidR="00196F2F" w:rsidRDefault="00196F2F">
      <w:pPr>
        <w:spacing w:before="36"/>
        <w:ind w:right="72"/>
        <w:jc w:val="both"/>
        <w:rPr>
          <w:rFonts w:ascii="Bookman Old Style" w:hAnsi="Bookman Old Style"/>
          <w:spacing w:val="-12"/>
          <w:sz w:val="14"/>
          <w:szCs w:val="14"/>
        </w:rPr>
      </w:pPr>
      <w:r>
        <w:rPr>
          <w:rFonts w:ascii="Bookman Old Style" w:hAnsi="Bookman Old Style"/>
          <w:spacing w:val="-9"/>
          <w:sz w:val="14"/>
          <w:szCs w:val="14"/>
        </w:rPr>
        <w:t xml:space="preserve">U.S.—Branzburg v. Hayes, Ky., 92 S.Ct. 2646, 408 U.S 665, 33 L.Ed.2d 626, dissenting opinion United States v. Caldwell, 92 S.Ct. </w:t>
      </w:r>
      <w:r>
        <w:rPr>
          <w:rFonts w:ascii="Bookman Old Style" w:hAnsi="Bookman Old Style"/>
          <w:spacing w:val="-12"/>
          <w:sz w:val="14"/>
          <w:szCs w:val="14"/>
        </w:rPr>
        <w:t>2686, 408 U.S. 665, 33 L.Ed.2d 657.</w:t>
      </w:r>
    </w:p>
    <w:p w:rsidR="00196F2F" w:rsidRDefault="00196F2F">
      <w:pPr>
        <w:spacing w:before="72"/>
        <w:ind w:right="72"/>
        <w:jc w:val="both"/>
        <w:rPr>
          <w:rFonts w:ascii="Bookman Old Style" w:hAnsi="Bookman Old Style"/>
          <w:spacing w:val="-14"/>
          <w:sz w:val="14"/>
          <w:szCs w:val="14"/>
        </w:rPr>
      </w:pPr>
      <w:r>
        <w:rPr>
          <w:rFonts w:ascii="Bookman Old Style" w:hAnsi="Bookman Old Style"/>
          <w:spacing w:val="-6"/>
          <w:sz w:val="14"/>
          <w:szCs w:val="14"/>
        </w:rPr>
        <w:t xml:space="preserve">U.S.—U.S. v. Hyder, C.A.Fla., 732 F.2d 841—U.S. v. Burke, </w:t>
      </w:r>
      <w:r>
        <w:rPr>
          <w:rFonts w:ascii="Bookman Old Style" w:hAnsi="Bookman Old Style"/>
          <w:spacing w:val="-7"/>
          <w:sz w:val="14"/>
          <w:szCs w:val="14"/>
        </w:rPr>
        <w:lastRenderedPageBreak/>
        <w:t xml:space="preserve">CA.N.Y., 700 F.2d 70, certiorari denied 104 S.Ct. 72, 464 U.S. 816, </w:t>
      </w:r>
      <w:r>
        <w:rPr>
          <w:rFonts w:ascii="Bookman Old Style" w:hAnsi="Bookman Old Style"/>
          <w:spacing w:val="-14"/>
          <w:sz w:val="14"/>
          <w:szCs w:val="14"/>
        </w:rPr>
        <w:t>78 L.Ed.2d 85.</w:t>
      </w:r>
    </w:p>
    <w:p w:rsidR="00196F2F" w:rsidRDefault="00196F2F">
      <w:pPr>
        <w:spacing w:before="144" w:line="200" w:lineRule="exact"/>
        <w:rPr>
          <w:b/>
          <w:bCs/>
          <w:spacing w:val="2"/>
          <w:sz w:val="21"/>
          <w:szCs w:val="21"/>
        </w:rPr>
      </w:pPr>
      <w:r>
        <w:rPr>
          <w:rFonts w:ascii="Bookman Old Style" w:hAnsi="Bookman Old Style"/>
          <w:spacing w:val="-6"/>
          <w:sz w:val="16"/>
          <w:szCs w:val="16"/>
        </w:rPr>
        <w:br w:type="column"/>
      </w:r>
      <w:r>
        <w:rPr>
          <w:b/>
          <w:bCs/>
          <w:spacing w:val="2"/>
          <w:sz w:val="21"/>
          <w:szCs w:val="21"/>
        </w:rPr>
        <w:lastRenderedPageBreak/>
        <w:t>§ 11. Impartiality in General</w:t>
      </w:r>
    </w:p>
    <w:p w:rsidR="00196F2F" w:rsidRDefault="00196F2F">
      <w:pPr>
        <w:spacing w:before="108" w:line="170" w:lineRule="exact"/>
        <w:ind w:right="144" w:firstLine="432"/>
        <w:rPr>
          <w:rFonts w:ascii="Bookman Old Style" w:hAnsi="Bookman Old Style"/>
          <w:spacing w:val="-4"/>
          <w:sz w:val="14"/>
          <w:szCs w:val="14"/>
        </w:rPr>
      </w:pPr>
      <w:r>
        <w:rPr>
          <w:rFonts w:ascii="Bookman Old Style" w:hAnsi="Bookman Old Style"/>
          <w:spacing w:val="1"/>
          <w:sz w:val="14"/>
          <w:szCs w:val="14"/>
        </w:rPr>
        <w:t xml:space="preserve">Authorities differ as to whether there is a right to an </w:t>
      </w:r>
      <w:r>
        <w:rPr>
          <w:rFonts w:ascii="Bookman Old Style" w:hAnsi="Bookman Old Style"/>
          <w:spacing w:val="-4"/>
          <w:sz w:val="14"/>
          <w:szCs w:val="14"/>
        </w:rPr>
        <w:t>unbiased grand jury.</w:t>
      </w:r>
    </w:p>
    <w:p w:rsidR="00196F2F" w:rsidRDefault="00196F2F">
      <w:pPr>
        <w:spacing w:before="144" w:line="145" w:lineRule="exact"/>
        <w:ind w:left="288"/>
        <w:rPr>
          <w:rFonts w:ascii="Bookman Old Style" w:hAnsi="Bookman Old Style"/>
          <w:spacing w:val="-2"/>
          <w:sz w:val="14"/>
          <w:szCs w:val="14"/>
        </w:rPr>
      </w:pPr>
      <w:r>
        <w:rPr>
          <w:rFonts w:ascii="Bookman Old Style" w:hAnsi="Bookman Old Style"/>
          <w:spacing w:val="-2"/>
          <w:sz w:val="14"/>
          <w:szCs w:val="14"/>
        </w:rPr>
        <w:t>Research Note</w:t>
      </w:r>
    </w:p>
    <w:p w:rsidR="00196F2F" w:rsidRDefault="00196F2F">
      <w:pPr>
        <w:spacing w:before="72" w:line="163" w:lineRule="exact"/>
        <w:ind w:left="288" w:right="144" w:firstLine="144"/>
        <w:jc w:val="both"/>
        <w:rPr>
          <w:rFonts w:ascii="Bookman Old Style" w:hAnsi="Bookman Old Style"/>
          <w:spacing w:val="-6"/>
          <w:sz w:val="14"/>
          <w:szCs w:val="14"/>
        </w:rPr>
      </w:pPr>
      <w:r>
        <w:rPr>
          <w:rFonts w:ascii="Bookman Old Style" w:hAnsi="Bookman Old Style"/>
          <w:spacing w:val="-6"/>
          <w:sz w:val="14"/>
          <w:szCs w:val="14"/>
        </w:rPr>
        <w:t xml:space="preserve">Fair cross section requirement is discussed infra §§ 13-19. </w:t>
      </w:r>
      <w:r>
        <w:rPr>
          <w:rFonts w:ascii="Bookman Old Style" w:hAnsi="Bookman Old Style"/>
          <w:spacing w:val="-7"/>
          <w:sz w:val="14"/>
          <w:szCs w:val="14"/>
        </w:rPr>
        <w:t xml:space="preserve">Disqualification of grand juror for interest, bias, or prejudice is </w:t>
      </w:r>
      <w:r>
        <w:rPr>
          <w:rFonts w:ascii="Bookman Old Style" w:hAnsi="Bookman Old Style"/>
          <w:spacing w:val="-6"/>
          <w:sz w:val="14"/>
          <w:szCs w:val="14"/>
        </w:rPr>
        <w:t>considered infra § 27.</w:t>
      </w:r>
    </w:p>
    <w:p w:rsidR="00196F2F" w:rsidRDefault="00196F2F">
      <w:pPr>
        <w:spacing w:before="180" w:line="168" w:lineRule="exact"/>
        <w:ind w:left="288"/>
        <w:rPr>
          <w:rFonts w:ascii="Bookman Old Style" w:hAnsi="Bookman Old Style"/>
          <w:sz w:val="14"/>
          <w:szCs w:val="14"/>
        </w:rPr>
      </w:pPr>
      <w:r>
        <w:rPr>
          <w:rFonts w:ascii="Bookman Old Style" w:hAnsi="Bookman Old Style"/>
          <w:sz w:val="14"/>
          <w:szCs w:val="14"/>
        </w:rPr>
        <w:t>Library References</w:t>
      </w:r>
    </w:p>
    <w:p w:rsidR="00196F2F" w:rsidRDefault="00196F2F">
      <w:pPr>
        <w:spacing w:before="72" w:line="183" w:lineRule="exact"/>
        <w:ind w:left="432"/>
        <w:rPr>
          <w:rFonts w:ascii="Bookman Old Style" w:hAnsi="Bookman Old Style"/>
          <w:spacing w:val="-12"/>
          <w:sz w:val="14"/>
          <w:szCs w:val="14"/>
        </w:rPr>
      </w:pPr>
      <w:r>
        <w:rPr>
          <w:rFonts w:ascii="Bookman Old Style" w:hAnsi="Bookman Old Style"/>
          <w:spacing w:val="-12"/>
          <w:sz w:val="14"/>
          <w:szCs w:val="14"/>
        </w:rPr>
        <w:t>Grand Jury Czal., 2%, 15, 20, 26.</w:t>
      </w:r>
    </w:p>
    <w:p w:rsidR="00196F2F" w:rsidRDefault="00196F2F">
      <w:pPr>
        <w:spacing w:before="108" w:line="220" w:lineRule="exact"/>
        <w:ind w:right="144" w:firstLine="216"/>
        <w:jc w:val="both"/>
        <w:rPr>
          <w:rFonts w:ascii="Bookman Old Style" w:hAnsi="Bookman Old Style"/>
          <w:spacing w:val="-15"/>
          <w:sz w:val="20"/>
          <w:szCs w:val="20"/>
        </w:rPr>
      </w:pPr>
      <w:r>
        <w:rPr>
          <w:rFonts w:ascii="Bookman Old Style" w:hAnsi="Bookman Old Style"/>
          <w:spacing w:val="-13"/>
          <w:sz w:val="20"/>
          <w:szCs w:val="20"/>
          <w:highlight w:val="yellow"/>
        </w:rPr>
        <w:t>A grand jury must be fair, impartial, and unbi</w:t>
      </w:r>
      <w:r>
        <w:rPr>
          <w:rFonts w:ascii="Bookman Old Style" w:hAnsi="Bookman Old Style"/>
          <w:spacing w:val="-13"/>
          <w:sz w:val="20"/>
          <w:szCs w:val="20"/>
          <w:highlight w:val="yellow"/>
        </w:rPr>
        <w:softHyphen/>
      </w:r>
      <w:r>
        <w:rPr>
          <w:rFonts w:ascii="Bookman Old Style" w:hAnsi="Bookman Old Style"/>
          <w:spacing w:val="-9"/>
          <w:sz w:val="20"/>
          <w:szCs w:val="20"/>
          <w:highlight w:val="yellow"/>
        </w:rPr>
        <w:t xml:space="preserve">ased," and must remain impartial and free from </w:t>
      </w:r>
      <w:r>
        <w:rPr>
          <w:rFonts w:ascii="Bookman Old Style" w:hAnsi="Bookman Old Style"/>
          <w:spacing w:val="-15"/>
          <w:sz w:val="20"/>
          <w:szCs w:val="20"/>
          <w:highlight w:val="yellow"/>
        </w:rPr>
        <w:t>the appearance of being disinterested in fundamen</w:t>
      </w:r>
      <w:r>
        <w:rPr>
          <w:rFonts w:ascii="Bookman Old Style" w:hAnsi="Bookman Old Style"/>
          <w:spacing w:val="-15"/>
          <w:sz w:val="20"/>
          <w:szCs w:val="20"/>
          <w:highlight w:val="yellow"/>
        </w:rPr>
        <w:softHyphen/>
      </w:r>
      <w:r>
        <w:rPr>
          <w:rFonts w:ascii="Bookman Old Style" w:hAnsi="Bookman Old Style"/>
          <w:spacing w:val="-18"/>
          <w:sz w:val="20"/>
          <w:szCs w:val="20"/>
          <w:highlight w:val="yellow"/>
        </w:rPr>
        <w:t>tal constitutional principles.</w:t>
      </w:r>
      <w:r>
        <w:rPr>
          <w:rFonts w:ascii="Bookman Old Style" w:hAnsi="Bookman Old Style"/>
          <w:spacing w:val="-18"/>
          <w:sz w:val="20"/>
          <w:szCs w:val="20"/>
          <w:vertAlign w:val="superscript"/>
        </w:rPr>
        <w:t>80</w:t>
      </w:r>
      <w:r>
        <w:rPr>
          <w:rFonts w:ascii="Bookman Old Style" w:hAnsi="Bookman Old Style"/>
          <w:spacing w:val="-18"/>
          <w:sz w:val="20"/>
          <w:szCs w:val="20"/>
        </w:rPr>
        <w:t xml:space="preserve"> </w:t>
      </w:r>
      <w:r>
        <w:rPr>
          <w:rFonts w:ascii="Bookman Old Style" w:hAnsi="Bookman Old Style"/>
          <w:spacing w:val="-18"/>
          <w:sz w:val="20"/>
          <w:szCs w:val="20"/>
          <w:highlight w:val="red"/>
        </w:rPr>
        <w:t xml:space="preserve">The grand jury must </w:t>
      </w:r>
      <w:r>
        <w:rPr>
          <w:rFonts w:ascii="Bookman Old Style" w:hAnsi="Bookman Old Style"/>
          <w:spacing w:val="-16"/>
          <w:sz w:val="20"/>
          <w:szCs w:val="20"/>
          <w:highlight w:val="red"/>
        </w:rPr>
        <w:t xml:space="preserve">remain free from suspicion and distrust and must </w:t>
      </w:r>
      <w:r>
        <w:rPr>
          <w:rFonts w:ascii="Bookman Old Style" w:hAnsi="Bookman Old Style"/>
          <w:spacing w:val="-18"/>
          <w:sz w:val="20"/>
          <w:szCs w:val="20"/>
          <w:highlight w:val="red"/>
        </w:rPr>
        <w:t xml:space="preserve">always rest on a plane so high that no criticism can </w:t>
      </w:r>
      <w:r>
        <w:rPr>
          <w:rFonts w:ascii="Bookman Old Style" w:hAnsi="Bookman Old Style"/>
          <w:spacing w:val="-13"/>
          <w:sz w:val="20"/>
          <w:szCs w:val="20"/>
          <w:highlight w:val="red"/>
        </w:rPr>
        <w:t xml:space="preserve">attach to its' Persons who are investigated by the </w:t>
      </w:r>
      <w:r>
        <w:rPr>
          <w:rFonts w:ascii="Bookman Old Style" w:hAnsi="Bookman Old Style"/>
          <w:spacing w:val="-8"/>
          <w:sz w:val="20"/>
          <w:szCs w:val="20"/>
          <w:highlight w:val="red"/>
        </w:rPr>
        <w:t xml:space="preserve">grand jury have the right to be free of distrust, </w:t>
      </w:r>
      <w:r>
        <w:rPr>
          <w:rFonts w:ascii="Bookman Old Style" w:hAnsi="Bookman Old Style"/>
          <w:spacing w:val="-15"/>
          <w:sz w:val="20"/>
          <w:szCs w:val="20"/>
          <w:highlight w:val="red"/>
        </w:rPr>
        <w:t>suspicion, and frustration toward the grand jury.</w:t>
      </w:r>
      <w:r>
        <w:rPr>
          <w:rFonts w:ascii="Bookman Old Style" w:hAnsi="Bookman Old Style"/>
          <w:spacing w:val="-15"/>
          <w:sz w:val="20"/>
          <w:szCs w:val="20"/>
          <w:highlight w:val="red"/>
          <w:vertAlign w:val="superscript"/>
        </w:rPr>
        <w:t>82</w:t>
      </w:r>
    </w:p>
    <w:p w:rsidR="00196F2F" w:rsidRDefault="00196F2F">
      <w:pPr>
        <w:spacing w:before="72" w:line="206" w:lineRule="exact"/>
        <w:ind w:right="144" w:firstLine="216"/>
        <w:rPr>
          <w:rFonts w:ascii="Bookman Old Style" w:hAnsi="Bookman Old Style"/>
          <w:spacing w:val="-17"/>
          <w:sz w:val="20"/>
          <w:szCs w:val="20"/>
        </w:rPr>
      </w:pPr>
      <w:r>
        <w:rPr>
          <w:rFonts w:ascii="Bookman Old Style" w:hAnsi="Bookman Old Style"/>
          <w:spacing w:val="-14"/>
          <w:sz w:val="20"/>
          <w:szCs w:val="20"/>
          <w:highlight w:val="yellow"/>
        </w:rPr>
        <w:t xml:space="preserve">However, it has also been. held that there is no </w:t>
      </w:r>
      <w:r>
        <w:rPr>
          <w:rFonts w:ascii="Bookman Old Style" w:hAnsi="Bookman Old Style"/>
          <w:spacing w:val="-17"/>
          <w:sz w:val="20"/>
          <w:szCs w:val="20"/>
          <w:highlight w:val="yellow"/>
        </w:rPr>
        <w:t>right to an unbiased grand jury.</w:t>
      </w:r>
      <w:r>
        <w:rPr>
          <w:rFonts w:ascii="Bookman Old Style" w:hAnsi="Bookman Old Style"/>
          <w:spacing w:val="-17"/>
          <w:sz w:val="20"/>
          <w:szCs w:val="20"/>
          <w:highlight w:val="yellow"/>
          <w:vertAlign w:val="superscript"/>
        </w:rPr>
        <w:t>83</w:t>
      </w:r>
    </w:p>
    <w:p w:rsidR="00196F2F" w:rsidRDefault="00196F2F">
      <w:pPr>
        <w:spacing w:before="72" w:line="222" w:lineRule="exact"/>
        <w:ind w:right="144" w:firstLine="216"/>
        <w:jc w:val="both"/>
        <w:rPr>
          <w:rFonts w:ascii="Bookman Old Style" w:hAnsi="Bookman Old Style"/>
          <w:spacing w:val="-15"/>
          <w:sz w:val="20"/>
          <w:szCs w:val="20"/>
        </w:rPr>
      </w:pPr>
      <w:r>
        <w:rPr>
          <w:rFonts w:ascii="Bookman Old Style" w:hAnsi="Bookman Old Style"/>
          <w:spacing w:val="-13"/>
          <w:sz w:val="20"/>
          <w:szCs w:val="20"/>
          <w:highlight w:val="yellow"/>
        </w:rPr>
        <w:t>The fact that the grand jury considering a perju</w:t>
      </w:r>
      <w:r>
        <w:rPr>
          <w:rFonts w:ascii="Bookman Old Style" w:hAnsi="Bookman Old Style"/>
          <w:spacing w:val="-13"/>
          <w:sz w:val="20"/>
          <w:szCs w:val="20"/>
          <w:highlight w:val="yellow"/>
        </w:rPr>
        <w:softHyphen/>
        <w:t>ry indictment is the grand jury to which the alleg</w:t>
      </w:r>
      <w:r>
        <w:rPr>
          <w:rFonts w:ascii="Bookman Old Style" w:hAnsi="Bookman Old Style"/>
          <w:spacing w:val="-13"/>
          <w:sz w:val="20"/>
          <w:szCs w:val="20"/>
          <w:highlight w:val="yellow"/>
        </w:rPr>
        <w:softHyphen/>
      </w:r>
      <w:r>
        <w:rPr>
          <w:rFonts w:ascii="Bookman Old Style" w:hAnsi="Bookman Old Style"/>
          <w:spacing w:val="-18"/>
          <w:sz w:val="20"/>
          <w:szCs w:val="20"/>
          <w:highlight w:val="yellow"/>
        </w:rPr>
        <w:t xml:space="preserve">edly perjurious statement was made does not mean </w:t>
      </w:r>
      <w:r>
        <w:rPr>
          <w:rFonts w:ascii="Bookman Old Style" w:hAnsi="Bookman Old Style"/>
          <w:spacing w:val="-15"/>
          <w:sz w:val="20"/>
          <w:szCs w:val="20"/>
          <w:highlight w:val="yellow"/>
        </w:rPr>
        <w:t>that the jurors are unable to base their</w:t>
      </w:r>
      <w:r>
        <w:rPr>
          <w:rFonts w:ascii="Bookman Old Style" w:hAnsi="Bookman Old Style"/>
          <w:spacing w:val="-15"/>
          <w:sz w:val="20"/>
          <w:szCs w:val="20"/>
        </w:rPr>
        <w:t xml:space="preserve"> </w:t>
      </w:r>
      <w:r>
        <w:rPr>
          <w:rFonts w:ascii="Bookman Old Style" w:hAnsi="Bookman Old Style"/>
          <w:spacing w:val="-15"/>
          <w:sz w:val="20"/>
          <w:szCs w:val="20"/>
          <w:highlight w:val="yellow"/>
        </w:rPr>
        <w:lastRenderedPageBreak/>
        <w:t>decisions on</w:t>
      </w:r>
    </w:p>
    <w:p w:rsidR="00196F2F" w:rsidRDefault="00196F2F">
      <w:pPr>
        <w:spacing w:before="324" w:line="158" w:lineRule="exact"/>
        <w:ind w:left="144" w:right="144" w:firstLine="144"/>
        <w:jc w:val="both"/>
        <w:rPr>
          <w:rFonts w:ascii="Bookman Old Style" w:hAnsi="Bookman Old Style"/>
          <w:spacing w:val="-4"/>
          <w:sz w:val="14"/>
          <w:szCs w:val="14"/>
        </w:rPr>
      </w:pPr>
      <w:r>
        <w:rPr>
          <w:rFonts w:ascii="Bookman Old Style" w:hAnsi="Bookman Old Style"/>
          <w:spacing w:val="-9"/>
          <w:sz w:val="14"/>
          <w:szCs w:val="14"/>
        </w:rPr>
        <w:t xml:space="preserve">In re Hunter, D.C.Mo., 520 F.Supp. 1020, affirmed 673 F.2d 211— </w:t>
      </w:r>
      <w:r>
        <w:rPr>
          <w:rFonts w:ascii="Bookman Old Style" w:hAnsi="Bookman Old Style"/>
          <w:spacing w:val="-7"/>
          <w:sz w:val="14"/>
          <w:szCs w:val="14"/>
        </w:rPr>
        <w:t xml:space="preserve">U.S. v. Lawson, D.C.Md., 502 F.Supp. 158—U.S. v. Gold, D.C.111., </w:t>
      </w:r>
      <w:r>
        <w:rPr>
          <w:rFonts w:ascii="Bookman Old Style" w:hAnsi="Bookman Old Style"/>
          <w:spacing w:val="-10"/>
          <w:sz w:val="14"/>
          <w:szCs w:val="14"/>
        </w:rPr>
        <w:t xml:space="preserve">470 F.Supp. 1336—U.S. v. Azzarelli Const. Co., D.C.111., 459 F.Supp. </w:t>
      </w:r>
      <w:r>
        <w:rPr>
          <w:rFonts w:ascii="Bookman Old Style" w:hAnsi="Bookman Old Style"/>
          <w:spacing w:val="-4"/>
          <w:sz w:val="14"/>
          <w:szCs w:val="14"/>
        </w:rPr>
        <w:t>146.</w:t>
      </w:r>
    </w:p>
    <w:p w:rsidR="00196F2F" w:rsidRDefault="00196F2F">
      <w:pPr>
        <w:spacing w:before="72" w:line="166" w:lineRule="exact"/>
        <w:ind w:left="144" w:right="144" w:hanging="144"/>
        <w:rPr>
          <w:rFonts w:ascii="Bookman Old Style" w:hAnsi="Bookman Old Style"/>
          <w:spacing w:val="-9"/>
          <w:sz w:val="14"/>
          <w:szCs w:val="14"/>
        </w:rPr>
      </w:pPr>
      <w:r>
        <w:rPr>
          <w:rFonts w:ascii="Bookman Old Style" w:hAnsi="Bookman Old Style"/>
          <w:spacing w:val="-7"/>
          <w:sz w:val="14"/>
          <w:szCs w:val="14"/>
        </w:rPr>
        <w:t xml:space="preserve">Ariz.—Crimmins v. Superior Court, In and For Maricopa County, 668 </w:t>
      </w:r>
      <w:r>
        <w:rPr>
          <w:rFonts w:ascii="Bookman Old Style" w:hAnsi="Bookman Old Style"/>
          <w:spacing w:val="-9"/>
          <w:sz w:val="14"/>
          <w:szCs w:val="14"/>
        </w:rPr>
        <w:t>P.2d 882, 137 Ariz. 39.</w:t>
      </w:r>
    </w:p>
    <w:p w:rsidR="00196F2F" w:rsidRDefault="00196F2F">
      <w:pPr>
        <w:spacing w:before="72" w:line="163" w:lineRule="exact"/>
        <w:rPr>
          <w:rFonts w:ascii="Bookman Old Style" w:hAnsi="Bookman Old Style"/>
          <w:spacing w:val="-9"/>
          <w:sz w:val="14"/>
          <w:szCs w:val="14"/>
        </w:rPr>
      </w:pPr>
      <w:r>
        <w:rPr>
          <w:rFonts w:ascii="Bookman Old Style" w:hAnsi="Bookman Old Style"/>
          <w:spacing w:val="-9"/>
          <w:sz w:val="14"/>
          <w:szCs w:val="14"/>
        </w:rPr>
        <w:t>Conn.—State v. Simms, 518 A.2d 35, 201 Conn. 395.</w:t>
      </w:r>
    </w:p>
    <w:p w:rsidR="00196F2F" w:rsidRDefault="00196F2F">
      <w:pPr>
        <w:spacing w:before="36" w:line="157" w:lineRule="exact"/>
        <w:ind w:left="144" w:right="144" w:hanging="144"/>
        <w:jc w:val="both"/>
        <w:rPr>
          <w:rFonts w:ascii="Bookman Old Style" w:hAnsi="Bookman Old Style"/>
          <w:spacing w:val="-4"/>
          <w:sz w:val="14"/>
          <w:szCs w:val="14"/>
        </w:rPr>
      </w:pPr>
      <w:r>
        <w:rPr>
          <w:rFonts w:ascii="Bookman Old Style" w:hAnsi="Bookman Old Style"/>
          <w:spacing w:val="-5"/>
          <w:sz w:val="14"/>
          <w:szCs w:val="14"/>
        </w:rPr>
        <w:t>N.Y.—People v. Hill, 415 N.Y.S.2d 541, 67 A.D.2d 427, appeal dis</w:t>
      </w:r>
      <w:r>
        <w:rPr>
          <w:rFonts w:ascii="Bookman Old Style" w:hAnsi="Bookman Old Style"/>
          <w:spacing w:val="-5"/>
          <w:sz w:val="14"/>
          <w:szCs w:val="14"/>
        </w:rPr>
        <w:softHyphen/>
      </w:r>
      <w:r>
        <w:rPr>
          <w:rFonts w:ascii="Bookman Old Style" w:hAnsi="Bookman Old Style"/>
          <w:spacing w:val="-7"/>
          <w:sz w:val="14"/>
          <w:szCs w:val="14"/>
        </w:rPr>
        <w:t xml:space="preserve">missed 408 N.E.2d 678, 50 N.Y.2d 894, 430 N.Y.S.2d 270, motion </w:t>
      </w:r>
      <w:r>
        <w:rPr>
          <w:rFonts w:ascii="Bookman Old Style" w:hAnsi="Bookman Old Style"/>
          <w:spacing w:val="-6"/>
          <w:sz w:val="14"/>
          <w:szCs w:val="14"/>
        </w:rPr>
        <w:t>denied 432 N E.2d 137, 55 N.Y.2d 800, 447 N.Y.S.2d 435, reargu</w:t>
      </w:r>
      <w:r>
        <w:rPr>
          <w:rFonts w:ascii="Bookman Old Style" w:hAnsi="Bookman Old Style"/>
          <w:spacing w:val="-6"/>
          <w:sz w:val="14"/>
          <w:szCs w:val="14"/>
        </w:rPr>
        <w:softHyphen/>
      </w:r>
      <w:r>
        <w:rPr>
          <w:rFonts w:ascii="Bookman Old Style" w:hAnsi="Bookman Old Style"/>
          <w:spacing w:val="-9"/>
          <w:sz w:val="14"/>
          <w:szCs w:val="14"/>
        </w:rPr>
        <w:t xml:space="preserve">ment denied 434 N.E.2d 1081, 55 N.Y.2d 1038, 449 N.YS2d 1030, </w:t>
      </w:r>
      <w:r>
        <w:rPr>
          <w:rFonts w:ascii="Bookman Old Style" w:hAnsi="Bookman Old Style"/>
          <w:spacing w:val="-8"/>
          <w:sz w:val="14"/>
          <w:szCs w:val="14"/>
        </w:rPr>
        <w:t xml:space="preserve">reconsideration denied 434 N.E.2d 267,55 N.Y.2d 975, 449 N.Y.S.2d </w:t>
      </w:r>
      <w:r>
        <w:rPr>
          <w:rFonts w:ascii="Bookman Old Style" w:hAnsi="Bookman Old Style"/>
          <w:spacing w:val="-4"/>
          <w:sz w:val="14"/>
          <w:szCs w:val="14"/>
        </w:rPr>
        <w:t>198.</w:t>
      </w:r>
    </w:p>
    <w:p w:rsidR="00196F2F" w:rsidRDefault="00196F2F">
      <w:pPr>
        <w:spacing w:before="72" w:line="245" w:lineRule="exact"/>
        <w:ind w:right="864" w:firstLine="288"/>
        <w:rPr>
          <w:rFonts w:ascii="Bookman Old Style" w:hAnsi="Bookman Old Style"/>
          <w:b/>
          <w:bCs/>
          <w:spacing w:val="-8"/>
          <w:sz w:val="15"/>
          <w:szCs w:val="15"/>
        </w:rPr>
      </w:pPr>
      <w:r>
        <w:rPr>
          <w:rFonts w:ascii="Bookman Old Style" w:hAnsi="Bookman Old Style"/>
          <w:spacing w:val="-12"/>
          <w:sz w:val="14"/>
          <w:szCs w:val="14"/>
        </w:rPr>
        <w:t xml:space="preserve">People v. Hussein, 568 N.Y.S.2d 296, 150 Misc.2d 119. </w:t>
      </w:r>
      <w:r>
        <w:rPr>
          <w:rFonts w:ascii="Bookman Old Style" w:hAnsi="Bookman Old Style"/>
          <w:b/>
          <w:bCs/>
          <w:spacing w:val="-8"/>
          <w:sz w:val="15"/>
          <w:szCs w:val="15"/>
        </w:rPr>
        <w:t>Independent and informed</w:t>
      </w:r>
    </w:p>
    <w:p w:rsidR="00196F2F" w:rsidRDefault="00196F2F">
      <w:pPr>
        <w:spacing w:before="72" w:line="156" w:lineRule="exact"/>
        <w:ind w:right="144" w:firstLine="144"/>
        <w:rPr>
          <w:rFonts w:ascii="Bookman Old Style" w:hAnsi="Bookman Old Style"/>
          <w:spacing w:val="-8"/>
          <w:sz w:val="14"/>
          <w:szCs w:val="14"/>
        </w:rPr>
      </w:pPr>
      <w:r>
        <w:rPr>
          <w:rFonts w:ascii="Bookman Old Style" w:hAnsi="Bookman Old Style"/>
          <w:spacing w:val="-8"/>
          <w:sz w:val="14"/>
          <w:szCs w:val="14"/>
        </w:rPr>
        <w:t>To render decision free from bias, grand jury must be both indepen</w:t>
      </w:r>
      <w:r>
        <w:rPr>
          <w:rFonts w:ascii="Bookman Old Style" w:hAnsi="Bookman Old Style"/>
          <w:spacing w:val="-8"/>
          <w:sz w:val="14"/>
          <w:szCs w:val="14"/>
        </w:rPr>
        <w:softHyphen/>
        <w:t>dent and informed.</w:t>
      </w:r>
    </w:p>
    <w:p w:rsidR="00196F2F" w:rsidRDefault="00196F2F">
      <w:pPr>
        <w:spacing w:before="72" w:line="170" w:lineRule="exact"/>
        <w:ind w:left="144" w:right="144" w:hanging="144"/>
        <w:rPr>
          <w:rFonts w:ascii="Bookman Old Style" w:hAnsi="Bookman Old Style"/>
          <w:spacing w:val="-12"/>
          <w:sz w:val="14"/>
          <w:szCs w:val="14"/>
        </w:rPr>
      </w:pPr>
      <w:r>
        <w:rPr>
          <w:rFonts w:ascii="Bookman Old Style" w:hAnsi="Bookman Old Style"/>
          <w:spacing w:val="-9"/>
          <w:sz w:val="14"/>
          <w:szCs w:val="14"/>
        </w:rPr>
        <w:t xml:space="preserve">U.S.—U.S. v. Law Firm of Zimmerman &amp; Schwartz, P.C., D.CoIo., 738 </w:t>
      </w:r>
      <w:r>
        <w:rPr>
          <w:rFonts w:ascii="Bookman Old Style" w:hAnsi="Bookman Old Style"/>
          <w:spacing w:val="-12"/>
          <w:sz w:val="14"/>
          <w:szCs w:val="14"/>
        </w:rPr>
        <w:t>F.Supp. 407.</w:t>
      </w:r>
    </w:p>
    <w:p w:rsidR="00196F2F" w:rsidRDefault="00196F2F">
      <w:pPr>
        <w:numPr>
          <w:ilvl w:val="0"/>
          <w:numId w:val="90"/>
        </w:numPr>
        <w:tabs>
          <w:tab w:val="clear" w:pos="360"/>
          <w:tab w:val="num" w:pos="432"/>
        </w:tabs>
        <w:spacing w:before="36" w:line="173" w:lineRule="exact"/>
        <w:rPr>
          <w:rFonts w:ascii="Bookman Old Style" w:hAnsi="Bookman Old Style"/>
          <w:spacing w:val="-7"/>
          <w:sz w:val="14"/>
          <w:szCs w:val="14"/>
        </w:rPr>
      </w:pPr>
      <w:r>
        <w:rPr>
          <w:rFonts w:ascii="Bookman Old Style" w:hAnsi="Bookman Old Style"/>
          <w:spacing w:val="-7"/>
          <w:sz w:val="14"/>
          <w:szCs w:val="14"/>
        </w:rPr>
        <w:t>U.S.—In re Layden, D.C.Ill., 446 F.Supp. 53.</w:t>
      </w:r>
    </w:p>
    <w:p w:rsidR="00196F2F" w:rsidRDefault="00196F2F">
      <w:pPr>
        <w:numPr>
          <w:ilvl w:val="0"/>
          <w:numId w:val="90"/>
        </w:numPr>
        <w:tabs>
          <w:tab w:val="clear" w:pos="360"/>
          <w:tab w:val="num" w:pos="432"/>
        </w:tabs>
        <w:spacing w:before="72" w:line="173" w:lineRule="exact"/>
        <w:rPr>
          <w:rFonts w:ascii="Bookman Old Style" w:hAnsi="Bookman Old Style"/>
          <w:spacing w:val="-8"/>
          <w:sz w:val="14"/>
          <w:szCs w:val="14"/>
        </w:rPr>
      </w:pPr>
      <w:r>
        <w:rPr>
          <w:rFonts w:ascii="Bookman Old Style" w:hAnsi="Bookman Old Style"/>
          <w:spacing w:val="-8"/>
          <w:sz w:val="14"/>
          <w:szCs w:val="14"/>
        </w:rPr>
        <w:t>Miss.—Mosley v. State, 396 So.2d 1015.</w:t>
      </w:r>
    </w:p>
    <w:p w:rsidR="00196F2F" w:rsidRDefault="00196F2F">
      <w:pPr>
        <w:numPr>
          <w:ilvl w:val="0"/>
          <w:numId w:val="90"/>
        </w:numPr>
        <w:tabs>
          <w:tab w:val="clear" w:pos="360"/>
          <w:tab w:val="num" w:pos="432"/>
        </w:tabs>
        <w:spacing w:before="36" w:line="173" w:lineRule="exact"/>
        <w:rPr>
          <w:rFonts w:ascii="Bookman Old Style" w:hAnsi="Bookman Old Style"/>
          <w:spacing w:val="-1"/>
          <w:sz w:val="14"/>
          <w:szCs w:val="14"/>
        </w:rPr>
      </w:pPr>
      <w:r>
        <w:rPr>
          <w:rFonts w:ascii="Bookman Old Style" w:hAnsi="Bookman Old Style"/>
          <w:spacing w:val="-1"/>
          <w:sz w:val="14"/>
          <w:szCs w:val="14"/>
        </w:rPr>
        <w:t>Miss.—Mosley v. State, 396 So.2d 1015.</w:t>
      </w:r>
    </w:p>
    <w:p w:rsidR="00196F2F" w:rsidRDefault="00196F2F">
      <w:pPr>
        <w:numPr>
          <w:ilvl w:val="0"/>
          <w:numId w:val="90"/>
        </w:numPr>
        <w:tabs>
          <w:tab w:val="clear" w:pos="360"/>
          <w:tab w:val="num" w:pos="432"/>
        </w:tabs>
        <w:spacing w:before="72" w:line="174" w:lineRule="exact"/>
        <w:rPr>
          <w:rFonts w:ascii="Bookman Old Style" w:hAnsi="Bookman Old Style"/>
          <w:spacing w:val="-2"/>
          <w:sz w:val="14"/>
          <w:szCs w:val="14"/>
        </w:rPr>
      </w:pPr>
      <w:r>
        <w:rPr>
          <w:rFonts w:ascii="Bookman Old Style" w:hAnsi="Bookman Old Style"/>
          <w:spacing w:val="-2"/>
          <w:sz w:val="14"/>
          <w:szCs w:val="14"/>
        </w:rPr>
        <w:t>U.S.—In re Balistrieri, D.C.Wis., 503 F.Supp. 1112.</w:t>
      </w:r>
    </w:p>
    <w:p w:rsidR="00196F2F" w:rsidRDefault="00196F2F">
      <w:pPr>
        <w:spacing w:before="36" w:line="157" w:lineRule="exact"/>
        <w:ind w:left="144" w:right="144" w:hanging="144"/>
        <w:jc w:val="both"/>
        <w:rPr>
          <w:rFonts w:ascii="Bookman Old Style" w:hAnsi="Bookman Old Style"/>
          <w:spacing w:val="-8"/>
          <w:sz w:val="14"/>
          <w:szCs w:val="14"/>
        </w:rPr>
      </w:pPr>
      <w:r>
        <w:rPr>
          <w:rFonts w:ascii="Bookman Old Style" w:hAnsi="Bookman Old Style"/>
          <w:spacing w:val="-6"/>
          <w:sz w:val="14"/>
          <w:szCs w:val="14"/>
        </w:rPr>
        <w:t xml:space="preserve">Ind.—Averhart v. State, 470 N.E.2d 666, certiorari denied 105 S.Ct. </w:t>
      </w:r>
      <w:r>
        <w:rPr>
          <w:rFonts w:ascii="Bookman Old Style" w:hAnsi="Bookman Old Style"/>
          <w:spacing w:val="-8"/>
          <w:sz w:val="14"/>
          <w:szCs w:val="14"/>
        </w:rPr>
        <w:t>2051, 471 U.S. 1030, 85 L Ed.2d 323, dismissal of habeas corpus affirmed 23 F.3d 410.</w:t>
      </w:r>
    </w:p>
    <w:p w:rsidR="00196F2F" w:rsidRDefault="00196F2F">
      <w:pPr>
        <w:spacing w:before="72" w:after="648" w:line="146" w:lineRule="exact"/>
        <w:ind w:left="144" w:right="144" w:hanging="144"/>
        <w:rPr>
          <w:rFonts w:ascii="Bookman Old Style" w:hAnsi="Bookman Old Style"/>
          <w:spacing w:val="-9"/>
          <w:sz w:val="14"/>
          <w:szCs w:val="14"/>
        </w:rPr>
      </w:pPr>
      <w:r>
        <w:rPr>
          <w:rFonts w:ascii="Bookman Old Style" w:hAnsi="Bookman Old Style"/>
          <w:spacing w:val="-8"/>
          <w:sz w:val="14"/>
          <w:szCs w:val="14"/>
        </w:rPr>
        <w:t xml:space="preserve">Mass.—Commonwealth v. Lewis, 427 N.E.2d 934, 12 Mass.App. 562, </w:t>
      </w:r>
      <w:r>
        <w:rPr>
          <w:rFonts w:ascii="Bookman Old Style" w:hAnsi="Bookman Old Style"/>
          <w:spacing w:val="-9"/>
          <w:sz w:val="14"/>
          <w:szCs w:val="14"/>
        </w:rPr>
        <w:t>review denied 440 N E.2d 1173, 385 Mass. 1101.</w:t>
      </w:r>
    </w:p>
    <w:p w:rsidR="00196F2F" w:rsidRDefault="00196F2F">
      <w:pPr>
        <w:widowControl/>
        <w:kinsoku/>
        <w:autoSpaceDE w:val="0"/>
        <w:autoSpaceDN w:val="0"/>
        <w:adjustRightInd w:val="0"/>
        <w:rPr>
          <w:sz w:val="20"/>
          <w:szCs w:val="20"/>
        </w:rPr>
        <w:sectPr w:rsidR="00196F2F">
          <w:headerReference w:type="even" r:id="rId277"/>
          <w:headerReference w:type="default" r:id="rId278"/>
          <w:footerReference w:type="even" r:id="rId279"/>
          <w:footerReference w:type="default" r:id="rId280"/>
          <w:headerReference w:type="first" r:id="rId281"/>
          <w:footerReference w:type="first" r:id="rId282"/>
          <w:pgSz w:w="12240" w:h="15840"/>
          <w:pgMar w:top="1490" w:right="359" w:bottom="0" w:left="2813" w:header="874" w:footer="1845" w:gutter="0"/>
          <w:pgNumType w:start="341"/>
          <w:cols w:num="2" w:space="720" w:equalWidth="0">
            <w:col w:w="4368" w:space="140"/>
            <w:col w:w="4500"/>
          </w:cols>
          <w:noEndnote/>
          <w:titlePg/>
        </w:sectPr>
      </w:pPr>
    </w:p>
    <w:p w:rsidR="00196F2F" w:rsidRDefault="00196F2F">
      <w:pPr>
        <w:spacing w:before="518" w:line="288" w:lineRule="exact"/>
      </w:pPr>
      <w:r>
        <w:rPr>
          <w:noProof/>
          <w:sz w:val="20"/>
        </w:rPr>
        <w:lastRenderedPageBreak/>
        <w:pict>
          <v:line id="_x0000_s1218" style="position:absolute;z-index:251597824;mso-wrap-distance-left:0;mso-wrap-distance-right:0" from="273.1pt,56.9pt" to="350.7pt,56.9pt" o:allowincell="f" strokeweight=".25pt">
            <w10:wrap type="square"/>
          </v:line>
        </w:pict>
      </w:r>
    </w:p>
    <w:p w:rsidR="00196F2F" w:rsidRDefault="00196F2F">
      <w:pPr>
        <w:spacing w:before="518" w:line="288" w:lineRule="exact"/>
        <w:sectPr w:rsidR="00196F2F">
          <w:headerReference w:type="even" r:id="rId283"/>
          <w:headerReference w:type="default" r:id="rId284"/>
          <w:footerReference w:type="even" r:id="rId285"/>
          <w:footerReference w:type="default" r:id="rId286"/>
          <w:type w:val="continuous"/>
          <w:pgSz w:w="12240" w:h="15840"/>
          <w:pgMar w:top="1490" w:right="113" w:bottom="0" w:left="173" w:header="0" w:footer="0" w:gutter="0"/>
          <w:cols w:space="720"/>
          <w:noEndnote/>
        </w:sectPr>
      </w:pPr>
    </w:p>
    <w:p w:rsidR="00196F2F" w:rsidRDefault="00C66012">
      <w:pPr>
        <w:spacing w:before="4"/>
        <w:jc w:val="center"/>
      </w:pPr>
      <w:r>
        <w:rPr>
          <w:noProof/>
        </w:rPr>
        <w:lastRenderedPageBreak/>
        <w:drawing>
          <wp:inline distT="0" distB="0" distL="0" distR="0">
            <wp:extent cx="1403350" cy="514350"/>
            <wp:effectExtent l="19050" t="0" r="6350" b="0"/>
            <wp:docPr id="3" name="Picture 3" descr="_Pic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Pic233"/>
                    <pic:cNvPicPr>
                      <a:picLocks noChangeAspect="1" noChangeArrowheads="1"/>
                    </pic:cNvPicPr>
                  </pic:nvPicPr>
                  <pic:blipFill>
                    <a:blip r:embed="rId287"/>
                    <a:srcRect/>
                    <a:stretch>
                      <a:fillRect/>
                    </a:stretch>
                  </pic:blipFill>
                  <pic:spPr bwMode="auto">
                    <a:xfrm>
                      <a:off x="0" y="0"/>
                      <a:ext cx="1403350" cy="514350"/>
                    </a:xfrm>
                    <a:prstGeom prst="rect">
                      <a:avLst/>
                    </a:prstGeom>
                    <a:noFill/>
                    <a:ln w="9525">
                      <a:noFill/>
                      <a:miter lim="800000"/>
                      <a:headEnd/>
                      <a:tailEnd/>
                    </a:ln>
                  </pic:spPr>
                </pic:pic>
              </a:graphicData>
            </a:graphic>
          </wp:inline>
        </w:drawing>
      </w:r>
    </w:p>
    <w:p w:rsidR="00196F2F" w:rsidRDefault="00196F2F">
      <w:pPr>
        <w:spacing w:before="4"/>
        <w:jc w:val="center"/>
        <w:sectPr w:rsidR="00196F2F">
          <w:headerReference w:type="even" r:id="rId288"/>
          <w:headerReference w:type="default" r:id="rId289"/>
          <w:footerReference w:type="even" r:id="rId290"/>
          <w:footerReference w:type="default" r:id="rId291"/>
          <w:type w:val="continuous"/>
          <w:pgSz w:w="12240" w:h="15840"/>
          <w:pgMar w:top="1490" w:right="113" w:bottom="0" w:left="9855" w:header="0" w:footer="0" w:gutter="0"/>
          <w:cols w:space="720"/>
          <w:noEndnote/>
        </w:sectPr>
      </w:pPr>
    </w:p>
    <w:p w:rsidR="00196F2F" w:rsidRDefault="00196F2F">
      <w:pPr>
        <w:spacing w:line="216" w:lineRule="auto"/>
        <w:jc w:val="both"/>
        <w:rPr>
          <w:rFonts w:ascii="Bookman Old Style" w:hAnsi="Bookman Old Style"/>
          <w:spacing w:val="-6"/>
          <w:sz w:val="20"/>
          <w:szCs w:val="20"/>
        </w:rPr>
      </w:pPr>
      <w:r>
        <w:rPr>
          <w:noProof/>
          <w:sz w:val="20"/>
        </w:rPr>
        <w:lastRenderedPageBreak/>
        <w:pict>
          <v:line id="_x0000_s1219" style="position:absolute;left:0;text-align:left;z-index:251598848;mso-wrap-distance-left:0;mso-wrap-distance-right:0;mso-position-horizontal-relative:page;mso-position-vertical-relative:page" from="84.1pt,72.75pt" to="527.65pt,72.75pt" o:allowincell="f" strokeweight=".7pt">
            <w10:wrap type="square" anchorx="page" anchory="page"/>
          </v:line>
        </w:pict>
      </w:r>
      <w:r>
        <w:rPr>
          <w:rFonts w:ascii="Bookman Old Style" w:hAnsi="Bookman Old Style"/>
          <w:spacing w:val="-3"/>
          <w:sz w:val="20"/>
          <w:szCs w:val="20"/>
          <w:highlight w:val="yellow"/>
        </w:rPr>
        <w:t>the evidence</w:t>
      </w:r>
      <w:r>
        <w:rPr>
          <w:rFonts w:ascii="Bookman Old Style" w:hAnsi="Bookman Old Style"/>
          <w:spacing w:val="-3"/>
          <w:sz w:val="20"/>
          <w:szCs w:val="20"/>
        </w:rPr>
        <w:t xml:space="preserve">.' </w:t>
      </w:r>
      <w:r>
        <w:rPr>
          <w:rFonts w:ascii="Bookman Old Style" w:hAnsi="Bookman Old Style"/>
          <w:spacing w:val="-3"/>
          <w:sz w:val="20"/>
          <w:szCs w:val="20"/>
          <w:highlight w:val="yellow"/>
        </w:rPr>
        <w:t xml:space="preserve">A grand jury may consider an </w:t>
      </w:r>
      <w:r>
        <w:rPr>
          <w:rFonts w:ascii="Bookman Old Style" w:hAnsi="Bookman Old Style"/>
          <w:spacing w:val="-7"/>
          <w:sz w:val="20"/>
          <w:szCs w:val="20"/>
          <w:highlight w:val="yellow"/>
        </w:rPr>
        <w:t>indictment even if it has heard evidence of ac</w:t>
      </w:r>
      <w:r>
        <w:rPr>
          <w:rFonts w:ascii="Bookman Old Style" w:hAnsi="Bookman Old Style"/>
          <w:spacing w:val="-7"/>
          <w:sz w:val="20"/>
          <w:szCs w:val="20"/>
          <w:highlight w:val="yellow"/>
        </w:rPr>
        <w:softHyphen/>
      </w:r>
      <w:r>
        <w:rPr>
          <w:rFonts w:ascii="Bookman Old Style" w:hAnsi="Bookman Old Style"/>
          <w:spacing w:val="-6"/>
          <w:sz w:val="20"/>
          <w:szCs w:val="20"/>
          <w:highlight w:val="yellow"/>
        </w:rPr>
        <w:t xml:space="preserve">cused's participation in other crimes,' at least </w:t>
      </w:r>
      <w:r>
        <w:rPr>
          <w:rFonts w:ascii="Bookman Old Style" w:hAnsi="Bookman Old Style"/>
          <w:spacing w:val="-12"/>
          <w:sz w:val="20"/>
          <w:szCs w:val="20"/>
          <w:highlight w:val="yellow"/>
        </w:rPr>
        <w:t xml:space="preserve">where the two offenses could properly have been </w:t>
      </w:r>
      <w:r>
        <w:rPr>
          <w:rFonts w:ascii="Bookman Old Style" w:hAnsi="Bookman Old Style"/>
          <w:spacing w:val="-6"/>
          <w:sz w:val="20"/>
          <w:szCs w:val="20"/>
          <w:highlight w:val="yellow"/>
        </w:rPr>
        <w:t xml:space="preserve">joined in a single indictment.' It has been held </w:t>
      </w:r>
      <w:r>
        <w:rPr>
          <w:rFonts w:ascii="Bookman Old Style" w:hAnsi="Bookman Old Style"/>
          <w:spacing w:val="-9"/>
          <w:sz w:val="20"/>
          <w:szCs w:val="20"/>
          <w:highlight w:val="yellow"/>
        </w:rPr>
        <w:t xml:space="preserve">that a grand jury may consider indictment of a </w:t>
      </w:r>
      <w:r>
        <w:rPr>
          <w:rFonts w:ascii="Bookman Old Style" w:hAnsi="Bookman Old Style"/>
          <w:spacing w:val="-15"/>
          <w:sz w:val="20"/>
          <w:szCs w:val="20"/>
          <w:highlight w:val="yellow"/>
        </w:rPr>
        <w:t xml:space="preserve">person even if it heard immunized testimony from </w:t>
      </w:r>
      <w:r>
        <w:rPr>
          <w:rFonts w:ascii="Bookman Old Style" w:hAnsi="Bookman Old Style"/>
          <w:spacing w:val="-10"/>
          <w:sz w:val="20"/>
          <w:szCs w:val="20"/>
          <w:highlight w:val="yellow"/>
        </w:rPr>
        <w:t xml:space="preserve">such person.' </w:t>
      </w:r>
      <w:r>
        <w:rPr>
          <w:rFonts w:ascii="Bookman Old Style" w:hAnsi="Bookman Old Style"/>
          <w:spacing w:val="-10"/>
          <w:sz w:val="20"/>
          <w:szCs w:val="20"/>
        </w:rPr>
        <w:t xml:space="preserve">However, there is authority to the </w:t>
      </w:r>
      <w:r>
        <w:rPr>
          <w:rFonts w:ascii="Bookman Old Style" w:hAnsi="Bookman Old Style"/>
          <w:spacing w:val="-6"/>
          <w:sz w:val="20"/>
          <w:szCs w:val="20"/>
        </w:rPr>
        <w:t>contrary.'</w:t>
      </w:r>
    </w:p>
    <w:p w:rsidR="00196F2F" w:rsidRDefault="00196F2F">
      <w:pPr>
        <w:spacing w:line="223" w:lineRule="exact"/>
        <w:ind w:left="432" w:right="2880" w:hanging="144"/>
        <w:rPr>
          <w:rFonts w:ascii="Bookman Old Style" w:hAnsi="Bookman Old Style"/>
          <w:b/>
          <w:bCs/>
          <w:spacing w:val="-8"/>
          <w:sz w:val="14"/>
          <w:szCs w:val="14"/>
        </w:rPr>
      </w:pPr>
      <w:r>
        <w:rPr>
          <w:rFonts w:ascii="Bookman Old Style" w:hAnsi="Bookman Old Style"/>
          <w:spacing w:val="-3"/>
          <w:sz w:val="16"/>
          <w:szCs w:val="16"/>
        </w:rPr>
        <w:br w:type="column"/>
      </w:r>
      <w:r>
        <w:rPr>
          <w:rFonts w:ascii="Bookman Old Style" w:hAnsi="Bookman Old Style"/>
          <w:b/>
          <w:bCs/>
          <w:spacing w:val="-6"/>
          <w:sz w:val="14"/>
          <w:szCs w:val="14"/>
        </w:rPr>
        <w:lastRenderedPageBreak/>
        <w:t xml:space="preserve">Library References </w:t>
      </w:r>
      <w:r>
        <w:rPr>
          <w:rFonts w:ascii="Bookman Old Style" w:hAnsi="Bookman Old Style"/>
          <w:b/>
          <w:bCs/>
          <w:spacing w:val="-8"/>
          <w:sz w:val="14"/>
          <w:szCs w:val="14"/>
        </w:rPr>
        <w:t>Grand Jury €.44.</w:t>
      </w:r>
    </w:p>
    <w:p w:rsidR="00196F2F" w:rsidRDefault="00196F2F">
      <w:pPr>
        <w:spacing w:before="108" w:line="218" w:lineRule="exact"/>
        <w:ind w:left="72" w:right="144" w:firstLine="144"/>
        <w:jc w:val="both"/>
        <w:rPr>
          <w:rFonts w:ascii="Bookman Old Style" w:hAnsi="Bookman Old Style"/>
          <w:spacing w:val="-8"/>
          <w:sz w:val="20"/>
          <w:szCs w:val="20"/>
        </w:rPr>
      </w:pPr>
      <w:r>
        <w:rPr>
          <w:noProof/>
          <w:sz w:val="20"/>
        </w:rPr>
        <w:pict>
          <v:line id="_x0000_s1220" style="position:absolute;left:0;text-align:left;z-index:251599872;mso-wrap-distance-left:0;mso-wrap-distance-right:0" from="-265.15pt,18.6pt" to="-265.15pt,444.45pt" o:allowincell="f" strokeweight="2.65pt">
            <w10:wrap type="square"/>
          </v:line>
        </w:pict>
      </w:r>
      <w:r>
        <w:rPr>
          <w:rFonts w:ascii="Bookman Old Style" w:hAnsi="Bookman Old Style"/>
          <w:spacing w:val="-12"/>
          <w:sz w:val="20"/>
          <w:szCs w:val="20"/>
          <w:highlight w:val="red"/>
        </w:rPr>
        <w:t xml:space="preserve">The right of a grand juror to compensation and </w:t>
      </w:r>
      <w:r>
        <w:rPr>
          <w:rFonts w:ascii="Bookman Old Style" w:hAnsi="Bookman Old Style"/>
          <w:spacing w:val="-17"/>
          <w:sz w:val="20"/>
          <w:szCs w:val="20"/>
          <w:highlight w:val="red"/>
        </w:rPr>
        <w:t>the amount thereof is dependent on statutory pro</w:t>
      </w:r>
      <w:r>
        <w:rPr>
          <w:rFonts w:ascii="Bookman Old Style" w:hAnsi="Bookman Old Style"/>
          <w:spacing w:val="-17"/>
          <w:sz w:val="20"/>
          <w:szCs w:val="20"/>
          <w:highlight w:val="red"/>
        </w:rPr>
        <w:softHyphen/>
      </w:r>
      <w:r>
        <w:rPr>
          <w:rFonts w:ascii="Bookman Old Style" w:hAnsi="Bookman Old Style"/>
          <w:spacing w:val="-8"/>
          <w:sz w:val="20"/>
          <w:szCs w:val="20"/>
          <w:highlight w:val="red"/>
        </w:rPr>
        <w:t>visions."</w:t>
      </w:r>
    </w:p>
    <w:p w:rsidR="00196F2F" w:rsidRDefault="00196F2F">
      <w:pPr>
        <w:spacing w:before="108" w:after="72" w:line="232" w:lineRule="exact"/>
        <w:ind w:left="72" w:right="144" w:firstLine="144"/>
        <w:jc w:val="both"/>
        <w:rPr>
          <w:rFonts w:ascii="Bookman Old Style" w:hAnsi="Bookman Old Style"/>
          <w:sz w:val="20"/>
          <w:szCs w:val="20"/>
        </w:rPr>
      </w:pPr>
      <w:r>
        <w:rPr>
          <w:rFonts w:ascii="Bookman Old Style" w:hAnsi="Bookman Old Style"/>
          <w:spacing w:val="-14"/>
          <w:sz w:val="20"/>
          <w:szCs w:val="20"/>
        </w:rPr>
        <w:t xml:space="preserve">A member of the grand jury is properly allowed </w:t>
      </w:r>
      <w:r>
        <w:rPr>
          <w:rFonts w:ascii="Bookman Old Style" w:hAnsi="Bookman Old Style"/>
          <w:spacing w:val="-13"/>
          <w:sz w:val="20"/>
          <w:szCs w:val="20"/>
        </w:rPr>
        <w:t>extra compensation for his services as stenogra</w:t>
      </w:r>
      <w:r>
        <w:rPr>
          <w:rFonts w:ascii="Bookman Old Style" w:hAnsi="Bookman Old Style"/>
          <w:spacing w:val="-13"/>
          <w:sz w:val="20"/>
          <w:szCs w:val="20"/>
        </w:rPr>
        <w:softHyphen/>
      </w:r>
      <w:r>
        <w:rPr>
          <w:rFonts w:ascii="Bookman Old Style" w:hAnsi="Bookman Old Style"/>
          <w:sz w:val="20"/>
          <w:szCs w:val="20"/>
        </w:rPr>
        <w:t>pher.'</w:t>
      </w:r>
    </w:p>
    <w:p w:rsidR="00196F2F" w:rsidRDefault="00196F2F">
      <w:pPr>
        <w:widowControl/>
        <w:kinsoku/>
        <w:autoSpaceDE w:val="0"/>
        <w:autoSpaceDN w:val="0"/>
        <w:adjustRightInd w:val="0"/>
        <w:rPr>
          <w:sz w:val="20"/>
          <w:szCs w:val="20"/>
        </w:rPr>
        <w:sectPr w:rsidR="00196F2F">
          <w:headerReference w:type="even" r:id="rId292"/>
          <w:headerReference w:type="default" r:id="rId293"/>
          <w:footerReference w:type="even" r:id="rId294"/>
          <w:footerReference w:type="default" r:id="rId295"/>
          <w:headerReference w:type="first" r:id="rId296"/>
          <w:footerReference w:type="first" r:id="rId297"/>
          <w:pgSz w:w="12240" w:h="15840"/>
          <w:pgMar w:top="1695" w:right="1516" w:bottom="1796" w:left="1656" w:header="870" w:footer="1870" w:gutter="0"/>
          <w:pgNumType w:start="11"/>
          <w:cols w:num="2" w:space="720" w:equalWidth="0">
            <w:col w:w="4368" w:space="140"/>
            <w:col w:w="4500"/>
          </w:cols>
          <w:noEndnote/>
          <w:titlePg/>
        </w:sectPr>
      </w:pPr>
    </w:p>
    <w:p w:rsidR="00196F2F" w:rsidRDefault="00196F2F">
      <w:pPr>
        <w:rPr>
          <w:rFonts w:ascii="Garamond" w:hAnsi="Garamond"/>
          <w:b/>
          <w:bCs/>
          <w:sz w:val="22"/>
          <w:szCs w:val="22"/>
        </w:rPr>
      </w:pPr>
      <w:r>
        <w:rPr>
          <w:rFonts w:ascii="Garamond" w:hAnsi="Garamond"/>
          <w:b/>
          <w:bCs/>
          <w:sz w:val="22"/>
          <w:szCs w:val="22"/>
        </w:rPr>
        <w:lastRenderedPageBreak/>
        <w:t>§ 12. Compensation of Jurors</w:t>
      </w:r>
    </w:p>
    <w:p w:rsidR="00196F2F" w:rsidRDefault="00196F2F">
      <w:pPr>
        <w:spacing w:before="36"/>
        <w:ind w:right="4680" w:firstLine="432"/>
        <w:rPr>
          <w:rFonts w:ascii="Bookman Old Style" w:hAnsi="Bookman Old Style"/>
          <w:b/>
          <w:bCs/>
          <w:spacing w:val="-8"/>
          <w:sz w:val="14"/>
          <w:szCs w:val="14"/>
        </w:rPr>
      </w:pPr>
      <w:r>
        <w:rPr>
          <w:rFonts w:ascii="Bookman Old Style" w:hAnsi="Bookman Old Style"/>
          <w:b/>
          <w:bCs/>
          <w:spacing w:val="-11"/>
          <w:sz w:val="14"/>
          <w:szCs w:val="14"/>
          <w:highlight w:val="red"/>
        </w:rPr>
        <w:t xml:space="preserve">The right of a grand juror to compensation and the amount </w:t>
      </w:r>
      <w:r>
        <w:rPr>
          <w:rFonts w:ascii="Bookman Old Style" w:hAnsi="Bookman Old Style"/>
          <w:b/>
          <w:bCs/>
          <w:spacing w:val="-8"/>
          <w:sz w:val="14"/>
          <w:szCs w:val="14"/>
          <w:highlight w:val="red"/>
        </w:rPr>
        <w:t>thereof is dependent on statutory provisions.</w:t>
      </w:r>
    </w:p>
    <w:p w:rsidR="00196F2F" w:rsidRDefault="00196F2F">
      <w:pPr>
        <w:spacing w:before="360" w:after="72" w:line="480" w:lineRule="auto"/>
        <w:jc w:val="center"/>
        <w:rPr>
          <w:rFonts w:ascii="Bookman Old Style" w:hAnsi="Bookman Old Style"/>
          <w:spacing w:val="2"/>
          <w:sz w:val="20"/>
          <w:szCs w:val="20"/>
        </w:rPr>
      </w:pPr>
      <w:r>
        <w:rPr>
          <w:rFonts w:ascii="Garamond" w:hAnsi="Garamond"/>
          <w:b/>
          <w:bCs/>
          <w:spacing w:val="-8"/>
          <w:sz w:val="22"/>
          <w:szCs w:val="22"/>
        </w:rPr>
        <w:t>II. COMPOSITION AND FORMATION</w:t>
      </w:r>
      <w:r>
        <w:rPr>
          <w:rFonts w:ascii="Garamond" w:hAnsi="Garamond"/>
          <w:b/>
          <w:bCs/>
          <w:spacing w:val="-8"/>
          <w:sz w:val="22"/>
          <w:szCs w:val="22"/>
        </w:rPr>
        <w:br/>
      </w:r>
      <w:r>
        <w:rPr>
          <w:rFonts w:ascii="Bookman Old Style" w:hAnsi="Bookman Old Style"/>
          <w:spacing w:val="2"/>
          <w:sz w:val="20"/>
          <w:szCs w:val="20"/>
        </w:rPr>
        <w:t>A. DISCRIMINATION; FAIR CROSS SECTION</w:t>
      </w:r>
    </w:p>
    <w:p w:rsidR="00196F2F" w:rsidRDefault="00196F2F">
      <w:pPr>
        <w:widowControl/>
        <w:kinsoku/>
        <w:autoSpaceDE w:val="0"/>
        <w:autoSpaceDN w:val="0"/>
        <w:adjustRightInd w:val="0"/>
        <w:rPr>
          <w:sz w:val="20"/>
          <w:szCs w:val="20"/>
        </w:rPr>
        <w:sectPr w:rsidR="00196F2F">
          <w:headerReference w:type="even" r:id="rId298"/>
          <w:headerReference w:type="default" r:id="rId299"/>
          <w:footerReference w:type="even" r:id="rId300"/>
          <w:footerReference w:type="default" r:id="rId301"/>
          <w:headerReference w:type="first" r:id="rId302"/>
          <w:footerReference w:type="first" r:id="rId303"/>
          <w:type w:val="continuous"/>
          <w:pgSz w:w="12240" w:h="15840"/>
          <w:pgMar w:top="1695" w:right="1516" w:bottom="1796" w:left="1656" w:header="870" w:footer="1870" w:gutter="0"/>
          <w:cols w:space="720"/>
          <w:noEndnote/>
          <w:titlePg/>
        </w:sectPr>
      </w:pPr>
    </w:p>
    <w:p w:rsidR="00196F2F" w:rsidRDefault="00196F2F">
      <w:pPr>
        <w:spacing w:line="216" w:lineRule="auto"/>
        <w:rPr>
          <w:rFonts w:ascii="Garamond" w:hAnsi="Garamond"/>
          <w:b/>
          <w:bCs/>
          <w:spacing w:val="4"/>
          <w:sz w:val="22"/>
          <w:szCs w:val="22"/>
        </w:rPr>
      </w:pPr>
      <w:r>
        <w:rPr>
          <w:rFonts w:ascii="Garamond" w:hAnsi="Garamond"/>
          <w:b/>
          <w:bCs/>
          <w:spacing w:val="4"/>
          <w:sz w:val="22"/>
          <w:szCs w:val="22"/>
        </w:rPr>
        <w:lastRenderedPageBreak/>
        <w:t>§ 13. In General</w:t>
      </w:r>
    </w:p>
    <w:p w:rsidR="00196F2F" w:rsidRDefault="00196F2F">
      <w:pPr>
        <w:spacing w:before="72" w:line="204" w:lineRule="auto"/>
        <w:ind w:left="360"/>
        <w:rPr>
          <w:rFonts w:ascii="Bookman Old Style" w:hAnsi="Bookman Old Style"/>
          <w:spacing w:val="-8"/>
          <w:sz w:val="20"/>
          <w:szCs w:val="20"/>
        </w:rPr>
      </w:pPr>
      <w:r>
        <w:rPr>
          <w:rFonts w:ascii="Bookman Old Style" w:hAnsi="Bookman Old Style"/>
          <w:spacing w:val="-8"/>
          <w:sz w:val="20"/>
          <w:szCs w:val="20"/>
        </w:rPr>
        <w:t>A. General considerations</w:t>
      </w:r>
    </w:p>
    <w:p w:rsidR="00196F2F" w:rsidRDefault="00196F2F">
      <w:pPr>
        <w:numPr>
          <w:ilvl w:val="0"/>
          <w:numId w:val="91"/>
        </w:numPr>
        <w:tabs>
          <w:tab w:val="clear" w:pos="360"/>
          <w:tab w:val="num" w:pos="792"/>
        </w:tabs>
        <w:spacing w:before="108"/>
        <w:rPr>
          <w:rFonts w:ascii="Bookman Old Style" w:hAnsi="Bookman Old Style"/>
          <w:sz w:val="20"/>
          <w:szCs w:val="20"/>
        </w:rPr>
      </w:pPr>
      <w:r>
        <w:rPr>
          <w:noProof/>
          <w:sz w:val="20"/>
        </w:rPr>
        <w:pict>
          <v:line id="_x0000_s1221" style="position:absolute;left:0;text-align:left;z-index:251600896;mso-wrap-distance-left:0;mso-wrap-distance-right:0" from="-41.9pt,.85pt" to="-41.9pt,47.7pt" o:allowincell="f" strokeweight=".25pt">
            <w10:wrap type="square"/>
          </v:line>
        </w:pict>
      </w:r>
      <w:r>
        <w:rPr>
          <w:rFonts w:ascii="Bookman Old Style" w:hAnsi="Bookman Old Style"/>
          <w:sz w:val="20"/>
          <w:szCs w:val="20"/>
        </w:rPr>
        <w:t>Fair cross section in general</w:t>
      </w:r>
    </w:p>
    <w:p w:rsidR="00196F2F" w:rsidRDefault="00196F2F">
      <w:pPr>
        <w:numPr>
          <w:ilvl w:val="0"/>
          <w:numId w:val="91"/>
        </w:numPr>
        <w:tabs>
          <w:tab w:val="clear" w:pos="360"/>
          <w:tab w:val="num" w:pos="792"/>
        </w:tabs>
        <w:spacing w:before="72"/>
        <w:rPr>
          <w:rFonts w:ascii="Bookman Old Style" w:hAnsi="Bookman Old Style"/>
          <w:spacing w:val="-12"/>
          <w:sz w:val="20"/>
          <w:szCs w:val="20"/>
        </w:rPr>
      </w:pPr>
      <w:r>
        <w:rPr>
          <w:rFonts w:ascii="Bookman Old Style" w:hAnsi="Bookman Old Style"/>
          <w:spacing w:val="-12"/>
          <w:sz w:val="20"/>
          <w:szCs w:val="20"/>
        </w:rPr>
        <w:t>Jury Selection and Service Act in general</w:t>
      </w:r>
    </w:p>
    <w:p w:rsidR="00196F2F" w:rsidRDefault="00196F2F">
      <w:pPr>
        <w:spacing w:before="180" w:line="201" w:lineRule="auto"/>
        <w:ind w:left="360"/>
        <w:rPr>
          <w:rFonts w:ascii="Garamond" w:hAnsi="Garamond"/>
          <w:b/>
          <w:bCs/>
          <w:sz w:val="22"/>
          <w:szCs w:val="22"/>
        </w:rPr>
      </w:pPr>
      <w:r>
        <w:rPr>
          <w:rFonts w:ascii="Garamond" w:hAnsi="Garamond"/>
          <w:b/>
          <w:bCs/>
          <w:sz w:val="22"/>
          <w:szCs w:val="22"/>
        </w:rPr>
        <w:t>a. General Considerations</w:t>
      </w:r>
    </w:p>
    <w:p w:rsidR="00196F2F" w:rsidRDefault="00196F2F">
      <w:pPr>
        <w:spacing w:before="144"/>
        <w:ind w:firstLine="432"/>
        <w:jc w:val="both"/>
        <w:rPr>
          <w:rFonts w:ascii="Bookman Old Style" w:hAnsi="Bookman Old Style"/>
          <w:b/>
          <w:bCs/>
          <w:spacing w:val="-7"/>
          <w:sz w:val="14"/>
          <w:szCs w:val="14"/>
        </w:rPr>
      </w:pPr>
      <w:r>
        <w:rPr>
          <w:rFonts w:ascii="Bookman Old Style" w:hAnsi="Bookman Old Style"/>
          <w:b/>
          <w:bCs/>
          <w:spacing w:val="-6"/>
          <w:sz w:val="14"/>
          <w:szCs w:val="14"/>
        </w:rPr>
        <w:t xml:space="preserve">Purposeful discrimination against an identifiable group in </w:t>
      </w:r>
      <w:r>
        <w:rPr>
          <w:rFonts w:ascii="Bookman Old Style" w:hAnsi="Bookman Old Style"/>
          <w:b/>
          <w:bCs/>
          <w:spacing w:val="-4"/>
          <w:sz w:val="14"/>
          <w:szCs w:val="14"/>
        </w:rPr>
        <w:t xml:space="preserve">the selection of grand juries may involve a violation of the </w:t>
      </w:r>
      <w:r>
        <w:rPr>
          <w:rFonts w:ascii="Bookman Old Style" w:hAnsi="Bookman Old Style"/>
          <w:b/>
          <w:bCs/>
          <w:spacing w:val="-7"/>
          <w:sz w:val="14"/>
          <w:szCs w:val="14"/>
        </w:rPr>
        <w:t>constitutional guaranty of equal protection.</w:t>
      </w:r>
    </w:p>
    <w:p w:rsidR="00196F2F" w:rsidRDefault="00196F2F">
      <w:pPr>
        <w:spacing w:before="216" w:line="211" w:lineRule="auto"/>
        <w:ind w:left="288"/>
        <w:rPr>
          <w:rFonts w:ascii="Bookman Old Style" w:hAnsi="Bookman Old Style"/>
          <w:b/>
          <w:bCs/>
          <w:spacing w:val="-8"/>
          <w:sz w:val="14"/>
          <w:szCs w:val="14"/>
        </w:rPr>
      </w:pPr>
      <w:r>
        <w:rPr>
          <w:noProof/>
          <w:sz w:val="20"/>
        </w:rPr>
        <w:pict>
          <v:line id="_x0000_s1222" style="position:absolute;left:0;text-align:left;z-index:251601920;mso-wrap-distance-left:0;mso-wrap-distance-right:0" from="-41.65pt,6pt" to="-41.65pt,58.85pt" o:allowincell="f" strokeweight=".25pt">
            <w10:wrap type="square"/>
          </v:line>
        </w:pict>
      </w:r>
      <w:r>
        <w:rPr>
          <w:rFonts w:ascii="Bookman Old Style" w:hAnsi="Bookman Old Style"/>
          <w:b/>
          <w:bCs/>
          <w:spacing w:val="-8"/>
          <w:sz w:val="14"/>
          <w:szCs w:val="14"/>
        </w:rPr>
        <w:t>Research Note</w:t>
      </w:r>
    </w:p>
    <w:p w:rsidR="00196F2F" w:rsidRDefault="00196F2F">
      <w:pPr>
        <w:spacing w:before="108"/>
        <w:ind w:left="288" w:firstLine="144"/>
        <w:jc w:val="both"/>
        <w:rPr>
          <w:rFonts w:ascii="Bookman Old Style" w:hAnsi="Bookman Old Style"/>
          <w:spacing w:val="-6"/>
          <w:sz w:val="14"/>
          <w:szCs w:val="14"/>
        </w:rPr>
      </w:pPr>
      <w:r>
        <w:rPr>
          <w:rFonts w:ascii="Bookman Old Style" w:hAnsi="Bookman Old Style"/>
          <w:spacing w:val="-8"/>
          <w:sz w:val="14"/>
          <w:szCs w:val="14"/>
        </w:rPr>
        <w:t xml:space="preserve">Discrimination and fair cross section requirement as affecting </w:t>
      </w:r>
      <w:r>
        <w:rPr>
          <w:rFonts w:ascii="Bookman Old Style" w:hAnsi="Bookman Old Style"/>
          <w:spacing w:val="-5"/>
          <w:sz w:val="14"/>
          <w:szCs w:val="14"/>
        </w:rPr>
        <w:t xml:space="preserve">selection of foreman are considered infra § 55. Objections to </w:t>
      </w:r>
      <w:r>
        <w:rPr>
          <w:rFonts w:ascii="Bookman Old Style" w:hAnsi="Bookman Old Style"/>
          <w:spacing w:val="-4"/>
          <w:sz w:val="14"/>
          <w:szCs w:val="14"/>
        </w:rPr>
        <w:t xml:space="preserve">indictment for irregularities in composition of grand jury are </w:t>
      </w:r>
      <w:r>
        <w:rPr>
          <w:rFonts w:ascii="Bookman Old Style" w:hAnsi="Bookman Old Style"/>
          <w:spacing w:val="-6"/>
          <w:sz w:val="14"/>
          <w:szCs w:val="14"/>
        </w:rPr>
        <w:t>treated in C.J.S. Indictments and Informations § 176.</w:t>
      </w:r>
    </w:p>
    <w:p w:rsidR="00196F2F" w:rsidRDefault="00196F2F">
      <w:pPr>
        <w:spacing w:line="360" w:lineRule="auto"/>
        <w:ind w:left="432" w:right="2520" w:hanging="72"/>
        <w:rPr>
          <w:rFonts w:ascii="Bookman Old Style" w:hAnsi="Bookman Old Style"/>
          <w:spacing w:val="-7"/>
          <w:sz w:val="14"/>
          <w:szCs w:val="14"/>
        </w:rPr>
      </w:pPr>
      <w:r>
        <w:rPr>
          <w:rFonts w:ascii="Bookman Old Style" w:hAnsi="Bookman Old Style"/>
          <w:spacing w:val="-8"/>
          <w:sz w:val="16"/>
          <w:szCs w:val="16"/>
        </w:rPr>
        <w:br w:type="column"/>
      </w:r>
      <w:r>
        <w:rPr>
          <w:rFonts w:ascii="Bookman Old Style" w:hAnsi="Bookman Old Style"/>
          <w:b/>
          <w:bCs/>
          <w:spacing w:val="-5"/>
          <w:sz w:val="14"/>
          <w:szCs w:val="14"/>
        </w:rPr>
        <w:lastRenderedPageBreak/>
        <w:t xml:space="preserve">Library References </w:t>
      </w:r>
      <w:r>
        <w:rPr>
          <w:rFonts w:ascii="Bookman Old Style" w:hAnsi="Bookman Old Style"/>
          <w:b/>
          <w:bCs/>
          <w:spacing w:val="-7"/>
          <w:sz w:val="14"/>
          <w:szCs w:val="14"/>
        </w:rPr>
        <w:t xml:space="preserve">Grand </w:t>
      </w:r>
      <w:r>
        <w:rPr>
          <w:rFonts w:ascii="Bookman Old Style" w:hAnsi="Bookman Old Style"/>
          <w:spacing w:val="-7"/>
          <w:sz w:val="14"/>
          <w:szCs w:val="14"/>
        </w:rPr>
        <w:t>Jury €.74, 8, 17.</w:t>
      </w:r>
    </w:p>
    <w:p w:rsidR="00196F2F" w:rsidRDefault="00196F2F">
      <w:pPr>
        <w:spacing w:before="108" w:line="218" w:lineRule="auto"/>
        <w:ind w:left="288"/>
        <w:rPr>
          <w:rFonts w:ascii="Bookman Old Style" w:hAnsi="Bookman Old Style"/>
          <w:b/>
          <w:bCs/>
          <w:sz w:val="14"/>
          <w:szCs w:val="14"/>
        </w:rPr>
      </w:pPr>
      <w:r>
        <w:rPr>
          <w:rFonts w:ascii="Bookman Old Style" w:hAnsi="Bookman Old Style"/>
          <w:b/>
          <w:bCs/>
          <w:sz w:val="14"/>
          <w:szCs w:val="14"/>
        </w:rPr>
        <w:t>WESTLAW ELECTRONIC RESEARCH</w:t>
      </w:r>
    </w:p>
    <w:p w:rsidR="00196F2F" w:rsidRDefault="00196F2F">
      <w:pPr>
        <w:spacing w:before="72" w:line="261" w:lineRule="auto"/>
        <w:ind w:right="144"/>
        <w:jc w:val="right"/>
        <w:rPr>
          <w:rFonts w:ascii="Bookman Old Style" w:hAnsi="Bookman Old Style"/>
          <w:spacing w:val="-3"/>
          <w:sz w:val="14"/>
          <w:szCs w:val="14"/>
        </w:rPr>
      </w:pPr>
      <w:r>
        <w:rPr>
          <w:rFonts w:ascii="Bookman Old Style" w:hAnsi="Bookman Old Style"/>
          <w:spacing w:val="-3"/>
          <w:sz w:val="14"/>
          <w:szCs w:val="14"/>
        </w:rPr>
        <w:t xml:space="preserve">See </w:t>
      </w:r>
      <w:r>
        <w:rPr>
          <w:rFonts w:ascii="Bookman Old Style" w:hAnsi="Bookman Old Style"/>
          <w:b/>
          <w:bCs/>
          <w:spacing w:val="-3"/>
          <w:sz w:val="14"/>
          <w:szCs w:val="14"/>
        </w:rPr>
        <w:t xml:space="preserve">WESTLAW </w:t>
      </w:r>
      <w:r>
        <w:rPr>
          <w:rFonts w:ascii="Bookman Old Style" w:hAnsi="Bookman Old Style"/>
          <w:spacing w:val="-3"/>
          <w:sz w:val="14"/>
          <w:szCs w:val="14"/>
        </w:rPr>
        <w:t>Electronic Research Guide following Preface</w:t>
      </w:r>
    </w:p>
    <w:p w:rsidR="00196F2F" w:rsidRDefault="00196F2F">
      <w:pPr>
        <w:spacing w:before="108" w:after="72" w:line="223" w:lineRule="auto"/>
        <w:ind w:left="72" w:right="144" w:firstLine="144"/>
        <w:jc w:val="both"/>
        <w:rPr>
          <w:rFonts w:ascii="Bookman Old Style" w:hAnsi="Bookman Old Style"/>
          <w:spacing w:val="-6"/>
          <w:sz w:val="20"/>
          <w:szCs w:val="20"/>
        </w:rPr>
      </w:pPr>
      <w:r>
        <w:rPr>
          <w:rFonts w:ascii="Bookman Old Style" w:hAnsi="Bookman Old Style"/>
          <w:spacing w:val="-17"/>
          <w:sz w:val="20"/>
          <w:szCs w:val="20"/>
        </w:rPr>
        <w:t xml:space="preserve">Purposeful discrimination against an identifiable </w:t>
      </w:r>
      <w:r>
        <w:rPr>
          <w:rFonts w:ascii="Bookman Old Style" w:hAnsi="Bookman Old Style"/>
          <w:spacing w:val="-18"/>
          <w:sz w:val="20"/>
          <w:szCs w:val="20"/>
        </w:rPr>
        <w:t xml:space="preserve">group in the selection of grand juries may involve a </w:t>
      </w:r>
      <w:r>
        <w:rPr>
          <w:rFonts w:ascii="Bookman Old Style" w:hAnsi="Bookman Old Style"/>
          <w:spacing w:val="-12"/>
          <w:sz w:val="20"/>
          <w:szCs w:val="20"/>
        </w:rPr>
        <w:t xml:space="preserve">violation of the constitutional guaranty of equal </w:t>
      </w:r>
      <w:r>
        <w:rPr>
          <w:rFonts w:ascii="Bookman Old Style" w:hAnsi="Bookman Old Style"/>
          <w:spacing w:val="-14"/>
          <w:sz w:val="20"/>
          <w:szCs w:val="20"/>
        </w:rPr>
        <w:t>protection.</w:t>
      </w:r>
      <w:r>
        <w:rPr>
          <w:rFonts w:ascii="Garamond" w:hAnsi="Garamond"/>
          <w:spacing w:val="-14"/>
          <w:sz w:val="20"/>
          <w:szCs w:val="20"/>
          <w:vertAlign w:val="superscript"/>
        </w:rPr>
        <w:t>91</w:t>
      </w:r>
      <w:r>
        <w:rPr>
          <w:rFonts w:ascii="Bookman Old Style" w:hAnsi="Bookman Old Style"/>
          <w:spacing w:val="-14"/>
          <w:sz w:val="20"/>
          <w:szCs w:val="20"/>
        </w:rPr>
        <w:t xml:space="preserve"> Such discrimination need not involve </w:t>
      </w:r>
      <w:r>
        <w:rPr>
          <w:rFonts w:ascii="Bookman Old Style" w:hAnsi="Bookman Old Style"/>
          <w:spacing w:val="-19"/>
          <w:sz w:val="20"/>
          <w:szCs w:val="20"/>
        </w:rPr>
        <w:t xml:space="preserve">an absolute exclusion, and may involve substantial </w:t>
      </w:r>
      <w:r>
        <w:rPr>
          <w:rFonts w:ascii="Bookman Old Style" w:hAnsi="Bookman Old Style"/>
          <w:spacing w:val="-8"/>
          <w:sz w:val="20"/>
          <w:szCs w:val="20"/>
        </w:rPr>
        <w:t xml:space="preserve">underrepresentation of the group.' Purposeful </w:t>
      </w:r>
      <w:r>
        <w:rPr>
          <w:rFonts w:ascii="Bookman Old Style" w:hAnsi="Bookman Old Style"/>
          <w:spacing w:val="-16"/>
          <w:sz w:val="20"/>
          <w:szCs w:val="20"/>
        </w:rPr>
        <w:t>discrimination is required, and a disproportionate impact is insufficient." The existence of a constitu</w:t>
      </w:r>
      <w:r>
        <w:rPr>
          <w:rFonts w:ascii="Bookman Old Style" w:hAnsi="Bookman Old Style"/>
          <w:spacing w:val="-16"/>
          <w:sz w:val="20"/>
          <w:szCs w:val="20"/>
        </w:rPr>
        <w:softHyphen/>
      </w:r>
      <w:r>
        <w:rPr>
          <w:rFonts w:ascii="Bookman Old Style" w:hAnsi="Bookman Old Style"/>
          <w:spacing w:val="-17"/>
          <w:sz w:val="20"/>
          <w:szCs w:val="20"/>
        </w:rPr>
        <w:t>tional violation does not depend upon whether ac</w:t>
      </w:r>
      <w:r>
        <w:rPr>
          <w:rFonts w:ascii="Bookman Old Style" w:hAnsi="Bookman Old Style"/>
          <w:spacing w:val="-17"/>
          <w:sz w:val="20"/>
          <w:szCs w:val="20"/>
        </w:rPr>
        <w:softHyphen/>
      </w:r>
      <w:r>
        <w:rPr>
          <w:rFonts w:ascii="Bookman Old Style" w:hAnsi="Bookman Old Style"/>
          <w:spacing w:val="-6"/>
          <w:sz w:val="20"/>
          <w:szCs w:val="20"/>
        </w:rPr>
        <w:t>cused is a member of the group discriminated</w:t>
      </w:r>
    </w:p>
    <w:p w:rsidR="00196F2F" w:rsidRDefault="00196F2F">
      <w:pPr>
        <w:widowControl/>
        <w:kinsoku/>
        <w:autoSpaceDE w:val="0"/>
        <w:autoSpaceDN w:val="0"/>
        <w:adjustRightInd w:val="0"/>
        <w:rPr>
          <w:sz w:val="20"/>
          <w:szCs w:val="20"/>
        </w:rPr>
        <w:sectPr w:rsidR="00196F2F">
          <w:headerReference w:type="even" r:id="rId304"/>
          <w:headerReference w:type="default" r:id="rId305"/>
          <w:footerReference w:type="even" r:id="rId306"/>
          <w:footerReference w:type="default" r:id="rId307"/>
          <w:type w:val="continuous"/>
          <w:pgSz w:w="12240" w:h="15840"/>
          <w:pgMar w:top="1695" w:right="1516" w:bottom="1796" w:left="1656" w:header="0" w:footer="0" w:gutter="0"/>
          <w:cols w:num="2" w:space="720" w:equalWidth="0">
            <w:col w:w="4368" w:space="140"/>
            <w:col w:w="4500"/>
          </w:cols>
          <w:noEndnote/>
        </w:sectPr>
      </w:pPr>
    </w:p>
    <w:p w:rsidR="00196F2F" w:rsidRDefault="00196F2F">
      <w:pPr>
        <w:spacing w:before="169" w:line="288" w:lineRule="exact"/>
      </w:pPr>
      <w:r>
        <w:rPr>
          <w:noProof/>
          <w:sz w:val="20"/>
        </w:rPr>
        <w:lastRenderedPageBreak/>
        <w:pict>
          <v:line id="_x0000_s1223" style="position:absolute;z-index:251602944;mso-wrap-distance-left:0;mso-wrap-distance-right:0" from="191.95pt,26.3pt" to="252.5pt,26.3pt" o:allowincell="f" strokeweight=".95pt">
            <w10:wrap type="square"/>
          </v:line>
        </w:pict>
      </w:r>
    </w:p>
    <w:p w:rsidR="00196F2F" w:rsidRDefault="00196F2F">
      <w:pPr>
        <w:spacing w:before="169" w:line="288" w:lineRule="exact"/>
        <w:sectPr w:rsidR="00196F2F">
          <w:headerReference w:type="even" r:id="rId308"/>
          <w:headerReference w:type="default" r:id="rId309"/>
          <w:footerReference w:type="even" r:id="rId310"/>
          <w:footerReference w:type="default" r:id="rId311"/>
          <w:type w:val="continuous"/>
          <w:pgSz w:w="12240" w:h="15840"/>
          <w:pgMar w:top="1695" w:right="1613" w:bottom="1796" w:left="1673" w:header="0" w:footer="0" w:gutter="0"/>
          <w:cols w:space="720"/>
          <w:noEndnote/>
        </w:sectPr>
      </w:pPr>
    </w:p>
    <w:p w:rsidR="00196F2F" w:rsidRDefault="00196F2F">
      <w:pPr>
        <w:numPr>
          <w:ilvl w:val="0"/>
          <w:numId w:val="92"/>
        </w:numPr>
        <w:tabs>
          <w:tab w:val="clear" w:pos="288"/>
          <w:tab w:val="num" w:pos="360"/>
        </w:tabs>
        <w:rPr>
          <w:rFonts w:ascii="Bookman Old Style" w:hAnsi="Bookman Old Style"/>
          <w:spacing w:val="-1"/>
          <w:sz w:val="14"/>
          <w:szCs w:val="14"/>
        </w:rPr>
      </w:pPr>
      <w:r>
        <w:rPr>
          <w:noProof/>
          <w:sz w:val="20"/>
        </w:rPr>
        <w:lastRenderedPageBreak/>
        <w:pict>
          <v:line id="_x0000_s1224" style="position:absolute;left:0;text-align:left;z-index:251603968;mso-wrap-distance-left:0;mso-wrap-distance-right:0;mso-position-horizontal-relative:page;mso-position-vertical-relative:page" from="90.7pt,725.3pt" to="136.75pt,725.3pt" o:allowincell="f" strokeweight=".25pt">
            <w10:wrap type="square" anchorx="page" anchory="page"/>
          </v:line>
        </w:pict>
      </w:r>
      <w:r>
        <w:rPr>
          <w:noProof/>
          <w:sz w:val="20"/>
        </w:rPr>
        <w:pict>
          <v:line id="_x0000_s1225" style="position:absolute;left:0;text-align:left;z-index:251604992;mso-wrap-distance-left:0;mso-wrap-distance-right:0;mso-position-horizontal-relative:page;mso-position-vertical-relative:page" from="164.25pt,725.3pt" to="197.45pt,725.3pt" o:allowincell="f" strokeweight=".25pt">
            <w10:wrap type="square" anchorx="page" anchory="page"/>
          </v:line>
        </w:pict>
      </w:r>
      <w:r>
        <w:rPr>
          <w:noProof/>
          <w:sz w:val="20"/>
        </w:rPr>
        <w:pict>
          <v:line id="_x0000_s1226" style="position:absolute;left:0;text-align:left;z-index:251606016;mso-wrap-distance-left:0;mso-wrap-distance-right:0;mso-position-horizontal-relative:page;mso-position-vertical-relative:page" from="313.2pt,724.8pt" to="359.25pt,724.8pt" o:allowincell="f" strokeweight=".5pt">
            <w10:wrap type="square" anchorx="page" anchory="page"/>
          </v:line>
        </w:pict>
      </w:r>
      <w:r>
        <w:rPr>
          <w:noProof/>
          <w:sz w:val="20"/>
        </w:rPr>
        <w:pict>
          <v:line id="_x0000_s1227" style="position:absolute;left:0;text-align:left;z-index:251607040;mso-wrap-distance-left:0;mso-wrap-distance-right:0;mso-position-horizontal-relative:page;mso-position-vertical-relative:page" from="-41.9pt,729.6pt" to="-17.85pt,729.6pt" o:allowincell="f" strokeweight="3.1pt">
            <v:stroke linestyle="thinThin"/>
            <w10:wrap type="square" anchorx="page" anchory="page"/>
          </v:line>
        </w:pict>
      </w:r>
      <w:r>
        <w:rPr>
          <w:noProof/>
          <w:sz w:val="20"/>
        </w:rPr>
        <w:pict>
          <v:line id="_x0000_s1228" style="position:absolute;left:0;text-align:left;z-index:251608064;mso-wrap-distance-left:0;mso-wrap-distance-right:0;mso-position-horizontal-relative:page;mso-position-vertical-relative:page" from="-41.9pt,732.25pt" to="-22.4pt,732.25pt" o:allowincell="f" strokeweight=".5pt">
            <w10:wrap type="square" anchorx="page" anchory="page"/>
          </v:line>
        </w:pict>
      </w:r>
      <w:r>
        <w:rPr>
          <w:rFonts w:ascii="Bookman Old Style" w:hAnsi="Bookman Old Style"/>
          <w:b/>
          <w:bCs/>
          <w:spacing w:val="-1"/>
          <w:sz w:val="14"/>
          <w:szCs w:val="14"/>
        </w:rPr>
        <w:t xml:space="preserve">U.S.—U.S. </w:t>
      </w:r>
      <w:r>
        <w:rPr>
          <w:rFonts w:ascii="Bookman Old Style" w:hAnsi="Bookman Old Style"/>
          <w:spacing w:val="-1"/>
          <w:sz w:val="14"/>
          <w:szCs w:val="14"/>
        </w:rPr>
        <w:t xml:space="preserve">v. Vinieris, </w:t>
      </w:r>
      <w:r>
        <w:rPr>
          <w:rFonts w:ascii="Bookman Old Style" w:hAnsi="Bookman Old Style"/>
          <w:b/>
          <w:bCs/>
          <w:spacing w:val="-1"/>
          <w:sz w:val="14"/>
          <w:szCs w:val="14"/>
        </w:rPr>
        <w:t xml:space="preserve">D.C.N.Y., </w:t>
      </w:r>
      <w:r>
        <w:rPr>
          <w:rFonts w:ascii="Bookman Old Style" w:hAnsi="Bookman Old Style"/>
          <w:spacing w:val="-1"/>
          <w:sz w:val="14"/>
          <w:szCs w:val="14"/>
        </w:rPr>
        <w:t>595 F.Supp. 88.</w:t>
      </w:r>
    </w:p>
    <w:p w:rsidR="00196F2F" w:rsidRDefault="00196F2F">
      <w:pPr>
        <w:ind w:left="144" w:right="72" w:hanging="144"/>
        <w:rPr>
          <w:rFonts w:ascii="Bookman Old Style" w:hAnsi="Bookman Old Style"/>
          <w:spacing w:val="-10"/>
          <w:sz w:val="14"/>
          <w:szCs w:val="14"/>
        </w:rPr>
      </w:pPr>
      <w:r>
        <w:rPr>
          <w:rFonts w:ascii="Bookman Old Style" w:hAnsi="Bookman Old Style"/>
          <w:spacing w:val="-6"/>
          <w:sz w:val="14"/>
          <w:szCs w:val="14"/>
        </w:rPr>
        <w:t xml:space="preserve">Ariz.—Franzi v. Superior Court of Arizona In and For Pima County, </w:t>
      </w:r>
      <w:r>
        <w:rPr>
          <w:rFonts w:ascii="Bookman Old Style" w:hAnsi="Bookman Old Style"/>
          <w:spacing w:val="-10"/>
          <w:sz w:val="14"/>
          <w:szCs w:val="14"/>
        </w:rPr>
        <w:t>679 P.2d 1043, 139 Ariz. 556.</w:t>
      </w:r>
    </w:p>
    <w:p w:rsidR="00196F2F" w:rsidRDefault="00196F2F">
      <w:pPr>
        <w:spacing w:before="72"/>
        <w:rPr>
          <w:rFonts w:ascii="Bookman Old Style" w:hAnsi="Bookman Old Style"/>
          <w:spacing w:val="-7"/>
          <w:sz w:val="14"/>
          <w:szCs w:val="14"/>
        </w:rPr>
      </w:pPr>
      <w:r>
        <w:rPr>
          <w:rFonts w:ascii="Bookman Old Style" w:hAnsi="Bookman Old Style"/>
          <w:spacing w:val="-7"/>
          <w:sz w:val="14"/>
          <w:szCs w:val="14"/>
        </w:rPr>
        <w:t>N.M.—State v. Watkins, App., 590 P.2d 169, 92 N.M. 470.</w:t>
      </w:r>
    </w:p>
    <w:p w:rsidR="00196F2F" w:rsidRDefault="00196F2F">
      <w:pPr>
        <w:spacing w:before="72"/>
        <w:rPr>
          <w:rFonts w:ascii="Garamond" w:hAnsi="Garamond"/>
          <w:b/>
          <w:bCs/>
          <w:spacing w:val="-12"/>
          <w:sz w:val="19"/>
          <w:szCs w:val="19"/>
        </w:rPr>
      </w:pPr>
      <w:r>
        <w:rPr>
          <w:rFonts w:ascii="Garamond" w:hAnsi="Garamond"/>
          <w:b/>
          <w:bCs/>
          <w:spacing w:val="-12"/>
          <w:sz w:val="19"/>
          <w:szCs w:val="19"/>
        </w:rPr>
        <w:t>Not best practice</w:t>
      </w:r>
    </w:p>
    <w:p w:rsidR="00196F2F" w:rsidRDefault="00196F2F">
      <w:pPr>
        <w:spacing w:before="36"/>
        <w:ind w:right="72" w:firstLine="144"/>
        <w:jc w:val="both"/>
        <w:rPr>
          <w:rFonts w:ascii="Bookman Old Style" w:hAnsi="Bookman Old Style"/>
          <w:spacing w:val="-7"/>
          <w:sz w:val="14"/>
          <w:szCs w:val="14"/>
        </w:rPr>
      </w:pPr>
      <w:r>
        <w:rPr>
          <w:rFonts w:ascii="Bookman Old Style" w:hAnsi="Bookman Old Style"/>
          <w:spacing w:val="-6"/>
          <w:sz w:val="14"/>
          <w:szCs w:val="14"/>
        </w:rPr>
        <w:t xml:space="preserve">Although it would have been better practice not to have sought </w:t>
      </w:r>
      <w:r>
        <w:rPr>
          <w:rFonts w:ascii="Bookman Old Style" w:hAnsi="Bookman Old Style"/>
          <w:spacing w:val="-10"/>
          <w:sz w:val="14"/>
          <w:szCs w:val="14"/>
        </w:rPr>
        <w:t xml:space="preserve">perjury and conspiracy to commit perjury indictments from same grand </w:t>
      </w:r>
      <w:r>
        <w:rPr>
          <w:rFonts w:ascii="Bookman Old Style" w:hAnsi="Bookman Old Style"/>
          <w:spacing w:val="-7"/>
          <w:sz w:val="14"/>
          <w:szCs w:val="14"/>
        </w:rPr>
        <w:t>jury which heard alleged perjury, no reversible error resulted.</w:t>
      </w:r>
    </w:p>
    <w:p w:rsidR="00196F2F" w:rsidRDefault="00196F2F">
      <w:pPr>
        <w:spacing w:before="36"/>
        <w:rPr>
          <w:rFonts w:ascii="Bookman Old Style" w:hAnsi="Bookman Old Style"/>
          <w:spacing w:val="-9"/>
          <w:sz w:val="14"/>
          <w:szCs w:val="14"/>
        </w:rPr>
      </w:pPr>
      <w:r>
        <w:rPr>
          <w:rFonts w:ascii="Bookman Old Style" w:hAnsi="Bookman Old Style"/>
          <w:spacing w:val="-9"/>
          <w:sz w:val="14"/>
          <w:szCs w:val="14"/>
        </w:rPr>
        <w:t>Miss.—Smallwood v. State, 584 So.2d 733.</w:t>
      </w:r>
    </w:p>
    <w:p w:rsidR="00196F2F" w:rsidRDefault="00196F2F">
      <w:pPr>
        <w:numPr>
          <w:ilvl w:val="0"/>
          <w:numId w:val="93"/>
        </w:numPr>
        <w:tabs>
          <w:tab w:val="clear" w:pos="288"/>
          <w:tab w:val="num" w:pos="360"/>
        </w:tabs>
        <w:spacing w:before="72"/>
        <w:rPr>
          <w:rFonts w:ascii="Bookman Old Style" w:hAnsi="Bookman Old Style"/>
          <w:spacing w:val="-8"/>
          <w:sz w:val="14"/>
          <w:szCs w:val="14"/>
        </w:rPr>
      </w:pPr>
      <w:r>
        <w:rPr>
          <w:rFonts w:ascii="Bookman Old Style" w:hAnsi="Bookman Old Style"/>
          <w:spacing w:val="-8"/>
          <w:sz w:val="14"/>
          <w:szCs w:val="14"/>
        </w:rPr>
        <w:t>Alaska—Bangs v. State, App., 663 P.2d 981.</w:t>
      </w:r>
    </w:p>
    <w:p w:rsidR="00196F2F" w:rsidRDefault="00196F2F">
      <w:pPr>
        <w:numPr>
          <w:ilvl w:val="0"/>
          <w:numId w:val="93"/>
        </w:numPr>
        <w:tabs>
          <w:tab w:val="clear" w:pos="288"/>
          <w:tab w:val="num" w:pos="360"/>
        </w:tabs>
        <w:spacing w:before="36" w:line="309" w:lineRule="auto"/>
        <w:ind w:left="0" w:right="864" w:firstLine="72"/>
        <w:rPr>
          <w:rFonts w:ascii="Bookman Old Style" w:hAnsi="Bookman Old Style"/>
          <w:spacing w:val="-7"/>
          <w:sz w:val="14"/>
          <w:szCs w:val="14"/>
        </w:rPr>
      </w:pPr>
      <w:r>
        <w:rPr>
          <w:rFonts w:ascii="Bookman Old Style" w:hAnsi="Bookman Old Style"/>
          <w:spacing w:val="-8"/>
          <w:sz w:val="14"/>
          <w:szCs w:val="14"/>
        </w:rPr>
        <w:t xml:space="preserve">Alaska—Massey v. State, App., 771 P.2d 448. </w:t>
      </w:r>
      <w:r>
        <w:rPr>
          <w:rFonts w:ascii="Bookman Old Style" w:hAnsi="Bookman Old Style"/>
          <w:spacing w:val="-7"/>
          <w:sz w:val="14"/>
          <w:szCs w:val="14"/>
        </w:rPr>
        <w:t>N.Y.—Gold v. Booth, 435 N.Y.S.2d 325, 79 A.D.2d 1013.</w:t>
      </w:r>
    </w:p>
    <w:p w:rsidR="00196F2F" w:rsidRDefault="00196F2F">
      <w:pPr>
        <w:numPr>
          <w:ilvl w:val="0"/>
          <w:numId w:val="93"/>
        </w:numPr>
        <w:tabs>
          <w:tab w:val="clear" w:pos="288"/>
          <w:tab w:val="num" w:pos="360"/>
        </w:tabs>
        <w:spacing w:before="36"/>
        <w:ind w:left="144" w:right="72" w:hanging="72"/>
        <w:rPr>
          <w:rFonts w:ascii="Bookman Old Style" w:hAnsi="Bookman Old Style"/>
          <w:spacing w:val="-8"/>
          <w:sz w:val="14"/>
          <w:szCs w:val="14"/>
        </w:rPr>
      </w:pPr>
      <w:r>
        <w:rPr>
          <w:rFonts w:ascii="Bookman Old Style" w:hAnsi="Bookman Old Style"/>
          <w:spacing w:val="-7"/>
          <w:sz w:val="14"/>
          <w:szCs w:val="14"/>
        </w:rPr>
        <w:t xml:space="preserve">N.J.—State v. Maiorana, 573 A.2d 475, 240 N.J.Super. 352, </w:t>
      </w:r>
      <w:r>
        <w:rPr>
          <w:rFonts w:ascii="Bookman Old Style" w:hAnsi="Bookman Old Style"/>
          <w:spacing w:val="-8"/>
          <w:sz w:val="14"/>
          <w:szCs w:val="14"/>
        </w:rPr>
        <w:t>certification denied 604 A.2d 601, 127 N.J. 327.</w:t>
      </w:r>
    </w:p>
    <w:p w:rsidR="00196F2F" w:rsidRDefault="00196F2F">
      <w:pPr>
        <w:numPr>
          <w:ilvl w:val="0"/>
          <w:numId w:val="92"/>
        </w:numPr>
        <w:tabs>
          <w:tab w:val="clear" w:pos="288"/>
          <w:tab w:val="num" w:pos="360"/>
        </w:tabs>
        <w:spacing w:before="36" w:line="196" w:lineRule="auto"/>
        <w:ind w:left="144" w:right="72" w:hanging="72"/>
        <w:jc w:val="both"/>
        <w:rPr>
          <w:rFonts w:ascii="Bookman Old Style" w:hAnsi="Bookman Old Style"/>
          <w:spacing w:val="-13"/>
          <w:sz w:val="14"/>
          <w:szCs w:val="14"/>
        </w:rPr>
      </w:pPr>
      <w:r>
        <w:rPr>
          <w:rFonts w:ascii="Bookman Old Style" w:hAnsi="Bookman Old Style"/>
          <w:b/>
          <w:bCs/>
          <w:spacing w:val="-9"/>
          <w:sz w:val="14"/>
          <w:szCs w:val="14"/>
        </w:rPr>
        <w:t xml:space="preserve">U.S.—U.S. </w:t>
      </w:r>
      <w:r>
        <w:rPr>
          <w:rFonts w:ascii="Bookman Old Style" w:hAnsi="Bookman Old Style"/>
          <w:spacing w:val="-9"/>
          <w:sz w:val="14"/>
          <w:szCs w:val="14"/>
        </w:rPr>
        <w:t xml:space="preserve">v. Hinton, C.A.N.Y., 543 F.2d 1002, certiorari denied </w:t>
      </w:r>
      <w:r>
        <w:rPr>
          <w:rFonts w:ascii="Bookman Old Style" w:hAnsi="Bookman Old Style"/>
          <w:spacing w:val="-11"/>
          <w:sz w:val="14"/>
          <w:szCs w:val="14"/>
        </w:rPr>
        <w:t xml:space="preserve">Carter v. U.S., 97 </w:t>
      </w:r>
      <w:r>
        <w:rPr>
          <w:rFonts w:ascii="Bookman Old Style" w:hAnsi="Bookman Old Style"/>
          <w:spacing w:val="-11"/>
          <w:sz w:val="20"/>
          <w:szCs w:val="20"/>
        </w:rPr>
        <w:t xml:space="preserve">S.Q. </w:t>
      </w:r>
      <w:r>
        <w:rPr>
          <w:rFonts w:ascii="Bookman Old Style" w:hAnsi="Bookman Old Style"/>
          <w:spacing w:val="-11"/>
          <w:sz w:val="14"/>
          <w:szCs w:val="14"/>
        </w:rPr>
        <w:t xml:space="preserve">493, 429 U.S. 980, 50 L.Ed.2d 589, Darby v. </w:t>
      </w:r>
      <w:r>
        <w:rPr>
          <w:rFonts w:ascii="Bookman Old Style" w:hAnsi="Bookman Old Style"/>
          <w:spacing w:val="-9"/>
          <w:sz w:val="14"/>
          <w:szCs w:val="14"/>
        </w:rPr>
        <w:t xml:space="preserve">U.S., 97 S.Ct. 764, 429 U.S. 1051, 50 L.Ed.2d 767, Bates v. U.S., 97 S.Ct. 796, 429 U.S. 1066, 50 L.Ed.2d 783 and Cameron v. U.S., 97 </w:t>
      </w:r>
      <w:r>
        <w:rPr>
          <w:rFonts w:ascii="Bookman Old Style" w:hAnsi="Bookman Old Style"/>
          <w:spacing w:val="-13"/>
          <w:sz w:val="20"/>
          <w:szCs w:val="20"/>
        </w:rPr>
        <w:t xml:space="preserve">S.Q. </w:t>
      </w:r>
      <w:r>
        <w:rPr>
          <w:rFonts w:ascii="Bookman Old Style" w:hAnsi="Bookman Old Style"/>
          <w:spacing w:val="-13"/>
          <w:sz w:val="14"/>
          <w:szCs w:val="14"/>
        </w:rPr>
        <w:t>1677, 430 U.S. 982, 52 L Ed 2d 376.</w:t>
      </w:r>
    </w:p>
    <w:p w:rsidR="00196F2F" w:rsidRDefault="00196F2F">
      <w:pPr>
        <w:numPr>
          <w:ilvl w:val="0"/>
          <w:numId w:val="93"/>
        </w:numPr>
        <w:tabs>
          <w:tab w:val="clear" w:pos="288"/>
          <w:tab w:val="num" w:pos="360"/>
        </w:tabs>
        <w:spacing w:before="72"/>
        <w:ind w:left="0" w:firstLine="72"/>
        <w:jc w:val="both"/>
        <w:rPr>
          <w:rFonts w:ascii="Bookman Old Style" w:hAnsi="Bookman Old Style"/>
          <w:spacing w:val="-7"/>
          <w:sz w:val="14"/>
          <w:szCs w:val="14"/>
        </w:rPr>
      </w:pPr>
      <w:r>
        <w:rPr>
          <w:rFonts w:ascii="Bookman Old Style" w:hAnsi="Bookman Old Style"/>
          <w:spacing w:val="-7"/>
          <w:sz w:val="14"/>
          <w:szCs w:val="14"/>
        </w:rPr>
        <w:t>Iowa—Park v. Polk County, 261 N.W. 508, 220 Iowa 120.</w:t>
      </w:r>
    </w:p>
    <w:p w:rsidR="00196F2F" w:rsidRDefault="00196F2F">
      <w:pPr>
        <w:numPr>
          <w:ilvl w:val="0"/>
          <w:numId w:val="93"/>
        </w:numPr>
        <w:tabs>
          <w:tab w:val="clear" w:pos="288"/>
          <w:tab w:val="num" w:pos="360"/>
        </w:tabs>
        <w:spacing w:before="36"/>
        <w:ind w:left="0" w:firstLine="72"/>
        <w:jc w:val="both"/>
        <w:rPr>
          <w:rFonts w:ascii="Bookman Old Style" w:hAnsi="Bookman Old Style"/>
          <w:spacing w:val="-7"/>
          <w:sz w:val="14"/>
          <w:szCs w:val="14"/>
        </w:rPr>
      </w:pPr>
      <w:r>
        <w:rPr>
          <w:rFonts w:ascii="Bookman Old Style" w:hAnsi="Bookman Old Style"/>
          <w:spacing w:val="-7"/>
          <w:sz w:val="14"/>
          <w:szCs w:val="14"/>
        </w:rPr>
        <w:t xml:space="preserve">Mich.—People v. Lauder, 46 N.W. 956, 82 Mich. 109. </w:t>
      </w:r>
    </w:p>
    <w:p w:rsidR="00196F2F" w:rsidRDefault="00196F2F">
      <w:pPr>
        <w:numPr>
          <w:ilvl w:val="0"/>
          <w:numId w:val="93"/>
        </w:numPr>
        <w:tabs>
          <w:tab w:val="clear" w:pos="288"/>
          <w:tab w:val="num" w:pos="360"/>
        </w:tabs>
        <w:ind w:left="144" w:right="144"/>
        <w:jc w:val="both"/>
        <w:rPr>
          <w:rFonts w:ascii="Bookman Old Style" w:hAnsi="Bookman Old Style"/>
          <w:spacing w:val="-10"/>
          <w:sz w:val="14"/>
          <w:szCs w:val="14"/>
        </w:rPr>
      </w:pPr>
      <w:r>
        <w:rPr>
          <w:rFonts w:ascii="Bookman Old Style" w:hAnsi="Bookman Old Style"/>
          <w:spacing w:val="-7"/>
          <w:sz w:val="16"/>
          <w:szCs w:val="16"/>
        </w:rPr>
        <w:br w:type="column"/>
      </w:r>
      <w:r>
        <w:rPr>
          <w:rFonts w:ascii="Bookman Old Style" w:hAnsi="Bookman Old Style"/>
          <w:spacing w:val="-9"/>
          <w:sz w:val="14"/>
          <w:szCs w:val="14"/>
        </w:rPr>
        <w:lastRenderedPageBreak/>
        <w:t xml:space="preserve">U.S.—Vasquez v. Hillery, Cal., 106 S.Ct. 617, 474 U.S. 254, 88 </w:t>
      </w:r>
      <w:r>
        <w:rPr>
          <w:rFonts w:ascii="Bookman Old Style" w:hAnsi="Bookman Old Style"/>
          <w:spacing w:val="-5"/>
          <w:sz w:val="14"/>
          <w:szCs w:val="14"/>
        </w:rPr>
        <w:t xml:space="preserve">L.Ed.2d 598—Casteneda v. Partida, Tex., 97 S.Ct. 1272, 430 U.S. 482, 51 L.Ed.2d 498—Hernandez v. State of Texas, Tex., 74 S.Ct. </w:t>
      </w:r>
      <w:r>
        <w:rPr>
          <w:rFonts w:ascii="Bookman Old Style" w:hAnsi="Bookman Old Style"/>
          <w:spacing w:val="-10"/>
          <w:sz w:val="14"/>
          <w:szCs w:val="14"/>
        </w:rPr>
        <w:t>667, 347 U.S. 475, 98 L.Ed. 866.</w:t>
      </w:r>
    </w:p>
    <w:p w:rsidR="00196F2F" w:rsidRDefault="00196F2F">
      <w:pPr>
        <w:spacing w:before="72" w:line="352" w:lineRule="auto"/>
        <w:ind w:left="72" w:right="936"/>
        <w:rPr>
          <w:rFonts w:ascii="Bookman Old Style" w:hAnsi="Bookman Old Style"/>
          <w:spacing w:val="-8"/>
          <w:sz w:val="14"/>
          <w:szCs w:val="14"/>
        </w:rPr>
      </w:pPr>
      <w:r>
        <w:rPr>
          <w:rFonts w:ascii="Bookman Old Style" w:hAnsi="Bookman Old Style"/>
          <w:spacing w:val="-13"/>
          <w:sz w:val="14"/>
          <w:szCs w:val="14"/>
        </w:rPr>
        <w:t xml:space="preserve">Ga.—Creamer v. State, 258 S.E.2d 212, 150 Ga.App. 458. </w:t>
      </w:r>
      <w:r>
        <w:rPr>
          <w:rFonts w:ascii="Bookman Old Style" w:hAnsi="Bookman Old Style"/>
          <w:spacing w:val="-8"/>
          <w:sz w:val="14"/>
          <w:szCs w:val="14"/>
        </w:rPr>
        <w:t>La.—State v. Cage, 337 So.2d 1123.</w:t>
      </w:r>
    </w:p>
    <w:p w:rsidR="00196F2F" w:rsidRDefault="00196F2F">
      <w:pPr>
        <w:spacing w:before="72"/>
        <w:ind w:left="216" w:right="144" w:hanging="144"/>
        <w:rPr>
          <w:rFonts w:ascii="Bookman Old Style" w:hAnsi="Bookman Old Style"/>
          <w:spacing w:val="-10"/>
          <w:sz w:val="14"/>
          <w:szCs w:val="14"/>
        </w:rPr>
      </w:pPr>
      <w:r>
        <w:rPr>
          <w:rFonts w:ascii="Bookman Old Style" w:hAnsi="Bookman Old Style"/>
          <w:spacing w:val="-5"/>
          <w:sz w:val="14"/>
          <w:szCs w:val="14"/>
        </w:rPr>
        <w:t xml:space="preserve">Mo.—State v. Johnson, App., 539 S.W2d 493, certiorari denied 97 </w:t>
      </w:r>
      <w:r>
        <w:rPr>
          <w:rFonts w:ascii="Bookman Old Style" w:hAnsi="Bookman Old Style"/>
          <w:spacing w:val="-10"/>
          <w:sz w:val="14"/>
          <w:szCs w:val="14"/>
        </w:rPr>
        <w:t>S.Ct. 1558, 430 U.S. 934, 51 L.Ed.2d 779.</w:t>
      </w:r>
    </w:p>
    <w:p w:rsidR="00196F2F" w:rsidRDefault="00196F2F">
      <w:pPr>
        <w:spacing w:before="72"/>
        <w:ind w:left="72"/>
        <w:rPr>
          <w:rFonts w:ascii="Bookman Old Style" w:hAnsi="Bookman Old Style"/>
          <w:spacing w:val="-8"/>
          <w:sz w:val="14"/>
          <w:szCs w:val="14"/>
        </w:rPr>
      </w:pPr>
      <w:r>
        <w:rPr>
          <w:rFonts w:ascii="Bookman Old Style" w:hAnsi="Bookman Old Style"/>
          <w:spacing w:val="-8"/>
          <w:sz w:val="14"/>
          <w:szCs w:val="14"/>
        </w:rPr>
        <w:t>N.J.—State v. Dixon, 593 A.2d 266, 125 N.J. 223.</w:t>
      </w:r>
    </w:p>
    <w:p w:rsidR="00196F2F" w:rsidRDefault="00196F2F">
      <w:pPr>
        <w:spacing w:before="72"/>
        <w:ind w:left="144" w:right="144" w:hanging="72"/>
        <w:jc w:val="both"/>
        <w:rPr>
          <w:rFonts w:ascii="Bookman Old Style" w:hAnsi="Bookman Old Style"/>
          <w:spacing w:val="-7"/>
          <w:sz w:val="14"/>
          <w:szCs w:val="14"/>
        </w:rPr>
      </w:pPr>
      <w:r>
        <w:rPr>
          <w:rFonts w:ascii="Bookman Old Style" w:hAnsi="Bookman Old Style"/>
          <w:spacing w:val="-12"/>
          <w:sz w:val="14"/>
          <w:szCs w:val="14"/>
        </w:rPr>
        <w:t xml:space="preserve">Equal protection as affecting constitution of juries in general see C.J.S. </w:t>
      </w:r>
      <w:r>
        <w:rPr>
          <w:rFonts w:ascii="Bookman Old Style" w:hAnsi="Bookman Old Style"/>
          <w:spacing w:val="-2"/>
          <w:sz w:val="14"/>
          <w:szCs w:val="14"/>
        </w:rPr>
        <w:t xml:space="preserve">Constitutional Law § 722. Equal protection as affecting grand </w:t>
      </w:r>
      <w:r>
        <w:rPr>
          <w:rFonts w:ascii="Bookman Old Style" w:hAnsi="Bookman Old Style"/>
          <w:spacing w:val="-7"/>
          <w:sz w:val="14"/>
          <w:szCs w:val="14"/>
        </w:rPr>
        <w:t>juries in general see C.J.S. Constitutional Law § 752.</w:t>
      </w:r>
    </w:p>
    <w:p w:rsidR="00196F2F" w:rsidRDefault="00196F2F">
      <w:pPr>
        <w:numPr>
          <w:ilvl w:val="0"/>
          <w:numId w:val="93"/>
        </w:numPr>
        <w:tabs>
          <w:tab w:val="clear" w:pos="288"/>
          <w:tab w:val="num" w:pos="360"/>
        </w:tabs>
        <w:spacing w:before="72" w:line="232" w:lineRule="auto"/>
        <w:ind w:left="144" w:right="144"/>
        <w:rPr>
          <w:rFonts w:ascii="Bookman Old Style" w:hAnsi="Bookman Old Style"/>
          <w:spacing w:val="-10"/>
          <w:sz w:val="14"/>
          <w:szCs w:val="14"/>
        </w:rPr>
      </w:pPr>
      <w:r>
        <w:rPr>
          <w:rFonts w:ascii="Bookman Old Style" w:hAnsi="Bookman Old Style"/>
          <w:spacing w:val="-9"/>
          <w:sz w:val="14"/>
          <w:szCs w:val="14"/>
        </w:rPr>
        <w:t xml:space="preserve">U.S.—Casteneda v. Partida, Texas, Tex., 97 S.Ct. 1272, 430 U.S. </w:t>
      </w:r>
      <w:r>
        <w:rPr>
          <w:rFonts w:ascii="Bookman Old Style" w:hAnsi="Bookman Old Style"/>
          <w:spacing w:val="-10"/>
          <w:sz w:val="14"/>
          <w:szCs w:val="14"/>
        </w:rPr>
        <w:t>482, 51 L.Ed.2d 498.</w:t>
      </w:r>
    </w:p>
    <w:p w:rsidR="00196F2F" w:rsidRDefault="00196F2F">
      <w:pPr>
        <w:spacing w:before="72" w:line="232" w:lineRule="auto"/>
        <w:ind w:left="216" w:right="144" w:hanging="144"/>
        <w:jc w:val="both"/>
        <w:rPr>
          <w:rFonts w:ascii="Bookman Old Style" w:hAnsi="Bookman Old Style"/>
          <w:spacing w:val="-10"/>
          <w:sz w:val="14"/>
          <w:szCs w:val="14"/>
        </w:rPr>
      </w:pPr>
      <w:r>
        <w:rPr>
          <w:rFonts w:ascii="Bookman Old Style" w:hAnsi="Bookman Old Style"/>
          <w:spacing w:val="-5"/>
          <w:sz w:val="14"/>
          <w:szCs w:val="14"/>
        </w:rPr>
        <w:t xml:space="preserve">N.Y.—People v. Guzman, 457 N.E.2d 1143, 60 N.Y.2d 403, 469 N.Y.S.2d 916, certiorari denied Guzman v. New York, 104 S.Ct. </w:t>
      </w:r>
      <w:r>
        <w:rPr>
          <w:rFonts w:ascii="Bookman Old Style" w:hAnsi="Bookman Old Style"/>
          <w:spacing w:val="-10"/>
          <w:sz w:val="14"/>
          <w:szCs w:val="14"/>
        </w:rPr>
        <w:t>2155, 466 U.S. 951, 80 L.Ed.2d 541.</w:t>
      </w:r>
    </w:p>
    <w:p w:rsidR="00196F2F" w:rsidRDefault="00196F2F">
      <w:pPr>
        <w:numPr>
          <w:ilvl w:val="0"/>
          <w:numId w:val="93"/>
        </w:numPr>
        <w:tabs>
          <w:tab w:val="clear" w:pos="288"/>
          <w:tab w:val="num" w:pos="360"/>
        </w:tabs>
        <w:spacing w:before="72" w:line="235" w:lineRule="auto"/>
        <w:ind w:left="216" w:right="144" w:hanging="72"/>
        <w:jc w:val="both"/>
        <w:rPr>
          <w:rFonts w:ascii="Bookman Old Style" w:hAnsi="Bookman Old Style"/>
          <w:spacing w:val="-9"/>
          <w:sz w:val="14"/>
          <w:szCs w:val="14"/>
        </w:rPr>
      </w:pPr>
      <w:r>
        <w:rPr>
          <w:rFonts w:ascii="Bookman Old Style" w:hAnsi="Bookman Old Style"/>
          <w:spacing w:val="-9"/>
          <w:sz w:val="14"/>
          <w:szCs w:val="14"/>
        </w:rPr>
        <w:t xml:space="preserve">U.S.—Casteneda v. Partida, Texas, Tex., 97 S.Ct. 1272, 430 U.S. </w:t>
      </w:r>
      <w:r>
        <w:rPr>
          <w:rFonts w:ascii="Bookman Old Style" w:hAnsi="Bookman Old Style"/>
          <w:spacing w:val="-7"/>
          <w:sz w:val="14"/>
          <w:szCs w:val="14"/>
        </w:rPr>
        <w:t xml:space="preserve">482, 51 L.Ed.2d 498—Akins v. State of Texas, Tex., 65 S.Ct. 1276, 325 U.S. 398, 89 L.Ed.2d 1692, rehearing denied 66 S.Ct. 86, 326 </w:t>
      </w:r>
      <w:r>
        <w:rPr>
          <w:rFonts w:ascii="Bookman Old Style" w:hAnsi="Bookman Old Style"/>
          <w:spacing w:val="-9"/>
          <w:sz w:val="14"/>
          <w:szCs w:val="14"/>
        </w:rPr>
        <w:t>U.S. 806, 90 L.Ed.2d 491.</w:t>
      </w:r>
    </w:p>
    <w:p w:rsidR="00196F2F" w:rsidRDefault="00196F2F">
      <w:pPr>
        <w:widowControl/>
        <w:kinsoku/>
        <w:autoSpaceDE w:val="0"/>
        <w:autoSpaceDN w:val="0"/>
        <w:adjustRightInd w:val="0"/>
        <w:rPr>
          <w:sz w:val="20"/>
          <w:szCs w:val="20"/>
        </w:rPr>
        <w:sectPr w:rsidR="00196F2F">
          <w:headerReference w:type="even" r:id="rId312"/>
          <w:headerReference w:type="default" r:id="rId313"/>
          <w:footerReference w:type="even" r:id="rId314"/>
          <w:footerReference w:type="default" r:id="rId315"/>
          <w:type w:val="continuous"/>
          <w:pgSz w:w="12240" w:h="15840"/>
          <w:pgMar w:top="1695" w:right="1516" w:bottom="1796" w:left="1656" w:header="0" w:footer="0" w:gutter="0"/>
          <w:cols w:num="2" w:space="720" w:equalWidth="0">
            <w:col w:w="4368" w:space="140"/>
            <w:col w:w="4500"/>
          </w:cols>
          <w:noEndnote/>
        </w:sectPr>
      </w:pPr>
    </w:p>
    <w:p w:rsidR="00196F2F" w:rsidRDefault="00196F2F">
      <w:pPr>
        <w:spacing w:line="254" w:lineRule="auto"/>
        <w:rPr>
          <w:rFonts w:ascii="Bookman Old Style" w:hAnsi="Bookman Old Style"/>
          <w:spacing w:val="-10"/>
          <w:sz w:val="20"/>
          <w:szCs w:val="20"/>
        </w:rPr>
      </w:pPr>
      <w:r>
        <w:rPr>
          <w:noProof/>
          <w:sz w:val="20"/>
        </w:rPr>
        <w:lastRenderedPageBreak/>
        <w:pict>
          <v:line id="_x0000_s1229" style="position:absolute;z-index:251609088;mso-wrap-distance-left:0;mso-wrap-distance-right:0;mso-position-horizontal-relative:page;mso-position-vertical-relative:page" from="142.2pt,74.65pt" to="586pt,74.65pt" o:allowincell="f" strokeweight=".7pt">
            <w10:wrap type="square" anchorx="page" anchory="page"/>
          </v:line>
        </w:pict>
      </w:r>
      <w:r>
        <w:rPr>
          <w:rFonts w:ascii="Bookman Old Style" w:hAnsi="Bookman Old Style"/>
          <w:spacing w:val="-10"/>
          <w:sz w:val="20"/>
          <w:szCs w:val="20"/>
        </w:rPr>
        <w:t>against."</w:t>
      </w:r>
    </w:p>
    <w:p w:rsidR="00196F2F" w:rsidRDefault="00196F2F">
      <w:pPr>
        <w:spacing w:before="72" w:line="230" w:lineRule="auto"/>
        <w:ind w:firstLine="216"/>
        <w:jc w:val="both"/>
        <w:rPr>
          <w:rFonts w:ascii="Bookman Old Style" w:hAnsi="Bookman Old Style"/>
          <w:spacing w:val="-6"/>
          <w:sz w:val="20"/>
          <w:szCs w:val="20"/>
        </w:rPr>
      </w:pPr>
      <w:r>
        <w:rPr>
          <w:noProof/>
          <w:sz w:val="20"/>
        </w:rPr>
        <w:pict>
          <v:shape id="_x0000_s1230" type="#_x0000_t202" style="position:absolute;left:0;text-align:left;margin-left:25.3pt;margin-top:115.45pt;width:62.4pt;height:62.55pt;z-index:251610112;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rPr>
                      <w:rFonts w:ascii="Bookman Old Style" w:hAnsi="Bookman Old Style"/>
                    </w:rPr>
                  </w:pPr>
                  <w:r>
                    <w:rPr>
                      <w:rFonts w:ascii="Bookman Old Style" w:hAnsi="Bookman Old Style"/>
                      <w:spacing w:val="-22"/>
                      <w:sz w:val="20"/>
                      <w:szCs w:val="20"/>
                    </w:rPr>
                    <w:t xml:space="preserve">oensation and , </w:t>
                  </w:r>
                  <w:r>
                    <w:rPr>
                      <w:rFonts w:ascii="Bookman Old Style" w:hAnsi="Bookman Old Style"/>
                      <w:spacing w:val="-15"/>
                      <w:sz w:val="20"/>
                      <w:szCs w:val="20"/>
                    </w:rPr>
                    <w:t>tatutory pro</w:t>
                  </w:r>
                  <w:r>
                    <w:rPr>
                      <w:rFonts w:ascii="Bookman Old Style" w:hAnsi="Bookman Old Style"/>
                      <w:spacing w:val="-15"/>
                      <w:sz w:val="20"/>
                      <w:szCs w:val="20"/>
                    </w:rPr>
                    <w:noBreakHyphen/>
                  </w:r>
                </w:p>
                <w:p w:rsidR="00196F2F" w:rsidRDefault="00196F2F">
                  <w:pPr>
                    <w:spacing w:before="216" w:after="72"/>
                    <w:ind w:right="144"/>
                    <w:rPr>
                      <w:rFonts w:ascii="Bookman Old Style" w:hAnsi="Bookman Old Style"/>
                    </w:rPr>
                  </w:pPr>
                  <w:r>
                    <w:rPr>
                      <w:rFonts w:ascii="Bookman Old Style" w:hAnsi="Bookman Old Style"/>
                      <w:spacing w:val="-20"/>
                      <w:sz w:val="20"/>
                      <w:szCs w:val="20"/>
                    </w:rPr>
                    <w:t xml:space="preserve">nerly allowed </w:t>
                  </w:r>
                  <w:r>
                    <w:rPr>
                      <w:rFonts w:ascii="Bookman Old Style" w:hAnsi="Bookman Old Style"/>
                      <w:spacing w:val="-15"/>
                      <w:sz w:val="20"/>
                      <w:szCs w:val="20"/>
                    </w:rPr>
                    <w:t>as stenogra</w:t>
                  </w:r>
                  <w:r>
                    <w:rPr>
                      <w:rFonts w:ascii="Bookman Old Style" w:hAnsi="Bookman Old Style"/>
                      <w:spacing w:val="-15"/>
                      <w:sz w:val="20"/>
                      <w:szCs w:val="20"/>
                    </w:rPr>
                    <w:noBreakHyphen/>
                  </w:r>
                </w:p>
              </w:txbxContent>
            </v:textbox>
            <w10:wrap type="square" anchorx="page" anchory="page"/>
          </v:shape>
        </w:pict>
      </w:r>
      <w:r>
        <w:rPr>
          <w:rFonts w:ascii="Bookman Old Style" w:hAnsi="Bookman Old Style"/>
          <w:spacing w:val="-15"/>
          <w:sz w:val="20"/>
          <w:szCs w:val="20"/>
        </w:rPr>
        <w:t>Racial discrimination in grand jury selection vio</w:t>
      </w:r>
      <w:r>
        <w:rPr>
          <w:rFonts w:ascii="Bookman Old Style" w:hAnsi="Bookman Old Style"/>
          <w:spacing w:val="-15"/>
          <w:sz w:val="20"/>
          <w:szCs w:val="20"/>
        </w:rPr>
        <w:softHyphen/>
      </w:r>
      <w:r>
        <w:rPr>
          <w:rFonts w:ascii="Bookman Old Style" w:hAnsi="Bookman Old Style"/>
          <w:spacing w:val="-14"/>
          <w:sz w:val="20"/>
          <w:szCs w:val="20"/>
        </w:rPr>
        <w:t xml:space="preserve">lates the equal protection guaranty." Once a state </w:t>
      </w:r>
      <w:r>
        <w:rPr>
          <w:rFonts w:ascii="Bookman Old Style" w:hAnsi="Bookman Old Style"/>
          <w:spacing w:val="-9"/>
          <w:sz w:val="20"/>
          <w:szCs w:val="20"/>
        </w:rPr>
        <w:t xml:space="preserve">chooses to provide grand juries, it must hew to </w:t>
      </w:r>
      <w:r>
        <w:rPr>
          <w:rFonts w:ascii="Bookman Old Style" w:hAnsi="Bookman Old Style"/>
          <w:spacing w:val="-14"/>
          <w:sz w:val="20"/>
          <w:szCs w:val="20"/>
        </w:rPr>
        <w:t xml:space="preserve">federal constitutional criteria in ensuring that the </w:t>
      </w:r>
      <w:r>
        <w:rPr>
          <w:rFonts w:ascii="Bookman Old Style" w:hAnsi="Bookman Old Style"/>
          <w:spacing w:val="-5"/>
          <w:sz w:val="20"/>
          <w:szCs w:val="20"/>
        </w:rPr>
        <w:t xml:space="preserve">selection of membership is free of racial bias." </w:t>
      </w:r>
      <w:r>
        <w:rPr>
          <w:rFonts w:ascii="Bookman Old Style" w:hAnsi="Bookman Old Style"/>
          <w:spacing w:val="-12"/>
          <w:sz w:val="20"/>
          <w:szCs w:val="20"/>
        </w:rPr>
        <w:t>The principles that apply to the systematic exclu</w:t>
      </w:r>
      <w:r>
        <w:rPr>
          <w:rFonts w:ascii="Bookman Old Style" w:hAnsi="Bookman Old Style"/>
          <w:spacing w:val="-12"/>
          <w:sz w:val="20"/>
          <w:szCs w:val="20"/>
        </w:rPr>
        <w:softHyphen/>
        <w:t xml:space="preserve">sion of potential jurors on the ground of race are </w:t>
      </w:r>
      <w:r>
        <w:rPr>
          <w:rFonts w:ascii="Bookman Old Style" w:hAnsi="Bookman Old Style"/>
          <w:spacing w:val="-11"/>
          <w:sz w:val="20"/>
          <w:szCs w:val="20"/>
        </w:rPr>
        <w:t xml:space="preserve">essentially the same in the case of grand juries as in the case of petit juries." Accused is entitled to </w:t>
      </w:r>
      <w:r>
        <w:rPr>
          <w:rFonts w:ascii="Bookman Old Style" w:hAnsi="Bookman Old Style"/>
          <w:spacing w:val="-15"/>
          <w:sz w:val="20"/>
          <w:szCs w:val="20"/>
        </w:rPr>
        <w:t>require that the state not deliberately and system</w:t>
      </w:r>
      <w:r>
        <w:rPr>
          <w:rFonts w:ascii="Bookman Old Style" w:hAnsi="Bookman Old Style"/>
          <w:spacing w:val="-15"/>
          <w:sz w:val="20"/>
          <w:szCs w:val="20"/>
        </w:rPr>
        <w:softHyphen/>
      </w:r>
      <w:r>
        <w:rPr>
          <w:rFonts w:ascii="Bookman Old Style" w:hAnsi="Bookman Old Style"/>
          <w:spacing w:val="-11"/>
          <w:sz w:val="20"/>
          <w:szCs w:val="20"/>
        </w:rPr>
        <w:t xml:space="preserve">atically deny to members of his race the right to </w:t>
      </w:r>
      <w:r>
        <w:rPr>
          <w:rFonts w:ascii="Bookman Old Style" w:hAnsi="Bookman Old Style"/>
          <w:spacing w:val="-16"/>
          <w:sz w:val="20"/>
          <w:szCs w:val="20"/>
        </w:rPr>
        <w:t xml:space="preserve">participate as grand jurors in the administration of </w:t>
      </w:r>
      <w:r>
        <w:rPr>
          <w:rFonts w:ascii="Bookman Old Style" w:hAnsi="Bookman Old Style"/>
          <w:spacing w:val="-13"/>
          <w:sz w:val="20"/>
          <w:szCs w:val="20"/>
        </w:rPr>
        <w:t xml:space="preserve">justice." Limitation of the number of persons of a </w:t>
      </w:r>
      <w:r>
        <w:rPr>
          <w:rFonts w:ascii="Bookman Old Style" w:hAnsi="Bookman Old Style"/>
          <w:spacing w:val="-8"/>
          <w:sz w:val="20"/>
          <w:szCs w:val="20"/>
        </w:rPr>
        <w:t xml:space="preserve">particular race on a grand jury in approximate </w:t>
      </w:r>
      <w:r>
        <w:rPr>
          <w:rFonts w:ascii="Bookman Old Style" w:hAnsi="Bookman Old Style"/>
          <w:spacing w:val="-10"/>
          <w:sz w:val="20"/>
          <w:szCs w:val="20"/>
        </w:rPr>
        <w:t xml:space="preserve">proportion to the number eligible for grand jury </w:t>
      </w:r>
      <w:r>
        <w:rPr>
          <w:rFonts w:ascii="Bookman Old Style" w:hAnsi="Bookman Old Style"/>
          <w:spacing w:val="-6"/>
          <w:sz w:val="20"/>
          <w:szCs w:val="20"/>
        </w:rPr>
        <w:t>service violates the equal protection guaranty."</w:t>
      </w:r>
    </w:p>
    <w:p w:rsidR="00196F2F" w:rsidRDefault="00196F2F">
      <w:pPr>
        <w:spacing w:line="218" w:lineRule="auto"/>
        <w:ind w:left="72" w:right="72"/>
        <w:rPr>
          <w:rFonts w:ascii="Bookman Old Style" w:hAnsi="Bookman Old Style"/>
          <w:spacing w:val="-16"/>
          <w:sz w:val="20"/>
          <w:szCs w:val="20"/>
        </w:rPr>
      </w:pPr>
      <w:r>
        <w:rPr>
          <w:rFonts w:ascii="Bookman Old Style" w:hAnsi="Bookman Old Style"/>
          <w:spacing w:val="-15"/>
          <w:sz w:val="16"/>
          <w:szCs w:val="16"/>
        </w:rPr>
        <w:br w:type="column"/>
      </w:r>
      <w:r>
        <w:rPr>
          <w:rFonts w:ascii="Bookman Old Style" w:hAnsi="Bookman Old Style"/>
          <w:spacing w:val="-10"/>
          <w:sz w:val="20"/>
          <w:szCs w:val="20"/>
        </w:rPr>
        <w:lastRenderedPageBreak/>
        <w:t xml:space="preserve">Even discrimination designed to obtain a racial </w:t>
      </w:r>
      <w:r>
        <w:rPr>
          <w:rFonts w:ascii="Bookman Old Style" w:hAnsi="Bookman Old Style"/>
          <w:spacing w:val="-16"/>
          <w:sz w:val="20"/>
          <w:szCs w:val="20"/>
        </w:rPr>
        <w:t>balance is improper.</w:t>
      </w:r>
      <w:r>
        <w:rPr>
          <w:rFonts w:ascii="Bookman Old Style" w:hAnsi="Bookman Old Style"/>
          <w:spacing w:val="-16"/>
          <w:sz w:val="20"/>
          <w:szCs w:val="20"/>
          <w:vertAlign w:val="superscript"/>
        </w:rPr>
        <w:t>1</w:t>
      </w:r>
    </w:p>
    <w:p w:rsidR="00196F2F" w:rsidRDefault="00196F2F">
      <w:pPr>
        <w:spacing w:before="72" w:line="216" w:lineRule="auto"/>
        <w:ind w:left="72" w:right="72" w:firstLine="144"/>
        <w:jc w:val="both"/>
        <w:rPr>
          <w:rFonts w:ascii="Bookman Old Style" w:hAnsi="Bookman Old Style"/>
          <w:spacing w:val="-15"/>
          <w:sz w:val="20"/>
          <w:szCs w:val="20"/>
        </w:rPr>
      </w:pPr>
      <w:r>
        <w:rPr>
          <w:rFonts w:ascii="Bookman Old Style" w:hAnsi="Bookman Old Style"/>
          <w:spacing w:val="-12"/>
          <w:sz w:val="20"/>
          <w:szCs w:val="20"/>
        </w:rPr>
        <w:t xml:space="preserve">Where a state subjects a person to indictment by </w:t>
      </w:r>
      <w:r>
        <w:rPr>
          <w:rFonts w:ascii="Bookman Old Style" w:hAnsi="Bookman Old Style"/>
          <w:spacing w:val="-14"/>
          <w:sz w:val="20"/>
          <w:szCs w:val="20"/>
        </w:rPr>
        <w:t xml:space="preserve">a grand jury that has been selected in an arbitrary </w:t>
      </w:r>
      <w:r>
        <w:rPr>
          <w:rFonts w:ascii="Bookman Old Style" w:hAnsi="Bookman Old Style"/>
          <w:spacing w:val="-17"/>
          <w:sz w:val="20"/>
          <w:szCs w:val="20"/>
        </w:rPr>
        <w:t>and discriminatory manner, in violation of the Con</w:t>
      </w:r>
      <w:r>
        <w:rPr>
          <w:rFonts w:ascii="Bookman Old Style" w:hAnsi="Bookman Old Style"/>
          <w:spacing w:val="-17"/>
          <w:sz w:val="20"/>
          <w:szCs w:val="20"/>
        </w:rPr>
        <w:softHyphen/>
      </w:r>
      <w:r>
        <w:rPr>
          <w:rFonts w:ascii="Bookman Old Style" w:hAnsi="Bookman Old Style"/>
          <w:spacing w:val="-12"/>
          <w:sz w:val="20"/>
          <w:szCs w:val="20"/>
        </w:rPr>
        <w:t xml:space="preserve">stitution and laws of the United States, the state </w:t>
      </w:r>
      <w:r>
        <w:rPr>
          <w:rFonts w:ascii="Bookman Old Style" w:hAnsi="Bookman Old Style"/>
          <w:spacing w:val="-15"/>
          <w:sz w:val="20"/>
          <w:szCs w:val="20"/>
        </w:rPr>
        <w:t>violates the requirement of due process.</w:t>
      </w:r>
      <w:r>
        <w:rPr>
          <w:rFonts w:ascii="Bookman Old Style" w:hAnsi="Bookman Old Style"/>
          <w:spacing w:val="-15"/>
          <w:sz w:val="20"/>
          <w:szCs w:val="20"/>
          <w:vertAlign w:val="superscript"/>
        </w:rPr>
        <w:t>2</w:t>
      </w:r>
    </w:p>
    <w:p w:rsidR="00196F2F" w:rsidRDefault="00196F2F">
      <w:pPr>
        <w:spacing w:before="180" w:line="199" w:lineRule="auto"/>
        <w:ind w:left="432"/>
        <w:rPr>
          <w:rFonts w:ascii="Garamond" w:hAnsi="Garamond"/>
          <w:b/>
          <w:bCs/>
          <w:spacing w:val="-2"/>
          <w:sz w:val="23"/>
          <w:szCs w:val="23"/>
        </w:rPr>
      </w:pPr>
      <w:r>
        <w:rPr>
          <w:rFonts w:ascii="Garamond" w:hAnsi="Garamond"/>
          <w:b/>
          <w:bCs/>
          <w:spacing w:val="-2"/>
          <w:sz w:val="23"/>
          <w:szCs w:val="23"/>
        </w:rPr>
        <w:t>b. Fair Cross Section in General</w:t>
      </w:r>
    </w:p>
    <w:p w:rsidR="00196F2F" w:rsidRDefault="00196F2F">
      <w:pPr>
        <w:spacing w:before="72" w:line="199" w:lineRule="auto"/>
        <w:ind w:left="72" w:right="72" w:firstLine="360"/>
        <w:jc w:val="both"/>
        <w:rPr>
          <w:rFonts w:ascii="Garamond" w:hAnsi="Garamond"/>
          <w:b/>
          <w:bCs/>
          <w:spacing w:val="-3"/>
          <w:sz w:val="16"/>
          <w:szCs w:val="16"/>
        </w:rPr>
      </w:pPr>
      <w:r>
        <w:rPr>
          <w:rFonts w:ascii="Garamond" w:hAnsi="Garamond"/>
          <w:b/>
          <w:bCs/>
          <w:spacing w:val="-5"/>
          <w:sz w:val="18"/>
          <w:szCs w:val="18"/>
        </w:rPr>
        <w:t xml:space="preserve">It </w:t>
      </w:r>
      <w:r>
        <w:rPr>
          <w:rFonts w:ascii="Garamond" w:hAnsi="Garamond"/>
          <w:b/>
          <w:bCs/>
          <w:spacing w:val="-5"/>
          <w:sz w:val="16"/>
          <w:szCs w:val="16"/>
        </w:rPr>
        <w:t xml:space="preserve">has been held that, where a grand jury is used, there is a </w:t>
      </w:r>
      <w:r>
        <w:rPr>
          <w:rFonts w:ascii="Garamond" w:hAnsi="Garamond"/>
          <w:b/>
          <w:bCs/>
          <w:spacing w:val="-1"/>
          <w:sz w:val="16"/>
          <w:szCs w:val="16"/>
        </w:rPr>
        <w:t xml:space="preserve">constitutional right to the selection of the grand jury from a fair </w:t>
      </w:r>
      <w:r>
        <w:rPr>
          <w:rFonts w:ascii="Garamond" w:hAnsi="Garamond"/>
          <w:b/>
          <w:bCs/>
          <w:spacing w:val="-3"/>
          <w:sz w:val="16"/>
          <w:szCs w:val="16"/>
        </w:rPr>
        <w:t>cross section of the community.</w:t>
      </w:r>
    </w:p>
    <w:p w:rsidR="00196F2F" w:rsidRDefault="00196F2F">
      <w:pPr>
        <w:spacing w:before="108" w:after="72" w:line="218" w:lineRule="auto"/>
        <w:ind w:left="72" w:right="72" w:firstLine="144"/>
        <w:jc w:val="both"/>
        <w:rPr>
          <w:rFonts w:ascii="Bookman Old Style" w:hAnsi="Bookman Old Style"/>
          <w:spacing w:val="-8"/>
          <w:sz w:val="20"/>
          <w:szCs w:val="20"/>
          <w:highlight w:val="red"/>
        </w:rPr>
      </w:pPr>
      <w:r>
        <w:rPr>
          <w:rFonts w:ascii="Bookman Old Style" w:hAnsi="Bookman Old Style"/>
          <w:spacing w:val="-17"/>
          <w:sz w:val="20"/>
          <w:szCs w:val="20"/>
          <w:highlight w:val="red"/>
        </w:rPr>
        <w:t xml:space="preserve">It has been held that, where a grand jury is used, </w:t>
      </w:r>
      <w:r>
        <w:rPr>
          <w:rFonts w:ascii="Bookman Old Style" w:hAnsi="Bookman Old Style"/>
          <w:spacing w:val="-16"/>
          <w:sz w:val="20"/>
          <w:szCs w:val="20"/>
          <w:highlight w:val="red"/>
        </w:rPr>
        <w:t xml:space="preserve">there is a constitutional right to the selection of the </w:t>
      </w:r>
      <w:r>
        <w:rPr>
          <w:rFonts w:ascii="Bookman Old Style" w:hAnsi="Bookman Old Style"/>
          <w:spacing w:val="-15"/>
          <w:sz w:val="20"/>
          <w:szCs w:val="20"/>
          <w:highlight w:val="red"/>
        </w:rPr>
        <w:t>grand jury from a fair cross section of the commu</w:t>
      </w:r>
      <w:r>
        <w:rPr>
          <w:rFonts w:ascii="Bookman Old Style" w:hAnsi="Bookman Old Style"/>
          <w:spacing w:val="-15"/>
          <w:sz w:val="20"/>
          <w:szCs w:val="20"/>
          <w:highlight w:val="red"/>
        </w:rPr>
        <w:softHyphen/>
      </w:r>
      <w:r>
        <w:rPr>
          <w:rFonts w:ascii="Bookman Old Style" w:hAnsi="Bookman Old Style"/>
          <w:spacing w:val="-13"/>
          <w:sz w:val="20"/>
          <w:szCs w:val="20"/>
          <w:highlight w:val="red"/>
        </w:rPr>
        <w:t>nity.</w:t>
      </w:r>
      <w:r>
        <w:rPr>
          <w:rFonts w:ascii="Bookman Old Style" w:hAnsi="Bookman Old Style"/>
          <w:spacing w:val="-13"/>
          <w:sz w:val="20"/>
          <w:szCs w:val="20"/>
          <w:highlight w:val="red"/>
          <w:vertAlign w:val="superscript"/>
        </w:rPr>
        <w:t>3</w:t>
      </w:r>
      <w:r>
        <w:rPr>
          <w:rFonts w:ascii="Bookman Old Style" w:hAnsi="Bookman Old Style"/>
          <w:spacing w:val="-13"/>
          <w:sz w:val="20"/>
          <w:szCs w:val="20"/>
          <w:highlight w:val="red"/>
        </w:rPr>
        <w:t xml:space="preserve"> This right has been held to arise under the </w:t>
      </w:r>
      <w:r>
        <w:rPr>
          <w:rFonts w:ascii="Bookman Old Style" w:hAnsi="Bookman Old Style"/>
          <w:spacing w:val="-9"/>
          <w:sz w:val="20"/>
          <w:szCs w:val="20"/>
          <w:highlight w:val="red"/>
        </w:rPr>
        <w:t xml:space="preserve">Sixth Amendment right to trial by an impartial </w:t>
      </w:r>
      <w:r>
        <w:rPr>
          <w:rFonts w:ascii="Bookman Old Style" w:hAnsi="Bookman Old Style"/>
          <w:spacing w:val="-8"/>
          <w:sz w:val="20"/>
          <w:szCs w:val="20"/>
          <w:highlight w:val="red"/>
        </w:rPr>
        <w:t>jury,' made applicable to the states by the Four-</w:t>
      </w:r>
    </w:p>
    <w:p w:rsidR="00196F2F" w:rsidRDefault="00196F2F">
      <w:pPr>
        <w:widowControl/>
        <w:kinsoku/>
        <w:autoSpaceDE w:val="0"/>
        <w:autoSpaceDN w:val="0"/>
        <w:adjustRightInd w:val="0"/>
        <w:rPr>
          <w:sz w:val="20"/>
          <w:szCs w:val="20"/>
          <w:highlight w:val="red"/>
        </w:rPr>
        <w:sectPr w:rsidR="00196F2F">
          <w:headerReference w:type="even" r:id="rId316"/>
          <w:headerReference w:type="default" r:id="rId317"/>
          <w:footerReference w:type="even" r:id="rId318"/>
          <w:footerReference w:type="default" r:id="rId319"/>
          <w:pgSz w:w="12240" w:h="15840"/>
          <w:pgMar w:top="1738" w:right="355" w:bottom="1758" w:left="2817" w:header="0" w:footer="0" w:gutter="0"/>
          <w:pgNumType w:start="343"/>
          <w:cols w:num="2" w:space="720" w:equalWidth="0">
            <w:col w:w="4368" w:space="140"/>
            <w:col w:w="4500"/>
          </w:cols>
          <w:noEndnote/>
        </w:sectPr>
      </w:pPr>
    </w:p>
    <w:p w:rsidR="00196F2F" w:rsidRDefault="00196F2F">
      <w:pPr>
        <w:spacing w:before="173" w:line="288" w:lineRule="exact"/>
      </w:pPr>
      <w:r>
        <w:rPr>
          <w:noProof/>
          <w:sz w:val="20"/>
        </w:rPr>
        <w:lastRenderedPageBreak/>
        <w:pict>
          <v:line id="_x0000_s1231" style="position:absolute;z-index:251611136;mso-wrap-distance-left:0;mso-wrap-distance-right:0" from="308.4pt,26.25pt" to="368.95pt,26.25pt" o:allowincell="f" strokeweight=".7pt">
            <w10:wrap type="square"/>
          </v:line>
        </w:pict>
      </w:r>
    </w:p>
    <w:p w:rsidR="00196F2F" w:rsidRDefault="00196F2F">
      <w:pPr>
        <w:spacing w:before="173" w:line="288" w:lineRule="exact"/>
        <w:sectPr w:rsidR="00196F2F">
          <w:headerReference w:type="even" r:id="rId320"/>
          <w:headerReference w:type="default" r:id="rId321"/>
          <w:footerReference w:type="even" r:id="rId322"/>
          <w:footerReference w:type="default" r:id="rId323"/>
          <w:type w:val="continuous"/>
          <w:pgSz w:w="12240" w:h="15840"/>
          <w:pgMar w:top="1738" w:right="447" w:bottom="1758" w:left="506" w:header="0" w:footer="0" w:gutter="0"/>
          <w:cols w:space="720"/>
          <w:noEndnote/>
        </w:sectPr>
      </w:pPr>
    </w:p>
    <w:p w:rsidR="00196F2F" w:rsidRDefault="00196F2F">
      <w:pPr>
        <w:numPr>
          <w:ilvl w:val="0"/>
          <w:numId w:val="94"/>
        </w:numPr>
        <w:tabs>
          <w:tab w:val="clear" w:pos="288"/>
          <w:tab w:val="num" w:pos="360"/>
        </w:tabs>
        <w:ind w:right="72"/>
        <w:jc w:val="both"/>
        <w:rPr>
          <w:rFonts w:ascii="Bookman Old Style" w:hAnsi="Bookman Old Style"/>
          <w:spacing w:val="-6"/>
          <w:sz w:val="14"/>
          <w:szCs w:val="14"/>
        </w:rPr>
      </w:pPr>
      <w:r>
        <w:rPr>
          <w:noProof/>
          <w:sz w:val="20"/>
        </w:rPr>
        <w:lastRenderedPageBreak/>
        <w:pict>
          <v:shape id="_x0000_s1232" type="#_x0000_t202" style="position:absolute;left:0;text-align:left;margin-left:41.15pt;margin-top:697.2pt;width:28.05pt;height:28.1pt;z-index:251612160;mso-wrap-edited:f;mso-wrap-distance-left:0;mso-wrap-distance-right:0;mso-position-horizontal-relative:page;mso-position-vertical-relative:page" wrapcoords="-62 0 -62 21600 21662 21600 21662 0 -62 0" o:allowincell="f" stroked="f">
            <v:fill opacity="0"/>
            <v:textbox inset="0,0,0,0">
              <w:txbxContent>
                <w:p w:rsidR="00196F2F" w:rsidRDefault="00C66012">
                  <w:pPr>
                    <w:spacing w:after="5"/>
                    <w:jc w:val="center"/>
                  </w:pPr>
                  <w:r>
                    <w:rPr>
                      <w:noProof/>
                    </w:rPr>
                    <w:drawing>
                      <wp:inline distT="0" distB="0" distL="0" distR="0">
                        <wp:extent cx="355600" cy="355600"/>
                        <wp:effectExtent l="19050" t="0" r="6350" b="0"/>
                        <wp:docPr id="17" name="Picture 17" descr="_Pic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_Pic252"/>
                                <pic:cNvPicPr>
                                  <a:picLocks noChangeAspect="1" noChangeArrowheads="1"/>
                                </pic:cNvPicPr>
                              </pic:nvPicPr>
                              <pic:blipFill>
                                <a:blip r:embed="rId324"/>
                                <a:srcRect/>
                                <a:stretch>
                                  <a:fillRect/>
                                </a:stretch>
                              </pic:blipFill>
                              <pic:spPr bwMode="auto">
                                <a:xfrm>
                                  <a:off x="0" y="0"/>
                                  <a:ext cx="355600" cy="355600"/>
                                </a:xfrm>
                                <a:prstGeom prst="rect">
                                  <a:avLst/>
                                </a:prstGeom>
                                <a:noFill/>
                                <a:ln w="9525">
                                  <a:noFill/>
                                  <a:miter lim="800000"/>
                                  <a:headEnd/>
                                  <a:tailEnd/>
                                </a:ln>
                              </pic:spPr>
                            </pic:pic>
                          </a:graphicData>
                        </a:graphic>
                      </wp:inline>
                    </w:drawing>
                  </w:r>
                </w:p>
              </w:txbxContent>
            </v:textbox>
            <w10:wrap type="square" anchorx="page" anchory="page"/>
          </v:shape>
        </w:pict>
      </w:r>
      <w:r>
        <w:rPr>
          <w:rFonts w:ascii="Bookman Old Style" w:hAnsi="Bookman Old Style"/>
          <w:spacing w:val="-8"/>
          <w:sz w:val="14"/>
          <w:szCs w:val="14"/>
        </w:rPr>
        <w:t xml:space="preserve">U.S.—Peters v. Kiff, Ga., 92 S.Ct. 2163, 407 U.S. 493, 33 L.Ed.2d </w:t>
      </w:r>
      <w:r>
        <w:rPr>
          <w:rFonts w:ascii="Bookman Old Style" w:hAnsi="Bookman Old Style"/>
          <w:spacing w:val="-7"/>
          <w:sz w:val="14"/>
          <w:szCs w:val="14"/>
        </w:rPr>
        <w:t xml:space="preserve">' 83, on remand 491 F.2d 967 (per Mr. Justice Marshall, with two </w:t>
      </w:r>
      <w:r>
        <w:rPr>
          <w:rFonts w:ascii="Bookman Old Style" w:hAnsi="Bookman Old Style"/>
          <w:spacing w:val="-6"/>
          <w:sz w:val="14"/>
          <w:szCs w:val="14"/>
        </w:rPr>
        <w:t>justices concurring and three justices concurring in the judgment).</w:t>
      </w:r>
    </w:p>
    <w:p w:rsidR="00196F2F" w:rsidRDefault="00196F2F">
      <w:pPr>
        <w:spacing w:before="36"/>
        <w:rPr>
          <w:rFonts w:ascii="Bookman Old Style" w:hAnsi="Bookman Old Style"/>
          <w:spacing w:val="-6"/>
          <w:sz w:val="14"/>
          <w:szCs w:val="14"/>
        </w:rPr>
      </w:pPr>
      <w:r>
        <w:rPr>
          <w:noProof/>
          <w:sz w:val="20"/>
        </w:rPr>
        <w:pict>
          <v:shape id="_x0000_s1233" type="#_x0000_t202" style="position:absolute;margin-left:25.3pt;margin-top:333.6pt;width:53.75pt;height:344.4pt;z-index:251613184;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rPr>
                      <w:rFonts w:ascii="Bookman Old Style" w:hAnsi="Bookman Old Style"/>
                      <w:spacing w:val="-5"/>
                      <w:sz w:val="14"/>
                      <w:szCs w:val="14"/>
                    </w:rPr>
                  </w:pPr>
                  <w:r>
                    <w:rPr>
                      <w:rFonts w:ascii="Bookman Old Style" w:hAnsi="Bookman Old Style"/>
                      <w:spacing w:val="-5"/>
                      <w:sz w:val="14"/>
                      <w:szCs w:val="14"/>
                    </w:rPr>
                    <w:t>blowing Preface.</w:t>
                  </w:r>
                </w:p>
                <w:p w:rsidR="00196F2F" w:rsidRDefault="00196F2F">
                  <w:pPr>
                    <w:spacing w:before="72"/>
                    <w:jc w:val="center"/>
                    <w:rPr>
                      <w:rFonts w:ascii="Bookman Old Style" w:hAnsi="Bookman Old Style"/>
                      <w:spacing w:val="-5"/>
                      <w:sz w:val="20"/>
                      <w:szCs w:val="20"/>
                    </w:rPr>
                  </w:pPr>
                  <w:r>
                    <w:rPr>
                      <w:rFonts w:ascii="Bookman Old Style" w:hAnsi="Bookman Old Style"/>
                      <w:spacing w:val="-14"/>
                      <w:sz w:val="14"/>
                      <w:szCs w:val="14"/>
                    </w:rPr>
                    <w:t xml:space="preserve">1 </w:t>
                  </w:r>
                  <w:r>
                    <w:rPr>
                      <w:rFonts w:ascii="Bookman Old Style" w:hAnsi="Bookman Old Style"/>
                      <w:spacing w:val="-14"/>
                      <w:sz w:val="20"/>
                      <w:szCs w:val="20"/>
                    </w:rPr>
                    <w:t>identifiable</w:t>
                  </w:r>
                  <w:r>
                    <w:rPr>
                      <w:rFonts w:ascii="Bookman Old Style" w:hAnsi="Bookman Old Style"/>
                      <w:spacing w:val="-14"/>
                      <w:sz w:val="20"/>
                      <w:szCs w:val="20"/>
                    </w:rPr>
                    <w:br/>
                  </w:r>
                  <w:r>
                    <w:rPr>
                      <w:rFonts w:ascii="Bookman Old Style" w:hAnsi="Bookman Old Style"/>
                      <w:spacing w:val="-20"/>
                      <w:sz w:val="20"/>
                      <w:szCs w:val="20"/>
                    </w:rPr>
                    <w:t>nay involve a</w:t>
                  </w:r>
                  <w:r>
                    <w:rPr>
                      <w:rFonts w:ascii="Bookman Old Style" w:hAnsi="Bookman Old Style"/>
                      <w:spacing w:val="-20"/>
                      <w:sz w:val="20"/>
                      <w:szCs w:val="20"/>
                    </w:rPr>
                    <w:br/>
                  </w:r>
                  <w:r>
                    <w:rPr>
                      <w:rFonts w:ascii="Bookman Old Style" w:hAnsi="Bookman Old Style"/>
                      <w:spacing w:val="-5"/>
                      <w:sz w:val="20"/>
                      <w:szCs w:val="20"/>
                    </w:rPr>
                    <w:t>ity of equal</w:t>
                  </w:r>
                </w:p>
                <w:p w:rsidR="00196F2F" w:rsidRDefault="00196F2F">
                  <w:pPr>
                    <w:jc w:val="center"/>
                    <w:rPr>
                      <w:rFonts w:ascii="Bookman Old Style" w:hAnsi="Bookman Old Style"/>
                      <w:spacing w:val="-19"/>
                      <w:sz w:val="20"/>
                      <w:szCs w:val="20"/>
                    </w:rPr>
                  </w:pPr>
                  <w:r>
                    <w:rPr>
                      <w:rFonts w:ascii="Bookman Old Style" w:hAnsi="Bookman Old Style"/>
                      <w:spacing w:val="-13"/>
                      <w:sz w:val="20"/>
                      <w:szCs w:val="20"/>
                    </w:rPr>
                    <w:t>I not involve</w:t>
                  </w:r>
                  <w:r>
                    <w:rPr>
                      <w:rFonts w:ascii="Bookman Old Style" w:hAnsi="Bookman Old Style"/>
                      <w:spacing w:val="-13"/>
                      <w:sz w:val="20"/>
                      <w:szCs w:val="20"/>
                    </w:rPr>
                    <w:br/>
                  </w:r>
                  <w:r>
                    <w:rPr>
                      <w:rFonts w:ascii="Bookman Old Style" w:hAnsi="Bookman Old Style"/>
                      <w:spacing w:val="-19"/>
                      <w:sz w:val="20"/>
                      <w:szCs w:val="20"/>
                    </w:rPr>
                    <w:t>e substantial</w:t>
                  </w:r>
                </w:p>
                <w:p w:rsidR="00196F2F" w:rsidRDefault="00196F2F">
                  <w:pPr>
                    <w:ind w:firstLine="144"/>
                    <w:rPr>
                      <w:rFonts w:ascii="Bookman Old Style" w:hAnsi="Bookman Old Style"/>
                      <w:spacing w:val="-20"/>
                      <w:sz w:val="20"/>
                      <w:szCs w:val="20"/>
                    </w:rPr>
                  </w:pPr>
                  <w:r>
                    <w:rPr>
                      <w:rFonts w:ascii="Bookman Old Style" w:hAnsi="Bookman Old Style"/>
                      <w:spacing w:val="-16"/>
                      <w:sz w:val="20"/>
                      <w:szCs w:val="20"/>
                    </w:rPr>
                    <w:t xml:space="preserve">Purposeful </w:t>
                  </w:r>
                  <w:r>
                    <w:rPr>
                      <w:rFonts w:ascii="Bookman Old Style" w:hAnsi="Bookman Old Style"/>
                      <w:spacing w:val="-20"/>
                      <w:sz w:val="20"/>
                      <w:szCs w:val="20"/>
                    </w:rPr>
                    <w:t>woportionate</w:t>
                  </w:r>
                </w:p>
                <w:p w:rsidR="00196F2F" w:rsidRDefault="00196F2F">
                  <w:pPr>
                    <w:ind w:firstLine="144"/>
                    <w:jc w:val="both"/>
                    <w:rPr>
                      <w:rFonts w:ascii="Bookman Old Style" w:hAnsi="Bookman Old Style"/>
                      <w:spacing w:val="-21"/>
                      <w:sz w:val="20"/>
                      <w:szCs w:val="20"/>
                    </w:rPr>
                  </w:pPr>
                  <w:r>
                    <w:rPr>
                      <w:rFonts w:ascii="Bookman Old Style" w:hAnsi="Bookman Old Style"/>
                      <w:spacing w:val="-16"/>
                      <w:sz w:val="20"/>
                      <w:szCs w:val="20"/>
                    </w:rPr>
                    <w:t>a constitu</w:t>
                  </w:r>
                  <w:r>
                    <w:rPr>
                      <w:rFonts w:ascii="Bookman Old Style" w:hAnsi="Bookman Old Style"/>
                      <w:spacing w:val="-16"/>
                      <w:sz w:val="20"/>
                      <w:szCs w:val="20"/>
                    </w:rPr>
                    <w:softHyphen/>
                  </w:r>
                  <w:r>
                    <w:rPr>
                      <w:rFonts w:ascii="Bookman Old Style" w:hAnsi="Bookman Old Style"/>
                      <w:spacing w:val="-12"/>
                      <w:sz w:val="20"/>
                      <w:szCs w:val="20"/>
                    </w:rPr>
                    <w:t>whether ac</w:t>
                  </w:r>
                  <w:r>
                    <w:rPr>
                      <w:rFonts w:ascii="Bookman Old Style" w:hAnsi="Bookman Old Style"/>
                      <w:spacing w:val="-12"/>
                      <w:sz w:val="20"/>
                      <w:szCs w:val="20"/>
                    </w:rPr>
                    <w:softHyphen/>
                  </w:r>
                  <w:r>
                    <w:rPr>
                      <w:rFonts w:ascii="Bookman Old Style" w:hAnsi="Bookman Old Style"/>
                      <w:spacing w:val="-21"/>
                      <w:sz w:val="20"/>
                      <w:szCs w:val="20"/>
                    </w:rPr>
                    <w:t>liscrirninated</w:t>
                  </w:r>
                </w:p>
                <w:p w:rsidR="00196F2F" w:rsidRDefault="00196F2F">
                  <w:pPr>
                    <w:spacing w:before="396"/>
                    <w:jc w:val="center"/>
                    <w:rPr>
                      <w:rFonts w:ascii="Bookman Old Style" w:hAnsi="Bookman Old Style"/>
                      <w:spacing w:val="-4"/>
                      <w:sz w:val="14"/>
                      <w:szCs w:val="14"/>
                    </w:rPr>
                  </w:pPr>
                  <w:r>
                    <w:rPr>
                      <w:rFonts w:ascii="Bookman Old Style" w:hAnsi="Bookman Old Style"/>
                      <w:spacing w:val="-10"/>
                      <w:sz w:val="14"/>
                      <w:szCs w:val="14"/>
                    </w:rPr>
                    <w:t>474 U.S. 254, 88</w:t>
                  </w:r>
                  <w:r>
                    <w:rPr>
                      <w:rFonts w:ascii="Bookman Old Style" w:hAnsi="Bookman Old Style"/>
                      <w:spacing w:val="-10"/>
                      <w:sz w:val="14"/>
                      <w:szCs w:val="14"/>
                    </w:rPr>
                    <w:br/>
                  </w:r>
                  <w:r>
                    <w:rPr>
                      <w:rFonts w:ascii="Bookman Old Style" w:hAnsi="Bookman Old Style"/>
                      <w:spacing w:val="-7"/>
                      <w:sz w:val="14"/>
                      <w:szCs w:val="14"/>
                    </w:rPr>
                    <w:t>. 1272, 430 U.S.</w:t>
                  </w:r>
                  <w:r>
                    <w:rPr>
                      <w:rFonts w:ascii="Bookman Old Style" w:hAnsi="Bookman Old Style"/>
                      <w:spacing w:val="-7"/>
                      <w:sz w:val="14"/>
                      <w:szCs w:val="14"/>
                    </w:rPr>
                    <w:br/>
                  </w:r>
                  <w:r>
                    <w:rPr>
                      <w:rFonts w:ascii="Garamond" w:hAnsi="Garamond"/>
                      <w:spacing w:val="-4"/>
                      <w:sz w:val="14"/>
                      <w:szCs w:val="14"/>
                    </w:rPr>
                    <w:t xml:space="preserve">is, </w:t>
                  </w:r>
                  <w:r>
                    <w:rPr>
                      <w:rFonts w:ascii="Bookman Old Style" w:hAnsi="Bookman Old Style"/>
                      <w:spacing w:val="-4"/>
                      <w:sz w:val="14"/>
                      <w:szCs w:val="14"/>
                    </w:rPr>
                    <w:t>Tex., 74 S.Ct.</w:t>
                  </w:r>
                </w:p>
                <w:p w:rsidR="00196F2F" w:rsidRDefault="00196F2F">
                  <w:pPr>
                    <w:spacing w:before="252" w:line="208" w:lineRule="auto"/>
                    <w:rPr>
                      <w:rFonts w:ascii="Bookman Old Style" w:hAnsi="Bookman Old Style"/>
                      <w:spacing w:val="-12"/>
                      <w:sz w:val="14"/>
                      <w:szCs w:val="14"/>
                    </w:rPr>
                  </w:pPr>
                  <w:r>
                    <w:rPr>
                      <w:rFonts w:ascii="Bookman Old Style" w:hAnsi="Bookman Old Style"/>
                      <w:spacing w:val="-12"/>
                      <w:sz w:val="14"/>
                      <w:szCs w:val="14"/>
                    </w:rPr>
                    <w:t>158.</w:t>
                  </w:r>
                </w:p>
                <w:p w:rsidR="00196F2F" w:rsidRDefault="00196F2F">
                  <w:pPr>
                    <w:spacing w:before="360" w:line="208" w:lineRule="auto"/>
                    <w:rPr>
                      <w:rFonts w:ascii="Bookman Old Style" w:hAnsi="Bookman Old Style"/>
                      <w:spacing w:val="-5"/>
                      <w:sz w:val="14"/>
                      <w:szCs w:val="14"/>
                    </w:rPr>
                  </w:pPr>
                  <w:r>
                    <w:rPr>
                      <w:rFonts w:ascii="Bookman Old Style" w:hAnsi="Bookman Old Style"/>
                      <w:spacing w:val="-5"/>
                      <w:sz w:val="14"/>
                      <w:szCs w:val="14"/>
                    </w:rPr>
                    <w:t>iorari denied 97</w:t>
                  </w:r>
                </w:p>
                <w:p w:rsidR="00196F2F" w:rsidRDefault="00196F2F">
                  <w:pPr>
                    <w:spacing w:before="468"/>
                    <w:ind w:left="72" w:hanging="72"/>
                    <w:rPr>
                      <w:rFonts w:ascii="Bookman Old Style" w:hAnsi="Bookman Old Style"/>
                      <w:spacing w:val="-5"/>
                      <w:sz w:val="14"/>
                      <w:szCs w:val="14"/>
                    </w:rPr>
                  </w:pPr>
                  <w:r>
                    <w:rPr>
                      <w:rFonts w:ascii="Bookman Old Style" w:hAnsi="Bookman Old Style"/>
                      <w:spacing w:val="-8"/>
                      <w:sz w:val="14"/>
                      <w:szCs w:val="14"/>
                    </w:rPr>
                    <w:t xml:space="preserve">;eneral Se C.J.S. </w:t>
                  </w:r>
                  <w:r>
                    <w:rPr>
                      <w:rFonts w:ascii="Bookman Old Style" w:hAnsi="Bookman Old Style"/>
                      <w:spacing w:val="-5"/>
                      <w:sz w:val="14"/>
                      <w:szCs w:val="14"/>
                    </w:rPr>
                    <w:t>affecting grand</w:t>
                  </w:r>
                </w:p>
                <w:p w:rsidR="00196F2F" w:rsidRDefault="00196F2F">
                  <w:pPr>
                    <w:spacing w:before="252"/>
                    <w:jc w:val="center"/>
                    <w:rPr>
                      <w:rFonts w:ascii="Bookman Old Style" w:hAnsi="Bookman Old Style"/>
                      <w:spacing w:val="-10"/>
                      <w:sz w:val="14"/>
                      <w:szCs w:val="14"/>
                    </w:rPr>
                  </w:pPr>
                  <w:r>
                    <w:rPr>
                      <w:rFonts w:ascii="Bookman Old Style" w:hAnsi="Bookman Old Style"/>
                      <w:spacing w:val="-10"/>
                      <w:sz w:val="14"/>
                      <w:szCs w:val="14"/>
                    </w:rPr>
                    <w:t>t. 1272, 430 U.S.</w:t>
                  </w:r>
                </w:p>
                <w:p w:rsidR="00196F2F" w:rsidRDefault="00196F2F">
                  <w:pPr>
                    <w:spacing w:before="252"/>
                    <w:jc w:val="center"/>
                    <w:rPr>
                      <w:rFonts w:ascii="Bookman Old Style" w:hAnsi="Bookman Old Style"/>
                      <w:spacing w:val="-2"/>
                      <w:sz w:val="14"/>
                      <w:szCs w:val="14"/>
                    </w:rPr>
                  </w:pPr>
                  <w:r>
                    <w:rPr>
                      <w:rFonts w:ascii="Bookman Old Style" w:hAnsi="Bookman Old Style"/>
                      <w:spacing w:val="-8"/>
                      <w:sz w:val="14"/>
                      <w:szCs w:val="14"/>
                    </w:rPr>
                    <w:sym w:font="Wingdings" w:char="F06E"/>
                  </w:r>
                  <w:r>
                    <w:rPr>
                      <w:rFonts w:ascii="Bookman Old Style" w:hAnsi="Bookman Old Style"/>
                      <w:spacing w:val="-8"/>
                      <w:sz w:val="14"/>
                      <w:szCs w:val="14"/>
                    </w:rPr>
                    <w:t>I.Y.2d 403, 469</w:t>
                  </w:r>
                  <w:r>
                    <w:rPr>
                      <w:rFonts w:ascii="Bookman Old Style" w:hAnsi="Bookman Old Style"/>
                      <w:spacing w:val="-8"/>
                      <w:sz w:val="14"/>
                      <w:szCs w:val="14"/>
                    </w:rPr>
                    <w:br/>
                  </w:r>
                  <w:r>
                    <w:rPr>
                      <w:rFonts w:ascii="Bookman Old Style" w:hAnsi="Bookman Old Style"/>
                      <w:spacing w:val="-2"/>
                      <w:sz w:val="14"/>
                      <w:szCs w:val="14"/>
                    </w:rPr>
                    <w:t>York, 104 S.Ct.</w:t>
                  </w:r>
                </w:p>
                <w:p w:rsidR="00196F2F" w:rsidRDefault="00196F2F">
                  <w:pPr>
                    <w:spacing w:before="180" w:after="72"/>
                    <w:jc w:val="right"/>
                    <w:rPr>
                      <w:rFonts w:ascii="Bookman Old Style" w:hAnsi="Bookman Old Style"/>
                      <w:spacing w:val="-7"/>
                      <w:sz w:val="14"/>
                      <w:szCs w:val="14"/>
                    </w:rPr>
                  </w:pPr>
                  <w:r>
                    <w:rPr>
                      <w:rFonts w:ascii="Bookman Old Style" w:hAnsi="Bookman Old Style"/>
                      <w:spacing w:val="-12"/>
                      <w:sz w:val="14"/>
                      <w:szCs w:val="14"/>
                    </w:rPr>
                    <w:t>1. 1272, 430 U.S.</w:t>
                  </w:r>
                  <w:r>
                    <w:rPr>
                      <w:rFonts w:ascii="Bookman Old Style" w:hAnsi="Bookman Old Style"/>
                      <w:spacing w:val="-12"/>
                      <w:sz w:val="14"/>
                      <w:szCs w:val="14"/>
                    </w:rPr>
                    <w:br/>
                  </w:r>
                  <w:r>
                    <w:rPr>
                      <w:rFonts w:ascii="Bookman Old Style" w:hAnsi="Bookman Old Style"/>
                      <w:spacing w:val="-8"/>
                      <w:sz w:val="14"/>
                      <w:szCs w:val="14"/>
                    </w:rPr>
                    <w:t>65 S.Ct. 1276,</w:t>
                  </w:r>
                  <w:r>
                    <w:rPr>
                      <w:rFonts w:ascii="Bookman Old Style" w:hAnsi="Bookman Old Style"/>
                      <w:spacing w:val="-8"/>
                      <w:sz w:val="14"/>
                      <w:szCs w:val="14"/>
                    </w:rPr>
                    <w:br/>
                  </w:r>
                  <w:r>
                    <w:rPr>
                      <w:rFonts w:ascii="Bookman Old Style" w:hAnsi="Bookman Old Style"/>
                      <w:spacing w:val="-7"/>
                      <w:sz w:val="14"/>
                      <w:szCs w:val="14"/>
                    </w:rPr>
                    <w:t>66 S.Ct. 86, 326</w:t>
                  </w:r>
                </w:p>
              </w:txbxContent>
            </v:textbox>
            <w10:wrap type="square" anchorx="page" anchory="page"/>
          </v:shape>
        </w:pict>
      </w:r>
      <w:r>
        <w:rPr>
          <w:rFonts w:ascii="Bookman Old Style" w:hAnsi="Bookman Old Style"/>
          <w:spacing w:val="-6"/>
          <w:sz w:val="14"/>
          <w:szCs w:val="14"/>
        </w:rPr>
        <w:t>Standing to assert violation see infra § 19.</w:t>
      </w:r>
    </w:p>
    <w:p w:rsidR="00196F2F" w:rsidRDefault="00196F2F">
      <w:pPr>
        <w:spacing w:line="314" w:lineRule="auto"/>
        <w:rPr>
          <w:rFonts w:ascii="Garamond" w:hAnsi="Garamond"/>
          <w:b/>
          <w:bCs/>
          <w:spacing w:val="-5"/>
          <w:sz w:val="18"/>
          <w:szCs w:val="18"/>
        </w:rPr>
      </w:pPr>
      <w:r>
        <w:rPr>
          <w:rFonts w:ascii="Garamond" w:hAnsi="Garamond"/>
          <w:b/>
          <w:bCs/>
          <w:spacing w:val="-5"/>
          <w:sz w:val="18"/>
          <w:szCs w:val="18"/>
        </w:rPr>
        <w:t>Deliberately selecting juror in same group as accused</w:t>
      </w:r>
    </w:p>
    <w:p w:rsidR="00196F2F" w:rsidRDefault="00196F2F">
      <w:pPr>
        <w:ind w:right="72" w:firstLine="144"/>
        <w:jc w:val="both"/>
        <w:rPr>
          <w:rFonts w:ascii="Bookman Old Style" w:hAnsi="Bookman Old Style"/>
          <w:spacing w:val="-9"/>
          <w:sz w:val="14"/>
          <w:szCs w:val="14"/>
        </w:rPr>
      </w:pPr>
      <w:r>
        <w:rPr>
          <w:rFonts w:ascii="Bookman Old Style" w:hAnsi="Bookman Old Style"/>
          <w:spacing w:val="-6"/>
          <w:sz w:val="14"/>
          <w:szCs w:val="14"/>
        </w:rPr>
        <w:t xml:space="preserve">Sheriffs looking to match defendant with grand juror of same race </w:t>
      </w:r>
      <w:r>
        <w:rPr>
          <w:rFonts w:ascii="Bookman Old Style" w:hAnsi="Bookman Old Style"/>
          <w:spacing w:val="-7"/>
          <w:sz w:val="14"/>
          <w:szCs w:val="14"/>
        </w:rPr>
        <w:t xml:space="preserve">as defendant was not evidence of innocent intent but itself constituted a conscious effort to establish panel based on racial factors, a practice </w:t>
      </w:r>
      <w:r>
        <w:rPr>
          <w:rFonts w:ascii="Bookman Old Style" w:hAnsi="Bookman Old Style"/>
          <w:spacing w:val="-9"/>
          <w:sz w:val="14"/>
          <w:szCs w:val="14"/>
        </w:rPr>
        <w:t>as impermissible as systematic exclusion.</w:t>
      </w:r>
    </w:p>
    <w:p w:rsidR="00196F2F" w:rsidRDefault="00196F2F">
      <w:pPr>
        <w:spacing w:before="36"/>
        <w:ind w:left="144" w:right="72" w:hanging="144"/>
        <w:jc w:val="both"/>
        <w:rPr>
          <w:rFonts w:ascii="Bookman Old Style" w:hAnsi="Bookman Old Style"/>
          <w:sz w:val="14"/>
          <w:szCs w:val="14"/>
        </w:rPr>
      </w:pPr>
      <w:r>
        <w:rPr>
          <w:rFonts w:ascii="Bookman Old Style" w:hAnsi="Bookman Old Style"/>
          <w:spacing w:val="-7"/>
          <w:sz w:val="14"/>
          <w:szCs w:val="14"/>
        </w:rPr>
        <w:t xml:space="preserve">U.S.—Villafane v. Manson, D.C.Conn., 504 F.Supp. 78, affirmed 639 </w:t>
      </w:r>
      <w:r>
        <w:rPr>
          <w:rFonts w:ascii="Bookman Old Style" w:hAnsi="Bookman Old Style"/>
          <w:spacing w:val="-10"/>
          <w:sz w:val="14"/>
          <w:szCs w:val="14"/>
        </w:rPr>
        <w:t xml:space="preserve">F.2d 770, certiorari denied 101 S.Ct. 3066, 452 U.S. 930, 69 L.Ed.2d </w:t>
      </w:r>
      <w:r>
        <w:rPr>
          <w:rFonts w:ascii="Bookman Old Style" w:hAnsi="Bookman Old Style"/>
          <w:sz w:val="14"/>
          <w:szCs w:val="14"/>
        </w:rPr>
        <w:t>431.</w:t>
      </w:r>
    </w:p>
    <w:p w:rsidR="00196F2F" w:rsidRDefault="00196F2F">
      <w:pPr>
        <w:numPr>
          <w:ilvl w:val="0"/>
          <w:numId w:val="94"/>
        </w:numPr>
        <w:tabs>
          <w:tab w:val="clear" w:pos="288"/>
          <w:tab w:val="num" w:pos="360"/>
        </w:tabs>
        <w:spacing w:before="72"/>
        <w:ind w:left="144" w:right="72" w:hanging="72"/>
        <w:jc w:val="both"/>
        <w:rPr>
          <w:rFonts w:ascii="Bookman Old Style" w:hAnsi="Bookman Old Style"/>
          <w:spacing w:val="-9"/>
          <w:sz w:val="14"/>
          <w:szCs w:val="14"/>
        </w:rPr>
      </w:pPr>
      <w:r>
        <w:rPr>
          <w:rFonts w:ascii="Bookman Old Style" w:hAnsi="Bookman Old Style"/>
          <w:spacing w:val="-7"/>
          <w:sz w:val="14"/>
          <w:szCs w:val="14"/>
        </w:rPr>
        <w:t xml:space="preserve">U.S.—Tollett v. Henderson, Tenn., 93 S.Ct. 1602, 411 U.S. 258, </w:t>
      </w:r>
      <w:r>
        <w:rPr>
          <w:rFonts w:ascii="Bookman Old Style" w:hAnsi="Bookman Old Style"/>
          <w:spacing w:val="-12"/>
          <w:sz w:val="14"/>
          <w:szCs w:val="14"/>
        </w:rPr>
        <w:t xml:space="preserve">36 L.Ed.2d 235—Brown v. Allen, N.C., 73 S.Ct. 397, 344 U.S. 443, 97 </w:t>
      </w:r>
      <w:r>
        <w:rPr>
          <w:rFonts w:ascii="Bookman Old Style" w:hAnsi="Bookman Old Style"/>
          <w:spacing w:val="-8"/>
          <w:sz w:val="14"/>
          <w:szCs w:val="14"/>
        </w:rPr>
        <w:t xml:space="preserve">L.Ed.2d 469, dissenting opinion Daniels v. Allen, 73 S.Ct. 437, 344 </w:t>
      </w:r>
      <w:r>
        <w:rPr>
          <w:rFonts w:ascii="Bookman Old Style" w:hAnsi="Bookman Old Style"/>
          <w:spacing w:val="-11"/>
          <w:sz w:val="14"/>
          <w:szCs w:val="14"/>
        </w:rPr>
        <w:t xml:space="preserve">U.S. 443, 97 L Ed. 469, rehearing denied 73 S.Ct. 827, two cases, 345 </w:t>
      </w:r>
      <w:r>
        <w:rPr>
          <w:rFonts w:ascii="Bookman Old Style" w:hAnsi="Bookman Old Style"/>
          <w:spacing w:val="-9"/>
          <w:sz w:val="14"/>
          <w:szCs w:val="14"/>
        </w:rPr>
        <w:t xml:space="preserve">U.S. 946, 97 L.Ed. 1370 and Speller v. Allen, 73 S.Ct. 827, 345 U.S. </w:t>
      </w:r>
      <w:r>
        <w:rPr>
          <w:rFonts w:ascii="Bookman Old Style" w:hAnsi="Bookman Old Style"/>
          <w:spacing w:val="-10"/>
          <w:sz w:val="14"/>
          <w:szCs w:val="14"/>
        </w:rPr>
        <w:t xml:space="preserve">946, 97 L.Ed. 1370—Akins v. State of Texas, Tex., 65 S.Ct. 1276, 325 </w:t>
      </w:r>
      <w:r>
        <w:rPr>
          <w:rFonts w:ascii="Bookman Old Style" w:hAnsi="Bookman Old Style"/>
          <w:spacing w:val="-9"/>
          <w:sz w:val="14"/>
          <w:szCs w:val="14"/>
        </w:rPr>
        <w:t>U.S. 398, 89 L.Ed. 1692, rehearing denied 66 S.Ct. 86, 326 U.S. 806,</w:t>
      </w:r>
    </w:p>
    <w:p w:rsidR="00196F2F" w:rsidRDefault="00196F2F">
      <w:pPr>
        <w:spacing w:line="211" w:lineRule="auto"/>
        <w:ind w:left="144" w:right="72"/>
        <w:jc w:val="both"/>
        <w:rPr>
          <w:rFonts w:ascii="Bookman Old Style" w:hAnsi="Bookman Old Style"/>
          <w:spacing w:val="-10"/>
          <w:sz w:val="14"/>
          <w:szCs w:val="14"/>
        </w:rPr>
      </w:pPr>
      <w:r>
        <w:rPr>
          <w:rFonts w:ascii="Bookman Old Style" w:hAnsi="Bookman Old Style"/>
          <w:spacing w:val="-8"/>
          <w:sz w:val="14"/>
          <w:szCs w:val="14"/>
        </w:rPr>
        <w:t xml:space="preserve">90 L Ed. 491—Smith v. State of Texas, Tex., 61 S.Ct. 164, 311 U.S. </w:t>
      </w:r>
      <w:r>
        <w:rPr>
          <w:rFonts w:ascii="Bookman Old Style" w:hAnsi="Bookman Old Style"/>
          <w:spacing w:val="-11"/>
          <w:sz w:val="14"/>
          <w:szCs w:val="14"/>
        </w:rPr>
        <w:t xml:space="preserve">128, 85 L.Ed. 84, conformed to 147 S.W.2d 1118, 140 Tex.Cr. 565— </w:t>
      </w:r>
      <w:r>
        <w:rPr>
          <w:rFonts w:ascii="Bookman Old Style" w:hAnsi="Bookman Old Style"/>
          <w:spacing w:val="-14"/>
          <w:sz w:val="14"/>
          <w:szCs w:val="14"/>
        </w:rPr>
        <w:t xml:space="preserve">Pierre v. State of Louisiana, La., 59 </w:t>
      </w:r>
      <w:r>
        <w:rPr>
          <w:rFonts w:ascii="Bookman Old Style" w:hAnsi="Bookman Old Style"/>
          <w:spacing w:val="-14"/>
          <w:sz w:val="20"/>
          <w:szCs w:val="20"/>
        </w:rPr>
        <w:t xml:space="preserve">S.Q. </w:t>
      </w:r>
      <w:r>
        <w:rPr>
          <w:rFonts w:ascii="Bookman Old Style" w:hAnsi="Bookman Old Style"/>
          <w:spacing w:val="-14"/>
          <w:sz w:val="14"/>
          <w:szCs w:val="14"/>
        </w:rPr>
        <w:t xml:space="preserve">536, 306 U.S. 354, 83 L Ed </w:t>
      </w:r>
      <w:r>
        <w:rPr>
          <w:rFonts w:ascii="Bookman Old Style" w:hAnsi="Bookman Old Style"/>
          <w:spacing w:val="-10"/>
          <w:sz w:val="14"/>
          <w:szCs w:val="14"/>
        </w:rPr>
        <w:t>757—Norris v. State of Alabama, Ala., 55 S.Ct. 579, 294 U.S. 587, 79 L.Ed. 1074.</w:t>
      </w:r>
    </w:p>
    <w:p w:rsidR="00196F2F" w:rsidRDefault="00196F2F">
      <w:pPr>
        <w:spacing w:before="72"/>
        <w:ind w:left="288"/>
        <w:rPr>
          <w:rFonts w:ascii="Bookman Old Style" w:hAnsi="Bookman Old Style"/>
          <w:spacing w:val="-7"/>
          <w:sz w:val="14"/>
          <w:szCs w:val="14"/>
        </w:rPr>
      </w:pPr>
      <w:r>
        <w:rPr>
          <w:rFonts w:ascii="Bookman Old Style" w:hAnsi="Bookman Old Style"/>
          <w:spacing w:val="-7"/>
          <w:sz w:val="14"/>
          <w:szCs w:val="14"/>
        </w:rPr>
        <w:t>Neal v. State of Delaware, Del., 103 U.S. 370, 26 L.Ed. 657.</w:t>
      </w:r>
    </w:p>
    <w:p w:rsidR="00196F2F" w:rsidRDefault="00196F2F">
      <w:pPr>
        <w:spacing w:before="36"/>
        <w:ind w:left="144" w:right="72" w:firstLine="144"/>
        <w:rPr>
          <w:rFonts w:ascii="Bookman Old Style" w:hAnsi="Bookman Old Style"/>
          <w:spacing w:val="-9"/>
          <w:sz w:val="14"/>
          <w:szCs w:val="14"/>
        </w:rPr>
      </w:pPr>
      <w:r>
        <w:rPr>
          <w:rFonts w:ascii="Bookman Old Style" w:hAnsi="Bookman Old Style"/>
          <w:spacing w:val="-6"/>
          <w:sz w:val="14"/>
          <w:szCs w:val="14"/>
        </w:rPr>
        <w:t>Jefferson v. Morgan, C.A.6(Tenn.), 962 F.2d 1185, certiorari de</w:t>
      </w:r>
      <w:r>
        <w:rPr>
          <w:rFonts w:ascii="Bookman Old Style" w:hAnsi="Bookman Old Style"/>
          <w:spacing w:val="-6"/>
          <w:sz w:val="14"/>
          <w:szCs w:val="14"/>
        </w:rPr>
        <w:softHyphen/>
      </w:r>
      <w:r>
        <w:rPr>
          <w:rFonts w:ascii="Bookman Old Style" w:hAnsi="Bookman Old Style"/>
          <w:spacing w:val="-9"/>
          <w:sz w:val="14"/>
          <w:szCs w:val="14"/>
        </w:rPr>
        <w:t>nied 113 S.Ct. 297, 506 U.S. 905, 121 L.Ed.2d 221.</w:t>
      </w:r>
    </w:p>
    <w:p w:rsidR="00196F2F" w:rsidRDefault="00196F2F">
      <w:pPr>
        <w:spacing w:before="72"/>
        <w:rPr>
          <w:rFonts w:ascii="Bookman Old Style" w:hAnsi="Bookman Old Style"/>
          <w:spacing w:val="-7"/>
          <w:sz w:val="14"/>
          <w:szCs w:val="14"/>
        </w:rPr>
      </w:pPr>
      <w:r>
        <w:rPr>
          <w:rFonts w:ascii="Bookman Old Style" w:hAnsi="Bookman Old Style"/>
          <w:spacing w:val="-7"/>
          <w:sz w:val="14"/>
          <w:szCs w:val="14"/>
        </w:rPr>
        <w:t>Tex.—Flores v. State, App.–El Paso, 783 S.W.2d 793.</w:t>
      </w:r>
    </w:p>
    <w:p w:rsidR="00196F2F" w:rsidRDefault="00196F2F">
      <w:pPr>
        <w:spacing w:before="36"/>
        <w:ind w:left="144" w:right="72" w:hanging="144"/>
        <w:rPr>
          <w:rFonts w:ascii="Bookman Old Style" w:hAnsi="Bookman Old Style"/>
          <w:spacing w:val="-7"/>
          <w:sz w:val="14"/>
          <w:szCs w:val="14"/>
        </w:rPr>
      </w:pPr>
      <w:r>
        <w:rPr>
          <w:rFonts w:ascii="Bookman Old Style" w:hAnsi="Bookman Old Style"/>
          <w:spacing w:val="-8"/>
          <w:sz w:val="14"/>
          <w:szCs w:val="14"/>
        </w:rPr>
        <w:t xml:space="preserve">Racial discrimination as constituting reversible error per se without </w:t>
      </w:r>
      <w:r>
        <w:rPr>
          <w:rFonts w:ascii="Bookman Old Style" w:hAnsi="Bookman Old Style"/>
          <w:spacing w:val="-7"/>
          <w:sz w:val="14"/>
          <w:szCs w:val="14"/>
        </w:rPr>
        <w:t>showing of prejudice see C.J.S. Criminal Law § 1718.</w:t>
      </w:r>
    </w:p>
    <w:p w:rsidR="00196F2F" w:rsidRDefault="00196F2F">
      <w:pPr>
        <w:spacing w:before="108" w:line="199" w:lineRule="auto"/>
        <w:rPr>
          <w:rFonts w:ascii="Garamond" w:hAnsi="Garamond"/>
          <w:b/>
          <w:bCs/>
          <w:spacing w:val="-4"/>
          <w:sz w:val="18"/>
          <w:szCs w:val="18"/>
        </w:rPr>
      </w:pPr>
      <w:r>
        <w:rPr>
          <w:rFonts w:ascii="Garamond" w:hAnsi="Garamond"/>
          <w:b/>
          <w:bCs/>
          <w:spacing w:val="-4"/>
          <w:sz w:val="18"/>
          <w:szCs w:val="18"/>
        </w:rPr>
        <w:t>Violates state statute</w:t>
      </w:r>
    </w:p>
    <w:p w:rsidR="00196F2F" w:rsidRDefault="00196F2F">
      <w:pPr>
        <w:spacing w:before="72"/>
        <w:ind w:left="144" w:right="72" w:hanging="144"/>
        <w:jc w:val="both"/>
        <w:rPr>
          <w:rFonts w:ascii="Bookman Old Style" w:hAnsi="Bookman Old Style"/>
          <w:spacing w:val="-8"/>
          <w:sz w:val="14"/>
          <w:szCs w:val="14"/>
        </w:rPr>
      </w:pPr>
      <w:r>
        <w:rPr>
          <w:rFonts w:ascii="Bookman Old Style" w:hAnsi="Bookman Old Style"/>
          <w:spacing w:val="-4"/>
          <w:sz w:val="14"/>
          <w:szCs w:val="14"/>
        </w:rPr>
        <w:t xml:space="preserve">U.S.—Williams v. State of Mississippi, C.A.Miss., 608 F.2d 1021, </w:t>
      </w:r>
      <w:r>
        <w:rPr>
          <w:rFonts w:ascii="Bookman Old Style" w:hAnsi="Bookman Old Style"/>
          <w:spacing w:val="-9"/>
          <w:sz w:val="14"/>
          <w:szCs w:val="14"/>
        </w:rPr>
        <w:t xml:space="preserve">appeal dismissed, certiorari denied 101 S.Ct. 49, 449 U.S. 804, 66 </w:t>
      </w:r>
      <w:r>
        <w:rPr>
          <w:rFonts w:ascii="Bookman Old Style" w:hAnsi="Bookman Old Style"/>
          <w:spacing w:val="-8"/>
          <w:sz w:val="14"/>
          <w:szCs w:val="14"/>
        </w:rPr>
        <w:t>L.Ed.2d 8.</w:t>
      </w:r>
    </w:p>
    <w:p w:rsidR="00196F2F" w:rsidRDefault="00196F2F">
      <w:pPr>
        <w:numPr>
          <w:ilvl w:val="0"/>
          <w:numId w:val="94"/>
        </w:numPr>
        <w:tabs>
          <w:tab w:val="clear" w:pos="288"/>
          <w:tab w:val="num" w:pos="360"/>
        </w:tabs>
        <w:spacing w:before="36"/>
        <w:ind w:left="144" w:right="72" w:hanging="72"/>
        <w:rPr>
          <w:rFonts w:ascii="Bookman Old Style" w:hAnsi="Bookman Old Style"/>
          <w:spacing w:val="-10"/>
          <w:sz w:val="14"/>
          <w:szCs w:val="14"/>
        </w:rPr>
      </w:pPr>
      <w:r>
        <w:rPr>
          <w:rFonts w:ascii="Bookman Old Style" w:hAnsi="Bookman Old Style"/>
          <w:spacing w:val="-5"/>
          <w:sz w:val="14"/>
          <w:szCs w:val="14"/>
        </w:rPr>
        <w:t xml:space="preserve">U.S.—Carter v. Jury Commission of Greene County, Ala., 90 </w:t>
      </w:r>
      <w:r>
        <w:rPr>
          <w:rFonts w:ascii="Bookman Old Style" w:hAnsi="Bookman Old Style"/>
          <w:spacing w:val="-10"/>
          <w:sz w:val="14"/>
          <w:szCs w:val="14"/>
        </w:rPr>
        <w:t>S.Ct. 518, 396 U.S. 320, 24 L Ed 2d 549.</w:t>
      </w:r>
    </w:p>
    <w:p w:rsidR="00196F2F" w:rsidRDefault="00196F2F">
      <w:pPr>
        <w:numPr>
          <w:ilvl w:val="0"/>
          <w:numId w:val="94"/>
        </w:numPr>
        <w:tabs>
          <w:tab w:val="clear" w:pos="288"/>
          <w:tab w:val="num" w:pos="360"/>
        </w:tabs>
        <w:spacing w:before="72"/>
        <w:ind w:left="144" w:right="72" w:hanging="72"/>
        <w:jc w:val="both"/>
        <w:rPr>
          <w:rFonts w:ascii="Bookman Old Style" w:hAnsi="Bookman Old Style"/>
          <w:spacing w:val="-9"/>
          <w:sz w:val="14"/>
          <w:szCs w:val="14"/>
        </w:rPr>
      </w:pPr>
      <w:r>
        <w:rPr>
          <w:rFonts w:ascii="Bookman Old Style" w:hAnsi="Bookman Old Style"/>
          <w:spacing w:val="-13"/>
          <w:sz w:val="14"/>
          <w:szCs w:val="14"/>
        </w:rPr>
        <w:t xml:space="preserve">U.S.—Alexander v. Louisiana, La., 92 S.Ct. 1221, 405 U.S. 625, 31 </w:t>
      </w:r>
      <w:r>
        <w:rPr>
          <w:rFonts w:ascii="Bookman Old Style" w:hAnsi="Bookman Old Style"/>
          <w:spacing w:val="-5"/>
          <w:sz w:val="14"/>
          <w:szCs w:val="14"/>
        </w:rPr>
        <w:t xml:space="preserve">L.Ed.2d 536—Pierre v. State of Louisiana, La., 59 S.Ct. 536, 306 </w:t>
      </w:r>
      <w:r>
        <w:rPr>
          <w:rFonts w:ascii="Bookman Old Style" w:hAnsi="Bookman Old Style"/>
          <w:spacing w:val="-9"/>
          <w:sz w:val="14"/>
          <w:szCs w:val="14"/>
        </w:rPr>
        <w:t>U.S. 354, 83 L.Ed. 757.</w:t>
      </w:r>
    </w:p>
    <w:p w:rsidR="00196F2F" w:rsidRDefault="00196F2F">
      <w:pPr>
        <w:spacing w:before="36"/>
        <w:ind w:left="144" w:right="72" w:hanging="144"/>
        <w:jc w:val="both"/>
        <w:rPr>
          <w:rFonts w:ascii="Bookman Old Style" w:hAnsi="Bookman Old Style"/>
          <w:spacing w:val="-7"/>
          <w:sz w:val="14"/>
          <w:szCs w:val="14"/>
        </w:rPr>
      </w:pPr>
      <w:r>
        <w:rPr>
          <w:rFonts w:ascii="Bookman Old Style" w:hAnsi="Bookman Old Style"/>
          <w:spacing w:val="-12"/>
          <w:sz w:val="14"/>
          <w:szCs w:val="14"/>
        </w:rPr>
        <w:t xml:space="preserve">Equal protection as affecting constitution of juries in general see C.J.S. </w:t>
      </w:r>
      <w:r>
        <w:rPr>
          <w:rFonts w:ascii="Bookman Old Style" w:hAnsi="Bookman Old Style"/>
          <w:spacing w:val="-5"/>
          <w:sz w:val="14"/>
          <w:szCs w:val="14"/>
        </w:rPr>
        <w:t>Constitutional Law § 722. Equal protection as affecting constitu</w:t>
      </w:r>
      <w:r>
        <w:rPr>
          <w:rFonts w:ascii="Bookman Old Style" w:hAnsi="Bookman Old Style"/>
          <w:spacing w:val="-5"/>
          <w:sz w:val="14"/>
          <w:szCs w:val="14"/>
        </w:rPr>
        <w:softHyphen/>
      </w:r>
      <w:r>
        <w:rPr>
          <w:rFonts w:ascii="Bookman Old Style" w:hAnsi="Bookman Old Style"/>
          <w:spacing w:val="-7"/>
          <w:sz w:val="14"/>
          <w:szCs w:val="14"/>
        </w:rPr>
        <w:t>tion of petit juries see C.J.S. Constitutional Law § 770.</w:t>
      </w:r>
    </w:p>
    <w:p w:rsidR="00196F2F" w:rsidRDefault="00196F2F">
      <w:pPr>
        <w:numPr>
          <w:ilvl w:val="0"/>
          <w:numId w:val="94"/>
        </w:numPr>
        <w:tabs>
          <w:tab w:val="clear" w:pos="288"/>
          <w:tab w:val="num" w:pos="360"/>
        </w:tabs>
        <w:spacing w:line="163" w:lineRule="exact"/>
        <w:ind w:left="216" w:right="72" w:hanging="72"/>
        <w:jc w:val="both"/>
        <w:rPr>
          <w:rFonts w:ascii="Bookman Old Style" w:hAnsi="Bookman Old Style"/>
          <w:spacing w:val="-6"/>
          <w:sz w:val="14"/>
          <w:szCs w:val="14"/>
        </w:rPr>
      </w:pPr>
      <w:r>
        <w:rPr>
          <w:rFonts w:ascii="Bookman Old Style" w:hAnsi="Bookman Old Style"/>
          <w:spacing w:val="-12"/>
          <w:sz w:val="16"/>
          <w:szCs w:val="16"/>
        </w:rPr>
        <w:br w:type="column"/>
      </w:r>
      <w:r>
        <w:rPr>
          <w:rFonts w:ascii="Bookman Old Style" w:hAnsi="Bookman Old Style"/>
          <w:spacing w:val="-6"/>
          <w:sz w:val="14"/>
          <w:szCs w:val="14"/>
        </w:rPr>
        <w:lastRenderedPageBreak/>
        <w:t xml:space="preserve">Alexander v. Louisiana, La., 92 S.Ct. 1221, 405 U.S. 625, 31 </w:t>
      </w:r>
      <w:r>
        <w:rPr>
          <w:rFonts w:ascii="Bookman Old Style" w:hAnsi="Bookman Old Style"/>
          <w:spacing w:val="-8"/>
          <w:sz w:val="14"/>
          <w:szCs w:val="14"/>
        </w:rPr>
        <w:t xml:space="preserve">L.Ed.2d 536—Eubanks v. State of Louisiana, La., 78 S.Ct. 970, 356 </w:t>
      </w:r>
      <w:r>
        <w:rPr>
          <w:rFonts w:ascii="Bookman Old Style" w:hAnsi="Bookman Old Style"/>
          <w:spacing w:val="-5"/>
          <w:sz w:val="14"/>
          <w:szCs w:val="14"/>
        </w:rPr>
        <w:t xml:space="preserve">U.S. 584, 2 L.Ed.2d 991—Reece v. State of Georgia, Ga., 76 S.Ct. </w:t>
      </w:r>
      <w:r>
        <w:rPr>
          <w:rFonts w:ascii="Bookman Old Style" w:hAnsi="Bookman Old Style"/>
          <w:spacing w:val="-7"/>
          <w:sz w:val="14"/>
          <w:szCs w:val="14"/>
        </w:rPr>
        <w:t xml:space="preserve">167, 350 U.S. 85, 100 L.Ed. 77, rehearing denied 76 S.Ct. 297, 350 </w:t>
      </w:r>
      <w:r>
        <w:rPr>
          <w:rFonts w:ascii="Bookman Old Style" w:hAnsi="Bookman Old Style"/>
          <w:spacing w:val="-13"/>
          <w:sz w:val="14"/>
          <w:szCs w:val="14"/>
        </w:rPr>
        <w:t>U.S. 943, 100 L.Ed. 822, opinion conformed to 91 S.E.2d 29, 212 Ga.</w:t>
      </w:r>
      <w:r>
        <w:rPr>
          <w:rFonts w:ascii="Bookman Old Style" w:hAnsi="Bookman Old Style"/>
          <w:spacing w:val="-13"/>
          <w:sz w:val="14"/>
          <w:szCs w:val="14"/>
        </w:rPr>
        <w:softHyphen/>
      </w:r>
      <w:r>
        <w:rPr>
          <w:rFonts w:ascii="Bookman Old Style" w:hAnsi="Bookman Old Style"/>
          <w:spacing w:val="-7"/>
          <w:sz w:val="14"/>
          <w:szCs w:val="14"/>
        </w:rPr>
        <w:t xml:space="preserve">161—Hernandez v. State of Texas, Tex., 74 S.Ct. 667, 347 U.S. 475, </w:t>
      </w:r>
      <w:r>
        <w:rPr>
          <w:rFonts w:ascii="Bookman Old Style" w:hAnsi="Bookman Old Style"/>
          <w:spacing w:val="-8"/>
          <w:sz w:val="14"/>
          <w:szCs w:val="14"/>
        </w:rPr>
        <w:t xml:space="preserve">98 L Ed 866—Patton v. State of Mississippi, Miss., 68 S.Ct. 184, 332 </w:t>
      </w:r>
      <w:r>
        <w:rPr>
          <w:rFonts w:ascii="Bookman Old Style" w:hAnsi="Bookman Old Style"/>
          <w:spacing w:val="-7"/>
          <w:sz w:val="14"/>
          <w:szCs w:val="14"/>
        </w:rPr>
        <w:t xml:space="preserve">U.S. 463, 1 A.L.R.2d 1286, 92 L.Ed. 76, mandate conformed to 33 </w:t>
      </w:r>
      <w:r>
        <w:rPr>
          <w:rFonts w:ascii="Bookman Old Style" w:hAnsi="Bookman Old Style"/>
          <w:spacing w:val="-5"/>
          <w:sz w:val="14"/>
          <w:szCs w:val="14"/>
        </w:rPr>
        <w:t xml:space="preserve">So.2d 456, 203 Miss. 265—Smith v. State of Texas, Tex., 61 S.Ct. </w:t>
      </w:r>
      <w:r>
        <w:rPr>
          <w:rFonts w:ascii="Bookman Old Style" w:hAnsi="Bookman Old Style"/>
          <w:spacing w:val="-10"/>
          <w:sz w:val="14"/>
          <w:szCs w:val="14"/>
        </w:rPr>
        <w:t xml:space="preserve">164, 311 U.S. 128, 85 L Ed 84, conformed to 147 S.W.2d 1118, 140 </w:t>
      </w:r>
      <w:r>
        <w:rPr>
          <w:rFonts w:ascii="Bookman Old Style" w:hAnsi="Bookman Old Style"/>
          <w:spacing w:val="-8"/>
          <w:sz w:val="14"/>
          <w:szCs w:val="14"/>
        </w:rPr>
        <w:t xml:space="preserve">Tex.Cr. 565—Pierre v. State of Louisiana, La., 59 S.Ct. 536, 306 U.S. 354, 83 L.Ed. 757—Carter v. State of Texas, Tex., 20 S.Ct. 687, 177 </w:t>
      </w:r>
      <w:r>
        <w:rPr>
          <w:rFonts w:ascii="Bookman Old Style" w:hAnsi="Bookman Old Style"/>
          <w:spacing w:val="-6"/>
          <w:sz w:val="14"/>
          <w:szCs w:val="14"/>
        </w:rPr>
        <w:t>U.S. 442, 44 L Ed 839.</w:t>
      </w:r>
    </w:p>
    <w:p w:rsidR="00196F2F" w:rsidRDefault="00196F2F">
      <w:pPr>
        <w:spacing w:before="72" w:line="173" w:lineRule="exact"/>
        <w:ind w:left="72"/>
        <w:rPr>
          <w:rFonts w:ascii="Bookman Old Style" w:hAnsi="Bookman Old Style"/>
          <w:spacing w:val="-8"/>
          <w:sz w:val="14"/>
          <w:szCs w:val="14"/>
        </w:rPr>
      </w:pPr>
      <w:r>
        <w:rPr>
          <w:rFonts w:ascii="Bookman Old Style" w:hAnsi="Bookman Old Style"/>
          <w:spacing w:val="-8"/>
          <w:sz w:val="14"/>
          <w:szCs w:val="14"/>
        </w:rPr>
        <w:t>Conn.—State v. Wright, 542 A.2d 299, 207 Conn. 276.</w:t>
      </w:r>
    </w:p>
    <w:p w:rsidR="00196F2F" w:rsidRDefault="00196F2F">
      <w:pPr>
        <w:spacing w:before="72" w:line="163" w:lineRule="exact"/>
        <w:ind w:left="216" w:right="72" w:hanging="144"/>
        <w:rPr>
          <w:rFonts w:ascii="Bookman Old Style" w:hAnsi="Bookman Old Style"/>
          <w:spacing w:val="-10"/>
          <w:sz w:val="14"/>
          <w:szCs w:val="14"/>
        </w:rPr>
      </w:pPr>
      <w:r>
        <w:rPr>
          <w:rFonts w:ascii="Bookman Old Style" w:hAnsi="Bookman Old Style"/>
          <w:spacing w:val="-7"/>
          <w:sz w:val="14"/>
          <w:szCs w:val="14"/>
        </w:rPr>
        <w:t xml:space="preserve">Mo.—State v. Baker, 636 S.W.2d 902, certiorari denied 103 S.Ct. 834, </w:t>
      </w:r>
      <w:r>
        <w:rPr>
          <w:rFonts w:ascii="Bookman Old Style" w:hAnsi="Bookman Old Style"/>
          <w:spacing w:val="-10"/>
          <w:sz w:val="14"/>
          <w:szCs w:val="14"/>
        </w:rPr>
        <w:t>459 U.S. 1183, 74 L.Ed.2d 1027.</w:t>
      </w:r>
    </w:p>
    <w:p w:rsidR="00196F2F" w:rsidRDefault="00196F2F">
      <w:pPr>
        <w:numPr>
          <w:ilvl w:val="0"/>
          <w:numId w:val="94"/>
        </w:numPr>
        <w:tabs>
          <w:tab w:val="clear" w:pos="288"/>
          <w:tab w:val="num" w:pos="360"/>
        </w:tabs>
        <w:spacing w:before="72" w:line="151" w:lineRule="exact"/>
        <w:ind w:left="216" w:right="72" w:hanging="72"/>
        <w:rPr>
          <w:rFonts w:ascii="Bookman Old Style" w:hAnsi="Bookman Old Style"/>
          <w:spacing w:val="-6"/>
          <w:sz w:val="14"/>
          <w:szCs w:val="14"/>
        </w:rPr>
      </w:pPr>
      <w:r>
        <w:rPr>
          <w:rFonts w:ascii="Bookman Old Style" w:hAnsi="Bookman Old Style"/>
          <w:spacing w:val="-7"/>
          <w:sz w:val="14"/>
          <w:szCs w:val="14"/>
        </w:rPr>
        <w:t xml:space="preserve">U.S.—Cassell v. State of Texas, Tex., 70 S.Ct. 629, 339 U.S. 282, </w:t>
      </w:r>
      <w:r>
        <w:rPr>
          <w:rFonts w:ascii="Bookman Old Style" w:hAnsi="Bookman Old Style"/>
          <w:spacing w:val="-6"/>
          <w:sz w:val="14"/>
          <w:szCs w:val="14"/>
        </w:rPr>
        <w:t>94 L Ed 839.</w:t>
      </w:r>
    </w:p>
    <w:p w:rsidR="00196F2F" w:rsidRDefault="00196F2F">
      <w:pPr>
        <w:numPr>
          <w:ilvl w:val="0"/>
          <w:numId w:val="95"/>
        </w:numPr>
        <w:tabs>
          <w:tab w:val="clear" w:pos="216"/>
          <w:tab w:val="num" w:pos="360"/>
        </w:tabs>
        <w:spacing w:before="72" w:line="163" w:lineRule="exact"/>
        <w:ind w:right="72"/>
        <w:jc w:val="both"/>
        <w:rPr>
          <w:rFonts w:ascii="Bookman Old Style" w:hAnsi="Bookman Old Style"/>
          <w:spacing w:val="-10"/>
          <w:sz w:val="14"/>
          <w:szCs w:val="14"/>
        </w:rPr>
      </w:pPr>
      <w:r>
        <w:rPr>
          <w:rFonts w:ascii="Bookman Old Style" w:hAnsi="Bookman Old Style"/>
          <w:spacing w:val="-6"/>
          <w:sz w:val="14"/>
          <w:szCs w:val="14"/>
        </w:rPr>
        <w:t xml:space="preserve">N.J.—State v. Ramseur, 524 A.2d 188, 106 N.J. 123, denial of </w:t>
      </w:r>
      <w:r>
        <w:rPr>
          <w:rFonts w:ascii="Bookman Old Style" w:hAnsi="Bookman Old Style"/>
          <w:spacing w:val="-7"/>
          <w:sz w:val="14"/>
          <w:szCs w:val="14"/>
        </w:rPr>
        <w:t xml:space="preserve">habeas corpus affirmed 983 F.2d, certiorari denied 113 S.Ct. 2433, </w:t>
      </w:r>
      <w:r>
        <w:rPr>
          <w:rFonts w:ascii="Bookman Old Style" w:hAnsi="Bookman Old Style"/>
          <w:spacing w:val="-10"/>
          <w:sz w:val="14"/>
          <w:szCs w:val="14"/>
        </w:rPr>
        <w:t>508 U.S. 947, 124 L.Ed.2d 653.</w:t>
      </w:r>
    </w:p>
    <w:p w:rsidR="00196F2F" w:rsidRDefault="00196F2F">
      <w:pPr>
        <w:numPr>
          <w:ilvl w:val="0"/>
          <w:numId w:val="95"/>
        </w:numPr>
        <w:tabs>
          <w:tab w:val="clear" w:pos="216"/>
          <w:tab w:val="num" w:pos="360"/>
        </w:tabs>
        <w:spacing w:before="72" w:line="168" w:lineRule="exact"/>
        <w:ind w:right="72"/>
        <w:jc w:val="both"/>
        <w:rPr>
          <w:rFonts w:ascii="Bookman Old Style" w:hAnsi="Bookman Old Style"/>
          <w:spacing w:val="-6"/>
          <w:sz w:val="14"/>
          <w:szCs w:val="14"/>
        </w:rPr>
      </w:pPr>
      <w:r>
        <w:rPr>
          <w:rFonts w:ascii="Bookman Old Style" w:hAnsi="Bookman Old Style"/>
          <w:spacing w:val="-7"/>
          <w:sz w:val="14"/>
          <w:szCs w:val="14"/>
        </w:rPr>
        <w:t xml:space="preserve">U.S.—Peters v. Kiff, Ga., 92 S.Ct. 2163, 407 U.S. 493, 33 L.Ed.2d </w:t>
      </w:r>
      <w:r>
        <w:rPr>
          <w:rFonts w:ascii="Bookman Old Style" w:hAnsi="Bookman Old Style"/>
          <w:spacing w:val="-6"/>
          <w:sz w:val="14"/>
          <w:szCs w:val="14"/>
        </w:rPr>
        <w:t>83, on remand 491 F.2d 967 (per Mr. Justice Marshall, with two justices concurring and three justices concurring in the judgment).</w:t>
      </w:r>
    </w:p>
    <w:p w:rsidR="00196F2F" w:rsidRDefault="00196F2F">
      <w:pPr>
        <w:numPr>
          <w:ilvl w:val="0"/>
          <w:numId w:val="95"/>
        </w:numPr>
        <w:tabs>
          <w:tab w:val="clear" w:pos="216"/>
          <w:tab w:val="num" w:pos="360"/>
        </w:tabs>
        <w:spacing w:before="72" w:line="165" w:lineRule="exact"/>
        <w:ind w:right="72"/>
        <w:jc w:val="both"/>
        <w:rPr>
          <w:rFonts w:ascii="Bookman Old Style" w:hAnsi="Bookman Old Style"/>
          <w:spacing w:val="-10"/>
          <w:sz w:val="14"/>
          <w:szCs w:val="14"/>
        </w:rPr>
      </w:pPr>
      <w:r>
        <w:rPr>
          <w:rFonts w:ascii="Bookman Old Style" w:hAnsi="Bookman Old Style"/>
          <w:spacing w:val="-6"/>
          <w:sz w:val="14"/>
          <w:szCs w:val="14"/>
        </w:rPr>
        <w:t>U.S.—Machetti v. Linahan, C.A.Ga., 679 F.2d 236, certiorari de</w:t>
      </w:r>
      <w:r>
        <w:rPr>
          <w:rFonts w:ascii="Bookman Old Style" w:hAnsi="Bookman Old Style"/>
          <w:spacing w:val="-6"/>
          <w:sz w:val="14"/>
          <w:szCs w:val="14"/>
        </w:rPr>
        <w:softHyphen/>
      </w:r>
      <w:r>
        <w:rPr>
          <w:rFonts w:ascii="Bookman Old Style" w:hAnsi="Bookman Old Style"/>
          <w:spacing w:val="-7"/>
          <w:sz w:val="14"/>
          <w:szCs w:val="14"/>
        </w:rPr>
        <w:t xml:space="preserve">nied 103 S.Ct. 763, 459 U.S. 1127, 74 L.Ed.2d 978—Ciudadanos </w:t>
      </w:r>
      <w:r>
        <w:rPr>
          <w:rFonts w:ascii="Bookman Old Style" w:hAnsi="Bookman Old Style"/>
          <w:spacing w:val="-3"/>
          <w:sz w:val="14"/>
          <w:szCs w:val="14"/>
        </w:rPr>
        <w:t xml:space="preserve">Unidos De San Juan v. Hidalgo County Grand Jury Com'rs, </w:t>
      </w:r>
      <w:r>
        <w:rPr>
          <w:rFonts w:ascii="Bookman Old Style" w:hAnsi="Bookman Old Style"/>
          <w:spacing w:val="-8"/>
          <w:sz w:val="14"/>
          <w:szCs w:val="14"/>
        </w:rPr>
        <w:t xml:space="preserve">C.A.Tex., 622 F.2d 807, certiorari denied 101 </w:t>
      </w:r>
      <w:r>
        <w:rPr>
          <w:rFonts w:ascii="Bookman Old Style" w:hAnsi="Bookman Old Style"/>
          <w:spacing w:val="-8"/>
          <w:sz w:val="20"/>
          <w:szCs w:val="20"/>
        </w:rPr>
        <w:t xml:space="preserve">S.Q. </w:t>
      </w:r>
      <w:r>
        <w:rPr>
          <w:rFonts w:ascii="Bookman Old Style" w:hAnsi="Bookman Old Style"/>
          <w:spacing w:val="-8"/>
          <w:sz w:val="14"/>
          <w:szCs w:val="14"/>
        </w:rPr>
        <w:t xml:space="preserve">1479, 450 U.S. </w:t>
      </w:r>
      <w:r>
        <w:rPr>
          <w:rFonts w:ascii="Bookman Old Style" w:hAnsi="Bookman Old Style"/>
          <w:spacing w:val="-10"/>
          <w:sz w:val="14"/>
          <w:szCs w:val="14"/>
        </w:rPr>
        <w:t>964, 67 L.Ed.2d 613.</w:t>
      </w:r>
    </w:p>
    <w:p w:rsidR="00196F2F" w:rsidRDefault="00196F2F">
      <w:pPr>
        <w:spacing w:before="72" w:line="160" w:lineRule="exact"/>
        <w:ind w:left="216" w:right="72" w:hanging="144"/>
        <w:rPr>
          <w:rFonts w:ascii="Bookman Old Style" w:hAnsi="Bookman Old Style"/>
          <w:spacing w:val="-10"/>
          <w:sz w:val="14"/>
          <w:szCs w:val="14"/>
        </w:rPr>
      </w:pPr>
      <w:r>
        <w:rPr>
          <w:rFonts w:ascii="Bookman Old Style" w:hAnsi="Bookman Old Style"/>
          <w:spacing w:val="-8"/>
          <w:sz w:val="14"/>
          <w:szCs w:val="14"/>
        </w:rPr>
        <w:t xml:space="preserve">D.C.—Obregon v. U.S., App., 423 A.2d 200, certiorari denied 101 S.Q. </w:t>
      </w:r>
      <w:r>
        <w:rPr>
          <w:rFonts w:ascii="Bookman Old Style" w:hAnsi="Bookman Old Style"/>
          <w:spacing w:val="-10"/>
          <w:sz w:val="14"/>
          <w:szCs w:val="14"/>
        </w:rPr>
        <w:t>3054, 452 U.S. 918, 69 L.Ed.2d 422.</w:t>
      </w:r>
    </w:p>
    <w:p w:rsidR="00196F2F" w:rsidRDefault="00196F2F">
      <w:pPr>
        <w:spacing w:before="72" w:line="201" w:lineRule="exact"/>
        <w:ind w:left="72" w:right="1512"/>
        <w:rPr>
          <w:rFonts w:ascii="Bookman Old Style" w:hAnsi="Bookman Old Style"/>
          <w:spacing w:val="-8"/>
          <w:sz w:val="14"/>
          <w:szCs w:val="14"/>
        </w:rPr>
      </w:pPr>
      <w:r>
        <w:rPr>
          <w:rFonts w:ascii="Bookman Old Style" w:hAnsi="Bookman Old Style"/>
          <w:spacing w:val="-13"/>
          <w:sz w:val="14"/>
          <w:szCs w:val="14"/>
        </w:rPr>
        <w:t xml:space="preserve">Ky.—Colvin v. Commonwealth, 570 S.W.2d 281. </w:t>
      </w:r>
      <w:r>
        <w:rPr>
          <w:rFonts w:ascii="Bookman Old Style" w:hAnsi="Bookman Old Style"/>
          <w:spacing w:val="-8"/>
          <w:sz w:val="14"/>
          <w:szCs w:val="14"/>
        </w:rPr>
        <w:t>La.—State v. Lawrence, 351 So.2d 493.</w:t>
      </w:r>
    </w:p>
    <w:p w:rsidR="00196F2F" w:rsidRDefault="00196F2F">
      <w:pPr>
        <w:spacing w:before="72" w:line="198" w:lineRule="exact"/>
        <w:ind w:left="72" w:right="1440"/>
        <w:rPr>
          <w:rFonts w:ascii="Bookman Old Style" w:hAnsi="Bookman Old Style"/>
          <w:spacing w:val="-9"/>
          <w:sz w:val="14"/>
          <w:szCs w:val="14"/>
        </w:rPr>
      </w:pPr>
      <w:r>
        <w:rPr>
          <w:rFonts w:ascii="Bookman Old Style" w:hAnsi="Bookman Old Style"/>
          <w:spacing w:val="-12"/>
          <w:sz w:val="14"/>
          <w:szCs w:val="14"/>
        </w:rPr>
        <w:t xml:space="preserve">Nev.—Adler v. State, 594 P.241 725, 95 Nev. 339. </w:t>
      </w:r>
      <w:r>
        <w:rPr>
          <w:rFonts w:ascii="Bookman Old Style" w:hAnsi="Bookman Old Style"/>
          <w:spacing w:val="-9"/>
          <w:sz w:val="14"/>
          <w:szCs w:val="14"/>
        </w:rPr>
        <w:t>N.J.—State v. Dixon, 593 A.2d 266, 125 N.J. 223.</w:t>
      </w:r>
    </w:p>
    <w:p w:rsidR="00196F2F" w:rsidRDefault="00196F2F">
      <w:pPr>
        <w:spacing w:before="72" w:line="160" w:lineRule="exact"/>
        <w:ind w:left="216" w:right="72" w:hanging="144"/>
        <w:rPr>
          <w:rFonts w:ascii="Bookman Old Style" w:hAnsi="Bookman Old Style"/>
          <w:spacing w:val="-10"/>
          <w:sz w:val="14"/>
          <w:szCs w:val="14"/>
        </w:rPr>
      </w:pPr>
      <w:r>
        <w:rPr>
          <w:rFonts w:ascii="Bookman Old Style" w:hAnsi="Bookman Old Style"/>
          <w:spacing w:val="-5"/>
          <w:sz w:val="14"/>
          <w:szCs w:val="14"/>
        </w:rPr>
        <w:t xml:space="preserve">R.I.—State v. Manocchio, 448 A.2d 761, certiorari denied 103 S.Ct. </w:t>
      </w:r>
      <w:r>
        <w:rPr>
          <w:rFonts w:ascii="Bookman Old Style" w:hAnsi="Bookman Old Style"/>
          <w:spacing w:val="-10"/>
          <w:sz w:val="14"/>
          <w:szCs w:val="14"/>
        </w:rPr>
        <w:t>820, 459 U.S. 1173, 74 L.Ed.2d 1017.</w:t>
      </w:r>
    </w:p>
    <w:p w:rsidR="00196F2F" w:rsidRDefault="00196F2F">
      <w:pPr>
        <w:numPr>
          <w:ilvl w:val="0"/>
          <w:numId w:val="96"/>
        </w:numPr>
        <w:tabs>
          <w:tab w:val="clear" w:pos="216"/>
          <w:tab w:val="num" w:pos="360"/>
        </w:tabs>
        <w:spacing w:before="72" w:line="163" w:lineRule="exact"/>
        <w:ind w:right="72"/>
        <w:jc w:val="both"/>
        <w:rPr>
          <w:rFonts w:ascii="Bookman Old Style" w:hAnsi="Bookman Old Style"/>
          <w:spacing w:val="-5"/>
          <w:sz w:val="14"/>
          <w:szCs w:val="14"/>
        </w:rPr>
      </w:pPr>
      <w:r>
        <w:rPr>
          <w:rFonts w:ascii="Garamond" w:hAnsi="Garamond"/>
          <w:b/>
          <w:bCs/>
          <w:spacing w:val="-6"/>
          <w:sz w:val="16"/>
          <w:szCs w:val="16"/>
        </w:rPr>
        <w:t xml:space="preserve">U.S.—U.S. </w:t>
      </w:r>
      <w:r>
        <w:rPr>
          <w:rFonts w:ascii="Bookman Old Style" w:hAnsi="Bookman Old Style"/>
          <w:spacing w:val="-6"/>
          <w:sz w:val="14"/>
          <w:szCs w:val="14"/>
        </w:rPr>
        <w:t xml:space="preserve">v. Abell, D.C.Me., 552 F.Supp. 316, 68 A.L.R.Fed. 157—U.S. v. Musto, D.C.N.J., 540 F.Supp. 346, affirmed U.S. v. </w:t>
      </w:r>
      <w:r>
        <w:rPr>
          <w:rFonts w:ascii="Bookman Old Style" w:hAnsi="Bookman Old Style"/>
          <w:spacing w:val="-5"/>
          <w:sz w:val="14"/>
          <w:szCs w:val="14"/>
        </w:rPr>
        <w:t>Aimone, 715 F.2d 822, certiorari denied Dentico v. U.S., 104 S.Ct.</w:t>
      </w:r>
    </w:p>
    <w:p w:rsidR="00196F2F" w:rsidRDefault="00196F2F">
      <w:pPr>
        <w:widowControl/>
        <w:kinsoku/>
        <w:autoSpaceDE w:val="0"/>
        <w:autoSpaceDN w:val="0"/>
        <w:adjustRightInd w:val="0"/>
        <w:rPr>
          <w:sz w:val="20"/>
          <w:szCs w:val="20"/>
        </w:rPr>
        <w:sectPr w:rsidR="00196F2F">
          <w:headerReference w:type="even" r:id="rId325"/>
          <w:headerReference w:type="default" r:id="rId326"/>
          <w:footerReference w:type="even" r:id="rId327"/>
          <w:footerReference w:type="default" r:id="rId328"/>
          <w:type w:val="continuous"/>
          <w:pgSz w:w="12240" w:h="15840"/>
          <w:pgMar w:top="1738" w:right="355" w:bottom="1758" w:left="2817" w:header="0" w:footer="0" w:gutter="0"/>
          <w:cols w:num="2" w:space="720" w:equalWidth="0">
            <w:col w:w="4368" w:space="140"/>
            <w:col w:w="4500"/>
          </w:cols>
          <w:noEndnote/>
        </w:sectPr>
      </w:pPr>
    </w:p>
    <w:p w:rsidR="00196F2F" w:rsidRDefault="00196F2F">
      <w:pPr>
        <w:spacing w:line="230" w:lineRule="auto"/>
        <w:jc w:val="both"/>
        <w:rPr>
          <w:rFonts w:ascii="Bookman Old Style" w:hAnsi="Bookman Old Style"/>
          <w:spacing w:val="-16"/>
          <w:sz w:val="20"/>
          <w:szCs w:val="20"/>
        </w:rPr>
      </w:pPr>
      <w:r>
        <w:rPr>
          <w:noProof/>
          <w:sz w:val="20"/>
        </w:rPr>
        <w:lastRenderedPageBreak/>
        <w:pict>
          <v:line id="_x0000_s1234" style="position:absolute;left:0;text-align:left;z-index:251614208;mso-wrap-distance-left:0;mso-wrap-distance-right:0;mso-position-horizontal-relative:page;mso-position-vertical-relative:page" from="83.9pt,76.1pt" to="527.7pt,76.1pt" o:allowincell="f" strokeweight=".7pt">
            <w10:wrap type="square" anchorx="page" anchory="page"/>
          </v:line>
        </w:pict>
      </w:r>
      <w:r>
        <w:rPr>
          <w:rFonts w:ascii="Bookman Old Style" w:hAnsi="Bookman Old Style"/>
          <w:spacing w:val="-9"/>
          <w:sz w:val="20"/>
          <w:szCs w:val="20"/>
          <w:highlight w:val="red"/>
        </w:rPr>
        <w:t>teenth Amendment</w:t>
      </w:r>
      <w:r>
        <w:rPr>
          <w:rFonts w:ascii="Bookman Old Style" w:hAnsi="Bookman Old Style"/>
          <w:spacing w:val="-9"/>
          <w:sz w:val="20"/>
          <w:szCs w:val="20"/>
        </w:rPr>
        <w:t>.</w:t>
      </w:r>
      <w:r>
        <w:rPr>
          <w:rFonts w:ascii="Bookman Old Style" w:hAnsi="Bookman Old Style"/>
          <w:spacing w:val="-9"/>
          <w:w w:val="95"/>
          <w:sz w:val="20"/>
          <w:szCs w:val="20"/>
          <w:vertAlign w:val="superscript"/>
        </w:rPr>
        <w:t>5</w:t>
      </w:r>
      <w:r>
        <w:rPr>
          <w:rFonts w:ascii="Bookman Old Style" w:hAnsi="Bookman Old Style"/>
          <w:spacing w:val="-9"/>
          <w:sz w:val="20"/>
          <w:szCs w:val="20"/>
        </w:rPr>
        <w:t xml:space="preserve"> However, it has also been </w:t>
      </w:r>
      <w:r>
        <w:rPr>
          <w:rFonts w:ascii="Bookman Old Style" w:hAnsi="Bookman Old Style"/>
          <w:spacing w:val="-13"/>
          <w:sz w:val="20"/>
          <w:szCs w:val="20"/>
        </w:rPr>
        <w:t xml:space="preserve">held that the Sixth Amendment is inapplicable to </w:t>
      </w:r>
      <w:r>
        <w:rPr>
          <w:rFonts w:ascii="Bookman Old Style" w:hAnsi="Bookman Old Style"/>
          <w:spacing w:val="-18"/>
          <w:sz w:val="20"/>
          <w:szCs w:val="20"/>
        </w:rPr>
        <w:t>grand juries,</w:t>
      </w:r>
      <w:r>
        <w:rPr>
          <w:rFonts w:ascii="Bookman Old Style" w:hAnsi="Bookman Old Style"/>
          <w:spacing w:val="-18"/>
          <w:w w:val="95"/>
          <w:sz w:val="20"/>
          <w:szCs w:val="20"/>
          <w:vertAlign w:val="superscript"/>
        </w:rPr>
        <w:t>6</w:t>
      </w:r>
      <w:r>
        <w:rPr>
          <w:rFonts w:ascii="Bookman Old Style" w:hAnsi="Bookman Old Style"/>
          <w:spacing w:val="-18"/>
          <w:sz w:val="20"/>
          <w:szCs w:val="20"/>
        </w:rPr>
        <w:t xml:space="preserve"> and that the fair cross section right is </w:t>
      </w:r>
      <w:r>
        <w:rPr>
          <w:rFonts w:ascii="Bookman Old Style" w:hAnsi="Bookman Old Style"/>
          <w:spacing w:val="-13"/>
          <w:sz w:val="20"/>
          <w:szCs w:val="20"/>
        </w:rPr>
        <w:t xml:space="preserve">therefore inapplicable to state grand juries? It has also been held that such a right arises under the </w:t>
      </w:r>
      <w:r>
        <w:rPr>
          <w:rFonts w:ascii="Bookman Old Style" w:hAnsi="Bookman Old Style"/>
          <w:spacing w:val="-9"/>
          <w:sz w:val="20"/>
          <w:szCs w:val="20"/>
        </w:rPr>
        <w:t xml:space="preserve">Fourteenth Amendment general requirement of </w:t>
      </w:r>
      <w:r>
        <w:rPr>
          <w:rFonts w:ascii="Bookman Old Style" w:hAnsi="Bookman Old Style"/>
          <w:spacing w:val="-11"/>
          <w:sz w:val="20"/>
          <w:szCs w:val="20"/>
        </w:rPr>
        <w:t>due process, and is applicable to state grand ju</w:t>
      </w:r>
      <w:r>
        <w:rPr>
          <w:rFonts w:ascii="Bookman Old Style" w:hAnsi="Bookman Old Style"/>
          <w:spacing w:val="-11"/>
          <w:sz w:val="20"/>
          <w:szCs w:val="20"/>
        </w:rPr>
        <w:softHyphen/>
      </w:r>
      <w:r>
        <w:rPr>
          <w:rFonts w:ascii="Bookman Old Style" w:hAnsi="Bookman Old Style"/>
          <w:spacing w:val="-13"/>
          <w:sz w:val="20"/>
          <w:szCs w:val="20"/>
        </w:rPr>
        <w:t>ries.</w:t>
      </w:r>
      <w:r>
        <w:rPr>
          <w:rFonts w:ascii="Bookman Old Style" w:hAnsi="Bookman Old Style"/>
          <w:spacing w:val="-13"/>
          <w:w w:val="95"/>
          <w:sz w:val="20"/>
          <w:szCs w:val="20"/>
          <w:vertAlign w:val="superscript"/>
        </w:rPr>
        <w:t>8</w:t>
      </w:r>
      <w:r>
        <w:rPr>
          <w:rFonts w:ascii="Bookman Old Style" w:hAnsi="Bookman Old Style"/>
          <w:spacing w:val="-13"/>
          <w:sz w:val="20"/>
          <w:szCs w:val="20"/>
        </w:rPr>
        <w:t xml:space="preserve"> Even authorities who hold that such a right </w:t>
      </w:r>
      <w:r>
        <w:rPr>
          <w:rFonts w:ascii="Bookman Old Style" w:hAnsi="Bookman Old Style"/>
          <w:spacing w:val="-11"/>
          <w:sz w:val="20"/>
          <w:szCs w:val="20"/>
        </w:rPr>
        <w:t xml:space="preserve">does not arise under the Sixth Amendment hold </w:t>
      </w:r>
      <w:r>
        <w:rPr>
          <w:rFonts w:ascii="Bookman Old Style" w:hAnsi="Bookman Old Style"/>
          <w:spacing w:val="-10"/>
          <w:sz w:val="20"/>
          <w:szCs w:val="20"/>
        </w:rPr>
        <w:t xml:space="preserve">that such a right applies in federal prosecutions </w:t>
      </w:r>
      <w:r>
        <w:rPr>
          <w:rFonts w:ascii="Bookman Old Style" w:hAnsi="Bookman Old Style"/>
          <w:spacing w:val="-15"/>
          <w:sz w:val="20"/>
          <w:szCs w:val="20"/>
        </w:rPr>
        <w:t xml:space="preserve">and arises under the Fifth Amendment right to an </w:t>
      </w:r>
      <w:r>
        <w:rPr>
          <w:rFonts w:ascii="Bookman Old Style" w:hAnsi="Bookman Old Style"/>
          <w:spacing w:val="-16"/>
          <w:sz w:val="20"/>
          <w:szCs w:val="20"/>
        </w:rPr>
        <w:t>indictment by a grand jury.</w:t>
      </w:r>
      <w:r>
        <w:rPr>
          <w:rFonts w:ascii="Bookman Old Style" w:hAnsi="Bookman Old Style"/>
          <w:spacing w:val="-16"/>
          <w:w w:val="95"/>
          <w:sz w:val="20"/>
          <w:szCs w:val="20"/>
          <w:vertAlign w:val="superscript"/>
        </w:rPr>
        <w:t>9</w:t>
      </w:r>
    </w:p>
    <w:p w:rsidR="00196F2F" w:rsidRDefault="00196F2F">
      <w:pPr>
        <w:spacing w:before="72" w:line="228" w:lineRule="auto"/>
        <w:ind w:firstLine="216"/>
        <w:jc w:val="both"/>
        <w:rPr>
          <w:rFonts w:ascii="Bookman Old Style" w:hAnsi="Bookman Old Style"/>
          <w:spacing w:val="-10"/>
          <w:sz w:val="20"/>
          <w:szCs w:val="20"/>
        </w:rPr>
      </w:pPr>
      <w:r>
        <w:rPr>
          <w:rFonts w:ascii="Bookman Old Style" w:hAnsi="Bookman Old Style"/>
          <w:spacing w:val="-10"/>
          <w:sz w:val="20"/>
          <w:szCs w:val="20"/>
        </w:rPr>
        <w:t>Some statutes provide a fair cross section re</w:t>
      </w:r>
      <w:r>
        <w:rPr>
          <w:rFonts w:ascii="Bookman Old Style" w:hAnsi="Bookman Old Style"/>
          <w:spacing w:val="-10"/>
          <w:sz w:val="20"/>
          <w:szCs w:val="20"/>
        </w:rPr>
        <w:softHyphen/>
        <w:t>quirement."</w:t>
      </w:r>
    </w:p>
    <w:p w:rsidR="00196F2F" w:rsidRDefault="00196F2F">
      <w:pPr>
        <w:spacing w:before="72" w:line="228" w:lineRule="auto"/>
        <w:ind w:firstLine="216"/>
        <w:jc w:val="both"/>
        <w:rPr>
          <w:rFonts w:ascii="Bookman Old Style" w:hAnsi="Bookman Old Style"/>
          <w:spacing w:val="-10"/>
          <w:sz w:val="20"/>
          <w:szCs w:val="20"/>
        </w:rPr>
      </w:pPr>
      <w:r>
        <w:rPr>
          <w:rFonts w:ascii="Bookman Old Style" w:hAnsi="Bookman Old Style"/>
          <w:spacing w:val="-14"/>
          <w:sz w:val="20"/>
          <w:szCs w:val="20"/>
        </w:rPr>
        <w:t xml:space="preserve">The principles concerning the fair cross section </w:t>
      </w:r>
      <w:r>
        <w:rPr>
          <w:rFonts w:ascii="Bookman Old Style" w:hAnsi="Bookman Old Style"/>
          <w:spacing w:val="-16"/>
          <w:sz w:val="20"/>
          <w:szCs w:val="20"/>
        </w:rPr>
        <w:t xml:space="preserve">requirement applicable to petit juries, discussed in </w:t>
      </w:r>
      <w:r>
        <w:rPr>
          <w:rFonts w:ascii="Bookman Old Style" w:hAnsi="Bookman Old Style"/>
          <w:spacing w:val="-13"/>
          <w:sz w:val="20"/>
          <w:szCs w:val="20"/>
        </w:rPr>
        <w:t xml:space="preserve">C.J.S. Constitutional Law § 1067 and C.J.S. Juries </w:t>
      </w:r>
      <w:r>
        <w:rPr>
          <w:rFonts w:ascii="Bookman Old Style" w:hAnsi="Bookman Old Style"/>
          <w:spacing w:val="-11"/>
          <w:sz w:val="20"/>
          <w:szCs w:val="20"/>
        </w:rPr>
        <w:t xml:space="preserve">§ 124, have been held to apply likewise to grand </w:t>
      </w:r>
      <w:r>
        <w:rPr>
          <w:rFonts w:ascii="Bookman Old Style" w:hAnsi="Bookman Old Style"/>
          <w:spacing w:val="-10"/>
          <w:sz w:val="20"/>
          <w:szCs w:val="20"/>
        </w:rPr>
        <w:t xml:space="preserve">juries." The fair cross section right is not entirely </w:t>
      </w:r>
    </w:p>
    <w:p w:rsidR="00196F2F" w:rsidRDefault="00196F2F">
      <w:pPr>
        <w:ind w:left="72" w:right="144"/>
        <w:jc w:val="both"/>
        <w:rPr>
          <w:rFonts w:ascii="Bookman Old Style" w:hAnsi="Bookman Old Style"/>
          <w:spacing w:val="-13"/>
          <w:sz w:val="20"/>
          <w:szCs w:val="20"/>
        </w:rPr>
      </w:pPr>
      <w:r>
        <w:rPr>
          <w:rFonts w:ascii="Bookman Old Style" w:hAnsi="Bookman Old Style"/>
          <w:spacing w:val="-14"/>
          <w:sz w:val="16"/>
          <w:szCs w:val="16"/>
        </w:rPr>
        <w:br w:type="column"/>
      </w:r>
      <w:r>
        <w:rPr>
          <w:rFonts w:ascii="Bookman Old Style" w:hAnsi="Bookman Old Style"/>
          <w:spacing w:val="-13"/>
          <w:sz w:val="20"/>
          <w:szCs w:val="20"/>
        </w:rPr>
        <w:lastRenderedPageBreak/>
        <w:t xml:space="preserve">analogous to the right of equal protection." It has been held that a violation does not require intent," </w:t>
      </w:r>
      <w:r>
        <w:rPr>
          <w:rFonts w:ascii="Bookman Old Style" w:hAnsi="Bookman Old Style"/>
          <w:spacing w:val="-8"/>
          <w:sz w:val="20"/>
          <w:szCs w:val="20"/>
        </w:rPr>
        <w:t xml:space="preserve">or bad faith." However, it should be noted that </w:t>
      </w:r>
      <w:r>
        <w:rPr>
          <w:rFonts w:ascii="Bookman Old Style" w:hAnsi="Bookman Old Style"/>
          <w:spacing w:val="-18"/>
          <w:sz w:val="20"/>
          <w:szCs w:val="20"/>
        </w:rPr>
        <w:t xml:space="preserve">the due process requirement is not implicated by a </w:t>
      </w:r>
      <w:r>
        <w:rPr>
          <w:rFonts w:ascii="Bookman Old Style" w:hAnsi="Bookman Old Style"/>
          <w:spacing w:val="-15"/>
          <w:sz w:val="20"/>
          <w:szCs w:val="20"/>
        </w:rPr>
        <w:t xml:space="preserve">negligent act causing an unintended loss of liberty, </w:t>
      </w:r>
      <w:r>
        <w:rPr>
          <w:rFonts w:ascii="Bookman Old Style" w:hAnsi="Bookman Old Style"/>
          <w:spacing w:val="-12"/>
          <w:sz w:val="20"/>
          <w:szCs w:val="20"/>
        </w:rPr>
        <w:t xml:space="preserve">as discussed in C.J.S. Constitutional Law § 977. </w:t>
      </w:r>
      <w:r>
        <w:rPr>
          <w:rFonts w:ascii="Bookman Old Style" w:hAnsi="Bookman Old Style"/>
          <w:spacing w:val="-13"/>
          <w:sz w:val="20"/>
          <w:szCs w:val="20"/>
        </w:rPr>
        <w:t>The test under the Sixth Amendment is the same as that under the Jury Selection and Service Act."</w:t>
      </w:r>
    </w:p>
    <w:p w:rsidR="00196F2F" w:rsidRDefault="00196F2F">
      <w:pPr>
        <w:spacing w:before="180"/>
        <w:ind w:left="720" w:right="144" w:hanging="288"/>
        <w:rPr>
          <w:rFonts w:ascii="Garamond" w:hAnsi="Garamond"/>
          <w:b/>
          <w:bCs/>
          <w:sz w:val="22"/>
          <w:szCs w:val="22"/>
        </w:rPr>
      </w:pPr>
      <w:r>
        <w:rPr>
          <w:noProof/>
          <w:sz w:val="20"/>
        </w:rPr>
        <w:pict>
          <v:line id="_x0000_s1235" style="position:absolute;left:0;text-align:left;z-index:251615232;mso-wrap-distance-left:0;mso-wrap-distance-right:0" from="-266.3pt,-55.1pt" to="-266.3pt,365.7pt" o:allowincell="f" strokeweight="3.1pt">
            <w10:wrap type="square"/>
          </v:line>
        </w:pict>
      </w:r>
      <w:r>
        <w:rPr>
          <w:rFonts w:ascii="Garamond" w:hAnsi="Garamond"/>
          <w:b/>
          <w:bCs/>
          <w:spacing w:val="-1"/>
          <w:sz w:val="22"/>
          <w:szCs w:val="22"/>
        </w:rPr>
        <w:t>c. Jury Selection and Service Act in Gener</w:t>
      </w:r>
      <w:r>
        <w:rPr>
          <w:rFonts w:ascii="Garamond" w:hAnsi="Garamond"/>
          <w:b/>
          <w:bCs/>
          <w:spacing w:val="-1"/>
          <w:sz w:val="22"/>
          <w:szCs w:val="22"/>
        </w:rPr>
        <w:softHyphen/>
      </w:r>
      <w:r>
        <w:rPr>
          <w:rFonts w:ascii="Garamond" w:hAnsi="Garamond"/>
          <w:b/>
          <w:bCs/>
          <w:sz w:val="22"/>
          <w:szCs w:val="22"/>
        </w:rPr>
        <w:t>al</w:t>
      </w:r>
    </w:p>
    <w:p w:rsidR="00196F2F" w:rsidRDefault="00196F2F">
      <w:pPr>
        <w:spacing w:before="108"/>
        <w:ind w:left="72" w:right="144" w:firstLine="360"/>
        <w:jc w:val="both"/>
        <w:rPr>
          <w:rFonts w:ascii="Bookman Old Style" w:hAnsi="Bookman Old Style"/>
          <w:b/>
          <w:bCs/>
          <w:spacing w:val="-9"/>
          <w:sz w:val="14"/>
          <w:szCs w:val="14"/>
        </w:rPr>
      </w:pPr>
      <w:r>
        <w:rPr>
          <w:rFonts w:ascii="Bookman Old Style" w:hAnsi="Bookman Old Style"/>
          <w:b/>
          <w:bCs/>
          <w:spacing w:val="-8"/>
          <w:sz w:val="14"/>
          <w:szCs w:val="14"/>
        </w:rPr>
        <w:t xml:space="preserve">Under the Jury Selection and Service Act, in federal court </w:t>
      </w:r>
      <w:r>
        <w:rPr>
          <w:rFonts w:ascii="Bookman Old Style" w:hAnsi="Bookman Old Style"/>
          <w:b/>
          <w:bCs/>
          <w:spacing w:val="-5"/>
          <w:sz w:val="14"/>
          <w:szCs w:val="14"/>
        </w:rPr>
        <w:t xml:space="preserve">there is a right to grand juries selected at random from a fair </w:t>
      </w:r>
      <w:r>
        <w:rPr>
          <w:rFonts w:ascii="Bookman Old Style" w:hAnsi="Bookman Old Style"/>
          <w:b/>
          <w:bCs/>
          <w:spacing w:val="-9"/>
          <w:sz w:val="14"/>
          <w:szCs w:val="14"/>
        </w:rPr>
        <w:t>cross section of the community.</w:t>
      </w:r>
    </w:p>
    <w:p w:rsidR="00196F2F" w:rsidRDefault="00196F2F">
      <w:pPr>
        <w:spacing w:before="144"/>
        <w:ind w:left="72" w:right="144" w:firstLine="144"/>
        <w:jc w:val="both"/>
        <w:rPr>
          <w:rFonts w:ascii="Bookman Old Style" w:hAnsi="Bookman Old Style"/>
          <w:spacing w:val="-9"/>
          <w:sz w:val="20"/>
          <w:szCs w:val="20"/>
        </w:rPr>
      </w:pPr>
      <w:r>
        <w:rPr>
          <w:rFonts w:ascii="Bookman Old Style" w:hAnsi="Bookman Old Style"/>
          <w:spacing w:val="-10"/>
          <w:sz w:val="20"/>
          <w:szCs w:val="20"/>
        </w:rPr>
        <w:t xml:space="preserve">Under the Jury Selection and Service Act, it is </w:t>
      </w:r>
      <w:r>
        <w:rPr>
          <w:rFonts w:ascii="Bookman Old Style" w:hAnsi="Bookman Old Style"/>
          <w:spacing w:val="-14"/>
          <w:sz w:val="20"/>
          <w:szCs w:val="20"/>
        </w:rPr>
        <w:t xml:space="preserve">the policy of the United States that all litigants in </w:t>
      </w:r>
      <w:r>
        <w:rPr>
          <w:rFonts w:ascii="Bookman Old Style" w:hAnsi="Bookman Old Style"/>
          <w:spacing w:val="-15"/>
          <w:sz w:val="20"/>
          <w:szCs w:val="20"/>
        </w:rPr>
        <w:t xml:space="preserve">federal court entitled to trial by jury shall have the </w:t>
      </w:r>
      <w:r>
        <w:rPr>
          <w:rFonts w:ascii="Bookman Old Style" w:hAnsi="Bookman Old Style"/>
          <w:spacing w:val="-17"/>
          <w:sz w:val="20"/>
          <w:szCs w:val="20"/>
        </w:rPr>
        <w:t xml:space="preserve">right to grand juries selected at random from a fair </w:t>
      </w:r>
      <w:r>
        <w:rPr>
          <w:rFonts w:ascii="Bookman Old Style" w:hAnsi="Bookman Old Style"/>
          <w:spacing w:val="-9"/>
          <w:sz w:val="20"/>
          <w:szCs w:val="20"/>
        </w:rPr>
        <w:t>cross section of the community in the district or</w:t>
      </w:r>
    </w:p>
    <w:p w:rsidR="00196F2F" w:rsidRDefault="00196F2F">
      <w:pPr>
        <w:widowControl/>
        <w:kinsoku/>
        <w:autoSpaceDE w:val="0"/>
        <w:autoSpaceDN w:val="0"/>
        <w:adjustRightInd w:val="0"/>
        <w:rPr>
          <w:sz w:val="20"/>
          <w:szCs w:val="20"/>
        </w:rPr>
        <w:sectPr w:rsidR="00196F2F">
          <w:headerReference w:type="even" r:id="rId329"/>
          <w:headerReference w:type="default" r:id="rId330"/>
          <w:footerReference w:type="even" r:id="rId331"/>
          <w:footerReference w:type="default" r:id="rId332"/>
          <w:pgSz w:w="12240" w:h="15840"/>
          <w:pgMar w:top="1767" w:right="1516" w:bottom="976" w:left="1656" w:header="0" w:footer="0" w:gutter="0"/>
          <w:pgNumType w:start="13"/>
          <w:cols w:num="2" w:space="720" w:equalWidth="0">
            <w:col w:w="4368" w:space="140"/>
            <w:col w:w="4500"/>
          </w:cols>
          <w:noEndnote/>
        </w:sectPr>
      </w:pPr>
    </w:p>
    <w:p w:rsidR="00196F2F" w:rsidRDefault="00196F2F">
      <w:pPr>
        <w:spacing w:before="155" w:line="288" w:lineRule="exact"/>
      </w:pPr>
      <w:r>
        <w:rPr>
          <w:noProof/>
          <w:sz w:val="20"/>
        </w:rPr>
        <w:lastRenderedPageBreak/>
        <w:pict>
          <v:line id="_x0000_s1236" style="position:absolute;z-index:251616256;mso-wrap-distance-left:0;mso-wrap-distance-right:0" from="192.25pt,26.3pt" to="252.8pt,26.3pt" o:allowincell="f" strokeweight=".95pt">
            <w10:wrap type="square"/>
          </v:line>
        </w:pict>
      </w:r>
    </w:p>
    <w:p w:rsidR="00196F2F" w:rsidRDefault="00196F2F">
      <w:pPr>
        <w:spacing w:before="155" w:line="288" w:lineRule="exact"/>
        <w:sectPr w:rsidR="00196F2F">
          <w:headerReference w:type="even" r:id="rId333"/>
          <w:headerReference w:type="default" r:id="rId334"/>
          <w:footerReference w:type="even" r:id="rId335"/>
          <w:footerReference w:type="default" r:id="rId336"/>
          <w:type w:val="continuous"/>
          <w:pgSz w:w="12240" w:h="15840"/>
          <w:pgMar w:top="1767" w:right="1608" w:bottom="976" w:left="1668" w:header="0" w:footer="0" w:gutter="0"/>
          <w:cols w:space="720"/>
          <w:noEndnote/>
        </w:sectPr>
      </w:pPr>
    </w:p>
    <w:p w:rsidR="00196F2F" w:rsidRDefault="00196F2F">
      <w:pPr>
        <w:ind w:left="144"/>
        <w:jc w:val="both"/>
        <w:rPr>
          <w:rFonts w:ascii="Bookman Old Style" w:hAnsi="Bookman Old Style"/>
          <w:spacing w:val="-9"/>
          <w:sz w:val="14"/>
          <w:szCs w:val="14"/>
        </w:rPr>
      </w:pPr>
      <w:r>
        <w:rPr>
          <w:rFonts w:ascii="Bookman Old Style" w:hAnsi="Bookman Old Style"/>
          <w:spacing w:val="-9"/>
          <w:sz w:val="14"/>
          <w:szCs w:val="14"/>
        </w:rPr>
        <w:lastRenderedPageBreak/>
        <w:t xml:space="preserve">3585, 468 U.S. 1217, S2 L.Ed.2d 883 and 104 S.Ct. 3586, 468 U.S. </w:t>
      </w:r>
      <w:r>
        <w:rPr>
          <w:rFonts w:ascii="Bookman Old Style" w:hAnsi="Bookman Old Style"/>
          <w:spacing w:val="-5"/>
          <w:sz w:val="14"/>
          <w:szCs w:val="14"/>
        </w:rPr>
        <w:t xml:space="preserve">1217, 82 L.Ed.2d 883—U.S. v. Hanson, D.C.Minn., 472 F.Supp. </w:t>
      </w:r>
      <w:r>
        <w:rPr>
          <w:rFonts w:ascii="Bookman Old Style" w:hAnsi="Bookman Old Style"/>
          <w:spacing w:val="-6"/>
          <w:sz w:val="14"/>
          <w:szCs w:val="14"/>
        </w:rPr>
        <w:t xml:space="preserve">1049, affirmed 618 F.2d 1261, certiorari denied 101 S.Ct 148, 449 </w:t>
      </w:r>
      <w:r>
        <w:rPr>
          <w:rFonts w:ascii="Bookman Old Style" w:hAnsi="Bookman Old Style"/>
          <w:spacing w:val="-9"/>
          <w:sz w:val="14"/>
          <w:szCs w:val="14"/>
        </w:rPr>
        <w:t>U.S. 854, 66 L.Ed.2d 67.</w:t>
      </w:r>
    </w:p>
    <w:p w:rsidR="00196F2F" w:rsidRDefault="00196F2F">
      <w:pPr>
        <w:numPr>
          <w:ilvl w:val="0"/>
          <w:numId w:val="97"/>
        </w:numPr>
        <w:tabs>
          <w:tab w:val="clear" w:pos="288"/>
          <w:tab w:val="num" w:pos="360"/>
        </w:tabs>
        <w:spacing w:before="36"/>
        <w:jc w:val="both"/>
        <w:rPr>
          <w:rFonts w:ascii="Bookman Old Style" w:hAnsi="Bookman Old Style"/>
          <w:spacing w:val="-10"/>
          <w:sz w:val="14"/>
          <w:szCs w:val="14"/>
        </w:rPr>
      </w:pPr>
      <w:r>
        <w:rPr>
          <w:rFonts w:ascii="Bookman Old Style" w:hAnsi="Bookman Old Style"/>
          <w:spacing w:val="-6"/>
          <w:sz w:val="14"/>
          <w:szCs w:val="14"/>
        </w:rPr>
        <w:t xml:space="preserve">Ohio—State v. Puente, 431 N.E.2d 987, 69 Ohio St2d 136, 23 </w:t>
      </w:r>
      <w:r>
        <w:rPr>
          <w:rFonts w:ascii="Bookman Old Style" w:hAnsi="Bookman Old Style"/>
          <w:spacing w:val="-5"/>
          <w:sz w:val="14"/>
          <w:szCs w:val="14"/>
        </w:rPr>
        <w:t xml:space="preserve">0.0.3d 178, certiorari denied 102 S.Ct. 2910, 457 U.S. 1109, 73 </w:t>
      </w:r>
      <w:r>
        <w:rPr>
          <w:rFonts w:ascii="Bookman Old Style" w:hAnsi="Bookman Old Style"/>
          <w:spacing w:val="-10"/>
          <w:sz w:val="14"/>
          <w:szCs w:val="14"/>
        </w:rPr>
        <w:t>L.Ed.2d 1318.</w:t>
      </w:r>
    </w:p>
    <w:p w:rsidR="00196F2F" w:rsidRDefault="00196F2F">
      <w:pPr>
        <w:numPr>
          <w:ilvl w:val="0"/>
          <w:numId w:val="97"/>
        </w:numPr>
        <w:tabs>
          <w:tab w:val="clear" w:pos="288"/>
          <w:tab w:val="num" w:pos="360"/>
        </w:tabs>
        <w:spacing w:before="72" w:line="326" w:lineRule="auto"/>
        <w:ind w:left="0" w:right="144" w:firstLine="72"/>
        <w:rPr>
          <w:rFonts w:ascii="Bookman Old Style" w:hAnsi="Bookman Old Style"/>
          <w:spacing w:val="-9"/>
          <w:sz w:val="14"/>
          <w:szCs w:val="14"/>
        </w:rPr>
      </w:pPr>
      <w:r>
        <w:rPr>
          <w:rFonts w:ascii="Bookman Old Style" w:hAnsi="Bookman Old Style"/>
          <w:spacing w:val="-4"/>
          <w:sz w:val="14"/>
          <w:szCs w:val="14"/>
        </w:rPr>
        <w:t xml:space="preserve">Ariz—State v. Acosta, App., 608 P.2d 83, 125 Ariz. 146. </w:t>
      </w:r>
      <w:r>
        <w:rPr>
          <w:rFonts w:ascii="Bookman Old Style" w:hAnsi="Bookman Old Style"/>
          <w:spacing w:val="-9"/>
          <w:sz w:val="14"/>
          <w:szCs w:val="14"/>
        </w:rPr>
        <w:t>Mass.—Commonwealth v. Bastarache, 414 N.E.2d 984, 382 Mass. 86.</w:t>
      </w:r>
    </w:p>
    <w:p w:rsidR="00196F2F" w:rsidRDefault="00196F2F">
      <w:pPr>
        <w:numPr>
          <w:ilvl w:val="0"/>
          <w:numId w:val="97"/>
        </w:numPr>
        <w:tabs>
          <w:tab w:val="clear" w:pos="288"/>
          <w:tab w:val="num" w:pos="360"/>
        </w:tabs>
        <w:spacing w:before="72" w:line="261" w:lineRule="auto"/>
        <w:rPr>
          <w:rFonts w:ascii="Bookman Old Style" w:hAnsi="Bookman Old Style"/>
          <w:spacing w:val="-3"/>
          <w:sz w:val="14"/>
          <w:szCs w:val="14"/>
        </w:rPr>
      </w:pPr>
      <w:r>
        <w:rPr>
          <w:rFonts w:ascii="Bookman Old Style" w:hAnsi="Bookman Old Style"/>
          <w:spacing w:val="-3"/>
          <w:sz w:val="14"/>
          <w:szCs w:val="14"/>
        </w:rPr>
        <w:t>Ariz.—State v. Acosta, App., 608 P.2d 83, 125 Ariz. 146.</w:t>
      </w:r>
    </w:p>
    <w:p w:rsidR="00196F2F" w:rsidRDefault="00196F2F">
      <w:pPr>
        <w:numPr>
          <w:ilvl w:val="0"/>
          <w:numId w:val="98"/>
        </w:numPr>
        <w:tabs>
          <w:tab w:val="clear" w:pos="288"/>
          <w:tab w:val="num" w:pos="360"/>
        </w:tabs>
        <w:spacing w:before="36" w:line="235" w:lineRule="auto"/>
        <w:jc w:val="both"/>
        <w:rPr>
          <w:rFonts w:ascii="Bookman Old Style" w:hAnsi="Bookman Old Style"/>
          <w:spacing w:val="-10"/>
          <w:sz w:val="14"/>
          <w:szCs w:val="14"/>
        </w:rPr>
      </w:pPr>
      <w:r>
        <w:rPr>
          <w:noProof/>
          <w:sz w:val="20"/>
        </w:rPr>
        <w:pict>
          <v:line id="_x0000_s1237" style="position:absolute;left:0;text-align:left;z-index:251617280;mso-wrap-distance-left:0;mso-wrap-distance-right:0" from="-38.25pt,12.8pt" to="-38.25pt,121.85pt" o:allowincell="f" strokeweight=".5pt">
            <w10:wrap type="square"/>
          </v:line>
        </w:pict>
      </w:r>
      <w:r>
        <w:rPr>
          <w:rFonts w:ascii="Bookman Old Style" w:hAnsi="Bookman Old Style"/>
          <w:spacing w:val="-9"/>
          <w:sz w:val="14"/>
          <w:szCs w:val="14"/>
        </w:rPr>
        <w:t xml:space="preserve">N.Y.—People v. Guzman, 457 N E.2d 1143, 60 N.Y.2d 403, 469 </w:t>
      </w:r>
      <w:r>
        <w:rPr>
          <w:rFonts w:ascii="Bookman Old Style" w:hAnsi="Bookman Old Style"/>
          <w:spacing w:val="-4"/>
          <w:sz w:val="14"/>
          <w:szCs w:val="14"/>
        </w:rPr>
        <w:t xml:space="preserve">N.Y.S.2d 916, certiorari denied Guzman v. New York, 104 S.Ct. </w:t>
      </w:r>
      <w:r>
        <w:rPr>
          <w:rFonts w:ascii="Bookman Old Style" w:hAnsi="Bookman Old Style"/>
          <w:spacing w:val="-10"/>
          <w:sz w:val="14"/>
          <w:szCs w:val="14"/>
        </w:rPr>
        <w:t>2155, 466 U.S. 951, 80 L.Ed.2d 541.</w:t>
      </w:r>
    </w:p>
    <w:p w:rsidR="00196F2F" w:rsidRDefault="00196F2F">
      <w:pPr>
        <w:numPr>
          <w:ilvl w:val="0"/>
          <w:numId w:val="97"/>
        </w:numPr>
        <w:tabs>
          <w:tab w:val="clear" w:pos="288"/>
          <w:tab w:val="num" w:pos="360"/>
        </w:tabs>
        <w:spacing w:before="36" w:line="235" w:lineRule="auto"/>
        <w:rPr>
          <w:rFonts w:ascii="Bookman Old Style" w:hAnsi="Bookman Old Style"/>
          <w:spacing w:val="-7"/>
          <w:sz w:val="14"/>
          <w:szCs w:val="14"/>
        </w:rPr>
      </w:pPr>
      <w:r>
        <w:rPr>
          <w:rFonts w:ascii="Bookman Old Style" w:hAnsi="Bookman Old Style"/>
          <w:spacing w:val="-8"/>
          <w:sz w:val="14"/>
          <w:szCs w:val="14"/>
        </w:rPr>
        <w:t xml:space="preserve">D.C.—Obregon v. U.S., App., 423 A.2d 200, certiorari denied 101 </w:t>
      </w:r>
      <w:r>
        <w:rPr>
          <w:rFonts w:ascii="Garamond" w:hAnsi="Garamond"/>
          <w:spacing w:val="-7"/>
          <w:sz w:val="14"/>
          <w:szCs w:val="14"/>
        </w:rPr>
        <w:t xml:space="preserve">S.Q. </w:t>
      </w:r>
      <w:r>
        <w:rPr>
          <w:rFonts w:ascii="Bookman Old Style" w:hAnsi="Bookman Old Style"/>
          <w:spacing w:val="-7"/>
          <w:sz w:val="14"/>
          <w:szCs w:val="14"/>
        </w:rPr>
        <w:t>3054, 452 U.S. 918, 69 L Ed 2d 422.</w:t>
      </w:r>
    </w:p>
    <w:p w:rsidR="00196F2F" w:rsidRDefault="00196F2F">
      <w:pPr>
        <w:numPr>
          <w:ilvl w:val="0"/>
          <w:numId w:val="97"/>
        </w:numPr>
        <w:tabs>
          <w:tab w:val="clear" w:pos="288"/>
          <w:tab w:val="num" w:pos="360"/>
        </w:tabs>
        <w:spacing w:before="72" w:line="235" w:lineRule="auto"/>
        <w:jc w:val="both"/>
        <w:rPr>
          <w:rFonts w:ascii="Bookman Old Style" w:hAnsi="Bookman Old Style"/>
          <w:spacing w:val="-10"/>
          <w:sz w:val="14"/>
          <w:szCs w:val="14"/>
        </w:rPr>
      </w:pPr>
      <w:r>
        <w:rPr>
          <w:rFonts w:ascii="Bookman Old Style" w:hAnsi="Bookman Old Style"/>
          <w:spacing w:val="-9"/>
          <w:sz w:val="14"/>
          <w:szCs w:val="14"/>
        </w:rPr>
        <w:t xml:space="preserve">Ga.—Devier v. State, 300 S.E.2d 490, 250 Ga. 652, appeal after </w:t>
      </w:r>
      <w:r>
        <w:rPr>
          <w:rFonts w:ascii="Bookman Old Style" w:hAnsi="Bookman Old Style"/>
          <w:spacing w:val="-6"/>
          <w:sz w:val="14"/>
          <w:szCs w:val="14"/>
        </w:rPr>
        <w:t xml:space="preserve">remand 323 S.E.2d 150, 253 Ga. 604, certiorari denied 105 S.Ct. </w:t>
      </w:r>
      <w:r>
        <w:rPr>
          <w:rFonts w:ascii="Bookman Old Style" w:hAnsi="Bookman Old Style"/>
          <w:spacing w:val="-10"/>
          <w:sz w:val="14"/>
          <w:szCs w:val="14"/>
        </w:rPr>
        <w:t>1877, 471 U.S. 1009, 85 L.Ed.2d 169.</w:t>
      </w:r>
    </w:p>
    <w:p w:rsidR="00196F2F" w:rsidRDefault="00196F2F">
      <w:pPr>
        <w:numPr>
          <w:ilvl w:val="0"/>
          <w:numId w:val="97"/>
        </w:numPr>
        <w:tabs>
          <w:tab w:val="clear" w:pos="288"/>
          <w:tab w:val="num" w:pos="360"/>
        </w:tabs>
        <w:spacing w:before="36" w:line="232" w:lineRule="auto"/>
        <w:rPr>
          <w:rFonts w:ascii="Bookman Old Style" w:hAnsi="Bookman Old Style"/>
          <w:spacing w:val="-10"/>
          <w:sz w:val="14"/>
          <w:szCs w:val="14"/>
        </w:rPr>
      </w:pPr>
      <w:r>
        <w:rPr>
          <w:rFonts w:ascii="Bookman Old Style" w:hAnsi="Bookman Old Style"/>
          <w:spacing w:val="-8"/>
          <w:sz w:val="14"/>
          <w:szCs w:val="14"/>
        </w:rPr>
        <w:t xml:space="preserve">D.C—Obregon v. U.S., App., 423 A.2d 200, certiorari denied 101 </w:t>
      </w:r>
      <w:r>
        <w:rPr>
          <w:rFonts w:ascii="Bookman Old Style" w:hAnsi="Bookman Old Style"/>
          <w:spacing w:val="-10"/>
          <w:sz w:val="14"/>
          <w:szCs w:val="14"/>
        </w:rPr>
        <w:t>S.Ct. 3054, 452 U.S. 918, 69 L.Ed.2d 422.</w:t>
      </w:r>
    </w:p>
    <w:p w:rsidR="00196F2F" w:rsidRDefault="00196F2F">
      <w:pPr>
        <w:spacing w:before="72" w:line="254" w:lineRule="auto"/>
        <w:rPr>
          <w:rFonts w:ascii="Bookman Old Style" w:hAnsi="Bookman Old Style"/>
          <w:spacing w:val="-8"/>
          <w:sz w:val="14"/>
          <w:szCs w:val="14"/>
        </w:rPr>
      </w:pPr>
      <w:r>
        <w:rPr>
          <w:rFonts w:ascii="Bookman Old Style" w:hAnsi="Bookman Old Style"/>
          <w:spacing w:val="-8"/>
          <w:sz w:val="14"/>
          <w:szCs w:val="14"/>
        </w:rPr>
        <w:t>Ky.—Commonwealth v. McFerron, 680 S.W.2d 924.</w:t>
      </w:r>
    </w:p>
    <w:p w:rsidR="00196F2F" w:rsidRDefault="00196F2F">
      <w:pPr>
        <w:numPr>
          <w:ilvl w:val="0"/>
          <w:numId w:val="97"/>
        </w:numPr>
        <w:tabs>
          <w:tab w:val="clear" w:pos="288"/>
          <w:tab w:val="num" w:pos="360"/>
        </w:tabs>
        <w:spacing w:before="36" w:line="232" w:lineRule="auto"/>
        <w:rPr>
          <w:rFonts w:ascii="Bookman Old Style" w:hAnsi="Bookman Old Style"/>
          <w:sz w:val="14"/>
          <w:szCs w:val="14"/>
        </w:rPr>
      </w:pPr>
      <w:r>
        <w:rPr>
          <w:rFonts w:ascii="Bookman Old Style" w:hAnsi="Bookman Old Style"/>
          <w:spacing w:val="-7"/>
          <w:sz w:val="14"/>
          <w:szCs w:val="14"/>
        </w:rPr>
        <w:t xml:space="preserve">Ga.—Parks v. State, 330 S.E.2d 686, 254 Ga. 403, 62 A.L.R.4th </w:t>
      </w:r>
      <w:r>
        <w:rPr>
          <w:rFonts w:ascii="Bookman Old Style" w:hAnsi="Bookman Old Style"/>
          <w:sz w:val="14"/>
          <w:szCs w:val="14"/>
        </w:rPr>
        <w:t>833.</w:t>
      </w:r>
    </w:p>
    <w:p w:rsidR="00196F2F" w:rsidRDefault="00196F2F">
      <w:pPr>
        <w:spacing w:before="144" w:line="199" w:lineRule="auto"/>
        <w:rPr>
          <w:rFonts w:ascii="Garamond" w:hAnsi="Garamond"/>
          <w:b/>
          <w:bCs/>
          <w:spacing w:val="-6"/>
          <w:sz w:val="18"/>
          <w:szCs w:val="18"/>
        </w:rPr>
      </w:pPr>
      <w:r>
        <w:rPr>
          <w:rFonts w:ascii="Garamond" w:hAnsi="Garamond"/>
          <w:b/>
          <w:bCs/>
          <w:spacing w:val="-6"/>
          <w:sz w:val="18"/>
          <w:szCs w:val="18"/>
        </w:rPr>
        <w:t>Difference</w:t>
      </w:r>
    </w:p>
    <w:p w:rsidR="00196F2F" w:rsidRDefault="00196F2F">
      <w:pPr>
        <w:numPr>
          <w:ilvl w:val="0"/>
          <w:numId w:val="99"/>
        </w:numPr>
        <w:tabs>
          <w:tab w:val="clear" w:pos="288"/>
          <w:tab w:val="num" w:pos="504"/>
        </w:tabs>
        <w:spacing w:before="36" w:line="235" w:lineRule="auto"/>
        <w:jc w:val="both"/>
        <w:rPr>
          <w:rFonts w:ascii="Bookman Old Style" w:hAnsi="Bookman Old Style"/>
          <w:spacing w:val="-8"/>
          <w:sz w:val="14"/>
          <w:szCs w:val="14"/>
        </w:rPr>
      </w:pPr>
      <w:r>
        <w:rPr>
          <w:rFonts w:ascii="Bookman Old Style" w:hAnsi="Bookman Old Style"/>
          <w:spacing w:val="-8"/>
          <w:sz w:val="14"/>
          <w:szCs w:val="14"/>
        </w:rPr>
        <w:t>In equal protection matters, focus is on purposeful discrimina</w:t>
      </w:r>
      <w:r>
        <w:rPr>
          <w:rFonts w:ascii="Bookman Old Style" w:hAnsi="Bookman Old Style"/>
          <w:spacing w:val="-8"/>
          <w:sz w:val="14"/>
          <w:szCs w:val="14"/>
        </w:rPr>
        <w:softHyphen/>
      </w:r>
      <w:r>
        <w:rPr>
          <w:rFonts w:ascii="Bookman Old Style" w:hAnsi="Bookman Old Style"/>
          <w:spacing w:val="-5"/>
          <w:sz w:val="14"/>
          <w:szCs w:val="14"/>
        </w:rPr>
        <w:t xml:space="preserve">tion while in fair cross section </w:t>
      </w:r>
      <w:r>
        <w:rPr>
          <w:i/>
          <w:iCs/>
          <w:spacing w:val="-5"/>
          <w:w w:val="110"/>
          <w:sz w:val="13"/>
          <w:szCs w:val="13"/>
        </w:rPr>
        <w:t xml:space="preserve">cases, </w:t>
      </w:r>
      <w:r>
        <w:rPr>
          <w:rFonts w:ascii="Bookman Old Style" w:hAnsi="Bookman Old Style"/>
          <w:spacing w:val="-5"/>
          <w:sz w:val="14"/>
          <w:szCs w:val="14"/>
        </w:rPr>
        <w:t xml:space="preserve">focus is not on discriminatory </w:t>
      </w:r>
      <w:r>
        <w:rPr>
          <w:rFonts w:ascii="Bookman Old Style" w:hAnsi="Bookman Old Style"/>
          <w:spacing w:val="-9"/>
          <w:sz w:val="14"/>
          <w:szCs w:val="14"/>
        </w:rPr>
        <w:t xml:space="preserve">conduct but instead is on whether jury selection system is impartial and </w:t>
      </w:r>
      <w:r>
        <w:rPr>
          <w:rFonts w:ascii="Bookman Old Style" w:hAnsi="Bookman Old Style"/>
          <w:spacing w:val="-6"/>
          <w:sz w:val="14"/>
          <w:szCs w:val="14"/>
        </w:rPr>
        <w:t xml:space="preserve">will yield microcosm of community which can fairly represent views of </w:t>
      </w:r>
      <w:r>
        <w:rPr>
          <w:rFonts w:ascii="Bookman Old Style" w:hAnsi="Bookman Old Style"/>
          <w:spacing w:val="-8"/>
          <w:sz w:val="14"/>
          <w:szCs w:val="14"/>
        </w:rPr>
        <w:t>all persons within society.</w:t>
      </w:r>
    </w:p>
    <w:p w:rsidR="00196F2F" w:rsidRDefault="00196F2F">
      <w:pPr>
        <w:spacing w:before="72" w:line="232" w:lineRule="auto"/>
        <w:ind w:left="144" w:hanging="144"/>
        <w:jc w:val="both"/>
        <w:rPr>
          <w:rFonts w:ascii="Bookman Old Style" w:hAnsi="Bookman Old Style"/>
          <w:spacing w:val="-14"/>
          <w:sz w:val="14"/>
          <w:szCs w:val="14"/>
        </w:rPr>
      </w:pPr>
      <w:r>
        <w:rPr>
          <w:rFonts w:ascii="Bookman Old Style" w:hAnsi="Bookman Old Style"/>
          <w:spacing w:val="-4"/>
          <w:sz w:val="14"/>
          <w:szCs w:val="14"/>
        </w:rPr>
        <w:t xml:space="preserve">U.S.—U.S. v. Musto, D.C.N.J., 540 F.Supp. 346, affirmed U.S. v. </w:t>
      </w:r>
      <w:r>
        <w:rPr>
          <w:rFonts w:ascii="Bookman Old Style" w:hAnsi="Bookman Old Style"/>
          <w:spacing w:val="-7"/>
          <w:sz w:val="14"/>
          <w:szCs w:val="14"/>
        </w:rPr>
        <w:t xml:space="preserve">Aimone, 715 F.2d 822, certiorari denied Dentico v. U.S., 104 S.Ct. </w:t>
      </w:r>
      <w:r>
        <w:rPr>
          <w:rFonts w:ascii="Bookman Old Style" w:hAnsi="Bookman Old Style"/>
          <w:spacing w:val="-9"/>
          <w:sz w:val="14"/>
          <w:szCs w:val="14"/>
        </w:rPr>
        <w:t xml:space="preserve">3585, 468 U.S. 1217, 82 L.Ed.2d 883 and 104 S.Ct. 3586, 468 U.S. </w:t>
      </w:r>
      <w:r>
        <w:rPr>
          <w:rFonts w:ascii="Bookman Old Style" w:hAnsi="Bookman Old Style"/>
          <w:spacing w:val="-14"/>
          <w:sz w:val="14"/>
          <w:szCs w:val="14"/>
        </w:rPr>
        <w:t>1217, 82 L.Ed 2c1 883.</w:t>
      </w:r>
    </w:p>
    <w:p w:rsidR="00196F2F" w:rsidRDefault="00196F2F">
      <w:pPr>
        <w:numPr>
          <w:ilvl w:val="0"/>
          <w:numId w:val="99"/>
        </w:numPr>
        <w:tabs>
          <w:tab w:val="clear" w:pos="288"/>
          <w:tab w:val="num" w:pos="504"/>
        </w:tabs>
        <w:spacing w:before="72" w:line="235" w:lineRule="auto"/>
        <w:jc w:val="both"/>
        <w:rPr>
          <w:rFonts w:ascii="Bookman Old Style" w:hAnsi="Bookman Old Style"/>
          <w:spacing w:val="-7"/>
          <w:sz w:val="14"/>
          <w:szCs w:val="14"/>
        </w:rPr>
      </w:pPr>
      <w:r>
        <w:rPr>
          <w:rFonts w:ascii="Bookman Old Style" w:hAnsi="Bookman Old Style"/>
          <w:spacing w:val="-8"/>
          <w:sz w:val="14"/>
          <w:szCs w:val="14"/>
        </w:rPr>
        <w:t xml:space="preserve">Standards under the fair cross section requirements for grand </w:t>
      </w:r>
      <w:r>
        <w:rPr>
          <w:rFonts w:ascii="Bookman Old Style" w:hAnsi="Bookman Old Style"/>
          <w:spacing w:val="-9"/>
          <w:sz w:val="14"/>
          <w:szCs w:val="14"/>
        </w:rPr>
        <w:t xml:space="preserve">jury and the equal protection clause differs somewhat in that fair cross </w:t>
      </w:r>
      <w:r>
        <w:rPr>
          <w:rFonts w:ascii="Bookman Old Style" w:hAnsi="Bookman Old Style"/>
          <w:spacing w:val="-6"/>
          <w:sz w:val="14"/>
          <w:szCs w:val="14"/>
        </w:rPr>
        <w:t xml:space="preserve">section distinctiveness encompasses the broader principle that jury </w:t>
      </w:r>
      <w:r>
        <w:rPr>
          <w:rFonts w:ascii="Bookman Old Style" w:hAnsi="Bookman Old Style"/>
          <w:spacing w:val="-10"/>
          <w:sz w:val="14"/>
          <w:szCs w:val="14"/>
        </w:rPr>
        <w:t xml:space="preserve">should be drawn from a source fairly representative of the community, </w:t>
      </w:r>
      <w:r>
        <w:rPr>
          <w:rFonts w:ascii="Bookman Old Style" w:hAnsi="Bookman Old Style"/>
          <w:spacing w:val="-7"/>
          <w:sz w:val="14"/>
          <w:szCs w:val="14"/>
        </w:rPr>
        <w:t xml:space="preserve">whereas equal protection focuses upon classes which have historically </w:t>
      </w:r>
    </w:p>
    <w:p w:rsidR="00196F2F" w:rsidRDefault="00196F2F">
      <w:pPr>
        <w:spacing w:before="36"/>
        <w:ind w:left="72" w:right="144"/>
        <w:rPr>
          <w:rFonts w:ascii="Bookman Old Style" w:hAnsi="Bookman Old Style"/>
          <w:spacing w:val="-7"/>
          <w:sz w:val="14"/>
          <w:szCs w:val="14"/>
        </w:rPr>
      </w:pPr>
      <w:r>
        <w:rPr>
          <w:rFonts w:ascii="Bookman Old Style" w:hAnsi="Bookman Old Style"/>
          <w:spacing w:val="-8"/>
          <w:sz w:val="16"/>
          <w:szCs w:val="16"/>
        </w:rPr>
        <w:br w:type="column"/>
      </w:r>
      <w:r>
        <w:rPr>
          <w:rFonts w:ascii="Bookman Old Style" w:hAnsi="Bookman Old Style"/>
          <w:spacing w:val="-9"/>
          <w:sz w:val="14"/>
          <w:szCs w:val="14"/>
        </w:rPr>
        <w:lastRenderedPageBreak/>
        <w:t xml:space="preserve">been discriminatorily excluded or substantially underrepresented based </w:t>
      </w:r>
      <w:r>
        <w:rPr>
          <w:rFonts w:ascii="Bookman Old Style" w:hAnsi="Bookman Old Style"/>
          <w:spacing w:val="-7"/>
          <w:sz w:val="14"/>
          <w:szCs w:val="14"/>
        </w:rPr>
        <w:t>on race or national origin.</w:t>
      </w:r>
    </w:p>
    <w:p w:rsidR="00196F2F" w:rsidRDefault="00196F2F">
      <w:pPr>
        <w:spacing w:before="72"/>
        <w:ind w:left="144" w:right="144" w:hanging="72"/>
        <w:jc w:val="both"/>
        <w:rPr>
          <w:rFonts w:ascii="Bookman Old Style" w:hAnsi="Bookman Old Style"/>
          <w:spacing w:val="-8"/>
          <w:sz w:val="14"/>
          <w:szCs w:val="14"/>
        </w:rPr>
      </w:pPr>
      <w:r>
        <w:rPr>
          <w:rFonts w:ascii="Bookman Old Style" w:hAnsi="Bookman Old Style"/>
          <w:spacing w:val="-6"/>
          <w:sz w:val="14"/>
          <w:szCs w:val="14"/>
        </w:rPr>
        <w:t xml:space="preserve">N.Y.—People v. Guzman, 454 N.Y.S.2d 852, 89 A.D.2d 14, affirmed </w:t>
      </w:r>
      <w:r>
        <w:rPr>
          <w:rFonts w:ascii="Bookman Old Style" w:hAnsi="Bookman Old Style"/>
          <w:spacing w:val="-10"/>
          <w:sz w:val="14"/>
          <w:szCs w:val="14"/>
        </w:rPr>
        <w:t xml:space="preserve">457 N.E.2d 1143, 60 N.Y.2d 403, 469 N.Y.S.2d 916 certiorari denied </w:t>
      </w:r>
      <w:r>
        <w:rPr>
          <w:rFonts w:ascii="Bookman Old Style" w:hAnsi="Bookman Old Style"/>
          <w:spacing w:val="-8"/>
          <w:sz w:val="14"/>
          <w:szCs w:val="14"/>
        </w:rPr>
        <w:t>Guzman v. New York, 104 S.Ct. 2155, 466 U.S. 951, 80 L.Ed.2d 541.</w:t>
      </w:r>
    </w:p>
    <w:p w:rsidR="00196F2F" w:rsidRDefault="00196F2F">
      <w:pPr>
        <w:numPr>
          <w:ilvl w:val="0"/>
          <w:numId w:val="100"/>
        </w:numPr>
        <w:tabs>
          <w:tab w:val="clear" w:pos="288"/>
          <w:tab w:val="num" w:pos="432"/>
        </w:tabs>
        <w:spacing w:before="36"/>
        <w:ind w:right="144"/>
        <w:jc w:val="both"/>
        <w:rPr>
          <w:rFonts w:ascii="Bookman Old Style" w:hAnsi="Bookman Old Style"/>
          <w:sz w:val="14"/>
          <w:szCs w:val="14"/>
        </w:rPr>
      </w:pPr>
      <w:r>
        <w:rPr>
          <w:rFonts w:ascii="Bookman Old Style" w:hAnsi="Bookman Old Style"/>
          <w:spacing w:val="-6"/>
          <w:sz w:val="14"/>
          <w:szCs w:val="14"/>
        </w:rPr>
        <w:t xml:space="preserve">U.S.—U.S. v. Donohue, D.CMd., 574 F.Supp. 1269—U.S. v. </w:t>
      </w:r>
      <w:r>
        <w:rPr>
          <w:rFonts w:ascii="Bookman Old Style" w:hAnsi="Bookman Old Style"/>
          <w:spacing w:val="-4"/>
          <w:sz w:val="14"/>
          <w:szCs w:val="14"/>
        </w:rPr>
        <w:t xml:space="preserve">Musto, D.C.N.Y., 540 F.Supp. 346, affirmed U.S. v. Aimone, 715 </w:t>
      </w:r>
      <w:r>
        <w:rPr>
          <w:rFonts w:ascii="Bookman Old Style" w:hAnsi="Bookman Old Style"/>
          <w:spacing w:val="-8"/>
          <w:sz w:val="13"/>
          <w:szCs w:val="13"/>
        </w:rPr>
        <w:t xml:space="preserve">F.2d </w:t>
      </w:r>
      <w:r>
        <w:rPr>
          <w:rFonts w:ascii="Bookman Old Style" w:hAnsi="Bookman Old Style"/>
          <w:spacing w:val="-8"/>
          <w:sz w:val="14"/>
          <w:szCs w:val="14"/>
        </w:rPr>
        <w:t xml:space="preserve">822, certiorari denied Dentico </w:t>
      </w:r>
      <w:r>
        <w:rPr>
          <w:rFonts w:ascii="Bookman Old Style" w:hAnsi="Bookman Old Style"/>
          <w:spacing w:val="-8"/>
          <w:sz w:val="13"/>
          <w:szCs w:val="13"/>
        </w:rPr>
        <w:t xml:space="preserve">v. </w:t>
      </w:r>
      <w:r>
        <w:rPr>
          <w:rFonts w:ascii="Bookman Old Style" w:hAnsi="Bookman Old Style"/>
          <w:spacing w:val="-8"/>
          <w:sz w:val="14"/>
          <w:szCs w:val="14"/>
        </w:rPr>
        <w:t xml:space="preserve">U.S., 104 S.Ct. 3585, 468 U.S. </w:t>
      </w:r>
      <w:r>
        <w:rPr>
          <w:rFonts w:ascii="Bookman Old Style" w:hAnsi="Bookman Old Style"/>
          <w:spacing w:val="-12"/>
          <w:sz w:val="14"/>
          <w:szCs w:val="14"/>
        </w:rPr>
        <w:t xml:space="preserve">1217, 82 L.Ed.2d 883 and 104 S.Q. 3586, 468 U.S. 1217, 82 L.Ed.2d </w:t>
      </w:r>
      <w:r>
        <w:rPr>
          <w:rFonts w:ascii="Bookman Old Style" w:hAnsi="Bookman Old Style"/>
          <w:spacing w:val="-8"/>
          <w:sz w:val="14"/>
          <w:szCs w:val="14"/>
        </w:rPr>
        <w:t xml:space="preserve">883—Villafane v. Manson, D.C.Conn., 504 F.Supp. 78, affirmed 639 </w:t>
      </w:r>
      <w:r>
        <w:rPr>
          <w:rFonts w:ascii="Bookman Old Style" w:hAnsi="Bookman Old Style"/>
          <w:spacing w:val="-9"/>
          <w:sz w:val="14"/>
          <w:szCs w:val="14"/>
        </w:rPr>
        <w:t xml:space="preserve">F.2d 770, certiorari denied 101 S.Ct. 3066, 452 U.S. 930, 69 L.Ed.2d </w:t>
      </w:r>
      <w:r>
        <w:rPr>
          <w:rFonts w:ascii="Bookman Old Style" w:hAnsi="Bookman Old Style"/>
          <w:sz w:val="14"/>
          <w:szCs w:val="14"/>
        </w:rPr>
        <w:t>431.</w:t>
      </w:r>
    </w:p>
    <w:p w:rsidR="00196F2F" w:rsidRDefault="00196F2F">
      <w:pPr>
        <w:spacing w:before="72"/>
        <w:ind w:left="144" w:right="144" w:hanging="72"/>
        <w:rPr>
          <w:rFonts w:ascii="Bookman Old Style" w:hAnsi="Bookman Old Style"/>
          <w:spacing w:val="-10"/>
          <w:sz w:val="14"/>
          <w:szCs w:val="14"/>
        </w:rPr>
      </w:pPr>
      <w:r>
        <w:rPr>
          <w:rFonts w:ascii="Bookman Old Style" w:hAnsi="Bookman Old Style"/>
          <w:spacing w:val="-11"/>
          <w:sz w:val="14"/>
          <w:szCs w:val="14"/>
        </w:rPr>
        <w:t xml:space="preserve">Conn.—State v. Castonguay, 481 A.2d 56, 194 Conn. 416, appeal after </w:t>
      </w:r>
      <w:r>
        <w:rPr>
          <w:rFonts w:ascii="Bookman Old Style" w:hAnsi="Bookman Old Style"/>
          <w:spacing w:val="-10"/>
          <w:sz w:val="14"/>
          <w:szCs w:val="14"/>
        </w:rPr>
        <w:t>remand 590 A.2d 901, 218 Conn. 486.</w:t>
      </w:r>
    </w:p>
    <w:p w:rsidR="00196F2F" w:rsidRDefault="00196F2F">
      <w:pPr>
        <w:spacing w:before="108" w:line="204" w:lineRule="auto"/>
        <w:ind w:left="72"/>
        <w:rPr>
          <w:rFonts w:ascii="Garamond" w:hAnsi="Garamond"/>
          <w:b/>
          <w:bCs/>
          <w:sz w:val="18"/>
          <w:szCs w:val="18"/>
        </w:rPr>
      </w:pPr>
      <w:r>
        <w:rPr>
          <w:rFonts w:ascii="Garamond" w:hAnsi="Garamond"/>
          <w:b/>
          <w:bCs/>
          <w:sz w:val="18"/>
          <w:szCs w:val="18"/>
        </w:rPr>
        <w:t>Statute</w:t>
      </w:r>
    </w:p>
    <w:p w:rsidR="00196F2F" w:rsidRDefault="00196F2F">
      <w:pPr>
        <w:spacing w:before="72"/>
        <w:ind w:left="216" w:right="144" w:hanging="144"/>
        <w:jc w:val="both"/>
        <w:rPr>
          <w:rFonts w:ascii="Bookman Old Style" w:hAnsi="Bookman Old Style"/>
          <w:spacing w:val="-10"/>
          <w:sz w:val="14"/>
          <w:szCs w:val="14"/>
        </w:rPr>
      </w:pPr>
      <w:r>
        <w:rPr>
          <w:rFonts w:ascii="Bookman Old Style" w:hAnsi="Bookman Old Style"/>
          <w:spacing w:val="-4"/>
          <w:sz w:val="14"/>
          <w:szCs w:val="14"/>
        </w:rPr>
        <w:t xml:space="preserve">Ga.—Devier v. State, 300 S.E.2d 490, 250 Ga. 652, appeal after </w:t>
      </w:r>
      <w:r>
        <w:rPr>
          <w:rFonts w:ascii="Bookman Old Style" w:hAnsi="Bookman Old Style"/>
          <w:spacing w:val="-7"/>
          <w:sz w:val="14"/>
          <w:szCs w:val="14"/>
        </w:rPr>
        <w:t xml:space="preserve">remand 323 S.E.2d 150, 253 Ga. 604, certiorari denied 105 S.Ct. </w:t>
      </w:r>
      <w:r>
        <w:rPr>
          <w:rFonts w:ascii="Bookman Old Style" w:hAnsi="Bookman Old Style"/>
          <w:spacing w:val="-10"/>
          <w:sz w:val="14"/>
          <w:szCs w:val="14"/>
        </w:rPr>
        <w:t>1877, 471 U.S. 1009, 85 L.Ed.2d 169.</w:t>
      </w:r>
    </w:p>
    <w:p w:rsidR="00196F2F" w:rsidRDefault="00196F2F">
      <w:pPr>
        <w:spacing w:before="72"/>
        <w:ind w:left="72"/>
        <w:rPr>
          <w:rFonts w:ascii="Bookman Old Style" w:hAnsi="Bookman Old Style"/>
          <w:spacing w:val="-9"/>
          <w:sz w:val="14"/>
          <w:szCs w:val="14"/>
        </w:rPr>
      </w:pPr>
      <w:r>
        <w:rPr>
          <w:rFonts w:ascii="Bookman Old Style" w:hAnsi="Bookman Old Style"/>
          <w:spacing w:val="-9"/>
          <w:sz w:val="14"/>
          <w:szCs w:val="14"/>
        </w:rPr>
        <w:t>N.J.—State v. Long, 499 A.2d 264, 204 N.J.Super. 469.</w:t>
      </w:r>
    </w:p>
    <w:p w:rsidR="00196F2F" w:rsidRDefault="00196F2F">
      <w:pPr>
        <w:numPr>
          <w:ilvl w:val="0"/>
          <w:numId w:val="101"/>
        </w:numPr>
        <w:tabs>
          <w:tab w:val="clear" w:pos="288"/>
          <w:tab w:val="num" w:pos="432"/>
        </w:tabs>
        <w:spacing w:before="72"/>
        <w:ind w:right="144"/>
        <w:jc w:val="both"/>
        <w:rPr>
          <w:rFonts w:ascii="Bookman Old Style" w:hAnsi="Bookman Old Style"/>
          <w:spacing w:val="-10"/>
          <w:sz w:val="14"/>
          <w:szCs w:val="14"/>
        </w:rPr>
      </w:pPr>
      <w:r>
        <w:rPr>
          <w:rFonts w:ascii="Bookman Old Style" w:hAnsi="Bookman Old Style"/>
          <w:b/>
          <w:bCs/>
          <w:spacing w:val="-11"/>
          <w:sz w:val="14"/>
          <w:szCs w:val="14"/>
        </w:rPr>
        <w:t xml:space="preserve">U.S.—U.S. </w:t>
      </w:r>
      <w:r>
        <w:rPr>
          <w:rFonts w:ascii="Bookman Old Style" w:hAnsi="Bookman Old Style"/>
          <w:spacing w:val="-11"/>
          <w:sz w:val="14"/>
          <w:szCs w:val="14"/>
        </w:rPr>
        <w:t xml:space="preserve">v. Musto, 540 F.Supp. 346, affirmed U.S. v. Aimone, </w:t>
      </w:r>
      <w:r>
        <w:rPr>
          <w:rFonts w:ascii="Bookman Old Style" w:hAnsi="Bookman Old Style"/>
          <w:spacing w:val="-9"/>
          <w:sz w:val="14"/>
          <w:szCs w:val="14"/>
        </w:rPr>
        <w:t xml:space="preserve">D.C.N.Y., 715 F.2d 822, certiorari denied Dentico v. U.S., 104 S.Ct. </w:t>
      </w:r>
      <w:r>
        <w:rPr>
          <w:rFonts w:ascii="Bookman Old Style" w:hAnsi="Bookman Old Style"/>
          <w:spacing w:val="-10"/>
          <w:sz w:val="14"/>
          <w:szCs w:val="14"/>
        </w:rPr>
        <w:t>3585, 468 U.S. 1217, 82 L Ed.2d 883 and 104 S.Ct. 3586, 468 U.S. 1217, 82 L.Ed.2d 883.</w:t>
      </w:r>
    </w:p>
    <w:p w:rsidR="00196F2F" w:rsidRDefault="00196F2F">
      <w:pPr>
        <w:spacing w:before="36"/>
        <w:ind w:left="144" w:right="144" w:hanging="72"/>
        <w:jc w:val="both"/>
        <w:rPr>
          <w:rFonts w:ascii="Bookman Old Style" w:hAnsi="Bookman Old Style"/>
          <w:spacing w:val="-6"/>
          <w:sz w:val="14"/>
          <w:szCs w:val="14"/>
        </w:rPr>
      </w:pPr>
      <w:r>
        <w:rPr>
          <w:rFonts w:ascii="Bookman Old Style" w:hAnsi="Bookman Old Style"/>
          <w:spacing w:val="-8"/>
          <w:sz w:val="14"/>
          <w:szCs w:val="14"/>
        </w:rPr>
        <w:t xml:space="preserve">N.J.—State v. Porro, 377 A.2d 950, 152 N.J.Super. 259, affirmed 385 </w:t>
      </w:r>
      <w:r>
        <w:rPr>
          <w:rFonts w:ascii="Bookman Old Style" w:hAnsi="Bookman Old Style"/>
          <w:spacing w:val="-7"/>
          <w:sz w:val="14"/>
          <w:szCs w:val="14"/>
        </w:rPr>
        <w:t xml:space="preserve">A.2d 1258, 158 N.J.Super. 269, certiorari denied 99 S.Ct. 724, 439 </w:t>
      </w:r>
      <w:r>
        <w:rPr>
          <w:rFonts w:ascii="Bookman Old Style" w:hAnsi="Bookman Old Style"/>
          <w:spacing w:val="-6"/>
          <w:sz w:val="14"/>
          <w:szCs w:val="14"/>
        </w:rPr>
        <w:t>U.S. 1047, 58 L.Edid 706.</w:t>
      </w:r>
    </w:p>
    <w:p w:rsidR="00196F2F" w:rsidRDefault="00196F2F">
      <w:pPr>
        <w:numPr>
          <w:ilvl w:val="0"/>
          <w:numId w:val="101"/>
        </w:numPr>
        <w:tabs>
          <w:tab w:val="clear" w:pos="288"/>
          <w:tab w:val="num" w:pos="432"/>
        </w:tabs>
        <w:spacing w:before="72"/>
        <w:ind w:left="144" w:firstLine="0"/>
        <w:rPr>
          <w:rFonts w:ascii="Bookman Old Style" w:hAnsi="Bookman Old Style"/>
          <w:sz w:val="14"/>
          <w:szCs w:val="14"/>
        </w:rPr>
      </w:pPr>
      <w:r>
        <w:rPr>
          <w:rFonts w:ascii="Bookman Old Style" w:hAnsi="Bookman Old Style"/>
          <w:b/>
          <w:bCs/>
          <w:sz w:val="14"/>
          <w:szCs w:val="14"/>
        </w:rPr>
        <w:t xml:space="preserve">U.S.—U.S. </w:t>
      </w:r>
      <w:r>
        <w:rPr>
          <w:rFonts w:ascii="Bookman Old Style" w:hAnsi="Bookman Old Style"/>
          <w:sz w:val="14"/>
          <w:szCs w:val="14"/>
        </w:rPr>
        <w:t>v. Miller, C.A.9(Idaho), 771 F.2d 1219.</w:t>
      </w:r>
    </w:p>
    <w:p w:rsidR="00196F2F" w:rsidRDefault="00196F2F">
      <w:pPr>
        <w:spacing w:before="108"/>
        <w:ind w:left="72"/>
        <w:rPr>
          <w:rFonts w:ascii="Garamond" w:hAnsi="Garamond"/>
          <w:b/>
          <w:bCs/>
          <w:sz w:val="18"/>
          <w:szCs w:val="18"/>
        </w:rPr>
      </w:pPr>
      <w:r>
        <w:rPr>
          <w:rFonts w:ascii="Garamond" w:hAnsi="Garamond"/>
          <w:b/>
          <w:bCs/>
          <w:sz w:val="18"/>
          <w:szCs w:val="18"/>
        </w:rPr>
        <w:t>Purpose</w:t>
      </w:r>
    </w:p>
    <w:p w:rsidR="00196F2F" w:rsidRDefault="00196F2F">
      <w:pPr>
        <w:spacing w:before="72"/>
        <w:ind w:left="72" w:right="144" w:firstLine="144"/>
        <w:rPr>
          <w:rFonts w:ascii="Bookman Old Style" w:hAnsi="Bookman Old Style"/>
          <w:spacing w:val="-4"/>
          <w:sz w:val="14"/>
          <w:szCs w:val="14"/>
        </w:rPr>
      </w:pPr>
      <w:r>
        <w:rPr>
          <w:rFonts w:ascii="Bookman Old Style" w:hAnsi="Bookman Old Style"/>
          <w:spacing w:val="-5"/>
          <w:sz w:val="14"/>
          <w:szCs w:val="14"/>
        </w:rPr>
        <w:t xml:space="preserve">Purpose of fair cross section protection is to provide criminal </w:t>
      </w:r>
      <w:r>
        <w:rPr>
          <w:rFonts w:ascii="Bookman Old Style" w:hAnsi="Bookman Old Style"/>
          <w:spacing w:val="-4"/>
          <w:sz w:val="14"/>
          <w:szCs w:val="14"/>
        </w:rPr>
        <w:t>defendant with grand juries which are microcosms of community.</w:t>
      </w:r>
    </w:p>
    <w:p w:rsidR="00196F2F" w:rsidRDefault="00196F2F">
      <w:pPr>
        <w:spacing w:before="72"/>
        <w:ind w:left="72"/>
        <w:rPr>
          <w:rFonts w:ascii="Bookman Old Style" w:hAnsi="Bookman Old Style"/>
          <w:spacing w:val="-7"/>
          <w:sz w:val="14"/>
          <w:szCs w:val="14"/>
        </w:rPr>
      </w:pPr>
      <w:r>
        <w:rPr>
          <w:rFonts w:ascii="Bookman Old Style" w:hAnsi="Bookman Old Style"/>
          <w:spacing w:val="-7"/>
          <w:sz w:val="14"/>
          <w:szCs w:val="14"/>
        </w:rPr>
        <w:t>U.S.—U.S. v. Perez–Hernandez, C.A.Fla., 672 F.2d 1380.</w:t>
      </w:r>
    </w:p>
    <w:p w:rsidR="00196F2F" w:rsidRDefault="00196F2F">
      <w:pPr>
        <w:spacing w:before="108"/>
        <w:ind w:left="72"/>
        <w:rPr>
          <w:rFonts w:ascii="Garamond" w:hAnsi="Garamond"/>
          <w:b/>
          <w:bCs/>
          <w:spacing w:val="-10"/>
          <w:sz w:val="18"/>
          <w:szCs w:val="18"/>
        </w:rPr>
      </w:pPr>
      <w:r>
        <w:rPr>
          <w:rFonts w:ascii="Garamond" w:hAnsi="Garamond"/>
          <w:b/>
          <w:bCs/>
          <w:spacing w:val="-10"/>
          <w:sz w:val="18"/>
          <w:szCs w:val="18"/>
        </w:rPr>
        <w:t>Community</w:t>
      </w:r>
    </w:p>
    <w:p w:rsidR="00196F2F" w:rsidRDefault="00196F2F">
      <w:pPr>
        <w:spacing w:before="72"/>
        <w:ind w:left="72" w:right="144" w:firstLine="144"/>
        <w:jc w:val="both"/>
        <w:rPr>
          <w:rFonts w:ascii="Bookman Old Style" w:hAnsi="Bookman Old Style"/>
          <w:spacing w:val="-7"/>
          <w:sz w:val="14"/>
          <w:szCs w:val="14"/>
        </w:rPr>
      </w:pPr>
      <w:r>
        <w:rPr>
          <w:rFonts w:ascii="Bookman Old Style" w:hAnsi="Bookman Old Style"/>
          <w:spacing w:val="-9"/>
          <w:sz w:val="14"/>
          <w:szCs w:val="14"/>
        </w:rPr>
        <w:t xml:space="preserve">The term "community" is a term of art referring to total populace of </w:t>
      </w:r>
      <w:r>
        <w:rPr>
          <w:rFonts w:ascii="Bookman Old Style" w:hAnsi="Bookman Old Style"/>
          <w:spacing w:val="-7"/>
          <w:sz w:val="14"/>
          <w:szCs w:val="14"/>
        </w:rPr>
        <w:t>division or district wherein court convenes and not to a particular city or municipality within division or district.</w:t>
      </w:r>
    </w:p>
    <w:p w:rsidR="00196F2F" w:rsidRDefault="00196F2F">
      <w:pPr>
        <w:spacing w:before="36" w:after="36"/>
        <w:ind w:left="72"/>
        <w:rPr>
          <w:rFonts w:ascii="Bookman Old Style" w:hAnsi="Bookman Old Style"/>
          <w:spacing w:val="-7"/>
          <w:sz w:val="14"/>
          <w:szCs w:val="14"/>
        </w:rPr>
      </w:pPr>
      <w:r>
        <w:rPr>
          <w:rFonts w:ascii="Bookman Old Style" w:hAnsi="Bookman Old Style"/>
          <w:spacing w:val="-7"/>
          <w:sz w:val="14"/>
          <w:szCs w:val="14"/>
        </w:rPr>
        <w:t>U.S.—Jeffers v. U.S., D.C.Ind., 451 F.Supp. 1338.</w:t>
      </w:r>
    </w:p>
    <w:p w:rsidR="00196F2F" w:rsidRDefault="00196F2F">
      <w:pPr>
        <w:widowControl/>
        <w:kinsoku/>
        <w:autoSpaceDE w:val="0"/>
        <w:autoSpaceDN w:val="0"/>
        <w:adjustRightInd w:val="0"/>
        <w:rPr>
          <w:sz w:val="20"/>
          <w:szCs w:val="20"/>
        </w:rPr>
        <w:sectPr w:rsidR="00196F2F">
          <w:headerReference w:type="even" r:id="rId337"/>
          <w:headerReference w:type="default" r:id="rId338"/>
          <w:footerReference w:type="even" r:id="rId339"/>
          <w:footerReference w:type="default" r:id="rId340"/>
          <w:type w:val="continuous"/>
          <w:pgSz w:w="12240" w:h="15840"/>
          <w:pgMar w:top="1767" w:right="1516" w:bottom="976" w:left="1656" w:header="0" w:footer="0" w:gutter="0"/>
          <w:cols w:num="2" w:space="720" w:equalWidth="0">
            <w:col w:w="4368" w:space="140"/>
            <w:col w:w="4500"/>
          </w:cols>
          <w:noEndnote/>
        </w:sectPr>
      </w:pPr>
    </w:p>
    <w:p w:rsidR="00196F2F" w:rsidRDefault="00196F2F">
      <w:pPr>
        <w:spacing w:after="432" w:line="192" w:lineRule="auto"/>
        <w:jc w:val="center"/>
        <w:rPr>
          <w:rFonts w:ascii="Bookman Old Style" w:hAnsi="Bookman Old Style"/>
          <w:w w:val="90"/>
        </w:rPr>
      </w:pPr>
      <w:r>
        <w:rPr>
          <w:noProof/>
          <w:sz w:val="20"/>
        </w:rPr>
        <w:lastRenderedPageBreak/>
        <w:pict>
          <v:line id="_x0000_s1238" style="position:absolute;left:0;text-align:left;z-index:251618304;mso-wrap-distance-left:0;mso-wrap-distance-right:0" from="142.25pt,37.45pt" to="166.55pt,37.45pt" o:allowincell="f" strokeweight=".5pt">
            <w10:wrap type="square"/>
          </v:line>
        </w:pict>
      </w:r>
      <w:r>
        <w:rPr>
          <w:rFonts w:ascii="Bookman Old Style" w:hAnsi="Bookman Old Style"/>
          <w:w w:val="90"/>
        </w:rPr>
        <w:t>344</w:t>
      </w:r>
    </w:p>
    <w:p w:rsidR="00196F2F" w:rsidRDefault="00196F2F">
      <w:pPr>
        <w:widowControl/>
        <w:kinsoku/>
        <w:autoSpaceDE w:val="0"/>
        <w:autoSpaceDN w:val="0"/>
        <w:adjustRightInd w:val="0"/>
        <w:rPr>
          <w:sz w:val="20"/>
          <w:szCs w:val="20"/>
        </w:rPr>
        <w:sectPr w:rsidR="00196F2F">
          <w:headerReference w:type="even" r:id="rId341"/>
          <w:headerReference w:type="default" r:id="rId342"/>
          <w:footerReference w:type="even" r:id="rId343"/>
          <w:footerReference w:type="default" r:id="rId344"/>
          <w:headerReference w:type="first" r:id="rId345"/>
          <w:footerReference w:type="first" r:id="rId346"/>
          <w:type w:val="continuous"/>
          <w:pgSz w:w="12240" w:h="15840"/>
          <w:pgMar w:top="1767" w:right="4958" w:bottom="976" w:left="5010" w:header="930" w:footer="1013" w:gutter="0"/>
          <w:cols w:space="720"/>
          <w:noEndnote/>
          <w:titlePg/>
        </w:sectPr>
      </w:pPr>
    </w:p>
    <w:tbl>
      <w:tblPr>
        <w:tblW w:w="0" w:type="auto"/>
        <w:tblLayout w:type="fixed"/>
        <w:tblCellMar>
          <w:left w:w="0" w:type="dxa"/>
          <w:right w:w="0" w:type="dxa"/>
        </w:tblCellMar>
        <w:tblLook w:val="0000"/>
      </w:tblPr>
      <w:tblGrid>
        <w:gridCol w:w="3610"/>
        <w:gridCol w:w="7752"/>
      </w:tblGrid>
      <w:tr w:rsidR="00196F2F">
        <w:tblPrEx>
          <w:tblCellMar>
            <w:top w:w="0" w:type="dxa"/>
            <w:left w:w="0" w:type="dxa"/>
            <w:bottom w:w="0" w:type="dxa"/>
            <w:right w:w="0" w:type="dxa"/>
          </w:tblCellMar>
        </w:tblPrEx>
        <w:trPr>
          <w:trHeight w:hRule="exact" w:val="854"/>
        </w:trPr>
        <w:tc>
          <w:tcPr>
            <w:tcW w:w="3610" w:type="dxa"/>
            <w:tcBorders>
              <w:top w:val="nil"/>
              <w:left w:val="nil"/>
              <w:bottom w:val="nil"/>
              <w:right w:val="nil"/>
            </w:tcBorders>
          </w:tcPr>
          <w:p w:rsidR="00196F2F" w:rsidRDefault="00196F2F">
            <w:pPr>
              <w:ind w:left="101" w:right="1569"/>
              <w:jc w:val="right"/>
            </w:pPr>
            <w:r>
              <w:rPr>
                <w:noProof/>
                <w:sz w:val="20"/>
              </w:rPr>
              <w:lastRenderedPageBreak/>
              <w:pict>
                <v:shape id="_x0000_s1239" type="#_x0000_t202" style="position:absolute;left:0;text-align:left;margin-left:83.5pt;margin-top:58.3pt;width:26.4pt;height:649.95pt;z-index:251619328;mso-wrap-edited:f;mso-wrap-distance-left:0;mso-wrap-distance-right:0" wrapcoords="-62 0 -62 21600 21662 21600 21662 0 -62 0" o:allowincell="f" stroked="f">
                  <v:fill opacity="0"/>
                  <v:textbox inset="0,0,0,0">
                    <w:txbxContent>
                      <w:p w:rsidR="00196F2F" w:rsidRDefault="00C66012">
                        <w:pPr>
                          <w:jc w:val="center"/>
                        </w:pPr>
                        <w:r>
                          <w:rPr>
                            <w:noProof/>
                          </w:rPr>
                          <w:drawing>
                            <wp:inline distT="0" distB="0" distL="0" distR="0">
                              <wp:extent cx="336550" cy="8255000"/>
                              <wp:effectExtent l="19050" t="0" r="6350" b="0"/>
                              <wp:docPr id="18" name="Picture 18" descr="_Pic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_Pic262"/>
                                      <pic:cNvPicPr>
                                        <a:picLocks noChangeAspect="1" noChangeArrowheads="1"/>
                                      </pic:cNvPicPr>
                                    </pic:nvPicPr>
                                    <pic:blipFill>
                                      <a:blip r:embed="rId347"/>
                                      <a:srcRect/>
                                      <a:stretch>
                                        <a:fillRect/>
                                      </a:stretch>
                                    </pic:blipFill>
                                    <pic:spPr bwMode="auto">
                                      <a:xfrm>
                                        <a:off x="0" y="0"/>
                                        <a:ext cx="336550" cy="8255000"/>
                                      </a:xfrm>
                                      <a:prstGeom prst="rect">
                                        <a:avLst/>
                                      </a:prstGeom>
                                      <a:noFill/>
                                      <a:ln w="9525">
                                        <a:noFill/>
                                        <a:miter lim="800000"/>
                                        <a:headEnd/>
                                        <a:tailEnd/>
                                      </a:ln>
                                    </pic:spPr>
                                  </pic:pic>
                                </a:graphicData>
                              </a:graphic>
                            </wp:inline>
                          </w:drawing>
                        </w:r>
                      </w:p>
                    </w:txbxContent>
                  </v:textbox>
                  <w10:wrap type="square"/>
                </v:shape>
              </w:pict>
            </w:r>
            <w:r w:rsidR="00C66012">
              <w:rPr>
                <w:noProof/>
              </w:rPr>
              <w:drawing>
                <wp:inline distT="0" distB="0" distL="0" distR="0">
                  <wp:extent cx="203200" cy="539750"/>
                  <wp:effectExtent l="19050" t="0" r="6350" b="0"/>
                  <wp:docPr id="4" name="Picture 4" descr="_Pic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_Pic263"/>
                          <pic:cNvPicPr>
                            <a:picLocks noChangeAspect="1" noChangeArrowheads="1"/>
                          </pic:cNvPicPr>
                        </pic:nvPicPr>
                        <pic:blipFill>
                          <a:blip r:embed="rId348"/>
                          <a:srcRect/>
                          <a:stretch>
                            <a:fillRect/>
                          </a:stretch>
                        </pic:blipFill>
                        <pic:spPr bwMode="auto">
                          <a:xfrm>
                            <a:off x="0" y="0"/>
                            <a:ext cx="203200" cy="539750"/>
                          </a:xfrm>
                          <a:prstGeom prst="rect">
                            <a:avLst/>
                          </a:prstGeom>
                          <a:noFill/>
                          <a:ln w="9525">
                            <a:noFill/>
                            <a:miter lim="800000"/>
                            <a:headEnd/>
                            <a:tailEnd/>
                          </a:ln>
                        </pic:spPr>
                      </pic:pic>
                    </a:graphicData>
                  </a:graphic>
                </wp:inline>
              </w:drawing>
            </w:r>
          </w:p>
        </w:tc>
        <w:tc>
          <w:tcPr>
            <w:tcW w:w="7752" w:type="dxa"/>
            <w:tcBorders>
              <w:top w:val="nil"/>
              <w:left w:val="nil"/>
              <w:bottom w:val="nil"/>
              <w:right w:val="nil"/>
            </w:tcBorders>
          </w:tcPr>
          <w:p w:rsidR="00196F2F" w:rsidRDefault="00196F2F">
            <w:pPr>
              <w:ind w:left="101" w:right="1569"/>
              <w:jc w:val="right"/>
            </w:pPr>
          </w:p>
        </w:tc>
      </w:tr>
      <w:tr w:rsidR="00196F2F">
        <w:tblPrEx>
          <w:tblCellMar>
            <w:top w:w="0" w:type="dxa"/>
            <w:left w:w="0" w:type="dxa"/>
            <w:bottom w:w="0" w:type="dxa"/>
            <w:right w:w="0" w:type="dxa"/>
          </w:tblCellMar>
        </w:tblPrEx>
        <w:trPr>
          <w:trHeight w:hRule="exact" w:val="236"/>
        </w:trPr>
        <w:tc>
          <w:tcPr>
            <w:tcW w:w="3610" w:type="dxa"/>
            <w:vMerge w:val="restart"/>
            <w:tcBorders>
              <w:top w:val="nil"/>
              <w:left w:val="nil"/>
              <w:bottom w:val="nil"/>
              <w:right w:val="nil"/>
            </w:tcBorders>
            <w:vAlign w:val="center"/>
          </w:tcPr>
          <w:p w:rsidR="00196F2F" w:rsidRDefault="00196F2F">
            <w:pPr>
              <w:tabs>
                <w:tab w:val="right" w:pos="3605"/>
              </w:tabs>
              <w:jc w:val="center"/>
              <w:rPr>
                <w:rFonts w:ascii="Bookman Old Style" w:hAnsi="Bookman Old Style"/>
                <w:w w:val="90"/>
                <w:sz w:val="25"/>
                <w:szCs w:val="25"/>
                <w:u w:val="single"/>
              </w:rPr>
            </w:pPr>
            <w:r>
              <w:rPr>
                <w:rFonts w:ascii="Bookman Old Style" w:hAnsi="Bookman Old Style"/>
                <w:spacing w:val="-2"/>
                <w:w w:val="90"/>
                <w:sz w:val="25"/>
                <w:szCs w:val="25"/>
                <w:u w:val="single"/>
              </w:rPr>
              <w:t>38A C.J.S.</w:t>
            </w:r>
            <w:r>
              <w:rPr>
                <w:rFonts w:ascii="Bookman Old Style" w:hAnsi="Bookman Old Style"/>
                <w:spacing w:val="-2"/>
                <w:w w:val="90"/>
                <w:sz w:val="25"/>
                <w:szCs w:val="25"/>
                <w:u w:val="single"/>
              </w:rPr>
              <w:tab/>
            </w:r>
            <w:r>
              <w:rPr>
                <w:rFonts w:ascii="Bookman Old Style" w:hAnsi="Bookman Old Style"/>
                <w:w w:val="90"/>
                <w:sz w:val="25"/>
                <w:szCs w:val="25"/>
                <w:u w:val="single"/>
              </w:rPr>
              <w:t>38A C.J.S.</w:t>
            </w:r>
          </w:p>
        </w:tc>
        <w:tc>
          <w:tcPr>
            <w:tcW w:w="7752" w:type="dxa"/>
            <w:tcBorders>
              <w:top w:val="nil"/>
              <w:left w:val="nil"/>
              <w:bottom w:val="single" w:sz="4" w:space="0" w:color="000000"/>
              <w:right w:val="nil"/>
            </w:tcBorders>
            <w:vAlign w:val="center"/>
          </w:tcPr>
          <w:p w:rsidR="00196F2F" w:rsidRDefault="00196F2F">
            <w:pPr>
              <w:ind w:right="29"/>
              <w:jc w:val="right"/>
              <w:rPr>
                <w:rFonts w:ascii="Bookman Old Style" w:hAnsi="Bookman Old Style"/>
                <w:sz w:val="25"/>
                <w:szCs w:val="25"/>
              </w:rPr>
            </w:pPr>
            <w:r>
              <w:rPr>
                <w:rFonts w:ascii="Bookman Old Style" w:hAnsi="Bookman Old Style"/>
                <w:sz w:val="25"/>
                <w:szCs w:val="25"/>
              </w:rPr>
              <w:t>GRAND JURIES § 13</w:t>
            </w:r>
          </w:p>
        </w:tc>
      </w:tr>
      <w:tr w:rsidR="00196F2F">
        <w:tblPrEx>
          <w:tblCellMar>
            <w:top w:w="0" w:type="dxa"/>
            <w:left w:w="0" w:type="dxa"/>
            <w:bottom w:w="0" w:type="dxa"/>
            <w:right w:w="0" w:type="dxa"/>
          </w:tblCellMar>
        </w:tblPrEx>
        <w:trPr>
          <w:trHeight w:hRule="exact" w:val="76"/>
        </w:trPr>
        <w:tc>
          <w:tcPr>
            <w:tcW w:w="3610" w:type="dxa"/>
            <w:vMerge/>
            <w:tcBorders>
              <w:top w:val="nil"/>
              <w:left w:val="nil"/>
              <w:bottom w:val="nil"/>
              <w:right w:val="nil"/>
            </w:tcBorders>
            <w:vAlign w:val="center"/>
          </w:tcPr>
          <w:p w:rsidR="00196F2F" w:rsidRDefault="00196F2F">
            <w:pPr>
              <w:rPr>
                <w:rFonts w:ascii="Bookman Old Style" w:hAnsi="Bookman Old Style"/>
                <w:sz w:val="25"/>
                <w:szCs w:val="25"/>
              </w:rPr>
            </w:pPr>
          </w:p>
        </w:tc>
        <w:tc>
          <w:tcPr>
            <w:tcW w:w="7752" w:type="dxa"/>
            <w:tcBorders>
              <w:top w:val="single" w:sz="4" w:space="0" w:color="000000"/>
              <w:left w:val="nil"/>
              <w:bottom w:val="nil"/>
              <w:right w:val="nil"/>
            </w:tcBorders>
          </w:tcPr>
          <w:p w:rsidR="00196F2F" w:rsidRDefault="00196F2F">
            <w:pPr>
              <w:rPr>
                <w:rFonts w:ascii="Bookman Old Style" w:hAnsi="Bookman Old Style"/>
                <w:sz w:val="25"/>
                <w:szCs w:val="25"/>
              </w:rPr>
            </w:pPr>
          </w:p>
        </w:tc>
      </w:tr>
    </w:tbl>
    <w:p w:rsidR="00196F2F" w:rsidRDefault="00196F2F">
      <w:pPr>
        <w:spacing w:line="191" w:lineRule="exact"/>
      </w:pPr>
    </w:p>
    <w:p w:rsidR="00196F2F" w:rsidRDefault="00196F2F">
      <w:pPr>
        <w:widowControl/>
        <w:kinsoku/>
        <w:autoSpaceDE w:val="0"/>
        <w:autoSpaceDN w:val="0"/>
        <w:adjustRightInd w:val="0"/>
        <w:rPr>
          <w:sz w:val="20"/>
          <w:szCs w:val="20"/>
        </w:rPr>
        <w:sectPr w:rsidR="00196F2F">
          <w:headerReference w:type="even" r:id="rId349"/>
          <w:headerReference w:type="default" r:id="rId350"/>
          <w:footerReference w:type="even" r:id="rId351"/>
          <w:footerReference w:type="default" r:id="rId352"/>
          <w:headerReference w:type="first" r:id="rId353"/>
          <w:footerReference w:type="first" r:id="rId354"/>
          <w:pgSz w:w="12240" w:h="15840"/>
          <w:pgMar w:top="0" w:right="379" w:bottom="2142" w:left="439" w:header="0" w:footer="2231" w:gutter="0"/>
          <w:pgNumType w:start="345"/>
          <w:cols w:space="720"/>
          <w:noEndnote/>
          <w:titlePg/>
        </w:sectPr>
      </w:pPr>
    </w:p>
    <w:p w:rsidR="00196F2F" w:rsidRDefault="00196F2F">
      <w:pPr>
        <w:spacing w:before="36" w:after="180"/>
        <w:jc w:val="both"/>
        <w:rPr>
          <w:rFonts w:ascii="Bookman Old Style" w:hAnsi="Bookman Old Style"/>
          <w:spacing w:val="-7"/>
          <w:sz w:val="20"/>
          <w:szCs w:val="20"/>
        </w:rPr>
      </w:pPr>
      <w:r>
        <w:rPr>
          <w:rFonts w:ascii="Bookman Old Style" w:hAnsi="Bookman Old Style"/>
          <w:sz w:val="20"/>
          <w:szCs w:val="20"/>
        </w:rPr>
        <w:lastRenderedPageBreak/>
        <w:t xml:space="preserve">ction." It has </w:t>
      </w:r>
      <w:r>
        <w:rPr>
          <w:rFonts w:ascii="Bookman Old Style" w:hAnsi="Bookman Old Style"/>
          <w:spacing w:val="-12"/>
          <w:sz w:val="20"/>
          <w:szCs w:val="20"/>
        </w:rPr>
        <w:t xml:space="preserve">'equire intent," </w:t>
      </w:r>
      <w:r>
        <w:rPr>
          <w:rFonts w:ascii="Bookman Old Style" w:hAnsi="Bookman Old Style"/>
          <w:spacing w:val="-8"/>
          <w:sz w:val="20"/>
          <w:szCs w:val="20"/>
        </w:rPr>
        <w:t xml:space="preserve">be noted that </w:t>
      </w:r>
      <w:r>
        <w:rPr>
          <w:rFonts w:ascii="Bookman Old Style" w:hAnsi="Bookman Old Style"/>
          <w:spacing w:val="-17"/>
          <w:sz w:val="20"/>
          <w:szCs w:val="20"/>
        </w:rPr>
        <w:t xml:space="preserve">implicated by a </w:t>
      </w:r>
      <w:r>
        <w:rPr>
          <w:rFonts w:ascii="Bookman Old Style" w:hAnsi="Bookman Old Style"/>
          <w:spacing w:val="-10"/>
          <w:sz w:val="20"/>
          <w:szCs w:val="20"/>
        </w:rPr>
        <w:t xml:space="preserve">loss of liberty, </w:t>
      </w:r>
      <w:r>
        <w:rPr>
          <w:rFonts w:ascii="Bookman Old Style" w:hAnsi="Bookman Old Style"/>
          <w:spacing w:val="-12"/>
          <w:sz w:val="20"/>
          <w:szCs w:val="20"/>
        </w:rPr>
        <w:t xml:space="preserve">Lai Law § 977. </w:t>
      </w:r>
      <w:r>
        <w:rPr>
          <w:rFonts w:ascii="Bookman Old Style" w:hAnsi="Bookman Old Style"/>
          <w:spacing w:val="-7"/>
          <w:sz w:val="20"/>
          <w:szCs w:val="20"/>
        </w:rPr>
        <w:t>nt is the same I Service Act."</w:t>
      </w:r>
    </w:p>
    <w:p w:rsidR="00196F2F" w:rsidRDefault="00196F2F">
      <w:pPr>
        <w:spacing w:after="252" w:line="211" w:lineRule="auto"/>
        <w:jc w:val="right"/>
        <w:rPr>
          <w:rFonts w:ascii="Bookman Old Style" w:hAnsi="Bookman Old Style"/>
        </w:rPr>
      </w:pPr>
      <w:r>
        <w:rPr>
          <w:rFonts w:ascii="Garamond" w:hAnsi="Garamond"/>
          <w:b/>
          <w:bCs/>
          <w:spacing w:val="-2"/>
          <w:sz w:val="22"/>
          <w:szCs w:val="22"/>
        </w:rPr>
        <w:t>Act in Gener</w:t>
      </w:r>
      <w:r>
        <w:rPr>
          <w:rFonts w:ascii="Garamond" w:hAnsi="Garamond"/>
          <w:b/>
          <w:bCs/>
          <w:spacing w:val="-2"/>
          <w:sz w:val="22"/>
          <w:szCs w:val="22"/>
        </w:rPr>
        <w:noBreakHyphen/>
      </w:r>
    </w:p>
    <w:p w:rsidR="00196F2F" w:rsidRDefault="00196F2F">
      <w:pPr>
        <w:spacing w:line="161" w:lineRule="exact"/>
        <w:jc w:val="center"/>
        <w:rPr>
          <w:b/>
          <w:bCs/>
          <w:spacing w:val="3"/>
          <w:sz w:val="15"/>
          <w:szCs w:val="15"/>
        </w:rPr>
      </w:pPr>
      <w:r>
        <w:rPr>
          <w:b/>
          <w:bCs/>
          <w:spacing w:val="-2"/>
          <w:sz w:val="15"/>
          <w:szCs w:val="15"/>
        </w:rPr>
        <w:t>Let, in federal court</w:t>
      </w:r>
      <w:r>
        <w:rPr>
          <w:b/>
          <w:bCs/>
          <w:spacing w:val="-2"/>
          <w:sz w:val="15"/>
          <w:szCs w:val="15"/>
        </w:rPr>
        <w:br/>
      </w:r>
      <w:r>
        <w:rPr>
          <w:b/>
          <w:bCs/>
          <w:spacing w:val="3"/>
          <w:sz w:val="15"/>
          <w:szCs w:val="15"/>
        </w:rPr>
        <w:t>midom from a fair</w:t>
      </w:r>
    </w:p>
    <w:p w:rsidR="00196F2F" w:rsidRDefault="00196F2F">
      <w:pPr>
        <w:spacing w:line="218" w:lineRule="auto"/>
        <w:jc w:val="both"/>
        <w:rPr>
          <w:rFonts w:ascii="Bookman Old Style" w:hAnsi="Bookman Old Style"/>
          <w:spacing w:val="-11"/>
          <w:sz w:val="20"/>
          <w:szCs w:val="20"/>
        </w:rPr>
      </w:pPr>
      <w:r>
        <w:rPr>
          <w:b/>
          <w:bCs/>
          <w:spacing w:val="-2"/>
          <w:sz w:val="16"/>
          <w:szCs w:val="16"/>
        </w:rPr>
        <w:br w:type="column"/>
      </w:r>
      <w:r>
        <w:rPr>
          <w:rFonts w:ascii="Bookman Old Style" w:hAnsi="Bookman Old Style"/>
          <w:spacing w:val="-15"/>
          <w:sz w:val="20"/>
          <w:szCs w:val="20"/>
        </w:rPr>
        <w:lastRenderedPageBreak/>
        <w:t xml:space="preserve">division wherein the court convenes," and that all citizens shall have the opportunity to be considered </w:t>
      </w:r>
      <w:r>
        <w:rPr>
          <w:rFonts w:ascii="Bookman Old Style" w:hAnsi="Bookman Old Style"/>
          <w:spacing w:val="-12"/>
          <w:sz w:val="20"/>
          <w:szCs w:val="20"/>
        </w:rPr>
        <w:t xml:space="preserve">for service on grand juries in the district courts of </w:t>
      </w:r>
      <w:r>
        <w:rPr>
          <w:rFonts w:ascii="Bookman Old Style" w:hAnsi="Bookman Old Style"/>
          <w:spacing w:val="-13"/>
          <w:sz w:val="20"/>
          <w:szCs w:val="20"/>
        </w:rPr>
        <w:t>the United States.</w:t>
      </w:r>
      <w:r>
        <w:rPr>
          <w:rFonts w:ascii="Bookman Old Style" w:hAnsi="Bookman Old Style"/>
          <w:spacing w:val="-13"/>
          <w:sz w:val="20"/>
          <w:szCs w:val="20"/>
          <w:vertAlign w:val="superscript"/>
        </w:rPr>
        <w:t>17</w:t>
      </w:r>
      <w:r>
        <w:rPr>
          <w:rFonts w:ascii="Bookman Old Style" w:hAnsi="Bookman Old Style"/>
          <w:spacing w:val="-13"/>
          <w:sz w:val="20"/>
          <w:szCs w:val="20"/>
        </w:rPr>
        <w:t xml:space="preserve"> No citizen shall be excluded </w:t>
      </w:r>
      <w:r>
        <w:rPr>
          <w:rFonts w:ascii="Bookman Old Style" w:hAnsi="Bookman Old Style"/>
          <w:spacing w:val="-11"/>
          <w:sz w:val="20"/>
          <w:szCs w:val="20"/>
        </w:rPr>
        <w:t xml:space="preserve">from service as a grand juror in the district courts </w:t>
      </w:r>
      <w:r>
        <w:rPr>
          <w:rFonts w:ascii="Bookman Old Style" w:hAnsi="Bookman Old Style"/>
          <w:spacing w:val="-7"/>
          <w:sz w:val="20"/>
          <w:szCs w:val="20"/>
        </w:rPr>
        <w:t>of the United States on account</w:t>
      </w:r>
      <w:r>
        <w:rPr>
          <w:rFonts w:ascii="Bookman Old Style" w:hAnsi="Bookman Old Style"/>
          <w:spacing w:val="-7"/>
          <w:sz w:val="6"/>
          <w:szCs w:val="6"/>
        </w:rPr>
        <w:t xml:space="preserve">, </w:t>
      </w:r>
      <w:r>
        <w:rPr>
          <w:rFonts w:ascii="Bookman Old Style" w:hAnsi="Bookman Old Style"/>
          <w:spacing w:val="-7"/>
          <w:sz w:val="20"/>
          <w:szCs w:val="20"/>
        </w:rPr>
        <w:t xml:space="preserve">of race, color, </w:t>
      </w:r>
      <w:r>
        <w:rPr>
          <w:rFonts w:ascii="Bookman Old Style" w:hAnsi="Bookman Old Style"/>
          <w:spacing w:val="-12"/>
          <w:sz w:val="20"/>
          <w:szCs w:val="20"/>
        </w:rPr>
        <w:t xml:space="preserve">religion, sex, national origin, or economic status." </w:t>
      </w:r>
      <w:r>
        <w:rPr>
          <w:rFonts w:ascii="Bookman Old Style" w:hAnsi="Bookman Old Style"/>
          <w:spacing w:val="-11"/>
          <w:sz w:val="20"/>
          <w:szCs w:val="20"/>
        </w:rPr>
        <w:t>The Act embodies two important general princi</w:t>
      </w:r>
      <w:r>
        <w:rPr>
          <w:rFonts w:ascii="Bookman Old Style" w:hAnsi="Bookman Old Style"/>
          <w:spacing w:val="-11"/>
          <w:sz w:val="20"/>
          <w:szCs w:val="20"/>
        </w:rPr>
        <w:softHyphen/>
      </w:r>
      <w:r>
        <w:rPr>
          <w:rFonts w:ascii="Bookman Old Style" w:hAnsi="Bookman Old Style"/>
          <w:spacing w:val="-14"/>
          <w:sz w:val="20"/>
          <w:szCs w:val="20"/>
        </w:rPr>
        <w:t>ples: random selection, and determination of dis</w:t>
      </w:r>
      <w:r>
        <w:rPr>
          <w:rFonts w:ascii="Bookman Old Style" w:hAnsi="Bookman Old Style"/>
          <w:spacing w:val="-14"/>
          <w:sz w:val="20"/>
          <w:szCs w:val="20"/>
        </w:rPr>
        <w:softHyphen/>
      </w:r>
      <w:r>
        <w:rPr>
          <w:rFonts w:ascii="Bookman Old Style" w:hAnsi="Bookman Old Style"/>
          <w:spacing w:val="-18"/>
          <w:sz w:val="20"/>
          <w:szCs w:val="20"/>
        </w:rPr>
        <w:t xml:space="preserve">qualifications, excuses, exemptions, and exclusions </w:t>
      </w:r>
      <w:r>
        <w:rPr>
          <w:rFonts w:ascii="Bookman Old Style" w:hAnsi="Bookman Old Style"/>
          <w:spacing w:val="-11"/>
          <w:sz w:val="20"/>
          <w:szCs w:val="20"/>
        </w:rPr>
        <w:t>upon the basis of objective criteria only."</w:t>
      </w:r>
    </w:p>
    <w:p w:rsidR="00196F2F" w:rsidRDefault="00196F2F">
      <w:pPr>
        <w:spacing w:line="220" w:lineRule="auto"/>
        <w:ind w:firstLine="144"/>
        <w:jc w:val="both"/>
        <w:rPr>
          <w:rFonts w:ascii="Bookman Old Style" w:hAnsi="Bookman Old Style"/>
          <w:spacing w:val="-7"/>
          <w:sz w:val="20"/>
          <w:szCs w:val="20"/>
        </w:rPr>
      </w:pPr>
      <w:r>
        <w:rPr>
          <w:rFonts w:ascii="Bookman Old Style" w:hAnsi="Bookman Old Style"/>
          <w:spacing w:val="-13"/>
          <w:sz w:val="20"/>
          <w:szCs w:val="20"/>
        </w:rPr>
        <w:t xml:space="preserve">Even if the Sixth Amendment is inapplicable to </w:t>
      </w:r>
      <w:r>
        <w:rPr>
          <w:rFonts w:ascii="Bookman Old Style" w:hAnsi="Bookman Old Style"/>
          <w:spacing w:val="-16"/>
          <w:sz w:val="20"/>
          <w:szCs w:val="20"/>
        </w:rPr>
        <w:t xml:space="preserve">grand juries, the Act extends the Sixth Amendment </w:t>
      </w:r>
      <w:r>
        <w:rPr>
          <w:rFonts w:ascii="Bookman Old Style" w:hAnsi="Bookman Old Style"/>
          <w:spacing w:val="-7"/>
          <w:sz w:val="20"/>
          <w:szCs w:val="20"/>
        </w:rPr>
        <w:t xml:space="preserve">fair cross section requirement to federal grand </w:t>
      </w:r>
    </w:p>
    <w:p w:rsidR="00196F2F" w:rsidRDefault="00196F2F">
      <w:pPr>
        <w:spacing w:line="235" w:lineRule="auto"/>
        <w:jc w:val="both"/>
        <w:rPr>
          <w:rFonts w:ascii="Bookman Old Style" w:hAnsi="Bookman Old Style"/>
          <w:spacing w:val="-10"/>
          <w:sz w:val="20"/>
          <w:szCs w:val="20"/>
        </w:rPr>
      </w:pPr>
      <w:r>
        <w:rPr>
          <w:rFonts w:ascii="Bookman Old Style" w:hAnsi="Bookman Old Style"/>
          <w:spacing w:val="-13"/>
          <w:sz w:val="16"/>
          <w:szCs w:val="16"/>
        </w:rPr>
        <w:br w:type="column"/>
      </w:r>
      <w:r>
        <w:rPr>
          <w:rFonts w:ascii="Bookman Old Style" w:hAnsi="Bookman Old Style"/>
          <w:spacing w:val="-4"/>
          <w:sz w:val="20"/>
          <w:szCs w:val="20"/>
        </w:rPr>
        <w:lastRenderedPageBreak/>
        <w:t xml:space="preserve">juries." The test under the fair cross section </w:t>
      </w:r>
      <w:r>
        <w:rPr>
          <w:rFonts w:ascii="Bookman Old Style" w:hAnsi="Bookman Old Style"/>
          <w:spacing w:val="-7"/>
          <w:sz w:val="20"/>
          <w:szCs w:val="20"/>
        </w:rPr>
        <w:t xml:space="preserve">requirement of the Act is the same as the one under the Sixth Amendment." A violation does </w:t>
      </w:r>
      <w:r>
        <w:rPr>
          <w:rFonts w:ascii="Bookman Old Style" w:hAnsi="Bookman Old Style"/>
          <w:spacing w:val="-10"/>
          <w:sz w:val="20"/>
          <w:szCs w:val="20"/>
        </w:rPr>
        <w:t>not require intent."</w:t>
      </w:r>
    </w:p>
    <w:p w:rsidR="00196F2F" w:rsidRDefault="00196F2F">
      <w:pPr>
        <w:spacing w:before="72" w:line="232" w:lineRule="auto"/>
        <w:ind w:firstLine="144"/>
        <w:jc w:val="both"/>
        <w:rPr>
          <w:rFonts w:ascii="Bookman Old Style" w:hAnsi="Bookman Old Style"/>
          <w:spacing w:val="-16"/>
          <w:sz w:val="20"/>
          <w:szCs w:val="20"/>
        </w:rPr>
      </w:pPr>
      <w:r>
        <w:rPr>
          <w:rFonts w:ascii="Bookman Old Style" w:hAnsi="Bookman Old Style"/>
          <w:spacing w:val="-12"/>
          <w:sz w:val="20"/>
          <w:szCs w:val="20"/>
        </w:rPr>
        <w:t>Relief will be provided where there is a substan</w:t>
      </w:r>
      <w:r>
        <w:rPr>
          <w:rFonts w:ascii="Bookman Old Style" w:hAnsi="Bookman Old Style"/>
          <w:spacing w:val="-12"/>
          <w:sz w:val="20"/>
          <w:szCs w:val="20"/>
        </w:rPr>
        <w:softHyphen/>
      </w:r>
      <w:r>
        <w:rPr>
          <w:rFonts w:ascii="Bookman Old Style" w:hAnsi="Bookman Old Style"/>
          <w:spacing w:val="-8"/>
          <w:sz w:val="20"/>
          <w:szCs w:val="20"/>
        </w:rPr>
        <w:t xml:space="preserve">tial failure to comply with the provisions of the </w:t>
      </w:r>
      <w:r>
        <w:rPr>
          <w:rFonts w:ascii="Bookman Old Style" w:hAnsi="Bookman Old Style"/>
          <w:spacing w:val="-4"/>
          <w:sz w:val="20"/>
          <w:szCs w:val="20"/>
        </w:rPr>
        <w:t xml:space="preserve">Act." A violation must be substantial,' and a </w:t>
      </w:r>
      <w:r>
        <w:rPr>
          <w:rFonts w:ascii="Bookman Old Style" w:hAnsi="Bookman Old Style"/>
          <w:spacing w:val="-17"/>
          <w:sz w:val="20"/>
          <w:szCs w:val="20"/>
        </w:rPr>
        <w:t>technical deviation is insufficient.</w:t>
      </w:r>
      <w:r>
        <w:rPr>
          <w:rFonts w:ascii="Bookman Old Style" w:hAnsi="Bookman Old Style"/>
          <w:spacing w:val="-17"/>
          <w:sz w:val="20"/>
          <w:szCs w:val="20"/>
          <w:vertAlign w:val="superscript"/>
        </w:rPr>
        <w:t>25</w:t>
      </w:r>
      <w:r>
        <w:rPr>
          <w:rFonts w:ascii="Bookman Old Style" w:hAnsi="Bookman Old Style"/>
          <w:spacing w:val="-17"/>
          <w:sz w:val="20"/>
          <w:szCs w:val="20"/>
        </w:rPr>
        <w:t xml:space="preserve"> In determining </w:t>
      </w:r>
      <w:r>
        <w:rPr>
          <w:rFonts w:ascii="Bookman Old Style" w:hAnsi="Bookman Old Style"/>
          <w:spacing w:val="-13"/>
          <w:sz w:val="20"/>
          <w:szCs w:val="20"/>
        </w:rPr>
        <w:t xml:space="preserve">whether a violation is substantial, the goals of the </w:t>
      </w:r>
      <w:r>
        <w:rPr>
          <w:rFonts w:ascii="Bookman Old Style" w:hAnsi="Bookman Old Style"/>
          <w:spacing w:val="-14"/>
          <w:sz w:val="20"/>
          <w:szCs w:val="20"/>
        </w:rPr>
        <w:t xml:space="preserve">Act must be considered.' A violation is substantial </w:t>
      </w:r>
      <w:r>
        <w:rPr>
          <w:rFonts w:ascii="Bookman Old Style" w:hAnsi="Bookman Old Style"/>
          <w:spacing w:val="-8"/>
          <w:sz w:val="20"/>
          <w:szCs w:val="20"/>
        </w:rPr>
        <w:t xml:space="preserve">only if it contravenes the principles of random </w:t>
      </w:r>
      <w:r>
        <w:rPr>
          <w:rFonts w:ascii="Bookman Old Style" w:hAnsi="Bookman Old Style"/>
          <w:spacing w:val="-11"/>
          <w:sz w:val="20"/>
          <w:szCs w:val="20"/>
        </w:rPr>
        <w:t xml:space="preserve">selection or objective criteria?' Various violations </w:t>
      </w:r>
      <w:r>
        <w:rPr>
          <w:rFonts w:ascii="Bookman Old Style" w:hAnsi="Bookman Old Style"/>
          <w:spacing w:val="-16"/>
          <w:sz w:val="20"/>
          <w:szCs w:val="20"/>
        </w:rPr>
        <w:t>have been held not substantial".</w:t>
      </w:r>
    </w:p>
    <w:p w:rsidR="00196F2F" w:rsidRDefault="00196F2F">
      <w:pPr>
        <w:widowControl/>
        <w:kinsoku/>
        <w:autoSpaceDE w:val="0"/>
        <w:autoSpaceDN w:val="0"/>
        <w:adjustRightInd w:val="0"/>
        <w:rPr>
          <w:sz w:val="20"/>
          <w:szCs w:val="20"/>
        </w:rPr>
        <w:sectPr w:rsidR="00196F2F">
          <w:headerReference w:type="even" r:id="rId355"/>
          <w:headerReference w:type="default" r:id="rId356"/>
          <w:footerReference w:type="even" r:id="rId357"/>
          <w:footerReference w:type="default" r:id="rId358"/>
          <w:type w:val="continuous"/>
          <w:pgSz w:w="12240" w:h="15840"/>
          <w:pgMar w:top="0" w:right="389" w:bottom="2142" w:left="439" w:header="0" w:footer="0" w:gutter="0"/>
          <w:cols w:num="3" w:space="720" w:equalWidth="0">
            <w:col w:w="1306" w:space="1166"/>
            <w:col w:w="4330" w:space="211"/>
            <w:col w:w="4339"/>
          </w:cols>
          <w:noEndnote/>
        </w:sectPr>
      </w:pPr>
    </w:p>
    <w:p w:rsidR="00196F2F" w:rsidRDefault="00196F2F">
      <w:pPr>
        <w:spacing w:before="66" w:line="288" w:lineRule="exact"/>
      </w:pPr>
      <w:r>
        <w:rPr>
          <w:noProof/>
          <w:sz w:val="20"/>
        </w:rPr>
        <w:lastRenderedPageBreak/>
        <w:pict>
          <v:line id="_x0000_s1240" style="position:absolute;z-index:251620352;mso-wrap-distance-left:0;mso-wrap-distance-right:0" from="315.35pt,11.3pt" to="375.9pt,11.3pt" o:allowincell="f" strokeweight=".95pt">
            <w10:wrap type="square"/>
          </v:line>
        </w:pict>
      </w:r>
    </w:p>
    <w:p w:rsidR="00196F2F" w:rsidRDefault="00196F2F">
      <w:pPr>
        <w:spacing w:before="66" w:line="288" w:lineRule="exact"/>
        <w:sectPr w:rsidR="00196F2F">
          <w:headerReference w:type="even" r:id="rId359"/>
          <w:headerReference w:type="default" r:id="rId360"/>
          <w:footerReference w:type="even" r:id="rId361"/>
          <w:footerReference w:type="default" r:id="rId362"/>
          <w:type w:val="continuous"/>
          <w:pgSz w:w="12240" w:h="15840"/>
          <w:pgMar w:top="0" w:right="379" w:bottom="2142" w:left="439" w:header="0" w:footer="0" w:gutter="0"/>
          <w:cols w:space="720"/>
          <w:noEndnote/>
        </w:sectPr>
      </w:pPr>
    </w:p>
    <w:p w:rsidR="00196F2F" w:rsidRDefault="00196F2F">
      <w:pPr>
        <w:ind w:right="144"/>
        <w:jc w:val="both"/>
        <w:rPr>
          <w:rFonts w:ascii="Bookman Old Style" w:hAnsi="Bookman Old Style"/>
          <w:spacing w:val="-6"/>
          <w:sz w:val="20"/>
          <w:szCs w:val="20"/>
        </w:rPr>
      </w:pPr>
      <w:r>
        <w:rPr>
          <w:rFonts w:ascii="Bookman Old Style" w:hAnsi="Bookman Old Style"/>
          <w:spacing w:val="-6"/>
          <w:sz w:val="20"/>
          <w:szCs w:val="20"/>
        </w:rPr>
        <w:lastRenderedPageBreak/>
        <w:t xml:space="preserve">.rvice Act, it is </w:t>
      </w:r>
      <w:r>
        <w:rPr>
          <w:rFonts w:ascii="Bookman Old Style" w:hAnsi="Bookman Old Style"/>
          <w:spacing w:val="-11"/>
          <w:sz w:val="20"/>
          <w:szCs w:val="20"/>
        </w:rPr>
        <w:t xml:space="preserve">t all litigants in </w:t>
      </w:r>
      <w:r>
        <w:rPr>
          <w:rFonts w:ascii="Garamond" w:hAnsi="Garamond"/>
          <w:spacing w:val="-16"/>
          <w:sz w:val="21"/>
          <w:szCs w:val="21"/>
        </w:rPr>
        <w:t xml:space="preserve">y </w:t>
      </w:r>
      <w:r>
        <w:rPr>
          <w:rFonts w:ascii="Bookman Old Style" w:hAnsi="Bookman Old Style"/>
          <w:spacing w:val="-16"/>
          <w:sz w:val="20"/>
          <w:szCs w:val="20"/>
        </w:rPr>
        <w:t xml:space="preserve">shall have the </w:t>
      </w:r>
      <w:r>
        <w:rPr>
          <w:rFonts w:ascii="Bookman Old Style" w:hAnsi="Bookman Old Style"/>
          <w:spacing w:val="-17"/>
          <w:sz w:val="20"/>
          <w:szCs w:val="20"/>
        </w:rPr>
        <w:t xml:space="preserve">dom from a fair </w:t>
      </w:r>
      <w:r>
        <w:rPr>
          <w:rFonts w:ascii="Bookman Old Style" w:hAnsi="Bookman Old Style"/>
          <w:spacing w:val="-6"/>
          <w:sz w:val="20"/>
          <w:szCs w:val="20"/>
        </w:rPr>
        <w:t>the district or</w:t>
      </w:r>
    </w:p>
    <w:p w:rsidR="00196F2F" w:rsidRDefault="00196F2F">
      <w:pPr>
        <w:spacing w:before="432" w:line="280" w:lineRule="auto"/>
        <w:rPr>
          <w:rFonts w:ascii="Bookman Old Style" w:hAnsi="Bookman Old Style"/>
          <w:spacing w:val="-6"/>
          <w:sz w:val="14"/>
          <w:szCs w:val="14"/>
        </w:rPr>
      </w:pPr>
      <w:r>
        <w:rPr>
          <w:rFonts w:ascii="Bookman Old Style" w:hAnsi="Bookman Old Style"/>
          <w:spacing w:val="-6"/>
          <w:sz w:val="14"/>
          <w:szCs w:val="14"/>
        </w:rPr>
        <w:t>iderrepresented based</w:t>
      </w:r>
    </w:p>
    <w:p w:rsidR="00196F2F" w:rsidRDefault="00196F2F">
      <w:pPr>
        <w:spacing w:before="180"/>
        <w:ind w:right="144"/>
        <w:rPr>
          <w:rFonts w:ascii="Bookman Old Style" w:hAnsi="Bookman Old Style"/>
          <w:spacing w:val="-8"/>
          <w:sz w:val="14"/>
          <w:szCs w:val="14"/>
        </w:rPr>
      </w:pPr>
      <w:r>
        <w:rPr>
          <w:rFonts w:ascii="Bookman Old Style" w:hAnsi="Bookman Old Style"/>
          <w:spacing w:val="-12"/>
          <w:sz w:val="14"/>
          <w:szCs w:val="14"/>
        </w:rPr>
        <w:t xml:space="preserve">1 A.D.2d 14, affirmed </w:t>
      </w:r>
      <w:r>
        <w:rPr>
          <w:rFonts w:ascii="Bookman Old Style" w:hAnsi="Bookman Old Style"/>
          <w:spacing w:val="-8"/>
          <w:sz w:val="14"/>
          <w:szCs w:val="14"/>
        </w:rPr>
        <w:t>916 certiorari denied</w:t>
      </w:r>
    </w:p>
    <w:p w:rsidR="00196F2F" w:rsidRDefault="00196F2F">
      <w:pPr>
        <w:spacing w:line="266" w:lineRule="auto"/>
        <w:rPr>
          <w:rFonts w:ascii="Bookman Old Style" w:hAnsi="Bookman Old Style"/>
          <w:spacing w:val="-10"/>
          <w:sz w:val="14"/>
          <w:szCs w:val="14"/>
        </w:rPr>
      </w:pPr>
      <w:r>
        <w:rPr>
          <w:rFonts w:ascii="Bookman Old Style" w:hAnsi="Bookman Old Style"/>
          <w:spacing w:val="-10"/>
          <w:sz w:val="14"/>
          <w:szCs w:val="14"/>
        </w:rPr>
        <w:t>I. 951, 80 L.Ed.2d 541.</w:t>
      </w:r>
    </w:p>
    <w:p w:rsidR="00196F2F" w:rsidRDefault="00196F2F">
      <w:pPr>
        <w:spacing w:before="36"/>
        <w:ind w:right="144"/>
        <w:jc w:val="both"/>
        <w:rPr>
          <w:rFonts w:ascii="Bookman Old Style" w:hAnsi="Bookman Old Style"/>
          <w:spacing w:val="-9"/>
          <w:sz w:val="14"/>
          <w:szCs w:val="14"/>
        </w:rPr>
      </w:pPr>
      <w:r>
        <w:rPr>
          <w:rFonts w:ascii="Bookman Old Style" w:hAnsi="Bookman Old Style"/>
          <w:spacing w:val="-10"/>
          <w:sz w:val="14"/>
          <w:szCs w:val="14"/>
        </w:rPr>
        <w:t xml:space="preserve">.Supp. 1269—U.S. v. </w:t>
      </w:r>
      <w:r>
        <w:rPr>
          <w:rFonts w:ascii="Bookman Old Style" w:hAnsi="Bookman Old Style"/>
          <w:spacing w:val="-3"/>
          <w:sz w:val="14"/>
          <w:szCs w:val="14"/>
        </w:rPr>
        <w:t xml:space="preserve">U.S. v. Aimone, 715 </w:t>
      </w:r>
      <w:r>
        <w:rPr>
          <w:rFonts w:ascii="Arial" w:hAnsi="Arial" w:cs="Arial"/>
          <w:spacing w:val="-14"/>
          <w:w w:val="95"/>
          <w:sz w:val="14"/>
          <w:szCs w:val="14"/>
        </w:rPr>
        <w:t xml:space="preserve">4 </w:t>
      </w:r>
      <w:r>
        <w:rPr>
          <w:rFonts w:ascii="Bookman Old Style" w:hAnsi="Bookman Old Style"/>
          <w:spacing w:val="-14"/>
          <w:sz w:val="14"/>
          <w:szCs w:val="14"/>
        </w:rPr>
        <w:t xml:space="preserve">S.Ct. 3585, 468 U.S. U.S. 1217, 82 L.Ed.2d </w:t>
      </w:r>
      <w:r>
        <w:rPr>
          <w:rFonts w:ascii="Bookman Old Style" w:hAnsi="Bookman Old Style"/>
          <w:spacing w:val="-16"/>
          <w:sz w:val="14"/>
          <w:szCs w:val="14"/>
        </w:rPr>
        <w:t xml:space="preserve">3upp. 78, affirmed 639 </w:t>
      </w:r>
      <w:r>
        <w:rPr>
          <w:rFonts w:ascii="Bookman Old Style" w:hAnsi="Bookman Old Style"/>
          <w:spacing w:val="-9"/>
          <w:sz w:val="14"/>
          <w:szCs w:val="14"/>
        </w:rPr>
        <w:t>U.S. 930, 69 L.Ed.2d</w:t>
      </w:r>
    </w:p>
    <w:p w:rsidR="00196F2F" w:rsidRDefault="00196F2F">
      <w:pPr>
        <w:spacing w:before="216"/>
        <w:jc w:val="center"/>
        <w:rPr>
          <w:rFonts w:ascii="Bookman Old Style" w:hAnsi="Bookman Old Style"/>
          <w:spacing w:val="-6"/>
          <w:sz w:val="14"/>
          <w:szCs w:val="14"/>
        </w:rPr>
      </w:pPr>
      <w:r>
        <w:rPr>
          <w:rFonts w:ascii="Bookman Old Style" w:hAnsi="Bookman Old Style"/>
          <w:spacing w:val="-6"/>
          <w:sz w:val="14"/>
          <w:szCs w:val="14"/>
        </w:rPr>
        <w:t>onn. 416, appeal after</w:t>
      </w:r>
    </w:p>
    <w:p w:rsidR="00196F2F" w:rsidRDefault="00196F2F">
      <w:pPr>
        <w:spacing w:before="540"/>
        <w:jc w:val="center"/>
        <w:rPr>
          <w:rFonts w:ascii="Bookman Old Style" w:hAnsi="Bookman Old Style"/>
          <w:spacing w:val="-5"/>
          <w:sz w:val="14"/>
          <w:szCs w:val="14"/>
        </w:rPr>
      </w:pPr>
      <w:r>
        <w:rPr>
          <w:rFonts w:ascii="Bookman Old Style" w:hAnsi="Bookman Old Style"/>
          <w:spacing w:val="-3"/>
          <w:sz w:val="14"/>
          <w:szCs w:val="14"/>
        </w:rPr>
        <w:t>3a. 652, appeal after</w:t>
      </w:r>
      <w:r>
        <w:rPr>
          <w:rFonts w:ascii="Bookman Old Style" w:hAnsi="Bookman Old Style"/>
          <w:spacing w:val="-3"/>
          <w:sz w:val="14"/>
          <w:szCs w:val="14"/>
        </w:rPr>
        <w:br/>
      </w:r>
      <w:r>
        <w:rPr>
          <w:rFonts w:ascii="Bookman Old Style" w:hAnsi="Bookman Old Style"/>
          <w:spacing w:val="-5"/>
          <w:sz w:val="14"/>
          <w:szCs w:val="14"/>
        </w:rPr>
        <w:t>nazi denied 105 S.Ct.</w:t>
      </w:r>
    </w:p>
    <w:p w:rsidR="00196F2F" w:rsidRDefault="00196F2F">
      <w:pPr>
        <w:spacing w:before="252"/>
        <w:rPr>
          <w:rFonts w:ascii="Bookman Old Style" w:hAnsi="Bookman Old Style"/>
          <w:spacing w:val="-4"/>
          <w:sz w:val="14"/>
          <w:szCs w:val="14"/>
        </w:rPr>
      </w:pPr>
      <w:r>
        <w:rPr>
          <w:rFonts w:ascii="Bookman Old Style" w:hAnsi="Bookman Old Style"/>
          <w:spacing w:val="-4"/>
          <w:sz w:val="14"/>
          <w:szCs w:val="14"/>
        </w:rPr>
        <w:t>r. 469.</w:t>
      </w:r>
    </w:p>
    <w:p w:rsidR="00196F2F" w:rsidRDefault="00196F2F">
      <w:pPr>
        <w:spacing w:before="36"/>
        <w:jc w:val="center"/>
        <w:rPr>
          <w:rFonts w:ascii="Bookman Old Style" w:hAnsi="Bookman Old Style"/>
          <w:spacing w:val="-7"/>
          <w:sz w:val="14"/>
          <w:szCs w:val="14"/>
        </w:rPr>
      </w:pPr>
      <w:r>
        <w:rPr>
          <w:rFonts w:ascii="Bookman Old Style" w:hAnsi="Bookman Old Style"/>
          <w:spacing w:val="-6"/>
          <w:sz w:val="14"/>
          <w:szCs w:val="14"/>
        </w:rPr>
        <w:t>irmed U.S. v. Aimone,</w:t>
      </w:r>
      <w:r>
        <w:rPr>
          <w:rFonts w:ascii="Bookman Old Style" w:hAnsi="Bookman Old Style"/>
          <w:spacing w:val="-6"/>
          <w:sz w:val="14"/>
          <w:szCs w:val="14"/>
        </w:rPr>
        <w:br/>
      </w:r>
      <w:r>
        <w:rPr>
          <w:rFonts w:ascii="Bookman Old Style" w:hAnsi="Bookman Old Style"/>
          <w:spacing w:val="-8"/>
          <w:sz w:val="14"/>
          <w:szCs w:val="14"/>
        </w:rPr>
        <w:t>ntico v. U.S., 104 S.Ct.</w:t>
      </w:r>
      <w:r>
        <w:rPr>
          <w:rFonts w:ascii="Bookman Old Style" w:hAnsi="Bookman Old Style"/>
          <w:spacing w:val="-8"/>
          <w:sz w:val="14"/>
          <w:szCs w:val="14"/>
        </w:rPr>
        <w:br/>
      </w:r>
      <w:r>
        <w:rPr>
          <w:rFonts w:ascii="Bookman Old Style" w:hAnsi="Bookman Old Style"/>
          <w:spacing w:val="-7"/>
          <w:sz w:val="14"/>
          <w:szCs w:val="14"/>
        </w:rPr>
        <w:t>4 S.Ct. 3586, 468 U.S.</w:t>
      </w:r>
    </w:p>
    <w:p w:rsidR="00196F2F" w:rsidRDefault="00196F2F">
      <w:pPr>
        <w:spacing w:before="216"/>
        <w:jc w:val="center"/>
        <w:rPr>
          <w:rFonts w:ascii="Bookman Old Style" w:hAnsi="Bookman Old Style"/>
          <w:spacing w:val="-7"/>
          <w:sz w:val="14"/>
          <w:szCs w:val="14"/>
        </w:rPr>
      </w:pPr>
      <w:r>
        <w:rPr>
          <w:rFonts w:ascii="Bookman Old Style" w:hAnsi="Bookman Old Style"/>
          <w:spacing w:val="-6"/>
          <w:sz w:val="14"/>
          <w:szCs w:val="14"/>
        </w:rPr>
        <w:t>per. 259, affirmed 385</w:t>
      </w:r>
      <w:r>
        <w:rPr>
          <w:rFonts w:ascii="Bookman Old Style" w:hAnsi="Bookman Old Style"/>
          <w:spacing w:val="-6"/>
          <w:sz w:val="14"/>
          <w:szCs w:val="14"/>
        </w:rPr>
        <w:br/>
      </w:r>
      <w:r>
        <w:rPr>
          <w:rFonts w:ascii="Bookman Old Style" w:hAnsi="Bookman Old Style"/>
          <w:spacing w:val="-7"/>
          <w:sz w:val="14"/>
          <w:szCs w:val="14"/>
        </w:rPr>
        <w:t>nied 99 S.Ct. 724, 439</w:t>
      </w:r>
    </w:p>
    <w:p w:rsidR="00196F2F" w:rsidRDefault="00196F2F">
      <w:pPr>
        <w:spacing w:before="252"/>
        <w:rPr>
          <w:rFonts w:ascii="Bookman Old Style" w:hAnsi="Bookman Old Style"/>
          <w:spacing w:val="-12"/>
          <w:sz w:val="14"/>
          <w:szCs w:val="14"/>
        </w:rPr>
      </w:pPr>
      <w:r>
        <w:rPr>
          <w:rFonts w:ascii="Bookman Old Style" w:hAnsi="Bookman Old Style"/>
          <w:spacing w:val="-12"/>
          <w:sz w:val="14"/>
          <w:szCs w:val="14"/>
        </w:rPr>
        <w:t>trl 1219.</w:t>
      </w:r>
    </w:p>
    <w:p w:rsidR="00196F2F" w:rsidRDefault="00196F2F">
      <w:pPr>
        <w:spacing w:before="360"/>
        <w:jc w:val="center"/>
        <w:rPr>
          <w:rFonts w:ascii="Bookman Old Style" w:hAnsi="Bookman Old Style"/>
          <w:spacing w:val="-7"/>
          <w:sz w:val="14"/>
          <w:szCs w:val="14"/>
        </w:rPr>
      </w:pPr>
      <w:r>
        <w:rPr>
          <w:rFonts w:ascii="Bookman Old Style" w:hAnsi="Bookman Old Style"/>
          <w:spacing w:val="-2"/>
          <w:sz w:val="14"/>
          <w:szCs w:val="14"/>
        </w:rPr>
        <w:t>is to provide criminal</w:t>
      </w:r>
      <w:r>
        <w:rPr>
          <w:rFonts w:ascii="Bookman Old Style" w:hAnsi="Bookman Old Style"/>
          <w:spacing w:val="-2"/>
          <w:sz w:val="14"/>
          <w:szCs w:val="14"/>
        </w:rPr>
        <w:br/>
      </w:r>
      <w:r>
        <w:rPr>
          <w:rFonts w:ascii="Bookman Old Style" w:hAnsi="Bookman Old Style"/>
          <w:spacing w:val="-7"/>
          <w:sz w:val="14"/>
          <w:szCs w:val="14"/>
        </w:rPr>
        <w:t>ocosms of community.</w:t>
      </w:r>
    </w:p>
    <w:p w:rsidR="00196F2F" w:rsidRDefault="00196F2F">
      <w:pPr>
        <w:spacing w:before="72"/>
        <w:rPr>
          <w:rFonts w:ascii="Bookman Old Style" w:hAnsi="Bookman Old Style"/>
          <w:spacing w:val="-10"/>
          <w:sz w:val="14"/>
          <w:szCs w:val="14"/>
        </w:rPr>
      </w:pPr>
      <w:r>
        <w:rPr>
          <w:rFonts w:ascii="Bookman Old Style" w:hAnsi="Bookman Old Style"/>
          <w:spacing w:val="-10"/>
          <w:sz w:val="6"/>
          <w:szCs w:val="6"/>
          <w:vertAlign w:val="superscript"/>
        </w:rPr>
        <w:t>,</w:t>
      </w:r>
      <w:r>
        <w:rPr>
          <w:rFonts w:ascii="Bookman Old Style" w:hAnsi="Bookman Old Style"/>
          <w:spacing w:val="-10"/>
          <w:sz w:val="14"/>
          <w:szCs w:val="14"/>
        </w:rPr>
        <w:t>.2d 1380.</w:t>
      </w:r>
    </w:p>
    <w:p w:rsidR="00196F2F" w:rsidRDefault="00196F2F">
      <w:pPr>
        <w:spacing w:before="360"/>
        <w:rPr>
          <w:rFonts w:ascii="Bookman Old Style" w:hAnsi="Bookman Old Style"/>
          <w:spacing w:val="-6"/>
          <w:sz w:val="14"/>
          <w:szCs w:val="14"/>
        </w:rPr>
      </w:pPr>
      <w:r>
        <w:rPr>
          <w:rFonts w:ascii="Bookman Old Style" w:hAnsi="Bookman Old Style"/>
          <w:spacing w:val="-10"/>
          <w:sz w:val="14"/>
          <w:szCs w:val="14"/>
        </w:rPr>
        <w:t xml:space="preserve">ring to total populace of </w:t>
      </w:r>
      <w:r>
        <w:rPr>
          <w:rFonts w:ascii="Bookman Old Style" w:hAnsi="Bookman Old Style"/>
          <w:spacing w:val="-6"/>
          <w:sz w:val="14"/>
          <w:szCs w:val="14"/>
        </w:rPr>
        <w:t>not to a particular city</w:t>
      </w:r>
    </w:p>
    <w:p w:rsidR="00196F2F" w:rsidRDefault="00196F2F">
      <w:pPr>
        <w:spacing w:before="180"/>
        <w:rPr>
          <w:rFonts w:ascii="Bookman Old Style" w:hAnsi="Bookman Old Style"/>
          <w:spacing w:val="-18"/>
          <w:sz w:val="14"/>
          <w:szCs w:val="14"/>
        </w:rPr>
      </w:pPr>
      <w:r>
        <w:rPr>
          <w:rFonts w:ascii="Bookman Old Style" w:hAnsi="Bookman Old Style"/>
          <w:spacing w:val="-18"/>
          <w:sz w:val="14"/>
          <w:szCs w:val="14"/>
        </w:rPr>
        <w:lastRenderedPageBreak/>
        <w:t>18.</w:t>
      </w:r>
    </w:p>
    <w:p w:rsidR="00196F2F" w:rsidRDefault="00196F2F">
      <w:pPr>
        <w:numPr>
          <w:ilvl w:val="0"/>
          <w:numId w:val="102"/>
        </w:numPr>
        <w:tabs>
          <w:tab w:val="clear" w:pos="288"/>
          <w:tab w:val="num" w:pos="360"/>
        </w:tabs>
        <w:spacing w:before="108"/>
        <w:rPr>
          <w:rFonts w:ascii="Bookman Old Style" w:hAnsi="Bookman Old Style"/>
          <w:spacing w:val="-6"/>
          <w:sz w:val="14"/>
          <w:szCs w:val="14"/>
        </w:rPr>
      </w:pPr>
      <w:r>
        <w:rPr>
          <w:rFonts w:ascii="Bookman Old Style" w:hAnsi="Bookman Old Style"/>
          <w:spacing w:val="-18"/>
          <w:sz w:val="16"/>
          <w:szCs w:val="16"/>
        </w:rPr>
        <w:br w:type="column"/>
      </w:r>
      <w:r>
        <w:rPr>
          <w:rFonts w:ascii="Bookman Old Style" w:hAnsi="Bookman Old Style"/>
          <w:spacing w:val="-6"/>
          <w:sz w:val="14"/>
          <w:szCs w:val="14"/>
        </w:rPr>
        <w:lastRenderedPageBreak/>
        <w:t>28 U.S.C.A. § 1861.</w:t>
      </w:r>
    </w:p>
    <w:p w:rsidR="00196F2F" w:rsidRDefault="00196F2F">
      <w:pPr>
        <w:numPr>
          <w:ilvl w:val="0"/>
          <w:numId w:val="102"/>
        </w:numPr>
        <w:tabs>
          <w:tab w:val="clear" w:pos="288"/>
          <w:tab w:val="num" w:pos="360"/>
        </w:tabs>
        <w:spacing w:before="72"/>
        <w:ind w:left="72" w:firstLine="0"/>
        <w:rPr>
          <w:rFonts w:ascii="Bookman Old Style" w:hAnsi="Bookman Old Style"/>
          <w:spacing w:val="-6"/>
          <w:sz w:val="14"/>
          <w:szCs w:val="14"/>
        </w:rPr>
      </w:pPr>
      <w:r>
        <w:rPr>
          <w:rFonts w:ascii="Bookman Old Style" w:hAnsi="Bookman Old Style"/>
          <w:spacing w:val="-6"/>
          <w:sz w:val="14"/>
          <w:szCs w:val="14"/>
        </w:rPr>
        <w:t>28 U.S.C.A. § 1861.</w:t>
      </w:r>
    </w:p>
    <w:p w:rsidR="00196F2F" w:rsidRDefault="00196F2F">
      <w:pPr>
        <w:numPr>
          <w:ilvl w:val="0"/>
          <w:numId w:val="102"/>
        </w:numPr>
        <w:tabs>
          <w:tab w:val="clear" w:pos="288"/>
          <w:tab w:val="num" w:pos="360"/>
        </w:tabs>
        <w:spacing w:before="72"/>
        <w:ind w:left="72" w:firstLine="0"/>
        <w:rPr>
          <w:rFonts w:ascii="Bookman Old Style" w:hAnsi="Bookman Old Style"/>
          <w:spacing w:val="-6"/>
          <w:sz w:val="14"/>
          <w:szCs w:val="14"/>
        </w:rPr>
      </w:pPr>
      <w:r>
        <w:rPr>
          <w:rFonts w:ascii="Bookman Old Style" w:hAnsi="Bookman Old Style"/>
          <w:spacing w:val="-6"/>
          <w:sz w:val="14"/>
          <w:szCs w:val="14"/>
        </w:rPr>
        <w:t>28 U.S.C.A, § 1862.</w:t>
      </w:r>
    </w:p>
    <w:p w:rsidR="00196F2F" w:rsidRDefault="00196F2F">
      <w:pPr>
        <w:numPr>
          <w:ilvl w:val="0"/>
          <w:numId w:val="103"/>
        </w:numPr>
        <w:tabs>
          <w:tab w:val="clear" w:pos="288"/>
          <w:tab w:val="num" w:pos="360"/>
        </w:tabs>
        <w:spacing w:before="36"/>
        <w:rPr>
          <w:rFonts w:ascii="Bookman Old Style" w:hAnsi="Bookman Old Style"/>
          <w:spacing w:val="-1"/>
          <w:sz w:val="14"/>
          <w:szCs w:val="14"/>
        </w:rPr>
      </w:pPr>
      <w:r>
        <w:rPr>
          <w:b/>
          <w:bCs/>
          <w:spacing w:val="-1"/>
          <w:sz w:val="15"/>
          <w:szCs w:val="15"/>
        </w:rPr>
        <w:t xml:space="preserve">U.S.—U.S. </w:t>
      </w:r>
      <w:r>
        <w:rPr>
          <w:rFonts w:ascii="Bookman Old Style" w:hAnsi="Bookman Old Style"/>
          <w:spacing w:val="-1"/>
          <w:sz w:val="14"/>
          <w:szCs w:val="14"/>
        </w:rPr>
        <w:t>v. Butts, D.C.Fla., 514 F.Supp. 1225.</w:t>
      </w:r>
    </w:p>
    <w:p w:rsidR="00196F2F" w:rsidRDefault="00196F2F">
      <w:pPr>
        <w:numPr>
          <w:ilvl w:val="0"/>
          <w:numId w:val="103"/>
        </w:numPr>
        <w:tabs>
          <w:tab w:val="clear" w:pos="288"/>
          <w:tab w:val="num" w:pos="360"/>
        </w:tabs>
        <w:spacing w:before="36"/>
        <w:rPr>
          <w:rFonts w:ascii="Bookman Old Style" w:hAnsi="Bookman Old Style"/>
          <w:sz w:val="14"/>
          <w:szCs w:val="14"/>
        </w:rPr>
      </w:pPr>
      <w:r>
        <w:rPr>
          <w:b/>
          <w:bCs/>
          <w:sz w:val="15"/>
          <w:szCs w:val="15"/>
        </w:rPr>
        <w:t xml:space="preserve">U.S.—U.S. </w:t>
      </w:r>
      <w:r>
        <w:rPr>
          <w:rFonts w:ascii="Bookman Old Style" w:hAnsi="Bookman Old Style"/>
          <w:sz w:val="14"/>
          <w:szCs w:val="14"/>
        </w:rPr>
        <w:t>v. Donohue, D.C.Md., 574 F.Supp. 1269.</w:t>
      </w:r>
    </w:p>
    <w:p w:rsidR="00196F2F" w:rsidRDefault="00196F2F">
      <w:pPr>
        <w:numPr>
          <w:ilvl w:val="0"/>
          <w:numId w:val="103"/>
        </w:numPr>
        <w:tabs>
          <w:tab w:val="clear" w:pos="288"/>
          <w:tab w:val="num" w:pos="360"/>
        </w:tabs>
        <w:spacing w:before="72"/>
        <w:rPr>
          <w:rFonts w:ascii="Bookman Old Style" w:hAnsi="Bookman Old Style"/>
          <w:spacing w:val="1"/>
          <w:sz w:val="14"/>
          <w:szCs w:val="14"/>
        </w:rPr>
      </w:pPr>
      <w:r>
        <w:rPr>
          <w:b/>
          <w:bCs/>
          <w:spacing w:val="1"/>
          <w:sz w:val="15"/>
          <w:szCs w:val="15"/>
        </w:rPr>
        <w:t xml:space="preserve">U.S.—U.S. </w:t>
      </w:r>
      <w:r>
        <w:rPr>
          <w:rFonts w:ascii="Bookman Old Style" w:hAnsi="Bookman Old Style"/>
          <w:spacing w:val="1"/>
          <w:sz w:val="14"/>
          <w:szCs w:val="14"/>
        </w:rPr>
        <w:t>v. Miller, C.A.9(Idaho), 771 F.2d 1219.</w:t>
      </w:r>
    </w:p>
    <w:p w:rsidR="00196F2F" w:rsidRDefault="00196F2F">
      <w:pPr>
        <w:spacing w:before="36"/>
        <w:ind w:left="144" w:firstLine="72"/>
        <w:jc w:val="both"/>
        <w:rPr>
          <w:rFonts w:ascii="Bookman Old Style" w:hAnsi="Bookman Old Style"/>
          <w:spacing w:val="-10"/>
          <w:sz w:val="14"/>
          <w:szCs w:val="14"/>
        </w:rPr>
      </w:pPr>
      <w:r>
        <w:rPr>
          <w:rFonts w:ascii="Bookman Old Style" w:hAnsi="Bookman Old Style"/>
          <w:spacing w:val="-3"/>
          <w:sz w:val="14"/>
          <w:szCs w:val="14"/>
        </w:rPr>
        <w:t>U.S. v. Musto, D.C.N.J., 540 F.Supp. 346, affirmed U.S. v. Ai</w:t>
      </w:r>
      <w:r>
        <w:rPr>
          <w:rFonts w:ascii="Bookman Old Style" w:hAnsi="Bookman Old Style"/>
          <w:spacing w:val="-3"/>
          <w:sz w:val="14"/>
          <w:szCs w:val="14"/>
        </w:rPr>
        <w:softHyphen/>
      </w:r>
      <w:r>
        <w:rPr>
          <w:rFonts w:ascii="Bookman Old Style" w:hAnsi="Bookman Old Style"/>
          <w:spacing w:val="-5"/>
          <w:sz w:val="14"/>
          <w:szCs w:val="14"/>
        </w:rPr>
        <w:t xml:space="preserve">mone, 715 F.2d g22, certiorari denied Dentico v. U.S., 104 S.Ct. . </w:t>
      </w:r>
      <w:r>
        <w:rPr>
          <w:rFonts w:ascii="Bookman Old Style" w:hAnsi="Bookman Old Style"/>
          <w:spacing w:val="-8"/>
          <w:sz w:val="14"/>
          <w:szCs w:val="14"/>
        </w:rPr>
        <w:t xml:space="preserve">3585, 468 U.S. 1217, 82 L.Ed.2d 883 and 104 S.Ct. 3586, 468 U.S. </w:t>
      </w:r>
      <w:r>
        <w:rPr>
          <w:rFonts w:ascii="Bookman Old Style" w:hAnsi="Bookman Old Style"/>
          <w:spacing w:val="-10"/>
          <w:sz w:val="14"/>
          <w:szCs w:val="14"/>
        </w:rPr>
        <w:t>1217, 82 L Ed 2d 883.</w:t>
      </w:r>
    </w:p>
    <w:p w:rsidR="00196F2F" w:rsidRDefault="00196F2F">
      <w:pPr>
        <w:numPr>
          <w:ilvl w:val="0"/>
          <w:numId w:val="102"/>
        </w:numPr>
        <w:tabs>
          <w:tab w:val="clear" w:pos="288"/>
          <w:tab w:val="num" w:pos="360"/>
        </w:tabs>
        <w:spacing w:before="72"/>
        <w:ind w:right="72"/>
        <w:jc w:val="both"/>
        <w:rPr>
          <w:rFonts w:ascii="Bookman Old Style" w:hAnsi="Bookman Old Style"/>
          <w:spacing w:val="-8"/>
          <w:sz w:val="14"/>
          <w:szCs w:val="14"/>
        </w:rPr>
      </w:pPr>
      <w:r>
        <w:rPr>
          <w:rFonts w:ascii="Bookman Old Style" w:hAnsi="Bookman Old Style"/>
          <w:spacing w:val="-8"/>
          <w:sz w:val="14"/>
          <w:szCs w:val="14"/>
        </w:rPr>
        <w:t xml:space="preserve">U.S.—Villafane v. Manson, D.C.Conn., 504 F.Supp. 78, affirmed </w:t>
      </w:r>
      <w:r>
        <w:rPr>
          <w:rFonts w:ascii="Bookman Old Style" w:hAnsi="Bookman Old Style"/>
          <w:spacing w:val="-7"/>
          <w:sz w:val="14"/>
          <w:szCs w:val="14"/>
        </w:rPr>
        <w:t xml:space="preserve">639 F.2d 770, certiorari denied 101 S.Ct. 3066, 452 U.S. 930, 69 </w:t>
      </w:r>
      <w:r>
        <w:rPr>
          <w:rFonts w:ascii="Bookman Old Style" w:hAnsi="Bookman Old Style"/>
          <w:spacing w:val="-8"/>
          <w:sz w:val="14"/>
          <w:szCs w:val="14"/>
        </w:rPr>
        <w:t>L.Ed.2d 431.</w:t>
      </w:r>
    </w:p>
    <w:p w:rsidR="00196F2F" w:rsidRDefault="00196F2F">
      <w:pPr>
        <w:spacing w:before="36"/>
        <w:rPr>
          <w:rFonts w:ascii="Bookman Old Style" w:hAnsi="Bookman Old Style"/>
          <w:spacing w:val="-2"/>
          <w:sz w:val="14"/>
          <w:szCs w:val="14"/>
        </w:rPr>
      </w:pPr>
      <w:r>
        <w:rPr>
          <w:b/>
          <w:bCs/>
          <w:spacing w:val="-2"/>
          <w:sz w:val="15"/>
          <w:szCs w:val="15"/>
        </w:rPr>
        <w:t xml:space="preserve">23, </w:t>
      </w:r>
      <w:r>
        <w:rPr>
          <w:rFonts w:ascii="Bookman Old Style" w:hAnsi="Bookman Old Style"/>
          <w:spacing w:val="-2"/>
          <w:sz w:val="14"/>
          <w:szCs w:val="14"/>
        </w:rPr>
        <w:t>28 U.S.C.A. § 1867.</w:t>
      </w:r>
    </w:p>
    <w:p w:rsidR="00196F2F" w:rsidRDefault="00196F2F">
      <w:pPr>
        <w:spacing w:before="108"/>
        <w:rPr>
          <w:rFonts w:ascii="Garamond" w:hAnsi="Garamond"/>
          <w:b/>
          <w:bCs/>
          <w:spacing w:val="-6"/>
          <w:sz w:val="18"/>
          <w:szCs w:val="18"/>
        </w:rPr>
      </w:pPr>
      <w:r>
        <w:rPr>
          <w:rFonts w:ascii="Garamond" w:hAnsi="Garamond"/>
          <w:b/>
          <w:bCs/>
          <w:spacing w:val="-6"/>
          <w:sz w:val="18"/>
          <w:szCs w:val="18"/>
        </w:rPr>
        <w:t>Prejudice unnecessary</w:t>
      </w:r>
    </w:p>
    <w:p w:rsidR="00196F2F" w:rsidRDefault="00196F2F">
      <w:pPr>
        <w:spacing w:before="36"/>
        <w:ind w:left="144" w:right="72" w:hanging="144"/>
        <w:jc w:val="both"/>
        <w:rPr>
          <w:rFonts w:ascii="Bookman Old Style" w:hAnsi="Bookman Old Style"/>
          <w:spacing w:val="-8"/>
          <w:sz w:val="14"/>
          <w:szCs w:val="14"/>
        </w:rPr>
      </w:pPr>
      <w:r>
        <w:rPr>
          <w:rFonts w:ascii="Bookman Old Style" w:hAnsi="Bookman Old Style"/>
          <w:spacing w:val="-11"/>
          <w:sz w:val="14"/>
          <w:szCs w:val="14"/>
        </w:rPr>
        <w:t xml:space="preserve">U.S.—U.S. v. Caron, D.C.Va., 551 F.Supp. 662, affirmed 722 F.2d 739, </w:t>
      </w:r>
      <w:r>
        <w:rPr>
          <w:rFonts w:ascii="Bookman Old Style" w:hAnsi="Bookman Old Style"/>
          <w:spacing w:val="-7"/>
          <w:sz w:val="14"/>
          <w:szCs w:val="14"/>
        </w:rPr>
        <w:t>certiorari denied 104 S.Ct. 1602, 465 U.S. 1103, 80 L Ed 2c1 132</w:t>
      </w:r>
      <w:r>
        <w:rPr>
          <w:rFonts w:ascii="Bookman Old Style" w:hAnsi="Bookman Old Style"/>
          <w:spacing w:val="-7"/>
          <w:sz w:val="14"/>
          <w:szCs w:val="14"/>
        </w:rPr>
        <w:softHyphen/>
      </w:r>
      <w:r>
        <w:rPr>
          <w:rFonts w:ascii="Bookman Old Style" w:hAnsi="Bookman Old Style"/>
          <w:spacing w:val="-8"/>
          <w:sz w:val="14"/>
          <w:szCs w:val="14"/>
        </w:rPr>
        <w:t>U.S. v. Coleman, D.C.Mich., 429 F.Supp. 792.</w:t>
      </w:r>
    </w:p>
    <w:p w:rsidR="00196F2F" w:rsidRDefault="00196F2F">
      <w:pPr>
        <w:spacing w:before="108"/>
        <w:rPr>
          <w:rFonts w:ascii="Garamond" w:hAnsi="Garamond"/>
          <w:b/>
          <w:bCs/>
          <w:spacing w:val="-4"/>
          <w:sz w:val="18"/>
          <w:szCs w:val="18"/>
        </w:rPr>
      </w:pPr>
      <w:r>
        <w:rPr>
          <w:rFonts w:ascii="Garamond" w:hAnsi="Garamond"/>
          <w:b/>
          <w:bCs/>
          <w:spacing w:val="-4"/>
          <w:sz w:val="18"/>
          <w:szCs w:val="18"/>
        </w:rPr>
        <w:t>Grand jury not nullity</w:t>
      </w:r>
    </w:p>
    <w:p w:rsidR="00196F2F" w:rsidRDefault="00196F2F">
      <w:pPr>
        <w:spacing w:before="36"/>
        <w:ind w:right="72" w:firstLine="144"/>
        <w:jc w:val="both"/>
        <w:rPr>
          <w:rFonts w:ascii="Bookman Old Style" w:hAnsi="Bookman Old Style"/>
          <w:spacing w:val="-6"/>
          <w:sz w:val="14"/>
          <w:szCs w:val="14"/>
        </w:rPr>
      </w:pPr>
      <w:r>
        <w:rPr>
          <w:rFonts w:ascii="Bookman Old Style" w:hAnsi="Bookman Old Style"/>
          <w:spacing w:val="-8"/>
          <w:sz w:val="14"/>
          <w:szCs w:val="14"/>
        </w:rPr>
        <w:t xml:space="preserve">Selection of Grand Jury in substantial noncompliance with Act does </w:t>
      </w:r>
      <w:r>
        <w:rPr>
          <w:rFonts w:ascii="Bookman Old Style" w:hAnsi="Bookman Old Style"/>
          <w:spacing w:val="-7"/>
          <w:sz w:val="14"/>
          <w:szCs w:val="14"/>
        </w:rPr>
        <w:t xml:space="preserve">not mean that grand jury was a "nullity" having no authority to do </w:t>
      </w:r>
      <w:r>
        <w:rPr>
          <w:rFonts w:ascii="Bookman Old Style" w:hAnsi="Bookman Old Style"/>
          <w:spacing w:val="-6"/>
          <w:sz w:val="14"/>
          <w:szCs w:val="14"/>
        </w:rPr>
        <w:t>anything.</w:t>
      </w:r>
    </w:p>
    <w:p w:rsidR="00196F2F" w:rsidRDefault="00196F2F">
      <w:pPr>
        <w:spacing w:before="36"/>
        <w:ind w:left="144" w:right="72" w:hanging="144"/>
        <w:jc w:val="both"/>
        <w:rPr>
          <w:rFonts w:ascii="Bookman Old Style" w:hAnsi="Bookman Old Style"/>
          <w:spacing w:val="-4"/>
          <w:sz w:val="14"/>
          <w:szCs w:val="14"/>
        </w:rPr>
      </w:pPr>
      <w:r>
        <w:rPr>
          <w:rFonts w:ascii="Bookman Old Style" w:hAnsi="Bookman Old Style"/>
          <w:spacing w:val="-11"/>
          <w:sz w:val="14"/>
          <w:szCs w:val="14"/>
        </w:rPr>
        <w:t xml:space="preserve">U.S.—U.S. v. Caron, D.C.Va., 551 F.Supp. 662, affirmed 722 F.2d 739, </w:t>
      </w:r>
      <w:r>
        <w:rPr>
          <w:rFonts w:ascii="Bookman Old Style" w:hAnsi="Bookman Old Style"/>
          <w:spacing w:val="-4"/>
          <w:sz w:val="14"/>
          <w:szCs w:val="14"/>
        </w:rPr>
        <w:t>certiorari denied 104 S.Ct. 1602, 465 U.S. 1103, 80 L Ed.2d 132.</w:t>
      </w:r>
    </w:p>
    <w:p w:rsidR="00196F2F" w:rsidRDefault="00196F2F">
      <w:pPr>
        <w:numPr>
          <w:ilvl w:val="0"/>
          <w:numId w:val="104"/>
        </w:numPr>
        <w:tabs>
          <w:tab w:val="clear" w:pos="288"/>
          <w:tab w:val="num" w:pos="360"/>
        </w:tabs>
        <w:spacing w:before="72"/>
        <w:ind w:right="72"/>
        <w:jc w:val="both"/>
        <w:rPr>
          <w:rFonts w:ascii="Bookman Old Style" w:hAnsi="Bookman Old Style"/>
          <w:spacing w:val="-8"/>
          <w:sz w:val="14"/>
          <w:szCs w:val="14"/>
        </w:rPr>
      </w:pPr>
      <w:r>
        <w:rPr>
          <w:b/>
          <w:bCs/>
          <w:spacing w:val="-9"/>
          <w:sz w:val="15"/>
          <w:szCs w:val="15"/>
        </w:rPr>
        <w:t xml:space="preserve">U.S.—U.S. </w:t>
      </w:r>
      <w:r>
        <w:rPr>
          <w:rFonts w:ascii="Bookman Old Style" w:hAnsi="Bookman Old Style"/>
          <w:spacing w:val="-9"/>
          <w:sz w:val="14"/>
          <w:szCs w:val="14"/>
        </w:rPr>
        <w:t xml:space="preserve">v. Bearden, C.A.Ga., 659 F.2d 590, certiorari denied </w:t>
      </w:r>
      <w:r>
        <w:rPr>
          <w:rFonts w:ascii="Bookman Old Style" w:hAnsi="Bookman Old Style"/>
          <w:spacing w:val="-6"/>
          <w:sz w:val="14"/>
          <w:szCs w:val="14"/>
        </w:rPr>
        <w:t xml:space="preserve">Northside Realty Associates, Inc. v. U.S., 102 S.Ct. 1993, 456 U.S. </w:t>
      </w:r>
      <w:r>
        <w:rPr>
          <w:rFonts w:ascii="Bookman Old Style" w:hAnsi="Bookman Old Style"/>
          <w:spacing w:val="-8"/>
          <w:sz w:val="14"/>
          <w:szCs w:val="14"/>
        </w:rPr>
        <w:t>936, 72 L.Ed.2d 456 and Browning–Ferris Industries of Georgia, Inc.</w:t>
      </w:r>
    </w:p>
    <w:p w:rsidR="00196F2F" w:rsidRDefault="00196F2F">
      <w:pPr>
        <w:ind w:left="144" w:right="72"/>
        <w:rPr>
          <w:rFonts w:ascii="Bookman Old Style" w:hAnsi="Bookman Old Style"/>
          <w:spacing w:val="-12"/>
          <w:sz w:val="14"/>
          <w:szCs w:val="14"/>
        </w:rPr>
      </w:pPr>
      <w:r>
        <w:rPr>
          <w:rFonts w:ascii="Bookman Old Style" w:hAnsi="Bookman Old Style"/>
          <w:spacing w:val="-13"/>
          <w:sz w:val="14"/>
          <w:szCs w:val="14"/>
        </w:rPr>
        <w:t xml:space="preserve">v. U.S., 102 S.Ct. 1993, 456 U.S. 936, 72 L.Ed.2d 456, on remand 555 </w:t>
      </w:r>
      <w:r>
        <w:rPr>
          <w:rFonts w:ascii="Bookman Old Style" w:hAnsi="Bookman Old Style"/>
          <w:spacing w:val="-12"/>
          <w:sz w:val="14"/>
          <w:szCs w:val="14"/>
        </w:rPr>
        <w:t>F.Supp. 595.</w:t>
      </w:r>
    </w:p>
    <w:p w:rsidR="00196F2F" w:rsidRDefault="00196F2F">
      <w:pPr>
        <w:spacing w:before="72"/>
        <w:rPr>
          <w:rFonts w:ascii="Garamond" w:hAnsi="Garamond"/>
          <w:b/>
          <w:bCs/>
          <w:spacing w:val="-4"/>
          <w:sz w:val="18"/>
          <w:szCs w:val="18"/>
        </w:rPr>
      </w:pPr>
      <w:r>
        <w:rPr>
          <w:rFonts w:ascii="Garamond" w:hAnsi="Garamond"/>
          <w:b/>
          <w:bCs/>
          <w:spacing w:val="-4"/>
          <w:sz w:val="18"/>
          <w:szCs w:val="18"/>
        </w:rPr>
        <w:t>Violation of plan</w:t>
      </w:r>
    </w:p>
    <w:p w:rsidR="00196F2F" w:rsidRDefault="00196F2F">
      <w:pPr>
        <w:spacing w:before="72"/>
        <w:ind w:right="72" w:firstLine="144"/>
        <w:rPr>
          <w:rFonts w:ascii="Bookman Old Style" w:hAnsi="Bookman Old Style"/>
          <w:spacing w:val="-5"/>
          <w:sz w:val="14"/>
          <w:szCs w:val="14"/>
        </w:rPr>
      </w:pPr>
      <w:r>
        <w:rPr>
          <w:rFonts w:ascii="Bookman Old Style" w:hAnsi="Bookman Old Style"/>
          <w:spacing w:val="-5"/>
          <w:sz w:val="14"/>
          <w:szCs w:val="14"/>
        </w:rPr>
        <w:t>A substantial violation of district plan for grand jury selection is equally a substantial violation of the Jury Selection and Service Act.</w:t>
      </w:r>
    </w:p>
    <w:p w:rsidR="00196F2F" w:rsidRDefault="00196F2F">
      <w:pPr>
        <w:spacing w:before="36"/>
        <w:rPr>
          <w:rFonts w:ascii="Bookman Old Style" w:hAnsi="Bookman Old Style"/>
          <w:spacing w:val="-7"/>
          <w:sz w:val="14"/>
          <w:szCs w:val="14"/>
        </w:rPr>
      </w:pPr>
      <w:r>
        <w:rPr>
          <w:rFonts w:ascii="Bookman Old Style" w:hAnsi="Bookman Old Style"/>
          <w:spacing w:val="-7"/>
          <w:sz w:val="14"/>
          <w:szCs w:val="14"/>
        </w:rPr>
        <w:t>U.S.—U.S. v. Coleman, D.C.Mich., 429 F.Supp. 792.</w:t>
      </w:r>
    </w:p>
    <w:p w:rsidR="00196F2F" w:rsidRDefault="00196F2F">
      <w:pPr>
        <w:numPr>
          <w:ilvl w:val="0"/>
          <w:numId w:val="105"/>
        </w:numPr>
        <w:tabs>
          <w:tab w:val="clear" w:pos="288"/>
          <w:tab w:val="num" w:pos="360"/>
        </w:tabs>
        <w:spacing w:before="36"/>
        <w:ind w:right="72"/>
        <w:jc w:val="both"/>
        <w:rPr>
          <w:rFonts w:ascii="Bookman Old Style" w:hAnsi="Bookman Old Style"/>
          <w:spacing w:val="-2"/>
          <w:sz w:val="14"/>
          <w:szCs w:val="14"/>
        </w:rPr>
      </w:pPr>
      <w:r>
        <w:rPr>
          <w:rFonts w:ascii="Bookman Old Style" w:hAnsi="Bookman Old Style"/>
          <w:spacing w:val="-8"/>
          <w:sz w:val="14"/>
          <w:szCs w:val="14"/>
        </w:rPr>
        <w:t>U.S.—U.S. v. Savides, C.A.1(Mass.), 787 F.2d 751—U.S. v. Greg</w:t>
      </w:r>
      <w:r>
        <w:rPr>
          <w:rFonts w:ascii="Bookman Old Style" w:hAnsi="Bookman Old Style"/>
          <w:spacing w:val="-8"/>
          <w:sz w:val="14"/>
          <w:szCs w:val="14"/>
        </w:rPr>
        <w:softHyphen/>
      </w:r>
      <w:r>
        <w:rPr>
          <w:rFonts w:ascii="Bookman Old Style" w:hAnsi="Bookman Old Style"/>
          <w:spacing w:val="-7"/>
          <w:sz w:val="14"/>
          <w:szCs w:val="14"/>
        </w:rPr>
        <w:t>ory, C.AAla., 730 F.2d 692, rehearing denied 740 F.2d 979, certiora</w:t>
      </w:r>
      <w:r>
        <w:rPr>
          <w:rFonts w:ascii="Bookman Old Style" w:hAnsi="Bookman Old Style"/>
          <w:spacing w:val="-7"/>
          <w:sz w:val="14"/>
          <w:szCs w:val="14"/>
        </w:rPr>
        <w:softHyphen/>
      </w:r>
      <w:r>
        <w:rPr>
          <w:rFonts w:ascii="Bookman Old Style" w:hAnsi="Bookman Old Style"/>
          <w:spacing w:val="-10"/>
          <w:sz w:val="14"/>
          <w:szCs w:val="14"/>
        </w:rPr>
        <w:t xml:space="preserve">ri denied 105 S.Ct. 1170, 469 U.S. 1208, 84 L.Ed.241 321, certiorari </w:t>
      </w:r>
      <w:r>
        <w:rPr>
          <w:rFonts w:ascii="Bookman Old Style" w:hAnsi="Bookman Old Style"/>
          <w:spacing w:val="-11"/>
          <w:sz w:val="14"/>
          <w:szCs w:val="14"/>
        </w:rPr>
        <w:t xml:space="preserve">denied Spurlock v. U.S., 105 S.Ct. 1171, 469 U.S. 1208, 84 L.Ed.2d </w:t>
      </w:r>
      <w:r>
        <w:rPr>
          <w:rFonts w:ascii="Bookman Old Style" w:hAnsi="Bookman Old Style"/>
          <w:spacing w:val="-9"/>
          <w:sz w:val="14"/>
          <w:szCs w:val="14"/>
        </w:rPr>
        <w:t xml:space="preserve">321—U.S. v. Schmidt, C.A.Tex., 711 F.2d 595, rehearing denied 716 F.2d 901, certiorari denied 104 S.Ct. 705, 464 U.S. </w:t>
      </w:r>
      <w:r>
        <w:rPr>
          <w:rFonts w:ascii="Bookman Old Style" w:hAnsi="Bookman Old Style"/>
          <w:spacing w:val="-9"/>
          <w:sz w:val="14"/>
          <w:szCs w:val="14"/>
        </w:rPr>
        <w:lastRenderedPageBreak/>
        <w:t xml:space="preserve">1041, 79 L.Ed.2d </w:t>
      </w:r>
      <w:r>
        <w:rPr>
          <w:rFonts w:ascii="Bookman Old Style" w:hAnsi="Bookman Old Style"/>
          <w:spacing w:val="-2"/>
          <w:sz w:val="14"/>
          <w:szCs w:val="14"/>
        </w:rPr>
        <w:t>169.</w:t>
      </w:r>
    </w:p>
    <w:p w:rsidR="00196F2F" w:rsidRDefault="00196F2F">
      <w:pPr>
        <w:numPr>
          <w:ilvl w:val="0"/>
          <w:numId w:val="104"/>
        </w:numPr>
        <w:tabs>
          <w:tab w:val="clear" w:pos="288"/>
          <w:tab w:val="num" w:pos="360"/>
        </w:tabs>
        <w:spacing w:before="72"/>
        <w:ind w:right="72"/>
        <w:rPr>
          <w:rFonts w:ascii="Bookman Old Style" w:hAnsi="Bookman Old Style"/>
          <w:spacing w:val="-9"/>
          <w:sz w:val="14"/>
          <w:szCs w:val="14"/>
        </w:rPr>
      </w:pPr>
      <w:r>
        <w:rPr>
          <w:b/>
          <w:bCs/>
          <w:spacing w:val="-8"/>
          <w:sz w:val="15"/>
          <w:szCs w:val="15"/>
        </w:rPr>
        <w:t xml:space="preserve">U.S.—U.S. v. </w:t>
      </w:r>
      <w:r>
        <w:rPr>
          <w:rFonts w:ascii="Bookman Old Style" w:hAnsi="Bookman Old Style"/>
          <w:spacing w:val="-8"/>
          <w:sz w:val="14"/>
          <w:szCs w:val="14"/>
        </w:rPr>
        <w:t xml:space="preserve">Brummitt, C.A.Tex., 665 F.2d 521, certiorari denied </w:t>
      </w:r>
      <w:r>
        <w:rPr>
          <w:rFonts w:ascii="Bookman Old Style" w:hAnsi="Bookman Old Style"/>
          <w:spacing w:val="-9"/>
          <w:sz w:val="14"/>
          <w:szCs w:val="14"/>
        </w:rPr>
        <w:t>102 5.0. 2244, 456 U.S. 977, 72 L.Ed.2d 852.</w:t>
      </w:r>
    </w:p>
    <w:p w:rsidR="00196F2F" w:rsidRDefault="00196F2F">
      <w:pPr>
        <w:spacing w:before="36"/>
        <w:ind w:left="144" w:right="72" w:firstLine="144"/>
        <w:rPr>
          <w:rFonts w:ascii="Bookman Old Style" w:hAnsi="Bookman Old Style"/>
          <w:spacing w:val="-9"/>
          <w:sz w:val="14"/>
          <w:szCs w:val="14"/>
        </w:rPr>
      </w:pPr>
      <w:r>
        <w:rPr>
          <w:rFonts w:ascii="Bookman Old Style" w:hAnsi="Bookman Old Style"/>
          <w:spacing w:val="-7"/>
          <w:sz w:val="14"/>
          <w:szCs w:val="14"/>
        </w:rPr>
        <w:t xml:space="preserve">U.S. v. Butts, D.C.Fla., 514 F.Supp. 1225—U.S. v. Tarnowski, </w:t>
      </w:r>
      <w:r>
        <w:rPr>
          <w:rFonts w:ascii="Bookman Old Style" w:hAnsi="Bookman Old Style"/>
          <w:spacing w:val="-9"/>
          <w:sz w:val="14"/>
          <w:szCs w:val="14"/>
        </w:rPr>
        <w:t>D.C.Mich., 429 F.Supp. 783.</w:t>
      </w:r>
    </w:p>
    <w:p w:rsidR="00196F2F" w:rsidRDefault="00196F2F">
      <w:pPr>
        <w:spacing w:before="144"/>
        <w:rPr>
          <w:rFonts w:ascii="Garamond" w:hAnsi="Garamond"/>
          <w:b/>
          <w:bCs/>
          <w:spacing w:val="-5"/>
          <w:sz w:val="18"/>
          <w:szCs w:val="18"/>
        </w:rPr>
      </w:pPr>
      <w:r>
        <w:rPr>
          <w:rFonts w:ascii="Bookman Old Style" w:hAnsi="Bookman Old Style"/>
          <w:spacing w:val="-7"/>
          <w:sz w:val="16"/>
          <w:szCs w:val="16"/>
        </w:rPr>
        <w:br w:type="column"/>
      </w:r>
      <w:r>
        <w:rPr>
          <w:rFonts w:ascii="Garamond" w:hAnsi="Garamond"/>
          <w:b/>
          <w:bCs/>
          <w:spacing w:val="-5"/>
          <w:sz w:val="18"/>
          <w:szCs w:val="18"/>
        </w:rPr>
        <w:lastRenderedPageBreak/>
        <w:t>Quantitative and qualitative analysis</w:t>
      </w:r>
    </w:p>
    <w:p w:rsidR="00196F2F" w:rsidRDefault="00196F2F">
      <w:pPr>
        <w:spacing w:before="72"/>
        <w:ind w:firstLine="144"/>
        <w:jc w:val="both"/>
        <w:rPr>
          <w:rFonts w:ascii="Bookman Old Style" w:hAnsi="Bookman Old Style"/>
          <w:spacing w:val="-6"/>
          <w:sz w:val="14"/>
          <w:szCs w:val="14"/>
        </w:rPr>
      </w:pPr>
      <w:r>
        <w:rPr>
          <w:rFonts w:ascii="Bookman Old Style" w:hAnsi="Bookman Old Style"/>
          <w:spacing w:val="-8"/>
          <w:sz w:val="14"/>
          <w:szCs w:val="14"/>
        </w:rPr>
        <w:t xml:space="preserve">In determining whether wrongful exclusion of potential jurors results </w:t>
      </w:r>
      <w:r>
        <w:rPr>
          <w:rFonts w:ascii="Bookman Old Style" w:hAnsi="Bookman Old Style"/>
          <w:spacing w:val="-10"/>
          <w:sz w:val="14"/>
          <w:szCs w:val="14"/>
        </w:rPr>
        <w:t xml:space="preserve">in substantial violation of Act, quantitative and qualitative analysis is </w:t>
      </w:r>
      <w:r>
        <w:rPr>
          <w:rFonts w:ascii="Bookman Old Style" w:hAnsi="Bookman Old Style"/>
          <w:spacing w:val="-9"/>
          <w:sz w:val="14"/>
          <w:szCs w:val="14"/>
        </w:rPr>
        <w:t xml:space="preserve">undertaken: quantitatively, a substantial violation generally will not be </w:t>
      </w:r>
      <w:r>
        <w:rPr>
          <w:rFonts w:ascii="Bookman Old Style" w:hAnsi="Bookman Old Style"/>
          <w:spacing w:val="-5"/>
          <w:sz w:val="14"/>
          <w:szCs w:val="14"/>
        </w:rPr>
        <w:t>found</w:t>
      </w:r>
      <w:r>
        <w:rPr>
          <w:rFonts w:ascii="Bookman Old Style" w:hAnsi="Bookman Old Style"/>
          <w:spacing w:val="-5"/>
          <w:sz w:val="14"/>
          <w:szCs w:val="14"/>
          <w:vertAlign w:val="superscript"/>
        </w:rPr>
        <w:t>-</w:t>
      </w:r>
      <w:r>
        <w:rPr>
          <w:rFonts w:ascii="Bookman Old Style" w:hAnsi="Bookman Old Style"/>
          <w:spacing w:val="-5"/>
          <w:sz w:val="14"/>
          <w:szCs w:val="14"/>
        </w:rPr>
        <w:t xml:space="preserve">if number of errors is small; qualitatively, inquiry is whether there has been frustration of Act's underlying principle of exclusions </w:t>
      </w:r>
      <w:r>
        <w:rPr>
          <w:rFonts w:ascii="Bookman Old Style" w:hAnsi="Bookman Old Style"/>
          <w:spacing w:val="-6"/>
          <w:sz w:val="14"/>
          <w:szCs w:val="14"/>
        </w:rPr>
        <w:t>on basis of objective criteria only.</w:t>
      </w:r>
    </w:p>
    <w:p w:rsidR="00196F2F" w:rsidRDefault="00196F2F">
      <w:pPr>
        <w:spacing w:before="72"/>
        <w:ind w:left="144" w:hanging="144"/>
        <w:jc w:val="both"/>
        <w:rPr>
          <w:rFonts w:ascii="Bookman Old Style" w:hAnsi="Bookman Old Style"/>
          <w:spacing w:val="-10"/>
          <w:sz w:val="14"/>
          <w:szCs w:val="14"/>
        </w:rPr>
      </w:pPr>
      <w:r>
        <w:rPr>
          <w:rFonts w:ascii="Bookman Old Style" w:hAnsi="Bookman Old Style"/>
          <w:spacing w:val="-3"/>
          <w:sz w:val="14"/>
          <w:szCs w:val="14"/>
        </w:rPr>
        <w:t xml:space="preserve">U.S.—U.S. v. Bearden, 659 F.2d 590, certiorari denied Northside </w:t>
      </w:r>
      <w:r>
        <w:rPr>
          <w:rFonts w:ascii="Bookman Old Style" w:hAnsi="Bookman Old Style"/>
          <w:spacing w:val="-5"/>
          <w:sz w:val="14"/>
          <w:szCs w:val="14"/>
        </w:rPr>
        <w:t xml:space="preserve">Realty Associates, Inc. v. U.S., C.A.Ga., 102 S.Ct. 1993, 456 U.S. </w:t>
      </w:r>
      <w:r>
        <w:rPr>
          <w:rFonts w:ascii="Bookman Old Style" w:hAnsi="Bookman Old Style"/>
          <w:spacing w:val="-7"/>
          <w:sz w:val="14"/>
          <w:szCs w:val="14"/>
        </w:rPr>
        <w:t xml:space="preserve">936, 72 L.Ed.2d 456 and Browning–Ferris Industries of Georgia, Inc. </w:t>
      </w:r>
      <w:r>
        <w:rPr>
          <w:rFonts w:ascii="Bookman Old Style" w:hAnsi="Bookman Old Style"/>
          <w:spacing w:val="-13"/>
          <w:sz w:val="14"/>
          <w:szCs w:val="14"/>
        </w:rPr>
        <w:t xml:space="preserve">v. U.S., 102 S.Ct. 1993, 456 U.S. 936, 72 L.Ed.2d 456, on remand 555 </w:t>
      </w:r>
      <w:r>
        <w:rPr>
          <w:rFonts w:ascii="Bookman Old Style" w:hAnsi="Bookman Old Style"/>
          <w:spacing w:val="-10"/>
          <w:sz w:val="14"/>
          <w:szCs w:val="14"/>
        </w:rPr>
        <w:t>F.Supp. 595.</w:t>
      </w:r>
    </w:p>
    <w:p w:rsidR="00196F2F" w:rsidRDefault="00196F2F">
      <w:pPr>
        <w:spacing w:before="108"/>
        <w:rPr>
          <w:rFonts w:ascii="Garamond" w:hAnsi="Garamond"/>
          <w:b/>
          <w:bCs/>
          <w:spacing w:val="-4"/>
          <w:sz w:val="18"/>
          <w:szCs w:val="18"/>
        </w:rPr>
      </w:pPr>
      <w:r>
        <w:rPr>
          <w:rFonts w:ascii="Garamond" w:hAnsi="Garamond"/>
          <w:b/>
          <w:bCs/>
          <w:spacing w:val="-4"/>
          <w:sz w:val="18"/>
          <w:szCs w:val="18"/>
        </w:rPr>
        <w:t>Violation of plan</w:t>
      </w:r>
    </w:p>
    <w:p w:rsidR="00196F2F" w:rsidRDefault="00196F2F">
      <w:pPr>
        <w:numPr>
          <w:ilvl w:val="0"/>
          <w:numId w:val="106"/>
        </w:numPr>
        <w:tabs>
          <w:tab w:val="clear" w:pos="216"/>
          <w:tab w:val="num" w:pos="432"/>
        </w:tabs>
        <w:spacing w:before="72"/>
        <w:jc w:val="both"/>
        <w:rPr>
          <w:rFonts w:ascii="Bookman Old Style" w:hAnsi="Bookman Old Style"/>
          <w:spacing w:val="-7"/>
          <w:sz w:val="14"/>
          <w:szCs w:val="14"/>
        </w:rPr>
      </w:pPr>
      <w:r>
        <w:rPr>
          <w:rFonts w:ascii="Bookman Old Style" w:hAnsi="Bookman Old Style"/>
          <w:spacing w:val="-6"/>
          <w:sz w:val="14"/>
          <w:szCs w:val="14"/>
        </w:rPr>
        <w:t xml:space="preserve">When violation of a local plan for selection of grand jurors is </w:t>
      </w:r>
      <w:r>
        <w:rPr>
          <w:rFonts w:ascii="Bookman Old Style" w:hAnsi="Bookman Old Style"/>
          <w:spacing w:val="-7"/>
          <w:sz w:val="14"/>
          <w:szCs w:val="14"/>
        </w:rPr>
        <w:t>alleged, court looks to see if any of policies of statute governing grand jury selection were frustrated therefrom.</w:t>
      </w:r>
    </w:p>
    <w:p w:rsidR="00196F2F" w:rsidRDefault="00196F2F">
      <w:pPr>
        <w:spacing w:before="36"/>
        <w:ind w:left="144" w:hanging="144"/>
        <w:jc w:val="both"/>
        <w:rPr>
          <w:rFonts w:ascii="Bookman Old Style" w:hAnsi="Bookman Old Style"/>
          <w:spacing w:val="-4"/>
          <w:sz w:val="14"/>
          <w:szCs w:val="14"/>
        </w:rPr>
      </w:pPr>
      <w:r>
        <w:rPr>
          <w:rFonts w:ascii="Bookman Old Style" w:hAnsi="Bookman Old Style"/>
          <w:spacing w:val="-7"/>
          <w:sz w:val="14"/>
          <w:szCs w:val="14"/>
        </w:rPr>
        <w:t xml:space="preserve">U.S.—U.S. v. Schmidt, C.A.Tex., 711 F.2d 595, rehearing denied 716 </w:t>
      </w:r>
      <w:r>
        <w:rPr>
          <w:rFonts w:ascii="Bookman Old Style" w:hAnsi="Bookman Old Style"/>
          <w:spacing w:val="-9"/>
          <w:sz w:val="14"/>
          <w:szCs w:val="14"/>
        </w:rPr>
        <w:t xml:space="preserve">F.2d 901, certiorari denied 104 S.Ct. 705, 464 U.S. 1041, 79 L.Ed.2d </w:t>
      </w:r>
      <w:r>
        <w:rPr>
          <w:rFonts w:ascii="Bookman Old Style" w:hAnsi="Bookman Old Style"/>
          <w:spacing w:val="-4"/>
          <w:sz w:val="14"/>
          <w:szCs w:val="14"/>
        </w:rPr>
        <w:t>169.</w:t>
      </w:r>
    </w:p>
    <w:p w:rsidR="00196F2F" w:rsidRDefault="00196F2F">
      <w:pPr>
        <w:numPr>
          <w:ilvl w:val="0"/>
          <w:numId w:val="106"/>
        </w:numPr>
        <w:tabs>
          <w:tab w:val="clear" w:pos="216"/>
          <w:tab w:val="num" w:pos="432"/>
        </w:tabs>
        <w:spacing w:before="72"/>
        <w:jc w:val="both"/>
        <w:rPr>
          <w:rFonts w:ascii="Bookman Old Style" w:hAnsi="Bookman Old Style"/>
          <w:spacing w:val="-6"/>
          <w:sz w:val="14"/>
          <w:szCs w:val="14"/>
        </w:rPr>
      </w:pPr>
      <w:r>
        <w:rPr>
          <w:rFonts w:ascii="Bookman Old Style" w:hAnsi="Bookman Old Style"/>
          <w:spacing w:val="-7"/>
          <w:sz w:val="14"/>
          <w:szCs w:val="14"/>
        </w:rPr>
        <w:t xml:space="preserve">Grand jury selection plan can only be considered a supplement </w:t>
      </w:r>
      <w:r>
        <w:rPr>
          <w:rFonts w:ascii="Bookman Old Style" w:hAnsi="Bookman Old Style"/>
          <w:spacing w:val="-6"/>
          <w:sz w:val="14"/>
          <w:szCs w:val="14"/>
        </w:rPr>
        <w:t>to the plan and does not replace the Act and a defendant must show that the basic purposes of the Act have been subverted by failure to follow requirements of plan.</w:t>
      </w:r>
    </w:p>
    <w:p w:rsidR="00196F2F" w:rsidRDefault="00196F2F">
      <w:pPr>
        <w:spacing w:before="72"/>
        <w:rPr>
          <w:rFonts w:ascii="Bookman Old Style" w:hAnsi="Bookman Old Style"/>
          <w:spacing w:val="-7"/>
          <w:sz w:val="14"/>
          <w:szCs w:val="14"/>
        </w:rPr>
      </w:pPr>
      <w:r>
        <w:rPr>
          <w:rFonts w:ascii="Bookman Old Style" w:hAnsi="Bookman Old Style"/>
          <w:spacing w:val="-7"/>
          <w:sz w:val="14"/>
          <w:szCs w:val="14"/>
        </w:rPr>
        <w:t>U.S.—U.S. v. Tamowski, D.C.Mich., 429 F.Supp. 783.</w:t>
      </w:r>
    </w:p>
    <w:p w:rsidR="00196F2F" w:rsidRDefault="00196F2F">
      <w:pPr>
        <w:numPr>
          <w:ilvl w:val="0"/>
          <w:numId w:val="107"/>
        </w:numPr>
        <w:tabs>
          <w:tab w:val="clear" w:pos="288"/>
          <w:tab w:val="num" w:pos="360"/>
        </w:tabs>
        <w:spacing w:before="72"/>
        <w:jc w:val="both"/>
        <w:rPr>
          <w:rFonts w:ascii="Bookman Old Style" w:hAnsi="Bookman Old Style"/>
          <w:sz w:val="14"/>
          <w:szCs w:val="14"/>
        </w:rPr>
      </w:pPr>
      <w:r>
        <w:rPr>
          <w:b/>
          <w:bCs/>
          <w:spacing w:val="-7"/>
          <w:sz w:val="15"/>
          <w:szCs w:val="15"/>
        </w:rPr>
        <w:t xml:space="preserve">U.S.—U.S. </w:t>
      </w:r>
      <w:r>
        <w:rPr>
          <w:rFonts w:ascii="Bookman Old Style" w:hAnsi="Bookman Old Style"/>
          <w:spacing w:val="-7"/>
          <w:sz w:val="14"/>
          <w:szCs w:val="14"/>
        </w:rPr>
        <w:t>v. Savides, C.A.1(Mass.), 787 F.2d 751—U.S. v. Greg</w:t>
      </w:r>
      <w:r>
        <w:rPr>
          <w:rFonts w:ascii="Bookman Old Style" w:hAnsi="Bookman Old Style"/>
          <w:spacing w:val="-7"/>
          <w:sz w:val="14"/>
          <w:szCs w:val="14"/>
        </w:rPr>
        <w:softHyphen/>
        <w:t>ory, C.A.Ala., 730 F.2d 692, rehearing denied 740 F.2d 979, certiora</w:t>
      </w:r>
      <w:r>
        <w:rPr>
          <w:rFonts w:ascii="Bookman Old Style" w:hAnsi="Bookman Old Style"/>
          <w:spacing w:val="-7"/>
          <w:sz w:val="14"/>
          <w:szCs w:val="14"/>
        </w:rPr>
        <w:softHyphen/>
      </w:r>
      <w:r>
        <w:rPr>
          <w:rFonts w:ascii="Bookman Old Style" w:hAnsi="Bookman Old Style"/>
          <w:spacing w:val="-8"/>
          <w:sz w:val="14"/>
          <w:szCs w:val="14"/>
        </w:rPr>
        <w:t xml:space="preserve">ri denied 105 S.Ct. 1170, 469 U.S. 1208, 84 L.Ed.2d 321, certiorari </w:t>
      </w:r>
      <w:r>
        <w:rPr>
          <w:rFonts w:ascii="Bookman Old Style" w:hAnsi="Bookman Old Style"/>
          <w:spacing w:val="-7"/>
          <w:sz w:val="14"/>
          <w:szCs w:val="14"/>
        </w:rPr>
        <w:t xml:space="preserve">denied Spurlock v. U.S., 105 5.0. 1171, 469 U.S. 1208, 84 L.Ed.2d </w:t>
      </w:r>
      <w:r>
        <w:rPr>
          <w:rFonts w:ascii="Bookman Old Style" w:hAnsi="Bookman Old Style"/>
          <w:sz w:val="14"/>
          <w:szCs w:val="14"/>
        </w:rPr>
        <w:t>321.</w:t>
      </w:r>
    </w:p>
    <w:p w:rsidR="00196F2F" w:rsidRDefault="00196F2F">
      <w:pPr>
        <w:spacing w:before="144" w:line="199" w:lineRule="auto"/>
        <w:rPr>
          <w:rFonts w:ascii="Garamond" w:hAnsi="Garamond"/>
          <w:b/>
          <w:bCs/>
          <w:spacing w:val="-6"/>
          <w:sz w:val="18"/>
          <w:szCs w:val="18"/>
        </w:rPr>
      </w:pPr>
      <w:r>
        <w:rPr>
          <w:rFonts w:ascii="Garamond" w:hAnsi="Garamond"/>
          <w:b/>
          <w:bCs/>
          <w:spacing w:val="-6"/>
          <w:sz w:val="18"/>
          <w:szCs w:val="18"/>
        </w:rPr>
        <w:t>Otherwise technical violations</w:t>
      </w:r>
    </w:p>
    <w:p w:rsidR="00196F2F" w:rsidRDefault="00196F2F">
      <w:pPr>
        <w:spacing w:before="72"/>
        <w:ind w:firstLine="144"/>
        <w:rPr>
          <w:rFonts w:ascii="Bookman Old Style" w:hAnsi="Bookman Old Style"/>
          <w:spacing w:val="-7"/>
          <w:sz w:val="14"/>
          <w:szCs w:val="14"/>
        </w:rPr>
      </w:pPr>
      <w:r>
        <w:rPr>
          <w:rFonts w:ascii="Bookman Old Style" w:hAnsi="Bookman Old Style"/>
          <w:spacing w:val="-8"/>
          <w:sz w:val="14"/>
          <w:szCs w:val="14"/>
        </w:rPr>
        <w:t>Otherwise technical violations constitute "substantial failure to com</w:t>
      </w:r>
      <w:r>
        <w:rPr>
          <w:rFonts w:ascii="Bookman Old Style" w:hAnsi="Bookman Old Style"/>
          <w:spacing w:val="-8"/>
          <w:sz w:val="14"/>
          <w:szCs w:val="14"/>
        </w:rPr>
        <w:softHyphen/>
      </w:r>
      <w:r>
        <w:rPr>
          <w:rFonts w:ascii="Bookman Old Style" w:hAnsi="Bookman Old Style"/>
          <w:spacing w:val="-7"/>
          <w:sz w:val="14"/>
          <w:szCs w:val="14"/>
        </w:rPr>
        <w:t>ply" when they affect random nature or objectivity of selection process.</w:t>
      </w:r>
    </w:p>
    <w:p w:rsidR="00196F2F" w:rsidRDefault="00196F2F">
      <w:pPr>
        <w:spacing w:before="36"/>
        <w:rPr>
          <w:rFonts w:ascii="Bookman Old Style" w:hAnsi="Bookman Old Style"/>
          <w:spacing w:val="-8"/>
          <w:sz w:val="14"/>
          <w:szCs w:val="14"/>
        </w:rPr>
      </w:pPr>
      <w:r>
        <w:rPr>
          <w:rFonts w:ascii="Bookman Old Style" w:hAnsi="Bookman Old Style"/>
          <w:spacing w:val="-8"/>
          <w:sz w:val="14"/>
          <w:szCs w:val="14"/>
        </w:rPr>
        <w:t>U.S.—U.S. v. Butts, D.C.Fla., 514 F.Supp. 1225.</w:t>
      </w:r>
    </w:p>
    <w:p w:rsidR="00196F2F" w:rsidRDefault="00196F2F">
      <w:pPr>
        <w:spacing w:before="144"/>
        <w:rPr>
          <w:rFonts w:ascii="Garamond" w:hAnsi="Garamond"/>
          <w:b/>
          <w:bCs/>
          <w:spacing w:val="-6"/>
          <w:sz w:val="18"/>
          <w:szCs w:val="18"/>
        </w:rPr>
      </w:pPr>
      <w:r>
        <w:rPr>
          <w:rFonts w:ascii="Garamond" w:hAnsi="Garamond"/>
          <w:b/>
          <w:bCs/>
          <w:spacing w:val="-6"/>
          <w:sz w:val="18"/>
          <w:szCs w:val="18"/>
        </w:rPr>
        <w:t>Exclusion necessary</w:t>
      </w:r>
    </w:p>
    <w:p w:rsidR="00196F2F" w:rsidRDefault="00196F2F">
      <w:pPr>
        <w:spacing w:before="72"/>
        <w:ind w:firstLine="144"/>
        <w:rPr>
          <w:rFonts w:ascii="Bookman Old Style" w:hAnsi="Bookman Old Style"/>
          <w:spacing w:val="-6"/>
          <w:sz w:val="14"/>
          <w:szCs w:val="14"/>
        </w:rPr>
      </w:pPr>
      <w:r>
        <w:rPr>
          <w:rFonts w:ascii="Bookman Old Style" w:hAnsi="Bookman Old Style"/>
          <w:spacing w:val="-10"/>
          <w:sz w:val="14"/>
          <w:szCs w:val="14"/>
        </w:rPr>
        <w:t xml:space="preserve">Absent showing that some cognizable group was excluded from jury </w:t>
      </w:r>
      <w:r>
        <w:rPr>
          <w:rFonts w:ascii="Bookman Old Style" w:hAnsi="Bookman Old Style"/>
          <w:spacing w:val="-6"/>
          <w:sz w:val="14"/>
          <w:szCs w:val="14"/>
        </w:rPr>
        <w:t>selection process, no substantial violation of Act will lie.</w:t>
      </w:r>
    </w:p>
    <w:p w:rsidR="00196F2F" w:rsidRDefault="00196F2F">
      <w:pPr>
        <w:spacing w:before="36"/>
        <w:rPr>
          <w:rFonts w:ascii="Bookman Old Style" w:hAnsi="Bookman Old Style"/>
          <w:spacing w:val="-8"/>
          <w:sz w:val="14"/>
          <w:szCs w:val="14"/>
        </w:rPr>
      </w:pPr>
      <w:r>
        <w:rPr>
          <w:rFonts w:ascii="Bookman Old Style" w:hAnsi="Bookman Old Style"/>
          <w:spacing w:val="-8"/>
          <w:sz w:val="14"/>
          <w:szCs w:val="14"/>
        </w:rPr>
        <w:t>U.S.—U.S. v. Butts, D.C.Fla., 514 F.Supp. 1225.</w:t>
      </w:r>
    </w:p>
    <w:p w:rsidR="00196F2F" w:rsidRDefault="00196F2F">
      <w:pPr>
        <w:numPr>
          <w:ilvl w:val="0"/>
          <w:numId w:val="108"/>
        </w:numPr>
        <w:tabs>
          <w:tab w:val="clear" w:pos="288"/>
          <w:tab w:val="num" w:pos="360"/>
        </w:tabs>
        <w:spacing w:before="72"/>
        <w:rPr>
          <w:rFonts w:ascii="Garamond" w:hAnsi="Garamond"/>
          <w:b/>
          <w:bCs/>
          <w:spacing w:val="4"/>
          <w:sz w:val="18"/>
          <w:szCs w:val="18"/>
        </w:rPr>
      </w:pPr>
      <w:r>
        <w:rPr>
          <w:rFonts w:ascii="Garamond" w:hAnsi="Garamond"/>
          <w:b/>
          <w:bCs/>
          <w:spacing w:val="4"/>
          <w:sz w:val="18"/>
          <w:szCs w:val="18"/>
        </w:rPr>
        <w:t>Misinterpretation or misapplication</w:t>
      </w:r>
    </w:p>
    <w:p w:rsidR="00196F2F" w:rsidRDefault="00196F2F">
      <w:pPr>
        <w:spacing w:before="72"/>
        <w:ind w:firstLine="144"/>
        <w:jc w:val="both"/>
        <w:rPr>
          <w:rFonts w:ascii="Bookman Old Style" w:hAnsi="Bookman Old Style"/>
          <w:spacing w:val="-6"/>
          <w:sz w:val="14"/>
          <w:szCs w:val="14"/>
        </w:rPr>
      </w:pPr>
      <w:r>
        <w:rPr>
          <w:rFonts w:ascii="Bookman Old Style" w:hAnsi="Bookman Old Style"/>
          <w:spacing w:val="-6"/>
          <w:sz w:val="14"/>
          <w:szCs w:val="14"/>
        </w:rPr>
        <w:t xml:space="preserve">Mere misinterpretation or misapplication by jury clerk's office of </w:t>
      </w:r>
      <w:r>
        <w:rPr>
          <w:rFonts w:ascii="Bookman Old Style" w:hAnsi="Bookman Old Style"/>
          <w:spacing w:val="-5"/>
          <w:sz w:val="14"/>
          <w:szCs w:val="14"/>
        </w:rPr>
        <w:t xml:space="preserve">objective criteria contemplated by Act does not violate objectivity </w:t>
      </w:r>
      <w:r>
        <w:rPr>
          <w:rFonts w:ascii="Bookman Old Style" w:hAnsi="Bookman Old Style"/>
          <w:spacing w:val="-6"/>
          <w:sz w:val="14"/>
          <w:szCs w:val="14"/>
        </w:rPr>
        <w:t>principle, in absence of discriminatory potential or effect.</w:t>
      </w:r>
    </w:p>
    <w:p w:rsidR="00196F2F" w:rsidRDefault="00196F2F">
      <w:pPr>
        <w:spacing w:before="36"/>
        <w:ind w:left="144" w:hanging="144"/>
        <w:jc w:val="both"/>
        <w:rPr>
          <w:rFonts w:ascii="Bookman Old Style" w:hAnsi="Bookman Old Style"/>
          <w:spacing w:val="-8"/>
          <w:sz w:val="14"/>
          <w:szCs w:val="14"/>
        </w:rPr>
      </w:pPr>
      <w:r>
        <w:rPr>
          <w:rFonts w:ascii="Bookman Old Style" w:hAnsi="Bookman Old Style"/>
          <w:spacing w:val="-8"/>
          <w:sz w:val="14"/>
          <w:szCs w:val="14"/>
        </w:rPr>
        <w:t>U.S.—U.S. v. Bearden, C.A.Ga., 659 F.2d 590, certiorari denied North- side Realty Associates, Inc. v. U.S., 102 S.Ct. 1993, 456 U.S. 936, 72</w:t>
      </w:r>
    </w:p>
    <w:p w:rsidR="00196F2F" w:rsidRDefault="00196F2F">
      <w:pPr>
        <w:widowControl/>
        <w:kinsoku/>
        <w:autoSpaceDE w:val="0"/>
        <w:autoSpaceDN w:val="0"/>
        <w:adjustRightInd w:val="0"/>
        <w:rPr>
          <w:sz w:val="20"/>
          <w:szCs w:val="20"/>
        </w:rPr>
        <w:sectPr w:rsidR="00196F2F">
          <w:headerReference w:type="even" r:id="rId363"/>
          <w:headerReference w:type="default" r:id="rId364"/>
          <w:footerReference w:type="even" r:id="rId365"/>
          <w:footerReference w:type="default" r:id="rId366"/>
          <w:type w:val="continuous"/>
          <w:pgSz w:w="12240" w:h="15840"/>
          <w:pgMar w:top="0" w:right="379" w:bottom="2142" w:left="439" w:header="0" w:footer="0" w:gutter="0"/>
          <w:cols w:num="3" w:space="720" w:equalWidth="0">
            <w:col w:w="1459" w:space="1018"/>
            <w:col w:w="4406" w:space="139"/>
            <w:col w:w="4340"/>
          </w:cols>
          <w:noEndnote/>
        </w:sectPr>
      </w:pPr>
    </w:p>
    <w:p w:rsidR="00196F2F" w:rsidRDefault="00196F2F">
      <w:pPr>
        <w:spacing w:before="288" w:after="108" w:line="1094" w:lineRule="auto"/>
        <w:ind w:left="1008"/>
        <w:rPr>
          <w:rFonts w:ascii="Arial" w:hAnsi="Arial" w:cs="Arial"/>
          <w:sz w:val="8"/>
          <w:szCs w:val="8"/>
        </w:rPr>
      </w:pPr>
      <w:r>
        <w:rPr>
          <w:rFonts w:ascii="Arial" w:hAnsi="Arial" w:cs="Arial"/>
          <w:sz w:val="8"/>
          <w:szCs w:val="8"/>
        </w:rPr>
        <w:lastRenderedPageBreak/>
        <w:t>\\\</w:t>
      </w:r>
    </w:p>
    <w:tbl>
      <w:tblPr>
        <w:tblW w:w="0" w:type="auto"/>
        <w:tblLayout w:type="fixed"/>
        <w:tblCellMar>
          <w:left w:w="0" w:type="dxa"/>
          <w:right w:w="0" w:type="dxa"/>
        </w:tblCellMar>
        <w:tblLook w:val="0000"/>
      </w:tblPr>
      <w:tblGrid>
        <w:gridCol w:w="5179"/>
        <w:gridCol w:w="3829"/>
      </w:tblGrid>
      <w:tr w:rsidR="00196F2F">
        <w:tblPrEx>
          <w:tblCellMar>
            <w:top w:w="0" w:type="dxa"/>
            <w:left w:w="0" w:type="dxa"/>
            <w:bottom w:w="0" w:type="dxa"/>
            <w:right w:w="0" w:type="dxa"/>
          </w:tblCellMar>
        </w:tblPrEx>
        <w:trPr>
          <w:trHeight w:hRule="exact" w:val="247"/>
        </w:trPr>
        <w:tc>
          <w:tcPr>
            <w:tcW w:w="5179" w:type="dxa"/>
            <w:tcBorders>
              <w:top w:val="nil"/>
              <w:left w:val="nil"/>
              <w:bottom w:val="nil"/>
              <w:right w:val="nil"/>
            </w:tcBorders>
            <w:vAlign w:val="center"/>
          </w:tcPr>
          <w:p w:rsidR="00196F2F" w:rsidRDefault="00196F2F">
            <w:pPr>
              <w:ind w:right="2568"/>
              <w:jc w:val="right"/>
              <w:rPr>
                <w:rFonts w:ascii="Garamond" w:hAnsi="Garamond"/>
                <w:b/>
                <w:bCs/>
                <w:spacing w:val="1"/>
                <w:sz w:val="27"/>
                <w:szCs w:val="27"/>
              </w:rPr>
            </w:pPr>
            <w:r>
              <w:rPr>
                <w:noProof/>
                <w:sz w:val="20"/>
              </w:rPr>
              <w:pict>
                <v:line id="_x0000_s1241" style="position:absolute;left:0;text-align:left;z-index:251621376;mso-wrap-distance-left:0;mso-wrap-distance-right:0" from="0,11.75pt" to="444.55pt,11.75pt" o:allowincell="f" strokeweight=".7pt">
                  <w10:wrap type="square"/>
                </v:line>
              </w:pict>
            </w:r>
            <w:r>
              <w:rPr>
                <w:rFonts w:ascii="Garamond" w:hAnsi="Garamond"/>
                <w:b/>
                <w:bCs/>
                <w:spacing w:val="1"/>
                <w:sz w:val="27"/>
                <w:szCs w:val="27"/>
              </w:rPr>
              <w:t>§ 14 GRAND JURIES</w:t>
            </w:r>
          </w:p>
        </w:tc>
        <w:tc>
          <w:tcPr>
            <w:tcW w:w="3829" w:type="dxa"/>
            <w:tcBorders>
              <w:top w:val="nil"/>
              <w:left w:val="nil"/>
              <w:bottom w:val="nil"/>
              <w:right w:val="nil"/>
            </w:tcBorders>
            <w:vAlign w:val="center"/>
          </w:tcPr>
          <w:p w:rsidR="00196F2F" w:rsidRDefault="00196F2F">
            <w:pPr>
              <w:ind w:right="133"/>
              <w:jc w:val="right"/>
              <w:rPr>
                <w:rFonts w:ascii="Bookman Old Style" w:hAnsi="Bookman Old Style"/>
                <w:w w:val="90"/>
              </w:rPr>
            </w:pPr>
            <w:r>
              <w:rPr>
                <w:rFonts w:ascii="Bookman Old Style" w:hAnsi="Bookman Old Style"/>
                <w:w w:val="90"/>
              </w:rPr>
              <w:t>38A C.J.S.</w:t>
            </w:r>
          </w:p>
        </w:tc>
      </w:tr>
    </w:tbl>
    <w:p w:rsidR="00196F2F" w:rsidRDefault="00196F2F">
      <w:pPr>
        <w:spacing w:after="232" w:line="20" w:lineRule="exact"/>
      </w:pPr>
    </w:p>
    <w:p w:rsidR="00196F2F" w:rsidRDefault="00196F2F">
      <w:pPr>
        <w:widowControl/>
        <w:kinsoku/>
        <w:autoSpaceDE w:val="0"/>
        <w:autoSpaceDN w:val="0"/>
        <w:adjustRightInd w:val="0"/>
        <w:rPr>
          <w:sz w:val="20"/>
          <w:szCs w:val="20"/>
        </w:rPr>
        <w:sectPr w:rsidR="00196F2F">
          <w:headerReference w:type="even" r:id="rId367"/>
          <w:headerReference w:type="default" r:id="rId368"/>
          <w:footerReference w:type="even" r:id="rId369"/>
          <w:footerReference w:type="default" r:id="rId370"/>
          <w:headerReference w:type="first" r:id="rId371"/>
          <w:footerReference w:type="first" r:id="rId372"/>
          <w:pgSz w:w="12240" w:h="15840"/>
          <w:pgMar w:top="0" w:right="1524" w:bottom="2118" w:left="1648" w:header="0" w:footer="2204" w:gutter="0"/>
          <w:cols w:space="720"/>
          <w:noEndnote/>
          <w:titlePg/>
        </w:sectPr>
      </w:pPr>
    </w:p>
    <w:p w:rsidR="00196F2F" w:rsidRDefault="00196F2F">
      <w:pPr>
        <w:spacing w:line="232" w:lineRule="auto"/>
        <w:rPr>
          <w:rFonts w:ascii="Garamond" w:hAnsi="Garamond"/>
          <w:b/>
          <w:bCs/>
          <w:spacing w:val="1"/>
          <w:sz w:val="22"/>
          <w:szCs w:val="22"/>
        </w:rPr>
      </w:pPr>
      <w:r>
        <w:rPr>
          <w:rFonts w:ascii="Garamond" w:hAnsi="Garamond"/>
          <w:b/>
          <w:bCs/>
          <w:spacing w:val="1"/>
          <w:sz w:val="22"/>
          <w:szCs w:val="22"/>
        </w:rPr>
        <w:lastRenderedPageBreak/>
        <w:t>§ 14. Right to Particular Composition</w:t>
      </w:r>
    </w:p>
    <w:p w:rsidR="00196F2F" w:rsidRDefault="00196F2F">
      <w:pPr>
        <w:spacing w:before="36" w:line="230" w:lineRule="auto"/>
        <w:ind w:right="72" w:firstLine="432"/>
        <w:jc w:val="both"/>
        <w:rPr>
          <w:rFonts w:ascii="Bookman Old Style" w:hAnsi="Bookman Old Style"/>
          <w:b/>
          <w:bCs/>
          <w:spacing w:val="-10"/>
          <w:sz w:val="14"/>
          <w:szCs w:val="14"/>
        </w:rPr>
      </w:pPr>
      <w:r>
        <w:rPr>
          <w:rFonts w:ascii="Bookman Old Style" w:hAnsi="Bookman Old Style"/>
          <w:b/>
          <w:bCs/>
          <w:spacing w:val="-5"/>
          <w:sz w:val="14"/>
          <w:szCs w:val="14"/>
          <w:highlight w:val="yellow"/>
        </w:rPr>
        <w:t xml:space="preserve">Accused has no right to a grand jury of any particular demographic composition. The grand jury need not be a mirror </w:t>
      </w:r>
      <w:r>
        <w:rPr>
          <w:rFonts w:ascii="Bookman Old Style" w:hAnsi="Bookman Old Style"/>
          <w:b/>
          <w:bCs/>
          <w:spacing w:val="-10"/>
          <w:sz w:val="14"/>
          <w:szCs w:val="14"/>
          <w:highlight w:val="yellow"/>
        </w:rPr>
        <w:t>of the community.</w:t>
      </w:r>
    </w:p>
    <w:p w:rsidR="00196F2F" w:rsidRDefault="00196F2F">
      <w:pPr>
        <w:spacing w:before="144" w:line="314" w:lineRule="auto"/>
        <w:ind w:left="432" w:right="2592" w:hanging="144"/>
        <w:rPr>
          <w:rFonts w:ascii="Bookman Old Style" w:hAnsi="Bookman Old Style"/>
          <w:spacing w:val="-13"/>
          <w:sz w:val="14"/>
          <w:szCs w:val="14"/>
        </w:rPr>
      </w:pPr>
      <w:r>
        <w:rPr>
          <w:rFonts w:ascii="Bookman Old Style" w:hAnsi="Bookman Old Style"/>
          <w:b/>
          <w:bCs/>
          <w:spacing w:val="-6"/>
          <w:sz w:val="14"/>
          <w:szCs w:val="14"/>
        </w:rPr>
        <w:t xml:space="preserve">Library References </w:t>
      </w:r>
      <w:r>
        <w:rPr>
          <w:rFonts w:ascii="Bookman Old Style" w:hAnsi="Bookman Old Style"/>
          <w:spacing w:val="-13"/>
          <w:sz w:val="14"/>
          <w:szCs w:val="14"/>
        </w:rPr>
        <w:t>Grand Jury e=</w:t>
      </w:r>
      <w:r>
        <w:rPr>
          <w:rFonts w:ascii="Bookman Old Style" w:hAnsi="Bookman Old Style"/>
          <w:spacing w:val="-13"/>
          <w:sz w:val="14"/>
          <w:szCs w:val="14"/>
          <w:vertAlign w:val="superscript"/>
        </w:rPr>
        <w:t>,</w:t>
      </w:r>
      <w:r>
        <w:rPr>
          <w:rFonts w:ascii="Bookman Old Style" w:hAnsi="Bookman Old Style"/>
          <w:spacing w:val="-13"/>
          <w:sz w:val="14"/>
          <w:szCs w:val="14"/>
        </w:rPr>
        <w:t>2%, 17.</w:t>
      </w:r>
    </w:p>
    <w:p w:rsidR="00196F2F" w:rsidRDefault="00196F2F">
      <w:pPr>
        <w:spacing w:before="72" w:line="223" w:lineRule="auto"/>
        <w:ind w:right="72" w:firstLine="144"/>
        <w:jc w:val="both"/>
        <w:rPr>
          <w:rFonts w:ascii="Bookman Old Style" w:hAnsi="Bookman Old Style"/>
          <w:spacing w:val="-8"/>
          <w:sz w:val="20"/>
          <w:szCs w:val="20"/>
        </w:rPr>
      </w:pPr>
      <w:r>
        <w:rPr>
          <w:rFonts w:ascii="Bookman Old Style" w:hAnsi="Bookman Old Style"/>
          <w:spacing w:val="-6"/>
          <w:sz w:val="20"/>
          <w:szCs w:val="20"/>
          <w:highlight w:val="yellow"/>
        </w:rPr>
        <w:t xml:space="preserve">Accused has no right to a grand jury of any </w:t>
      </w:r>
      <w:r>
        <w:rPr>
          <w:rFonts w:ascii="Bookman Old Style" w:hAnsi="Bookman Old Style"/>
          <w:spacing w:val="-10"/>
          <w:sz w:val="20"/>
          <w:szCs w:val="20"/>
          <w:highlight w:val="yellow"/>
        </w:rPr>
        <w:t xml:space="preserve">particular demographic composition " or racial </w:t>
      </w:r>
      <w:r>
        <w:rPr>
          <w:rFonts w:ascii="Bookman Old Style" w:hAnsi="Bookman Old Style"/>
          <w:spacing w:val="-11"/>
          <w:sz w:val="20"/>
          <w:szCs w:val="20"/>
          <w:highlight w:val="yellow"/>
        </w:rPr>
        <w:t xml:space="preserve">composition," or a grand jury composed only of </w:t>
      </w:r>
      <w:r>
        <w:rPr>
          <w:rFonts w:ascii="Bookman Old Style" w:hAnsi="Bookman Old Style"/>
          <w:spacing w:val="-16"/>
          <w:sz w:val="20"/>
          <w:szCs w:val="20"/>
          <w:highlight w:val="yellow"/>
        </w:rPr>
        <w:t>individuals who have interests or occupations simi</w:t>
      </w:r>
      <w:r>
        <w:rPr>
          <w:rFonts w:ascii="Bookman Old Style" w:hAnsi="Bookman Old Style"/>
          <w:spacing w:val="-16"/>
          <w:sz w:val="20"/>
          <w:szCs w:val="20"/>
          <w:highlight w:val="yellow"/>
        </w:rPr>
        <w:softHyphen/>
      </w:r>
      <w:r>
        <w:rPr>
          <w:rFonts w:ascii="Bookman Old Style" w:hAnsi="Bookman Old Style"/>
          <w:spacing w:val="-18"/>
          <w:sz w:val="20"/>
          <w:szCs w:val="20"/>
          <w:highlight w:val="yellow"/>
        </w:rPr>
        <w:t>lar to those of accused.</w:t>
      </w:r>
      <w:r>
        <w:rPr>
          <w:rFonts w:ascii="Bookman Old Style" w:hAnsi="Bookman Old Style"/>
          <w:spacing w:val="-18"/>
          <w:sz w:val="20"/>
          <w:szCs w:val="20"/>
          <w:highlight w:val="yellow"/>
          <w:vertAlign w:val="superscript"/>
        </w:rPr>
        <w:t>31</w:t>
      </w:r>
      <w:r>
        <w:rPr>
          <w:rFonts w:ascii="Bookman Old Style" w:hAnsi="Bookman Old Style"/>
          <w:spacing w:val="-18"/>
          <w:sz w:val="20"/>
          <w:szCs w:val="20"/>
          <w:highlight w:val="yellow"/>
        </w:rPr>
        <w:t xml:space="preserve"> Accused cannot demand </w:t>
      </w:r>
      <w:r>
        <w:rPr>
          <w:rFonts w:ascii="Bookman Old Style" w:hAnsi="Bookman Old Style"/>
          <w:spacing w:val="-17"/>
          <w:sz w:val="20"/>
          <w:szCs w:val="20"/>
          <w:highlight w:val="yellow"/>
        </w:rPr>
        <w:t xml:space="preserve">that members of any particular race be included on </w:t>
      </w:r>
      <w:r>
        <w:rPr>
          <w:rFonts w:ascii="Bookman Old Style" w:hAnsi="Bookman Old Style"/>
          <w:spacing w:val="-16"/>
          <w:sz w:val="20"/>
          <w:szCs w:val="20"/>
          <w:highlight w:val="yellow"/>
        </w:rPr>
        <w:t>the grand jury,</w:t>
      </w:r>
      <w:r>
        <w:rPr>
          <w:rFonts w:ascii="Bookman Old Style" w:hAnsi="Bookman Old Style"/>
          <w:spacing w:val="-16"/>
          <w:sz w:val="20"/>
          <w:szCs w:val="20"/>
          <w:highlight w:val="yellow"/>
          <w:vertAlign w:val="superscript"/>
        </w:rPr>
        <w:t>32</w:t>
      </w:r>
      <w:r>
        <w:rPr>
          <w:rFonts w:ascii="Bookman Old Style" w:hAnsi="Bookman Old Style"/>
          <w:spacing w:val="-16"/>
          <w:sz w:val="20"/>
          <w:szCs w:val="20"/>
          <w:highlight w:val="yellow"/>
        </w:rPr>
        <w:t xml:space="preserve"> and cannot claim as a matter of </w:t>
      </w:r>
      <w:r>
        <w:rPr>
          <w:rFonts w:ascii="Bookman Old Style" w:hAnsi="Bookman Old Style"/>
          <w:spacing w:val="-18"/>
          <w:sz w:val="20"/>
          <w:szCs w:val="20"/>
          <w:highlight w:val="yellow"/>
        </w:rPr>
        <w:t xml:space="preserve">right that his race shall have representation on the </w:t>
      </w:r>
      <w:r>
        <w:rPr>
          <w:rFonts w:ascii="Bookman Old Style" w:hAnsi="Bookman Old Style"/>
          <w:spacing w:val="-8"/>
          <w:sz w:val="20"/>
          <w:szCs w:val="20"/>
          <w:highlight w:val="yellow"/>
        </w:rPr>
        <w:t>grand jury."</w:t>
      </w:r>
    </w:p>
    <w:p w:rsidR="00196F2F" w:rsidRDefault="00196F2F">
      <w:pPr>
        <w:spacing w:before="72" w:line="223" w:lineRule="auto"/>
        <w:ind w:right="72" w:firstLine="144"/>
        <w:jc w:val="both"/>
        <w:rPr>
          <w:rFonts w:ascii="Bookman Old Style" w:hAnsi="Bookman Old Style"/>
          <w:spacing w:val="-15"/>
          <w:sz w:val="20"/>
          <w:szCs w:val="20"/>
        </w:rPr>
      </w:pPr>
      <w:r>
        <w:rPr>
          <w:rFonts w:ascii="Bookman Old Style" w:hAnsi="Bookman Old Style"/>
          <w:spacing w:val="-15"/>
          <w:sz w:val="20"/>
          <w:szCs w:val="20"/>
          <w:highlight w:val="yellow"/>
        </w:rPr>
        <w:t>The venire need not be a mirror of the communi</w:t>
      </w:r>
      <w:r>
        <w:rPr>
          <w:rFonts w:ascii="Bookman Old Style" w:hAnsi="Bookman Old Style"/>
          <w:spacing w:val="-15"/>
          <w:sz w:val="20"/>
          <w:szCs w:val="20"/>
          <w:highlight w:val="yellow"/>
        </w:rPr>
        <w:softHyphen/>
      </w:r>
      <w:r>
        <w:rPr>
          <w:rFonts w:ascii="Bookman Old Style" w:hAnsi="Bookman Old Style"/>
          <w:spacing w:val="-9"/>
          <w:sz w:val="20"/>
          <w:szCs w:val="20"/>
          <w:highlight w:val="yellow"/>
        </w:rPr>
        <w:t xml:space="preserve">ty." The grand jury need not be a mirror of the </w:t>
      </w:r>
      <w:r>
        <w:rPr>
          <w:rFonts w:ascii="Bookman Old Style" w:hAnsi="Bookman Old Style"/>
          <w:spacing w:val="-19"/>
          <w:sz w:val="20"/>
          <w:szCs w:val="20"/>
          <w:highlight w:val="yellow"/>
        </w:rPr>
        <w:t xml:space="preserve">community </w:t>
      </w:r>
      <w:r>
        <w:rPr>
          <w:rFonts w:ascii="Bookman Old Style" w:hAnsi="Bookman Old Style"/>
          <w:spacing w:val="-19"/>
          <w:sz w:val="20"/>
          <w:szCs w:val="20"/>
          <w:highlight w:val="yellow"/>
          <w:vertAlign w:val="superscript"/>
        </w:rPr>
        <w:t>35</w:t>
      </w:r>
      <w:r>
        <w:rPr>
          <w:rFonts w:ascii="Bookman Old Style" w:hAnsi="Bookman Old Style"/>
          <w:spacing w:val="-19"/>
          <w:sz w:val="20"/>
          <w:szCs w:val="20"/>
          <w:highlight w:val="yellow"/>
        </w:rPr>
        <w:t xml:space="preserve"> or a fair cross section of the commu</w:t>
      </w:r>
      <w:r>
        <w:rPr>
          <w:rFonts w:ascii="Bookman Old Style" w:hAnsi="Bookman Old Style"/>
          <w:spacing w:val="-19"/>
          <w:sz w:val="20"/>
          <w:szCs w:val="20"/>
          <w:highlight w:val="yellow"/>
        </w:rPr>
        <w:softHyphen/>
      </w:r>
      <w:r>
        <w:rPr>
          <w:rFonts w:ascii="Bookman Old Style" w:hAnsi="Bookman Old Style"/>
          <w:spacing w:val="-7"/>
          <w:sz w:val="20"/>
          <w:szCs w:val="20"/>
          <w:highlight w:val="yellow"/>
        </w:rPr>
        <w:t>nity.'</w:t>
      </w:r>
      <w:r>
        <w:rPr>
          <w:rFonts w:ascii="Bookman Old Style" w:hAnsi="Bookman Old Style"/>
          <w:spacing w:val="-7"/>
          <w:sz w:val="20"/>
          <w:szCs w:val="20"/>
        </w:rPr>
        <w:t xml:space="preserve"> Under the Jury Selection and Service Act, </w:t>
      </w:r>
      <w:r>
        <w:rPr>
          <w:rFonts w:ascii="Bookman Old Style" w:hAnsi="Bookman Old Style"/>
          <w:spacing w:val="-8"/>
          <w:sz w:val="20"/>
          <w:szCs w:val="20"/>
        </w:rPr>
        <w:t xml:space="preserve">it is the master jury wheel, and not the actual </w:t>
      </w:r>
      <w:r>
        <w:rPr>
          <w:rFonts w:ascii="Bookman Old Style" w:hAnsi="Bookman Old Style"/>
          <w:spacing w:val="-14"/>
          <w:sz w:val="20"/>
          <w:szCs w:val="20"/>
        </w:rPr>
        <w:t>grand jury, which must represent a fair cross sec</w:t>
      </w:r>
      <w:r>
        <w:rPr>
          <w:rFonts w:ascii="Bookman Old Style" w:hAnsi="Bookman Old Style"/>
          <w:spacing w:val="-14"/>
          <w:sz w:val="20"/>
          <w:szCs w:val="20"/>
        </w:rPr>
        <w:softHyphen/>
      </w:r>
      <w:r>
        <w:rPr>
          <w:rFonts w:ascii="Bookman Old Style" w:hAnsi="Bookman Old Style"/>
          <w:spacing w:val="-6"/>
          <w:sz w:val="20"/>
          <w:szCs w:val="20"/>
        </w:rPr>
        <w:t xml:space="preserve">tion of the community." The equal protection </w:t>
      </w:r>
      <w:r>
        <w:rPr>
          <w:rFonts w:ascii="Bookman Old Style" w:hAnsi="Bookman Old Style"/>
          <w:spacing w:val="-15"/>
          <w:sz w:val="20"/>
          <w:szCs w:val="20"/>
        </w:rPr>
        <w:t>guaranty does not require proportional representa</w:t>
      </w:r>
      <w:r>
        <w:rPr>
          <w:rFonts w:ascii="Bookman Old Style" w:hAnsi="Bookman Old Style"/>
          <w:spacing w:val="-15"/>
          <w:sz w:val="20"/>
          <w:szCs w:val="20"/>
        </w:rPr>
        <w:softHyphen/>
        <w:t xml:space="preserve"> </w:t>
      </w:r>
    </w:p>
    <w:p w:rsidR="00196F2F" w:rsidRDefault="00196F2F">
      <w:pPr>
        <w:spacing w:line="217" w:lineRule="exact"/>
        <w:ind w:right="72"/>
        <w:jc w:val="both"/>
        <w:rPr>
          <w:rFonts w:ascii="Bookman Old Style" w:hAnsi="Bookman Old Style"/>
          <w:spacing w:val="-8"/>
          <w:sz w:val="20"/>
          <w:szCs w:val="20"/>
        </w:rPr>
      </w:pPr>
      <w:r>
        <w:rPr>
          <w:rFonts w:ascii="Bookman Old Style" w:hAnsi="Bookman Old Style"/>
          <w:spacing w:val="-15"/>
          <w:sz w:val="16"/>
          <w:szCs w:val="16"/>
        </w:rPr>
        <w:br w:type="column"/>
      </w:r>
      <w:r>
        <w:rPr>
          <w:rFonts w:ascii="Bookman Old Style" w:hAnsi="Bookman Old Style"/>
          <w:spacing w:val="-5"/>
          <w:sz w:val="20"/>
          <w:szCs w:val="20"/>
        </w:rPr>
        <w:lastRenderedPageBreak/>
        <w:t xml:space="preserve">tion of all the component ethnic groups of the </w:t>
      </w:r>
      <w:r>
        <w:rPr>
          <w:rFonts w:ascii="Bookman Old Style" w:hAnsi="Bookman Old Style"/>
          <w:spacing w:val="-3"/>
          <w:sz w:val="20"/>
          <w:szCs w:val="20"/>
        </w:rPr>
        <w:t xml:space="preserve">community on every grand jury.' Fairness in </w:t>
      </w:r>
      <w:r>
        <w:rPr>
          <w:rFonts w:ascii="Bookman Old Style" w:hAnsi="Bookman Old Style"/>
          <w:spacing w:val="-13"/>
          <w:sz w:val="20"/>
          <w:szCs w:val="20"/>
        </w:rPr>
        <w:t>selection does not require proportional representa</w:t>
      </w:r>
      <w:r>
        <w:rPr>
          <w:rFonts w:ascii="Bookman Old Style" w:hAnsi="Bookman Old Style"/>
          <w:spacing w:val="-13"/>
          <w:sz w:val="20"/>
          <w:szCs w:val="20"/>
        </w:rPr>
        <w:softHyphen/>
      </w:r>
      <w:r>
        <w:rPr>
          <w:rFonts w:ascii="Bookman Old Style" w:hAnsi="Bookman Old Style"/>
          <w:spacing w:val="-14"/>
          <w:sz w:val="20"/>
          <w:szCs w:val="20"/>
        </w:rPr>
        <w:t xml:space="preserve">tion of races; </w:t>
      </w:r>
      <w:r>
        <w:rPr>
          <w:rFonts w:ascii="Bookman Old Style" w:hAnsi="Bookman Old Style"/>
          <w:spacing w:val="-14"/>
          <w:sz w:val="20"/>
          <w:szCs w:val="20"/>
          <w:vertAlign w:val="superscript"/>
        </w:rPr>
        <w:t>39</w:t>
      </w:r>
      <w:r>
        <w:rPr>
          <w:rFonts w:ascii="Bookman Old Style" w:hAnsi="Bookman Old Style"/>
          <w:spacing w:val="-14"/>
          <w:sz w:val="20"/>
          <w:szCs w:val="20"/>
        </w:rPr>
        <w:t xml:space="preserve"> there is no requirement of precise </w:t>
      </w:r>
      <w:r>
        <w:rPr>
          <w:rFonts w:ascii="Bookman Old Style" w:hAnsi="Bookman Old Style"/>
          <w:spacing w:val="-13"/>
          <w:sz w:val="20"/>
          <w:szCs w:val="20"/>
        </w:rPr>
        <w:t xml:space="preserve">proportional representation of any particular group </w:t>
      </w:r>
      <w:r>
        <w:rPr>
          <w:rFonts w:ascii="Bookman Old Style" w:hAnsi="Bookman Old Style"/>
          <w:spacing w:val="-4"/>
          <w:sz w:val="20"/>
          <w:szCs w:val="20"/>
        </w:rPr>
        <w:t xml:space="preserve">on the grand jury." Every identifiable class or </w:t>
      </w:r>
      <w:r>
        <w:rPr>
          <w:rFonts w:ascii="Bookman Old Style" w:hAnsi="Bookman Old Style"/>
          <w:spacing w:val="-8"/>
          <w:sz w:val="20"/>
          <w:szCs w:val="20"/>
        </w:rPr>
        <w:t>race need not be represented on the grand jury!'</w:t>
      </w:r>
    </w:p>
    <w:p w:rsidR="00196F2F" w:rsidRDefault="00196F2F">
      <w:pPr>
        <w:spacing w:before="144" w:line="228" w:lineRule="exact"/>
        <w:rPr>
          <w:rFonts w:ascii="Garamond" w:hAnsi="Garamond"/>
          <w:b/>
          <w:bCs/>
          <w:spacing w:val="2"/>
          <w:sz w:val="22"/>
          <w:szCs w:val="22"/>
        </w:rPr>
      </w:pPr>
      <w:r>
        <w:rPr>
          <w:noProof/>
          <w:sz w:val="20"/>
        </w:rPr>
        <w:pict>
          <v:line id="_x0000_s1242" style="position:absolute;z-index:251622400;mso-wrap-distance-left:0;mso-wrap-distance-right:0" from="-268.6pt,-40pt" to="-268.6pt,392.5pt" o:allowincell="f" strokeweight="3.6pt">
            <w10:wrap type="square"/>
          </v:line>
        </w:pict>
      </w:r>
      <w:r>
        <w:rPr>
          <w:rFonts w:ascii="Garamond" w:hAnsi="Garamond"/>
          <w:b/>
          <w:bCs/>
          <w:spacing w:val="2"/>
          <w:sz w:val="22"/>
          <w:szCs w:val="22"/>
        </w:rPr>
        <w:t>§ 15. Showing of Violation</w:t>
      </w:r>
    </w:p>
    <w:p w:rsidR="00196F2F" w:rsidRDefault="00196F2F">
      <w:pPr>
        <w:numPr>
          <w:ilvl w:val="0"/>
          <w:numId w:val="109"/>
        </w:numPr>
        <w:tabs>
          <w:tab w:val="clear" w:pos="360"/>
          <w:tab w:val="num" w:pos="864"/>
        </w:tabs>
        <w:spacing w:before="72" w:line="228" w:lineRule="exact"/>
        <w:rPr>
          <w:rFonts w:ascii="Bookman Old Style" w:hAnsi="Bookman Old Style"/>
          <w:spacing w:val="20"/>
          <w:sz w:val="20"/>
          <w:szCs w:val="20"/>
        </w:rPr>
      </w:pPr>
      <w:r>
        <w:rPr>
          <w:rFonts w:ascii="Bookman Old Style" w:hAnsi="Bookman Old Style"/>
          <w:spacing w:val="20"/>
          <w:sz w:val="20"/>
          <w:szCs w:val="20"/>
        </w:rPr>
        <w:t>In general</w:t>
      </w:r>
    </w:p>
    <w:p w:rsidR="00196F2F" w:rsidRDefault="00196F2F">
      <w:pPr>
        <w:numPr>
          <w:ilvl w:val="0"/>
          <w:numId w:val="109"/>
        </w:numPr>
        <w:tabs>
          <w:tab w:val="clear" w:pos="360"/>
          <w:tab w:val="num" w:pos="864"/>
        </w:tabs>
        <w:spacing w:before="36" w:line="293" w:lineRule="exact"/>
        <w:ind w:right="2232"/>
        <w:rPr>
          <w:rFonts w:ascii="Garamond" w:hAnsi="Garamond"/>
          <w:b/>
          <w:bCs/>
          <w:spacing w:val="6"/>
          <w:sz w:val="22"/>
          <w:szCs w:val="22"/>
        </w:rPr>
      </w:pPr>
      <w:r>
        <w:rPr>
          <w:rFonts w:ascii="Bookman Old Style" w:hAnsi="Bookman Old Style"/>
          <w:spacing w:val="-21"/>
          <w:sz w:val="20"/>
          <w:szCs w:val="20"/>
        </w:rPr>
        <w:t xml:space="preserve">Fair cross section </w:t>
      </w:r>
      <w:r>
        <w:rPr>
          <w:rFonts w:ascii="Garamond" w:hAnsi="Garamond"/>
          <w:b/>
          <w:bCs/>
          <w:spacing w:val="6"/>
          <w:sz w:val="22"/>
          <w:szCs w:val="22"/>
        </w:rPr>
        <w:t>a. In General</w:t>
      </w:r>
    </w:p>
    <w:p w:rsidR="00196F2F" w:rsidRDefault="00196F2F">
      <w:pPr>
        <w:spacing w:before="108" w:line="162" w:lineRule="exact"/>
        <w:ind w:right="72" w:firstLine="432"/>
        <w:jc w:val="both"/>
        <w:rPr>
          <w:rFonts w:ascii="Bookman Old Style" w:hAnsi="Bookman Old Style"/>
          <w:b/>
          <w:bCs/>
          <w:spacing w:val="-8"/>
          <w:sz w:val="14"/>
          <w:szCs w:val="14"/>
        </w:rPr>
      </w:pPr>
      <w:r>
        <w:rPr>
          <w:rFonts w:ascii="Bookman Old Style" w:hAnsi="Bookman Old Style"/>
          <w:b/>
          <w:bCs/>
          <w:spacing w:val="-5"/>
          <w:sz w:val="14"/>
          <w:szCs w:val="14"/>
        </w:rPr>
        <w:t>Accused establishes a prima facie case of an equal protec</w:t>
      </w:r>
      <w:r>
        <w:rPr>
          <w:rFonts w:ascii="Bookman Old Style" w:hAnsi="Bookman Old Style"/>
          <w:b/>
          <w:bCs/>
          <w:spacing w:val="-5"/>
          <w:sz w:val="14"/>
          <w:szCs w:val="14"/>
        </w:rPr>
        <w:softHyphen/>
        <w:t xml:space="preserve">tion violation in grand jury selection by showing substantial </w:t>
      </w:r>
      <w:r>
        <w:rPr>
          <w:rFonts w:ascii="Bookman Old Style" w:hAnsi="Bookman Old Style"/>
          <w:b/>
          <w:bCs/>
          <w:spacing w:val="-7"/>
          <w:sz w:val="14"/>
          <w:szCs w:val="14"/>
        </w:rPr>
        <w:t>underrepresentation of an identifiable group and a selection pro</w:t>
      </w:r>
      <w:r>
        <w:rPr>
          <w:rFonts w:ascii="Bookman Old Style" w:hAnsi="Bookman Old Style"/>
          <w:b/>
          <w:bCs/>
          <w:spacing w:val="-7"/>
          <w:sz w:val="14"/>
          <w:szCs w:val="14"/>
        </w:rPr>
        <w:softHyphen/>
      </w:r>
      <w:r>
        <w:rPr>
          <w:rFonts w:ascii="Bookman Old Style" w:hAnsi="Bookman Old Style"/>
          <w:b/>
          <w:bCs/>
          <w:spacing w:val="-4"/>
          <w:sz w:val="14"/>
          <w:szCs w:val="14"/>
        </w:rPr>
        <w:t xml:space="preserve">cedure that is susceptible to abuse or is not neutral. If a prima </w:t>
      </w:r>
      <w:r>
        <w:rPr>
          <w:rFonts w:ascii="Bookman Old Style" w:hAnsi="Bookman Old Style"/>
          <w:b/>
          <w:bCs/>
          <w:spacing w:val="-6"/>
          <w:sz w:val="14"/>
          <w:szCs w:val="14"/>
        </w:rPr>
        <w:t xml:space="preserve">facie case is established, the burden shifts to the government to </w:t>
      </w:r>
      <w:r>
        <w:rPr>
          <w:rFonts w:ascii="Bookman Old Style" w:hAnsi="Bookman Old Style"/>
          <w:b/>
          <w:bCs/>
          <w:spacing w:val="-8"/>
          <w:sz w:val="14"/>
          <w:szCs w:val="14"/>
        </w:rPr>
        <w:t>rebut the presumption of discrimination.</w:t>
      </w:r>
    </w:p>
    <w:p w:rsidR="00196F2F" w:rsidRDefault="00196F2F">
      <w:pPr>
        <w:spacing w:before="108" w:line="204" w:lineRule="exact"/>
        <w:ind w:left="432" w:right="2520" w:hanging="144"/>
        <w:rPr>
          <w:rFonts w:ascii="Bookman Old Style" w:hAnsi="Bookman Old Style"/>
          <w:spacing w:val="-12"/>
          <w:sz w:val="14"/>
          <w:szCs w:val="14"/>
        </w:rPr>
      </w:pPr>
      <w:r>
        <w:rPr>
          <w:rFonts w:ascii="Bookman Old Style" w:hAnsi="Bookman Old Style"/>
          <w:b/>
          <w:bCs/>
          <w:spacing w:val="-1"/>
          <w:sz w:val="14"/>
          <w:szCs w:val="14"/>
        </w:rPr>
        <w:t xml:space="preserve">Library References </w:t>
      </w:r>
      <w:r>
        <w:rPr>
          <w:rFonts w:ascii="Bookman Old Style" w:hAnsi="Bookman Old Style"/>
          <w:spacing w:val="-12"/>
          <w:sz w:val="14"/>
          <w:szCs w:val="14"/>
        </w:rPr>
        <w:t>Grand Jury c=&gt;23l, 8, 17.</w:t>
      </w:r>
    </w:p>
    <w:p w:rsidR="00196F2F" w:rsidRDefault="00196F2F">
      <w:pPr>
        <w:spacing w:before="108" w:after="108" w:line="229" w:lineRule="exact"/>
        <w:ind w:right="72" w:firstLine="216"/>
        <w:rPr>
          <w:rFonts w:ascii="Bookman Old Style" w:hAnsi="Bookman Old Style"/>
          <w:spacing w:val="-11"/>
          <w:sz w:val="20"/>
          <w:szCs w:val="20"/>
        </w:rPr>
      </w:pPr>
      <w:r>
        <w:rPr>
          <w:rFonts w:ascii="Bookman Old Style" w:hAnsi="Bookman Old Style"/>
          <w:spacing w:val="-14"/>
          <w:sz w:val="20"/>
          <w:szCs w:val="20"/>
          <w:highlight w:val="yellow"/>
        </w:rPr>
        <w:t>Generally, in order to show that an equal protec</w:t>
      </w:r>
      <w:r>
        <w:rPr>
          <w:rFonts w:ascii="Bookman Old Style" w:hAnsi="Bookman Old Style"/>
          <w:spacing w:val="-14"/>
          <w:sz w:val="20"/>
          <w:szCs w:val="20"/>
          <w:highlight w:val="yellow"/>
        </w:rPr>
        <w:softHyphen/>
      </w:r>
      <w:r>
        <w:rPr>
          <w:rFonts w:ascii="Bookman Old Style" w:hAnsi="Bookman Old Style"/>
          <w:spacing w:val="-11"/>
          <w:sz w:val="20"/>
          <w:szCs w:val="20"/>
          <w:highlight w:val="yellow"/>
        </w:rPr>
        <w:t>tion violation has occurred in the context of grand</w:t>
      </w:r>
    </w:p>
    <w:p w:rsidR="00196F2F" w:rsidRDefault="00196F2F">
      <w:pPr>
        <w:widowControl/>
        <w:kinsoku/>
        <w:autoSpaceDE w:val="0"/>
        <w:autoSpaceDN w:val="0"/>
        <w:adjustRightInd w:val="0"/>
        <w:rPr>
          <w:sz w:val="20"/>
          <w:szCs w:val="20"/>
        </w:rPr>
        <w:sectPr w:rsidR="00196F2F">
          <w:headerReference w:type="even" r:id="rId373"/>
          <w:headerReference w:type="default" r:id="rId374"/>
          <w:footerReference w:type="even" r:id="rId375"/>
          <w:footerReference w:type="default" r:id="rId376"/>
          <w:type w:val="continuous"/>
          <w:pgSz w:w="12240" w:h="15840"/>
          <w:pgMar w:top="0" w:right="1524" w:bottom="2118" w:left="1648" w:header="0" w:footer="0" w:gutter="0"/>
          <w:cols w:num="2" w:space="720" w:equalWidth="0">
            <w:col w:w="4368" w:space="140"/>
            <w:col w:w="4500"/>
          </w:cols>
          <w:noEndnote/>
        </w:sectPr>
      </w:pPr>
    </w:p>
    <w:p w:rsidR="00196F2F" w:rsidRDefault="00196F2F">
      <w:pPr>
        <w:spacing w:before="174" w:line="288" w:lineRule="exact"/>
      </w:pPr>
      <w:r>
        <w:rPr>
          <w:noProof/>
          <w:sz w:val="20"/>
        </w:rPr>
        <w:lastRenderedPageBreak/>
        <w:pict>
          <v:line id="_x0000_s1243" style="position:absolute;z-index:251623424;mso-wrap-distance-left:0;mso-wrap-distance-right:0" from="191.75pt,9pt" to="252.3pt,9pt" o:allowincell="f" strokeweight=".95pt">
            <w10:wrap type="square"/>
          </v:line>
        </w:pict>
      </w:r>
    </w:p>
    <w:p w:rsidR="00196F2F" w:rsidRDefault="00196F2F">
      <w:pPr>
        <w:spacing w:before="174" w:line="288" w:lineRule="exact"/>
        <w:sectPr w:rsidR="00196F2F">
          <w:headerReference w:type="even" r:id="rId377"/>
          <w:headerReference w:type="default" r:id="rId378"/>
          <w:footerReference w:type="even" r:id="rId379"/>
          <w:footerReference w:type="default" r:id="rId380"/>
          <w:type w:val="continuous"/>
          <w:pgSz w:w="12240" w:h="15840"/>
          <w:pgMar w:top="0" w:right="1608" w:bottom="2118" w:left="1668" w:header="0" w:footer="0" w:gutter="0"/>
          <w:cols w:space="720"/>
          <w:noEndnote/>
        </w:sectPr>
      </w:pPr>
    </w:p>
    <w:p w:rsidR="00196F2F" w:rsidRDefault="00196F2F">
      <w:pPr>
        <w:ind w:left="144"/>
        <w:jc w:val="both"/>
        <w:rPr>
          <w:rFonts w:ascii="Bookman Old Style" w:hAnsi="Bookman Old Style"/>
          <w:spacing w:val="-10"/>
          <w:sz w:val="14"/>
          <w:szCs w:val="14"/>
        </w:rPr>
      </w:pPr>
      <w:r>
        <w:rPr>
          <w:noProof/>
          <w:sz w:val="20"/>
        </w:rPr>
        <w:lastRenderedPageBreak/>
        <w:pict>
          <v:line id="_x0000_s1244" style="position:absolute;left:0;text-align:left;z-index:251624448;mso-wrap-distance-left:0;mso-wrap-distance-right:0;mso-position-horizontal-relative:page;mso-position-vertical-relative:page" from="406.15pt,710.4pt" to="428.55pt,710.4pt" o:allowincell="f" strokeweight=".5pt">
            <w10:wrap type="square" anchorx="page" anchory="page"/>
          </v:line>
        </w:pict>
      </w:r>
      <w:r>
        <w:rPr>
          <w:rFonts w:ascii="Bookman Old Style" w:hAnsi="Bookman Old Style"/>
          <w:spacing w:val="-8"/>
          <w:sz w:val="14"/>
          <w:szCs w:val="14"/>
        </w:rPr>
        <w:t xml:space="preserve">L.Ed.2d 456 and Browning–Ferris Industries of Georgia, Inc. v. U.S., </w:t>
      </w:r>
      <w:r>
        <w:rPr>
          <w:rFonts w:ascii="Bookman Old Style" w:hAnsi="Bookman Old Style"/>
          <w:spacing w:val="-5"/>
          <w:sz w:val="14"/>
          <w:szCs w:val="14"/>
        </w:rPr>
        <w:t xml:space="preserve">102 S.Ct. 1993, 456 U.S. 936, 72 L.Ed.2d 456, on remand 555 </w:t>
      </w:r>
      <w:r>
        <w:rPr>
          <w:rFonts w:ascii="Bookman Old Style" w:hAnsi="Bookman Old Style"/>
          <w:spacing w:val="-10"/>
          <w:sz w:val="14"/>
          <w:szCs w:val="14"/>
        </w:rPr>
        <w:t>F.Supp. 595.</w:t>
      </w:r>
    </w:p>
    <w:p w:rsidR="00196F2F" w:rsidRDefault="00196F2F">
      <w:pPr>
        <w:spacing w:before="108" w:line="204" w:lineRule="auto"/>
        <w:rPr>
          <w:rFonts w:ascii="Bookman Old Style" w:hAnsi="Bookman Old Style"/>
          <w:b/>
          <w:bCs/>
          <w:spacing w:val="-8"/>
          <w:sz w:val="15"/>
          <w:szCs w:val="15"/>
        </w:rPr>
      </w:pPr>
      <w:r>
        <w:rPr>
          <w:rFonts w:ascii="Bookman Old Style" w:hAnsi="Bookman Old Style"/>
          <w:b/>
          <w:bCs/>
          <w:spacing w:val="-8"/>
          <w:sz w:val="15"/>
          <w:szCs w:val="15"/>
        </w:rPr>
        <w:t>Public notice</w:t>
      </w:r>
    </w:p>
    <w:p w:rsidR="00196F2F" w:rsidRDefault="00196F2F">
      <w:pPr>
        <w:spacing w:before="72"/>
        <w:ind w:firstLine="144"/>
        <w:jc w:val="both"/>
        <w:rPr>
          <w:rFonts w:ascii="Bookman Old Style" w:hAnsi="Bookman Old Style"/>
          <w:spacing w:val="-8"/>
          <w:sz w:val="14"/>
          <w:szCs w:val="14"/>
        </w:rPr>
      </w:pPr>
      <w:r>
        <w:rPr>
          <w:noProof/>
          <w:sz w:val="20"/>
        </w:rPr>
        <w:pict>
          <v:line id="_x0000_s1245" style="position:absolute;left:0;text-align:left;z-index:251625472;mso-wrap-distance-left:0;mso-wrap-distance-right:0" from="-46.3pt,-.25pt" to="-46.3pt,20.7pt" o:allowincell="f" strokeweight=".5pt">
            <w10:wrap type="square"/>
          </v:line>
        </w:pict>
      </w:r>
      <w:r>
        <w:rPr>
          <w:rFonts w:ascii="Bookman Old Style" w:hAnsi="Bookman Old Style"/>
          <w:spacing w:val="-3"/>
          <w:sz w:val="14"/>
          <w:szCs w:val="14"/>
        </w:rPr>
        <w:t xml:space="preserve">Jury clerk's failure to comply with requirement of public notice </w:t>
      </w:r>
      <w:r>
        <w:rPr>
          <w:rFonts w:ascii="Bookman Old Style" w:hAnsi="Bookman Old Style"/>
          <w:spacing w:val="-9"/>
          <w:sz w:val="14"/>
          <w:szCs w:val="14"/>
        </w:rPr>
        <w:t xml:space="preserve">before and after each drawing of starting numbers from jury wheel, in </w:t>
      </w:r>
      <w:r>
        <w:rPr>
          <w:rFonts w:ascii="Bookman Old Style" w:hAnsi="Bookman Old Style"/>
          <w:spacing w:val="-6"/>
          <w:sz w:val="14"/>
          <w:szCs w:val="14"/>
        </w:rPr>
        <w:t xml:space="preserve">violation of local plan and Jury Selection and Service Act, did not </w:t>
      </w:r>
      <w:r>
        <w:rPr>
          <w:rFonts w:ascii="Bookman Old Style" w:hAnsi="Bookman Old Style"/>
          <w:spacing w:val="-5"/>
          <w:sz w:val="14"/>
          <w:szCs w:val="14"/>
        </w:rPr>
        <w:t xml:space="preserve">constitute substantial violation of the Act, where starting number </w:t>
      </w:r>
      <w:r>
        <w:rPr>
          <w:rFonts w:ascii="Bookman Old Style" w:hAnsi="Bookman Old Style"/>
          <w:spacing w:val="-4"/>
          <w:sz w:val="14"/>
          <w:szCs w:val="14"/>
        </w:rPr>
        <w:t xml:space="preserve">methods did not substantially affect randomness or objectivity of </w:t>
      </w:r>
      <w:r>
        <w:rPr>
          <w:rFonts w:ascii="Bookman Old Style" w:hAnsi="Bookman Old Style"/>
          <w:spacing w:val="-8"/>
          <w:sz w:val="14"/>
          <w:szCs w:val="14"/>
        </w:rPr>
        <w:t>selection process.</w:t>
      </w:r>
    </w:p>
    <w:p w:rsidR="00196F2F" w:rsidRDefault="00196F2F">
      <w:pPr>
        <w:spacing w:before="36"/>
        <w:ind w:left="144" w:hanging="144"/>
        <w:jc w:val="both"/>
        <w:rPr>
          <w:rFonts w:ascii="Bookman Old Style" w:hAnsi="Bookman Old Style"/>
          <w:spacing w:val="-12"/>
          <w:sz w:val="14"/>
          <w:szCs w:val="14"/>
        </w:rPr>
      </w:pPr>
      <w:r>
        <w:rPr>
          <w:rFonts w:ascii="Bookman Old Style" w:hAnsi="Bookman Old Style"/>
          <w:spacing w:val="-8"/>
          <w:sz w:val="14"/>
          <w:szCs w:val="14"/>
        </w:rPr>
        <w:t xml:space="preserve">U.S.—U.S. v. Bearden, C.A.Ga., 659 F.2d 590, certiorari denied North- </w:t>
      </w:r>
      <w:r>
        <w:rPr>
          <w:rFonts w:ascii="Bookman Old Style" w:hAnsi="Bookman Old Style"/>
          <w:spacing w:val="-10"/>
          <w:sz w:val="14"/>
          <w:szCs w:val="14"/>
        </w:rPr>
        <w:t xml:space="preserve">side Realty Associates, Inc. v. U.S., 102 S.Ct. 1993, 456 U.S. 936, 72 </w:t>
      </w:r>
      <w:r>
        <w:rPr>
          <w:rFonts w:ascii="Bookman Old Style" w:hAnsi="Bookman Old Style"/>
          <w:spacing w:val="-8"/>
          <w:sz w:val="14"/>
          <w:szCs w:val="14"/>
        </w:rPr>
        <w:t xml:space="preserve">L.Ed.2d 456 and Browning–Ferris Industries of Georgia, Inc. v. U.S., </w:t>
      </w:r>
      <w:r>
        <w:rPr>
          <w:rFonts w:ascii="Bookman Old Style" w:hAnsi="Bookman Old Style"/>
          <w:spacing w:val="-5"/>
          <w:sz w:val="14"/>
          <w:szCs w:val="14"/>
        </w:rPr>
        <w:t xml:space="preserve">102 S.Ct. 1993, 456 U.S. 936, 72 L.Ed.2d 456, on remand 555 </w:t>
      </w:r>
      <w:r>
        <w:rPr>
          <w:rFonts w:ascii="Bookman Old Style" w:hAnsi="Bookman Old Style"/>
          <w:spacing w:val="-12"/>
          <w:sz w:val="14"/>
          <w:szCs w:val="14"/>
        </w:rPr>
        <w:t>F.Supp. 595.</w:t>
      </w:r>
    </w:p>
    <w:p w:rsidR="00196F2F" w:rsidRDefault="00196F2F">
      <w:pPr>
        <w:spacing w:before="144" w:line="211" w:lineRule="auto"/>
        <w:rPr>
          <w:rFonts w:ascii="Bookman Old Style" w:hAnsi="Bookman Old Style"/>
          <w:b/>
          <w:bCs/>
          <w:sz w:val="15"/>
          <w:szCs w:val="15"/>
        </w:rPr>
      </w:pPr>
      <w:r>
        <w:rPr>
          <w:rFonts w:ascii="Bookman Old Style" w:hAnsi="Bookman Old Style"/>
          <w:b/>
          <w:bCs/>
          <w:sz w:val="15"/>
          <w:szCs w:val="15"/>
        </w:rPr>
        <w:t>Time</w:t>
      </w:r>
    </w:p>
    <w:p w:rsidR="00196F2F" w:rsidRDefault="00196F2F">
      <w:pPr>
        <w:spacing w:before="72"/>
        <w:ind w:firstLine="144"/>
        <w:jc w:val="both"/>
        <w:rPr>
          <w:rFonts w:ascii="Bookman Old Style" w:hAnsi="Bookman Old Style"/>
          <w:spacing w:val="-8"/>
          <w:sz w:val="14"/>
          <w:szCs w:val="14"/>
        </w:rPr>
      </w:pPr>
      <w:r>
        <w:rPr>
          <w:rFonts w:ascii="Bookman Old Style" w:hAnsi="Bookman Old Style"/>
          <w:spacing w:val="-4"/>
          <w:sz w:val="14"/>
          <w:szCs w:val="14"/>
        </w:rPr>
        <w:t xml:space="preserve">Time is not of the essence of the Jury Selection and Service Act </w:t>
      </w:r>
      <w:r>
        <w:rPr>
          <w:rFonts w:ascii="Bookman Old Style" w:hAnsi="Bookman Old Style"/>
          <w:spacing w:val="-10"/>
          <w:sz w:val="14"/>
          <w:szCs w:val="14"/>
        </w:rPr>
        <w:t xml:space="preserve">which requires that grand jury selection plan must provide for periodic </w:t>
      </w:r>
      <w:r>
        <w:rPr>
          <w:rFonts w:ascii="Bookman Old Style" w:hAnsi="Bookman Old Style"/>
          <w:spacing w:val="-6"/>
          <w:sz w:val="14"/>
          <w:szCs w:val="14"/>
        </w:rPr>
        <w:t xml:space="preserve">emptying and refilling of the master jury wheel the interval for which </w:t>
      </w:r>
      <w:r>
        <w:rPr>
          <w:rFonts w:ascii="Bookman Old Style" w:hAnsi="Bookman Old Style"/>
          <w:spacing w:val="-8"/>
          <w:sz w:val="14"/>
          <w:szCs w:val="14"/>
        </w:rPr>
        <w:t>shall not exceed four years.</w:t>
      </w:r>
    </w:p>
    <w:p w:rsidR="00196F2F" w:rsidRDefault="00196F2F">
      <w:pPr>
        <w:spacing w:before="72"/>
        <w:rPr>
          <w:rFonts w:ascii="Bookman Old Style" w:hAnsi="Bookman Old Style"/>
          <w:spacing w:val="-7"/>
          <w:sz w:val="14"/>
          <w:szCs w:val="14"/>
        </w:rPr>
      </w:pPr>
      <w:r>
        <w:rPr>
          <w:rFonts w:ascii="Bookman Old Style" w:hAnsi="Bookman Old Style"/>
          <w:spacing w:val="-7"/>
          <w:sz w:val="14"/>
          <w:szCs w:val="14"/>
        </w:rPr>
        <w:t>U.S.—U.S. v. Tamowski, D.C.Mich., 429 F.Supp. 783.</w:t>
      </w:r>
    </w:p>
    <w:p w:rsidR="00196F2F" w:rsidRDefault="00196F2F">
      <w:pPr>
        <w:numPr>
          <w:ilvl w:val="0"/>
          <w:numId w:val="110"/>
        </w:numPr>
        <w:tabs>
          <w:tab w:val="clear" w:pos="288"/>
          <w:tab w:val="num" w:pos="360"/>
        </w:tabs>
        <w:spacing w:before="36"/>
        <w:rPr>
          <w:rFonts w:ascii="Bookman Old Style" w:hAnsi="Bookman Old Style"/>
          <w:sz w:val="14"/>
          <w:szCs w:val="14"/>
        </w:rPr>
      </w:pPr>
      <w:r>
        <w:rPr>
          <w:rFonts w:ascii="Bookman Old Style" w:hAnsi="Bookman Old Style"/>
          <w:b/>
          <w:bCs/>
          <w:sz w:val="14"/>
          <w:szCs w:val="14"/>
        </w:rPr>
        <w:t xml:space="preserve">U.S.—U.S. </w:t>
      </w:r>
      <w:r>
        <w:rPr>
          <w:rFonts w:ascii="Bookman Old Style" w:hAnsi="Bookman Old Style"/>
          <w:sz w:val="14"/>
          <w:szCs w:val="14"/>
        </w:rPr>
        <w:t>v. Test, C.A.Colo., 550 F.2d 577.</w:t>
      </w:r>
    </w:p>
    <w:p w:rsidR="00196F2F" w:rsidRDefault="00196F2F">
      <w:pPr>
        <w:spacing w:before="72"/>
        <w:ind w:left="288"/>
        <w:rPr>
          <w:rFonts w:ascii="Bookman Old Style" w:hAnsi="Bookman Old Style"/>
          <w:spacing w:val="-8"/>
          <w:sz w:val="14"/>
          <w:szCs w:val="14"/>
        </w:rPr>
      </w:pPr>
      <w:r>
        <w:rPr>
          <w:rFonts w:ascii="Bookman Old Style" w:hAnsi="Bookman Old Style"/>
          <w:spacing w:val="-8"/>
          <w:sz w:val="14"/>
          <w:szCs w:val="14"/>
        </w:rPr>
        <w:t>U.S. v. Guoladdle, D.C.Okl., 496 F.Supp. 337.</w:t>
      </w:r>
    </w:p>
    <w:p w:rsidR="00196F2F" w:rsidRDefault="00196F2F">
      <w:pPr>
        <w:numPr>
          <w:ilvl w:val="0"/>
          <w:numId w:val="111"/>
        </w:numPr>
        <w:tabs>
          <w:tab w:val="clear" w:pos="288"/>
          <w:tab w:val="num" w:pos="360"/>
        </w:tabs>
        <w:spacing w:before="72"/>
        <w:rPr>
          <w:rFonts w:ascii="Bookman Old Style" w:hAnsi="Bookman Old Style"/>
          <w:spacing w:val="-8"/>
          <w:sz w:val="14"/>
          <w:szCs w:val="14"/>
        </w:rPr>
      </w:pPr>
      <w:r>
        <w:rPr>
          <w:rFonts w:ascii="Bookman Old Style" w:hAnsi="Bookman Old Style"/>
          <w:spacing w:val="-8"/>
          <w:sz w:val="14"/>
          <w:szCs w:val="14"/>
        </w:rPr>
        <w:t>U.S.—Stewart v. Ricketts, D.C.Ga., 451 F.Supp. 911.</w:t>
      </w:r>
    </w:p>
    <w:p w:rsidR="00196F2F" w:rsidRDefault="00196F2F">
      <w:pPr>
        <w:numPr>
          <w:ilvl w:val="0"/>
          <w:numId w:val="111"/>
        </w:numPr>
        <w:tabs>
          <w:tab w:val="clear" w:pos="288"/>
          <w:tab w:val="num" w:pos="360"/>
        </w:tabs>
        <w:spacing w:before="36" w:line="288" w:lineRule="auto"/>
        <w:rPr>
          <w:rFonts w:ascii="Bookman Old Style" w:hAnsi="Bookman Old Style"/>
          <w:spacing w:val="-7"/>
          <w:sz w:val="14"/>
          <w:szCs w:val="14"/>
        </w:rPr>
      </w:pPr>
      <w:r>
        <w:rPr>
          <w:rFonts w:ascii="Bookman Old Style" w:hAnsi="Bookman Old Style"/>
          <w:spacing w:val="-7"/>
          <w:sz w:val="14"/>
          <w:szCs w:val="14"/>
        </w:rPr>
        <w:t>N.Y.—PeOple v. Mulroy, 439 N.Y.S.2d 61, 108 Misc.2d 907.</w:t>
      </w:r>
    </w:p>
    <w:p w:rsidR="00196F2F" w:rsidRDefault="00196F2F">
      <w:pPr>
        <w:numPr>
          <w:ilvl w:val="0"/>
          <w:numId w:val="110"/>
        </w:numPr>
        <w:tabs>
          <w:tab w:val="clear" w:pos="288"/>
          <w:tab w:val="num" w:pos="360"/>
        </w:tabs>
        <w:spacing w:before="36"/>
        <w:ind w:left="72" w:firstLine="0"/>
        <w:rPr>
          <w:rFonts w:ascii="Bookman Old Style" w:hAnsi="Bookman Old Style"/>
          <w:spacing w:val="-2"/>
          <w:sz w:val="14"/>
          <w:szCs w:val="14"/>
        </w:rPr>
      </w:pPr>
      <w:r>
        <w:rPr>
          <w:rFonts w:ascii="Bookman Old Style" w:hAnsi="Bookman Old Style"/>
          <w:b/>
          <w:bCs/>
          <w:spacing w:val="-2"/>
          <w:sz w:val="14"/>
          <w:szCs w:val="14"/>
        </w:rPr>
        <w:t xml:space="preserve">Fla.—Bryant </w:t>
      </w:r>
      <w:r>
        <w:rPr>
          <w:rFonts w:ascii="Bookman Old Style" w:hAnsi="Bookman Old Style"/>
          <w:spacing w:val="-2"/>
          <w:sz w:val="14"/>
          <w:szCs w:val="14"/>
        </w:rPr>
        <w:t>v. State, 386 So.2d 237.</w:t>
      </w:r>
    </w:p>
    <w:p w:rsidR="00196F2F" w:rsidRDefault="00196F2F">
      <w:pPr>
        <w:numPr>
          <w:ilvl w:val="0"/>
          <w:numId w:val="111"/>
        </w:numPr>
        <w:tabs>
          <w:tab w:val="clear" w:pos="288"/>
          <w:tab w:val="num" w:pos="360"/>
        </w:tabs>
        <w:spacing w:before="72"/>
        <w:rPr>
          <w:rFonts w:ascii="Bookman Old Style" w:hAnsi="Bookman Old Style"/>
          <w:spacing w:val="-9"/>
          <w:sz w:val="14"/>
          <w:szCs w:val="14"/>
        </w:rPr>
      </w:pPr>
      <w:r>
        <w:rPr>
          <w:rFonts w:ascii="Bookman Old Style" w:hAnsi="Bookman Old Style"/>
          <w:spacing w:val="-9"/>
          <w:sz w:val="14"/>
          <w:szCs w:val="14"/>
        </w:rPr>
        <w:t>U.S.—Alexander v. Louisiana, La., 92 S.Ct. 1221, 405 U.S. 625, 31</w:t>
      </w:r>
    </w:p>
    <w:p w:rsidR="00196F2F" w:rsidRDefault="00196F2F">
      <w:pPr>
        <w:jc w:val="center"/>
        <w:rPr>
          <w:rFonts w:ascii="Bookman Old Style" w:hAnsi="Bookman Old Style"/>
          <w:spacing w:val="-6"/>
          <w:sz w:val="14"/>
          <w:szCs w:val="14"/>
        </w:rPr>
      </w:pPr>
      <w:r>
        <w:rPr>
          <w:rFonts w:ascii="Bookman Old Style" w:hAnsi="Bookman Old Style"/>
          <w:spacing w:val="-5"/>
          <w:sz w:val="14"/>
          <w:szCs w:val="14"/>
        </w:rPr>
        <w:t>L Ed 2d 536—Akins v. State of Tex., Tex., 65 S.Ct. 1276, 325 U.S.</w:t>
      </w:r>
      <w:r>
        <w:rPr>
          <w:rFonts w:ascii="Bookman Old Style" w:hAnsi="Bookman Old Style"/>
          <w:spacing w:val="-5"/>
          <w:sz w:val="14"/>
          <w:szCs w:val="14"/>
        </w:rPr>
        <w:br/>
      </w:r>
      <w:r>
        <w:rPr>
          <w:rFonts w:ascii="Bookman Old Style" w:hAnsi="Bookman Old Style"/>
          <w:spacing w:val="-6"/>
          <w:sz w:val="14"/>
          <w:szCs w:val="14"/>
        </w:rPr>
        <w:t>398, 89 L.Ed. 1692, rehearing denied 66 S.Ct. 86, 326 U.S. 806, 90</w:t>
      </w:r>
    </w:p>
    <w:p w:rsidR="00196F2F" w:rsidRDefault="00196F2F">
      <w:pPr>
        <w:spacing w:line="204" w:lineRule="auto"/>
        <w:ind w:left="144"/>
        <w:rPr>
          <w:rFonts w:ascii="Bookman Old Style" w:hAnsi="Bookman Old Style"/>
          <w:spacing w:val="-8"/>
          <w:sz w:val="14"/>
          <w:szCs w:val="14"/>
        </w:rPr>
      </w:pPr>
      <w:r>
        <w:rPr>
          <w:rFonts w:ascii="Bookman Old Style" w:hAnsi="Bookman Old Style"/>
          <w:spacing w:val="-8"/>
          <w:sz w:val="14"/>
          <w:szCs w:val="14"/>
        </w:rPr>
        <w:t>L Ed. 491.</w:t>
      </w:r>
    </w:p>
    <w:p w:rsidR="00196F2F" w:rsidRDefault="00196F2F">
      <w:pPr>
        <w:spacing w:before="72"/>
        <w:ind w:left="288"/>
        <w:rPr>
          <w:rFonts w:ascii="Bookman Old Style" w:hAnsi="Bookman Old Style"/>
          <w:spacing w:val="-6"/>
          <w:sz w:val="14"/>
          <w:szCs w:val="14"/>
        </w:rPr>
      </w:pPr>
      <w:r>
        <w:rPr>
          <w:rFonts w:ascii="Bookman Old Style" w:hAnsi="Bookman Old Style"/>
          <w:spacing w:val="-6"/>
          <w:sz w:val="14"/>
          <w:szCs w:val="14"/>
        </w:rPr>
        <w:t>Neal v. State of Delaware, Del., 103 U.S. 370, 26 L Ed 567.</w:t>
      </w:r>
    </w:p>
    <w:p w:rsidR="00196F2F" w:rsidRDefault="00196F2F">
      <w:pPr>
        <w:numPr>
          <w:ilvl w:val="0"/>
          <w:numId w:val="110"/>
        </w:numPr>
        <w:tabs>
          <w:tab w:val="clear" w:pos="288"/>
          <w:tab w:val="num" w:pos="360"/>
        </w:tabs>
        <w:spacing w:before="72"/>
        <w:rPr>
          <w:rFonts w:ascii="Bookman Old Style" w:hAnsi="Bookman Old Style"/>
          <w:spacing w:val="-5"/>
          <w:sz w:val="14"/>
          <w:szCs w:val="14"/>
        </w:rPr>
      </w:pPr>
      <w:r>
        <w:rPr>
          <w:rFonts w:ascii="Bookman Old Style" w:hAnsi="Bookman Old Style"/>
          <w:b/>
          <w:bCs/>
          <w:spacing w:val="-7"/>
          <w:sz w:val="14"/>
          <w:szCs w:val="14"/>
        </w:rPr>
        <w:t xml:space="preserve">U.S.—U.S. </w:t>
      </w:r>
      <w:r>
        <w:rPr>
          <w:rFonts w:ascii="Bookman Old Style" w:hAnsi="Bookman Old Style"/>
          <w:spacing w:val="-7"/>
          <w:sz w:val="14"/>
          <w:szCs w:val="14"/>
        </w:rPr>
        <w:t xml:space="preserve">v. Gregory, C.A.Ala., 730 F.2d 692, rehearing denied </w:t>
      </w:r>
      <w:r>
        <w:rPr>
          <w:rFonts w:ascii="Bookman Old Style" w:hAnsi="Bookman Old Style"/>
          <w:spacing w:val="-5"/>
          <w:sz w:val="14"/>
          <w:szCs w:val="14"/>
        </w:rPr>
        <w:lastRenderedPageBreak/>
        <w:t>740 F.2d 979, certiorari denied 105 S.Ct. 1170, 469 U.S. 1208, 84</w:t>
      </w:r>
    </w:p>
    <w:p w:rsidR="00196F2F" w:rsidRDefault="00196F2F">
      <w:pPr>
        <w:spacing w:line="166" w:lineRule="exact"/>
        <w:ind w:left="216" w:right="72"/>
        <w:rPr>
          <w:rFonts w:ascii="Bookman Old Style" w:hAnsi="Bookman Old Style"/>
          <w:spacing w:val="-9"/>
          <w:sz w:val="14"/>
          <w:szCs w:val="14"/>
        </w:rPr>
      </w:pPr>
      <w:r>
        <w:rPr>
          <w:rFonts w:ascii="Bookman Old Style" w:hAnsi="Bookman Old Style"/>
          <w:b/>
          <w:bCs/>
          <w:spacing w:val="-7"/>
          <w:sz w:val="16"/>
          <w:szCs w:val="16"/>
        </w:rPr>
        <w:br w:type="column"/>
      </w:r>
      <w:r>
        <w:rPr>
          <w:rFonts w:ascii="Bookman Old Style" w:hAnsi="Bookman Old Style"/>
          <w:spacing w:val="-8"/>
          <w:sz w:val="14"/>
          <w:szCs w:val="14"/>
        </w:rPr>
        <w:lastRenderedPageBreak/>
        <w:t xml:space="preserve">L Ed 2d 321, certiorari denied Spurlock v. U.S., 105 S.Ct. 1171, 469 </w:t>
      </w:r>
      <w:r>
        <w:rPr>
          <w:rFonts w:ascii="Bookman Old Style" w:hAnsi="Bookman Old Style"/>
          <w:spacing w:val="-9"/>
          <w:sz w:val="14"/>
          <w:szCs w:val="14"/>
        </w:rPr>
        <w:t>U.S. 1208, 84 L.Ed.2d 321.</w:t>
      </w:r>
    </w:p>
    <w:p w:rsidR="00196F2F" w:rsidRDefault="00196F2F">
      <w:pPr>
        <w:spacing w:before="36" w:line="173" w:lineRule="exact"/>
        <w:jc w:val="center"/>
        <w:rPr>
          <w:rFonts w:ascii="Bookman Old Style" w:hAnsi="Bookman Old Style"/>
          <w:spacing w:val="-6"/>
          <w:sz w:val="14"/>
          <w:szCs w:val="14"/>
        </w:rPr>
      </w:pPr>
      <w:r>
        <w:rPr>
          <w:rFonts w:ascii="Bookman Old Style" w:hAnsi="Bookman Old Style"/>
          <w:spacing w:val="-6"/>
          <w:sz w:val="14"/>
          <w:szCs w:val="14"/>
        </w:rPr>
        <w:t>Ill.—People v. Teller, 359 N.E.2d 803, 3 Ill.Dec. 944, 45 Ill.App.3d 410.</w:t>
      </w:r>
    </w:p>
    <w:p w:rsidR="00196F2F" w:rsidRDefault="00196F2F">
      <w:pPr>
        <w:numPr>
          <w:ilvl w:val="0"/>
          <w:numId w:val="110"/>
        </w:numPr>
        <w:tabs>
          <w:tab w:val="clear" w:pos="288"/>
          <w:tab w:val="num" w:pos="360"/>
        </w:tabs>
        <w:spacing w:before="72" w:line="163" w:lineRule="exact"/>
        <w:ind w:left="216" w:right="72"/>
        <w:jc w:val="both"/>
        <w:rPr>
          <w:rFonts w:ascii="Bookman Old Style" w:hAnsi="Bookman Old Style"/>
          <w:spacing w:val="-9"/>
          <w:sz w:val="14"/>
          <w:szCs w:val="14"/>
        </w:rPr>
      </w:pPr>
      <w:r>
        <w:rPr>
          <w:rFonts w:ascii="Bookman Old Style" w:hAnsi="Bookman Old Style"/>
          <w:b/>
          <w:bCs/>
          <w:spacing w:val="-7"/>
          <w:sz w:val="14"/>
          <w:szCs w:val="14"/>
        </w:rPr>
        <w:t xml:space="preserve">U.S.—U.S. </w:t>
      </w:r>
      <w:r>
        <w:rPr>
          <w:rFonts w:ascii="Bookman Old Style" w:hAnsi="Bookman Old Style"/>
          <w:spacing w:val="-7"/>
          <w:sz w:val="14"/>
          <w:szCs w:val="14"/>
        </w:rPr>
        <w:t xml:space="preserve">v. Gregory, C.A.Ala., 730 F.2d 692, rehearing denied </w:t>
      </w:r>
      <w:r>
        <w:rPr>
          <w:rFonts w:ascii="Bookman Old Style" w:hAnsi="Bookman Old Style"/>
          <w:spacing w:val="-8"/>
          <w:sz w:val="14"/>
          <w:szCs w:val="14"/>
        </w:rPr>
        <w:t xml:space="preserve">740 F.2d 979, certiorari denied 105 S.Ct. 1170, 469 U.S. 1208, 84 L.Ed.2d 321, certiorari denied Spurlock v. U.S., 105 S.Ct. 1171, 469 </w:t>
      </w:r>
      <w:r>
        <w:rPr>
          <w:rFonts w:ascii="Bookman Old Style" w:hAnsi="Bookman Old Style"/>
          <w:spacing w:val="-9"/>
          <w:sz w:val="14"/>
          <w:szCs w:val="14"/>
        </w:rPr>
        <w:t>U.S. 1208, 84 L.Ed.2d 321.</w:t>
      </w:r>
    </w:p>
    <w:p w:rsidR="00196F2F" w:rsidRDefault="00196F2F">
      <w:pPr>
        <w:spacing w:before="36" w:line="173" w:lineRule="exact"/>
        <w:ind w:left="72"/>
        <w:rPr>
          <w:rFonts w:ascii="Bookman Old Style" w:hAnsi="Bookman Old Style"/>
          <w:spacing w:val="-8"/>
          <w:sz w:val="14"/>
          <w:szCs w:val="14"/>
        </w:rPr>
      </w:pPr>
      <w:r>
        <w:rPr>
          <w:rFonts w:ascii="Bookman Old Style" w:hAnsi="Bookman Old Style"/>
          <w:spacing w:val="-8"/>
          <w:sz w:val="14"/>
          <w:szCs w:val="14"/>
        </w:rPr>
        <w:t>Conn.—State v. Wright, 542 A.2d 299, 207 Conn. 276.</w:t>
      </w:r>
    </w:p>
    <w:p w:rsidR="00196F2F" w:rsidRDefault="00196F2F">
      <w:pPr>
        <w:spacing w:before="72" w:line="194" w:lineRule="exact"/>
        <w:ind w:left="72" w:right="72"/>
        <w:rPr>
          <w:rFonts w:ascii="Bookman Old Style" w:hAnsi="Bookman Old Style"/>
          <w:spacing w:val="-8"/>
          <w:sz w:val="14"/>
          <w:szCs w:val="14"/>
        </w:rPr>
      </w:pPr>
      <w:r>
        <w:rPr>
          <w:rFonts w:ascii="Bookman Old Style" w:hAnsi="Bookman Old Style"/>
          <w:spacing w:val="-12"/>
          <w:sz w:val="14"/>
          <w:szCs w:val="14"/>
        </w:rPr>
        <w:t xml:space="preserve">111.—People v. Teller, 359 N.E.2d 803, 3 Ill.Dec. 944, 45 Ill.App.3d 410. </w:t>
      </w:r>
      <w:r>
        <w:rPr>
          <w:rFonts w:ascii="Bookman Old Style" w:hAnsi="Bookman Old Style"/>
          <w:spacing w:val="-8"/>
          <w:sz w:val="14"/>
          <w:szCs w:val="14"/>
        </w:rPr>
        <w:t>La.—State v. Lawrence, 351 So.2d 493.</w:t>
      </w:r>
    </w:p>
    <w:p w:rsidR="00196F2F" w:rsidRDefault="00196F2F">
      <w:pPr>
        <w:spacing w:before="72" w:line="178" w:lineRule="exact"/>
        <w:ind w:left="72"/>
        <w:rPr>
          <w:rFonts w:ascii="Bookman Old Style" w:hAnsi="Bookman Old Style"/>
          <w:spacing w:val="-8"/>
          <w:sz w:val="14"/>
          <w:szCs w:val="14"/>
        </w:rPr>
      </w:pPr>
      <w:r>
        <w:rPr>
          <w:rFonts w:ascii="Bookman Old Style" w:hAnsi="Bookman Old Style"/>
          <w:spacing w:val="-8"/>
          <w:sz w:val="14"/>
          <w:szCs w:val="14"/>
        </w:rPr>
        <w:t>Mo.—State v. Stewart, App., 714 S.W.2d 724.</w:t>
      </w:r>
    </w:p>
    <w:p w:rsidR="00196F2F" w:rsidRDefault="00196F2F">
      <w:pPr>
        <w:spacing w:before="36" w:line="166" w:lineRule="exact"/>
        <w:ind w:left="216" w:right="72" w:hanging="144"/>
        <w:jc w:val="both"/>
        <w:rPr>
          <w:rFonts w:ascii="Bookman Old Style" w:hAnsi="Bookman Old Style"/>
          <w:spacing w:val="-9"/>
          <w:sz w:val="14"/>
          <w:szCs w:val="14"/>
        </w:rPr>
      </w:pPr>
      <w:r>
        <w:rPr>
          <w:rFonts w:ascii="Bookman Old Style" w:hAnsi="Bookman Old Style"/>
          <w:spacing w:val="-9"/>
          <w:sz w:val="14"/>
          <w:szCs w:val="14"/>
        </w:rPr>
        <w:t>N.J.—State v. Ramseur, 524 A.2d 188, 106 N.J. 123, denial of habeas corpus affirmed 983 F.2d 1215, certiorari denied 113 S.Ct. 2433, 508 U.S. 947, 124 L.Ed.2d 653:</w:t>
      </w:r>
    </w:p>
    <w:p w:rsidR="00196F2F" w:rsidRDefault="00196F2F">
      <w:pPr>
        <w:numPr>
          <w:ilvl w:val="0"/>
          <w:numId w:val="110"/>
        </w:numPr>
        <w:tabs>
          <w:tab w:val="clear" w:pos="288"/>
          <w:tab w:val="num" w:pos="360"/>
        </w:tabs>
        <w:spacing w:before="36" w:line="173" w:lineRule="exact"/>
        <w:ind w:firstLine="0"/>
        <w:rPr>
          <w:rFonts w:ascii="Bookman Old Style" w:hAnsi="Bookman Old Style"/>
          <w:spacing w:val="-1"/>
          <w:sz w:val="14"/>
          <w:szCs w:val="14"/>
        </w:rPr>
      </w:pPr>
      <w:r>
        <w:rPr>
          <w:rFonts w:ascii="Bookman Old Style" w:hAnsi="Bookman Old Style"/>
          <w:b/>
          <w:bCs/>
          <w:spacing w:val="-1"/>
          <w:sz w:val="14"/>
          <w:szCs w:val="14"/>
        </w:rPr>
        <w:t xml:space="preserve">U.S.—U.S. </w:t>
      </w:r>
      <w:r>
        <w:rPr>
          <w:rFonts w:ascii="Bookman Old Style" w:hAnsi="Bookman Old Style"/>
          <w:spacing w:val="-1"/>
          <w:sz w:val="14"/>
          <w:szCs w:val="14"/>
        </w:rPr>
        <w:t>v. Gibson, D.C.Ohio, 480 F.Supp. 339.</w:t>
      </w:r>
    </w:p>
    <w:p w:rsidR="00196F2F" w:rsidRDefault="00196F2F">
      <w:pPr>
        <w:spacing w:before="72" w:line="163" w:lineRule="exact"/>
        <w:ind w:left="216" w:right="72" w:hanging="144"/>
        <w:rPr>
          <w:rFonts w:ascii="Bookman Old Style" w:hAnsi="Bookman Old Style"/>
          <w:spacing w:val="-10"/>
          <w:sz w:val="14"/>
          <w:szCs w:val="14"/>
        </w:rPr>
      </w:pPr>
      <w:r>
        <w:rPr>
          <w:rFonts w:ascii="Bookman Old Style" w:hAnsi="Bookman Old Style"/>
          <w:spacing w:val="-8"/>
          <w:sz w:val="14"/>
          <w:szCs w:val="14"/>
        </w:rPr>
        <w:t xml:space="preserve">Ga.—Campbell v. State, 240 S.E.2d 828, 240 Ga. 352, certiorari denied </w:t>
      </w:r>
      <w:r>
        <w:rPr>
          <w:rFonts w:ascii="Bookman Old Style" w:hAnsi="Bookman Old Style"/>
          <w:spacing w:val="-10"/>
          <w:sz w:val="14"/>
          <w:szCs w:val="14"/>
        </w:rPr>
        <w:t>99 S.Ct. 218, 439 U.S. 882, 58 L.Ed.2d 194.</w:t>
      </w:r>
    </w:p>
    <w:p w:rsidR="00196F2F" w:rsidRDefault="00196F2F">
      <w:pPr>
        <w:numPr>
          <w:ilvl w:val="0"/>
          <w:numId w:val="112"/>
        </w:numPr>
        <w:tabs>
          <w:tab w:val="clear" w:pos="360"/>
          <w:tab w:val="num" w:pos="432"/>
        </w:tabs>
        <w:spacing w:before="36" w:line="245" w:lineRule="exact"/>
        <w:ind w:right="1152"/>
        <w:rPr>
          <w:rFonts w:ascii="Bookman Old Style" w:hAnsi="Bookman Old Style"/>
          <w:spacing w:val="2"/>
          <w:sz w:val="14"/>
          <w:szCs w:val="14"/>
        </w:rPr>
      </w:pPr>
      <w:r>
        <w:rPr>
          <w:rFonts w:ascii="Bookman Old Style" w:hAnsi="Bookman Old Style"/>
          <w:b/>
          <w:bCs/>
          <w:spacing w:val="-10"/>
          <w:sz w:val="14"/>
          <w:szCs w:val="14"/>
        </w:rPr>
        <w:t xml:space="preserve">U.S.—U.S. </w:t>
      </w:r>
      <w:r>
        <w:rPr>
          <w:spacing w:val="-10"/>
          <w:sz w:val="15"/>
          <w:szCs w:val="15"/>
        </w:rPr>
        <w:t xml:space="preserve">v. </w:t>
      </w:r>
      <w:r>
        <w:rPr>
          <w:rFonts w:ascii="Bookman Old Style" w:hAnsi="Bookman Old Style"/>
          <w:spacing w:val="-10"/>
          <w:sz w:val="14"/>
          <w:szCs w:val="14"/>
        </w:rPr>
        <w:t xml:space="preserve">Percival, C.A.7(lll.), 756 F.2d 600. </w:t>
      </w:r>
      <w:r>
        <w:rPr>
          <w:rFonts w:ascii="Bookman Old Style" w:hAnsi="Bookman Old Style"/>
          <w:spacing w:val="2"/>
          <w:sz w:val="14"/>
          <w:szCs w:val="14"/>
        </w:rPr>
        <w:t>Geographic representation</w:t>
      </w:r>
    </w:p>
    <w:p w:rsidR="00196F2F" w:rsidRDefault="00196F2F">
      <w:pPr>
        <w:spacing w:before="72" w:line="162" w:lineRule="exact"/>
        <w:ind w:left="216" w:right="72" w:hanging="144"/>
        <w:jc w:val="both"/>
        <w:rPr>
          <w:rFonts w:ascii="Bookman Old Style" w:hAnsi="Bookman Old Style"/>
          <w:spacing w:val="-10"/>
          <w:sz w:val="14"/>
          <w:szCs w:val="14"/>
        </w:rPr>
      </w:pPr>
      <w:r>
        <w:rPr>
          <w:rFonts w:ascii="Bookman Old Style" w:hAnsi="Bookman Old Style"/>
          <w:spacing w:val="-6"/>
          <w:sz w:val="14"/>
          <w:szCs w:val="14"/>
        </w:rPr>
        <w:t xml:space="preserve">U.S.—U.S. v. Gregory, C.A.Ala., 730 F.2d 692, rehearing denied 740 </w:t>
      </w:r>
      <w:r>
        <w:rPr>
          <w:rFonts w:ascii="Bookman Old Style" w:hAnsi="Bookman Old Style"/>
          <w:spacing w:val="-10"/>
          <w:sz w:val="14"/>
          <w:szCs w:val="14"/>
        </w:rPr>
        <w:t xml:space="preserve">F.2d 979, certiorari denied 105 S.Ct. 1170, 469 U.S. 1208, 84 L Ed 2d </w:t>
      </w:r>
      <w:r>
        <w:rPr>
          <w:rFonts w:ascii="Bookman Old Style" w:hAnsi="Bookman Old Style"/>
          <w:spacing w:val="-6"/>
          <w:sz w:val="14"/>
          <w:szCs w:val="14"/>
        </w:rPr>
        <w:t xml:space="preserve">321, certiorari denied Spurlock v. U.S., 105 S.Ct. 1171, 469 U.S. </w:t>
      </w:r>
      <w:r>
        <w:rPr>
          <w:rFonts w:ascii="Bookman Old Style" w:hAnsi="Bookman Old Style"/>
          <w:spacing w:val="-10"/>
          <w:sz w:val="14"/>
          <w:szCs w:val="14"/>
        </w:rPr>
        <w:t>1208, 84 L.Ed.2d 321.</w:t>
      </w:r>
    </w:p>
    <w:p w:rsidR="00196F2F" w:rsidRDefault="00196F2F">
      <w:pPr>
        <w:numPr>
          <w:ilvl w:val="0"/>
          <w:numId w:val="111"/>
        </w:numPr>
        <w:tabs>
          <w:tab w:val="clear" w:pos="288"/>
          <w:tab w:val="num" w:pos="360"/>
        </w:tabs>
        <w:spacing w:before="36" w:line="163" w:lineRule="exact"/>
        <w:ind w:left="216" w:right="72" w:hanging="72"/>
        <w:rPr>
          <w:rFonts w:ascii="Bookman Old Style" w:hAnsi="Bookman Old Style"/>
          <w:spacing w:val="-10"/>
          <w:sz w:val="14"/>
          <w:szCs w:val="14"/>
        </w:rPr>
      </w:pPr>
      <w:r>
        <w:rPr>
          <w:rFonts w:ascii="Bookman Old Style" w:hAnsi="Bookman Old Style"/>
          <w:spacing w:val="-7"/>
          <w:sz w:val="14"/>
          <w:szCs w:val="14"/>
        </w:rPr>
        <w:t xml:space="preserve">U.S.—Hernandez v. State of Texas, Tex., 74 S.Ct. 667, 347 U.S. </w:t>
      </w:r>
      <w:r>
        <w:rPr>
          <w:rFonts w:ascii="Bookman Old Style" w:hAnsi="Bookman Old Style"/>
          <w:spacing w:val="-10"/>
          <w:sz w:val="14"/>
          <w:szCs w:val="14"/>
        </w:rPr>
        <w:t>475, 98 L.Ed. 866.</w:t>
      </w:r>
    </w:p>
    <w:p w:rsidR="00196F2F" w:rsidRDefault="00196F2F">
      <w:pPr>
        <w:numPr>
          <w:ilvl w:val="0"/>
          <w:numId w:val="111"/>
        </w:numPr>
        <w:tabs>
          <w:tab w:val="clear" w:pos="288"/>
          <w:tab w:val="num" w:pos="360"/>
        </w:tabs>
        <w:spacing w:before="72" w:line="153" w:lineRule="exact"/>
        <w:ind w:left="216" w:right="72" w:hanging="72"/>
        <w:jc w:val="both"/>
        <w:rPr>
          <w:rFonts w:ascii="Bookman Old Style" w:hAnsi="Bookman Old Style"/>
          <w:sz w:val="14"/>
          <w:szCs w:val="14"/>
        </w:rPr>
      </w:pPr>
      <w:r>
        <w:rPr>
          <w:rFonts w:ascii="Bookman Old Style" w:hAnsi="Bookman Old Style"/>
          <w:spacing w:val="-7"/>
          <w:sz w:val="14"/>
          <w:szCs w:val="14"/>
        </w:rPr>
        <w:t xml:space="preserve">U.S.—Akins v. State of Texas, Tex., 65 S.Ct. 1276, 325 U.S. 398, 89 LEd. 1692, rehearing denied 66 S.Ct. 86, 326 U.S. 806, 90 LEd. </w:t>
      </w:r>
      <w:r>
        <w:rPr>
          <w:rFonts w:ascii="Bookman Old Style" w:hAnsi="Bookman Old Style"/>
          <w:sz w:val="14"/>
          <w:szCs w:val="14"/>
        </w:rPr>
        <w:t>491.</w:t>
      </w:r>
    </w:p>
    <w:p w:rsidR="00196F2F" w:rsidRDefault="00196F2F">
      <w:pPr>
        <w:spacing w:before="72" w:line="163" w:lineRule="exact"/>
        <w:ind w:left="72"/>
        <w:rPr>
          <w:rFonts w:ascii="Bookman Old Style" w:hAnsi="Bookman Old Style"/>
          <w:spacing w:val="-8"/>
          <w:sz w:val="14"/>
          <w:szCs w:val="14"/>
        </w:rPr>
      </w:pPr>
      <w:r>
        <w:rPr>
          <w:rFonts w:ascii="Bookman Old Style" w:hAnsi="Bookman Old Style"/>
          <w:spacing w:val="-8"/>
          <w:sz w:val="14"/>
          <w:szCs w:val="14"/>
        </w:rPr>
        <w:t>Fla.—Andrews v. State, 443 So.2d 78.</w:t>
      </w:r>
    </w:p>
    <w:p w:rsidR="00196F2F" w:rsidRDefault="00196F2F">
      <w:pPr>
        <w:numPr>
          <w:ilvl w:val="0"/>
          <w:numId w:val="111"/>
        </w:numPr>
        <w:tabs>
          <w:tab w:val="clear" w:pos="288"/>
          <w:tab w:val="num" w:pos="360"/>
        </w:tabs>
        <w:spacing w:before="36" w:line="173" w:lineRule="exact"/>
        <w:ind w:left="144"/>
        <w:rPr>
          <w:rFonts w:ascii="Bookman Old Style" w:hAnsi="Bookman Old Style"/>
          <w:spacing w:val="-4"/>
          <w:sz w:val="14"/>
          <w:szCs w:val="14"/>
        </w:rPr>
      </w:pPr>
      <w:r>
        <w:rPr>
          <w:rFonts w:ascii="Bookman Old Style" w:hAnsi="Bookman Old Style"/>
          <w:spacing w:val="-4"/>
          <w:sz w:val="14"/>
          <w:szCs w:val="14"/>
        </w:rPr>
        <w:t>U.S.—U.S. v. Ramos Colon, D.C.Puerto Rico, 415 F.Supp. 459.</w:t>
      </w:r>
    </w:p>
    <w:p w:rsidR="00196F2F" w:rsidRDefault="00196F2F">
      <w:pPr>
        <w:numPr>
          <w:ilvl w:val="0"/>
          <w:numId w:val="111"/>
        </w:numPr>
        <w:tabs>
          <w:tab w:val="clear" w:pos="288"/>
          <w:tab w:val="num" w:pos="360"/>
        </w:tabs>
        <w:spacing w:before="72" w:after="72" w:line="163" w:lineRule="exact"/>
        <w:ind w:left="216" w:right="72" w:hanging="72"/>
        <w:rPr>
          <w:rFonts w:ascii="Bookman Old Style" w:hAnsi="Bookman Old Style"/>
          <w:spacing w:val="-9"/>
          <w:sz w:val="14"/>
          <w:szCs w:val="14"/>
        </w:rPr>
      </w:pPr>
      <w:r>
        <w:rPr>
          <w:rFonts w:ascii="Bookman Old Style" w:hAnsi="Bookman Old Style"/>
          <w:spacing w:val="-9"/>
          <w:sz w:val="14"/>
          <w:szCs w:val="14"/>
        </w:rPr>
        <w:t>Conn.—State v. Avcollie, 453 A.2d 418, 188 Conn 626, certiorari denied 103 S.Ct. 2088, 461 U.S. 928, 77 L Ed 2d 299.</w:t>
      </w:r>
    </w:p>
    <w:p w:rsidR="00196F2F" w:rsidRDefault="00196F2F">
      <w:pPr>
        <w:widowControl/>
        <w:kinsoku/>
        <w:autoSpaceDE w:val="0"/>
        <w:autoSpaceDN w:val="0"/>
        <w:adjustRightInd w:val="0"/>
        <w:rPr>
          <w:sz w:val="20"/>
          <w:szCs w:val="20"/>
        </w:rPr>
        <w:sectPr w:rsidR="00196F2F">
          <w:headerReference w:type="even" r:id="rId381"/>
          <w:headerReference w:type="default" r:id="rId382"/>
          <w:footerReference w:type="even" r:id="rId383"/>
          <w:footerReference w:type="default" r:id="rId384"/>
          <w:type w:val="continuous"/>
          <w:pgSz w:w="12240" w:h="15840"/>
          <w:pgMar w:top="0" w:right="1524" w:bottom="2118" w:left="1648" w:header="0" w:footer="0" w:gutter="0"/>
          <w:cols w:num="2" w:space="720" w:equalWidth="0">
            <w:col w:w="4368" w:space="140"/>
            <w:col w:w="4500"/>
          </w:cols>
          <w:noEndnote/>
        </w:sectPr>
      </w:pPr>
    </w:p>
    <w:p w:rsidR="00196F2F" w:rsidRDefault="00196F2F">
      <w:pPr>
        <w:spacing w:before="180" w:line="225" w:lineRule="auto"/>
        <w:jc w:val="both"/>
        <w:rPr>
          <w:rFonts w:ascii="Bookman Old Style" w:hAnsi="Bookman Old Style"/>
          <w:spacing w:val="-12"/>
          <w:sz w:val="20"/>
          <w:szCs w:val="20"/>
        </w:rPr>
      </w:pPr>
      <w:r>
        <w:rPr>
          <w:noProof/>
          <w:sz w:val="20"/>
        </w:rPr>
        <w:lastRenderedPageBreak/>
        <w:pict>
          <v:line id="_x0000_s1246" style="position:absolute;left:0;text-align:left;z-index:251626496;mso-wrap-distance-left:0;mso-wrap-distance-right:0;mso-position-horizontal-relative:page;mso-position-vertical-relative:page" from="146pt,55.2pt" to="460.25pt,55.2pt" o:allowincell="f" strokeweight=".7pt">
            <w10:wrap type="square" anchorx="page" anchory="page"/>
          </v:line>
        </w:pict>
      </w:r>
      <w:r>
        <w:rPr>
          <w:rFonts w:ascii="Bookman Old Style" w:hAnsi="Bookman Old Style"/>
          <w:spacing w:val="-14"/>
          <w:sz w:val="20"/>
          <w:szCs w:val="20"/>
          <w:highlight w:val="yellow"/>
        </w:rPr>
        <w:t>jury selection, accused must show that the proce</w:t>
      </w:r>
      <w:r>
        <w:rPr>
          <w:rFonts w:ascii="Bookman Old Style" w:hAnsi="Bookman Old Style"/>
          <w:spacing w:val="-14"/>
          <w:sz w:val="20"/>
          <w:szCs w:val="20"/>
          <w:highlight w:val="yellow"/>
        </w:rPr>
        <w:softHyphen/>
      </w:r>
      <w:r>
        <w:rPr>
          <w:rFonts w:ascii="Bookman Old Style" w:hAnsi="Bookman Old Style"/>
          <w:spacing w:val="-16"/>
          <w:sz w:val="20"/>
          <w:szCs w:val="20"/>
          <w:highlight w:val="yellow"/>
        </w:rPr>
        <w:t>dure employed resulted in substantial underrepre</w:t>
      </w:r>
      <w:r>
        <w:rPr>
          <w:rFonts w:ascii="Bookman Old Style" w:hAnsi="Bookman Old Style"/>
          <w:spacing w:val="-16"/>
          <w:sz w:val="20"/>
          <w:szCs w:val="20"/>
          <w:highlight w:val="yellow"/>
        </w:rPr>
        <w:softHyphen/>
      </w:r>
      <w:r>
        <w:rPr>
          <w:rFonts w:ascii="Bookman Old Style" w:hAnsi="Bookman Old Style"/>
          <w:spacing w:val="-8"/>
          <w:sz w:val="20"/>
          <w:szCs w:val="20"/>
          <w:highlight w:val="yellow"/>
        </w:rPr>
        <w:t>sentation of an identifiable group."</w:t>
      </w:r>
      <w:r>
        <w:rPr>
          <w:rFonts w:ascii="Bookman Old Style" w:hAnsi="Bookman Old Style"/>
          <w:spacing w:val="-8"/>
          <w:sz w:val="20"/>
          <w:szCs w:val="20"/>
        </w:rPr>
        <w:t xml:space="preserve"> The first step </w:t>
      </w:r>
      <w:r>
        <w:rPr>
          <w:rFonts w:ascii="Bookman Old Style" w:hAnsi="Bookman Old Style"/>
          <w:spacing w:val="-5"/>
          <w:sz w:val="20"/>
          <w:szCs w:val="20"/>
        </w:rPr>
        <w:t xml:space="preserve">is to establish that the group is one that is a </w:t>
      </w:r>
      <w:r>
        <w:rPr>
          <w:rFonts w:ascii="Bookman Old Style" w:hAnsi="Bookman Old Style"/>
          <w:spacing w:val="-16"/>
          <w:sz w:val="20"/>
          <w:szCs w:val="20"/>
        </w:rPr>
        <w:t xml:space="preserve">recognizable, distinct class, singled out for different </w:t>
      </w:r>
      <w:r>
        <w:rPr>
          <w:rFonts w:ascii="Bookman Old Style" w:hAnsi="Bookman Old Style"/>
          <w:spacing w:val="-7"/>
          <w:sz w:val="20"/>
          <w:szCs w:val="20"/>
        </w:rPr>
        <w:t>treatment under the laws, as written or as ap</w:t>
      </w:r>
      <w:r>
        <w:rPr>
          <w:rFonts w:ascii="Bookman Old Style" w:hAnsi="Bookman Old Style"/>
          <w:spacing w:val="-7"/>
          <w:sz w:val="20"/>
          <w:szCs w:val="20"/>
        </w:rPr>
        <w:softHyphen/>
      </w:r>
      <w:r>
        <w:rPr>
          <w:rFonts w:ascii="Bookman Old Style" w:hAnsi="Bookman Old Style"/>
          <w:spacing w:val="-8"/>
          <w:sz w:val="20"/>
          <w:szCs w:val="20"/>
        </w:rPr>
        <w:t xml:space="preserve">plied." Next, the degree of underrepresentation </w:t>
      </w:r>
      <w:r>
        <w:rPr>
          <w:rFonts w:ascii="Bookman Old Style" w:hAnsi="Bookman Old Style"/>
          <w:spacing w:val="-18"/>
          <w:sz w:val="20"/>
          <w:szCs w:val="20"/>
        </w:rPr>
        <w:t xml:space="preserve">must be proved, by comparing the proportion of the </w:t>
      </w:r>
      <w:r>
        <w:rPr>
          <w:rFonts w:ascii="Bookman Old Style" w:hAnsi="Bookman Old Style"/>
          <w:spacing w:val="-8"/>
          <w:sz w:val="20"/>
          <w:szCs w:val="20"/>
        </w:rPr>
        <w:t xml:space="preserve">group in the total population to the proportion </w:t>
      </w:r>
      <w:r>
        <w:rPr>
          <w:rFonts w:ascii="Bookman Old Style" w:hAnsi="Bookman Old Style"/>
          <w:spacing w:val="-12"/>
          <w:sz w:val="20"/>
          <w:szCs w:val="20"/>
        </w:rPr>
        <w:t xml:space="preserve">called to serve as grand jurors, over a significant </w:t>
      </w:r>
      <w:r>
        <w:rPr>
          <w:rFonts w:ascii="Bookman Old Style" w:hAnsi="Bookman Old Style"/>
          <w:spacing w:val="-11"/>
          <w:sz w:val="20"/>
          <w:szCs w:val="20"/>
        </w:rPr>
        <w:t xml:space="preserve">period of time." Purposeful discrimination is not </w:t>
      </w:r>
      <w:r>
        <w:rPr>
          <w:rFonts w:ascii="Bookman Old Style" w:hAnsi="Bookman Old Style"/>
          <w:spacing w:val="-12"/>
          <w:sz w:val="20"/>
          <w:szCs w:val="20"/>
        </w:rPr>
        <w:t>proven by showing that on a single grand jury the</w:t>
      </w:r>
    </w:p>
    <w:p w:rsidR="00196F2F" w:rsidRDefault="00196F2F">
      <w:pPr>
        <w:spacing w:line="208" w:lineRule="auto"/>
        <w:ind w:right="144"/>
        <w:jc w:val="right"/>
        <w:rPr>
          <w:b/>
          <w:bCs/>
          <w:spacing w:val="28"/>
          <w:sz w:val="26"/>
          <w:szCs w:val="26"/>
          <w:u w:val="single"/>
        </w:rPr>
      </w:pPr>
      <w:r>
        <w:rPr>
          <w:rFonts w:ascii="Bookman Old Style" w:hAnsi="Bookman Old Style"/>
          <w:spacing w:val="-14"/>
          <w:sz w:val="16"/>
          <w:szCs w:val="16"/>
        </w:rPr>
        <w:br w:type="column"/>
      </w:r>
      <w:r>
        <w:rPr>
          <w:b/>
          <w:bCs/>
          <w:spacing w:val="28"/>
          <w:sz w:val="26"/>
          <w:szCs w:val="26"/>
          <w:u w:val="single"/>
        </w:rPr>
        <w:lastRenderedPageBreak/>
        <w:t xml:space="preserve">GRAND JURIES </w:t>
      </w:r>
    </w:p>
    <w:p w:rsidR="00196F2F" w:rsidRDefault="00196F2F">
      <w:pPr>
        <w:spacing w:before="180" w:after="72" w:line="225" w:lineRule="auto"/>
        <w:ind w:left="72" w:right="144"/>
        <w:jc w:val="both"/>
        <w:rPr>
          <w:rFonts w:ascii="Bookman Old Style" w:hAnsi="Bookman Old Style"/>
          <w:sz w:val="20"/>
          <w:szCs w:val="20"/>
        </w:rPr>
      </w:pPr>
      <w:r>
        <w:rPr>
          <w:rFonts w:ascii="Bookman Old Style" w:hAnsi="Bookman Old Style"/>
          <w:spacing w:val="-18"/>
          <w:sz w:val="20"/>
          <w:szCs w:val="20"/>
        </w:rPr>
        <w:t xml:space="preserve">number of members of one race was less than that </w:t>
      </w:r>
      <w:r>
        <w:rPr>
          <w:rFonts w:ascii="Bookman Old Style" w:hAnsi="Bookman Old Style"/>
          <w:spacing w:val="-10"/>
          <w:sz w:val="20"/>
          <w:szCs w:val="20"/>
        </w:rPr>
        <w:t>race's proportion of eligible individuals! A selec</w:t>
      </w:r>
      <w:r>
        <w:rPr>
          <w:rFonts w:ascii="Bookman Old Style" w:hAnsi="Bookman Old Style"/>
          <w:spacing w:val="-10"/>
          <w:sz w:val="20"/>
          <w:szCs w:val="20"/>
        </w:rPr>
        <w:softHyphen/>
      </w:r>
      <w:r>
        <w:rPr>
          <w:rFonts w:ascii="Bookman Old Style" w:hAnsi="Bookman Old Style"/>
          <w:spacing w:val="-19"/>
          <w:sz w:val="20"/>
          <w:szCs w:val="20"/>
        </w:rPr>
        <w:t xml:space="preserve">tion procedure that is susceptible of abuse or is not </w:t>
      </w:r>
      <w:r>
        <w:rPr>
          <w:rFonts w:ascii="Bookman Old Style" w:hAnsi="Bookman Old Style"/>
          <w:spacing w:val="-20"/>
          <w:sz w:val="20"/>
          <w:szCs w:val="20"/>
        </w:rPr>
        <w:t xml:space="preserve">neutral supports the presumption of discrimination </w:t>
      </w:r>
      <w:r>
        <w:rPr>
          <w:rFonts w:ascii="Bookman Old Style" w:hAnsi="Bookman Old Style"/>
          <w:spacing w:val="-9"/>
          <w:sz w:val="20"/>
          <w:szCs w:val="20"/>
        </w:rPr>
        <w:t xml:space="preserve">raised by the statistical showing." While it has </w:t>
      </w:r>
      <w:r>
        <w:rPr>
          <w:rFonts w:ascii="Bookman Old Style" w:hAnsi="Bookman Old Style"/>
          <w:spacing w:val="-21"/>
          <w:sz w:val="20"/>
          <w:szCs w:val="20"/>
        </w:rPr>
        <w:t xml:space="preserve">been said that, once accused has shown substantial </w:t>
      </w:r>
      <w:r>
        <w:rPr>
          <w:rFonts w:ascii="Bookman Old Style" w:hAnsi="Bookman Old Style"/>
          <w:spacing w:val="-20"/>
          <w:sz w:val="20"/>
          <w:szCs w:val="20"/>
        </w:rPr>
        <w:t xml:space="preserve">underrepresentation, he has made out a prima facie </w:t>
      </w:r>
      <w:r>
        <w:rPr>
          <w:rFonts w:ascii="Bookman Old Style" w:hAnsi="Bookman Old Style"/>
          <w:spacing w:val="-13"/>
          <w:sz w:val="20"/>
          <w:szCs w:val="20"/>
        </w:rPr>
        <w:t xml:space="preserve">case of discriminatory purpose," it has also been </w:t>
      </w:r>
      <w:r>
        <w:rPr>
          <w:rFonts w:ascii="Bookman Old Style" w:hAnsi="Bookman Old Style"/>
          <w:spacing w:val="-10"/>
          <w:sz w:val="20"/>
          <w:szCs w:val="20"/>
        </w:rPr>
        <w:t xml:space="preserve">held that a prima facie case requires proof of a </w:t>
      </w:r>
      <w:r>
        <w:rPr>
          <w:rFonts w:ascii="Bookman Old Style" w:hAnsi="Bookman Old Style"/>
          <w:spacing w:val="-13"/>
          <w:sz w:val="20"/>
          <w:szCs w:val="20"/>
        </w:rPr>
        <w:t xml:space="preserve">distinct class, the degree of underrepresentation, </w:t>
      </w:r>
      <w:r>
        <w:rPr>
          <w:rFonts w:ascii="Bookman Old Style" w:hAnsi="Bookman Old Style"/>
          <w:spacing w:val="-18"/>
          <w:sz w:val="20"/>
          <w:szCs w:val="20"/>
        </w:rPr>
        <w:t xml:space="preserve">and a procedure that is susceptible to abuse or not </w:t>
      </w:r>
      <w:r>
        <w:rPr>
          <w:rFonts w:ascii="Bookman Old Style" w:hAnsi="Bookman Old Style"/>
          <w:sz w:val="20"/>
          <w:szCs w:val="20"/>
        </w:rPr>
        <w:t>neutral.'</w:t>
      </w:r>
    </w:p>
    <w:p w:rsidR="00196F2F" w:rsidRDefault="00196F2F">
      <w:pPr>
        <w:widowControl/>
        <w:kinsoku/>
        <w:autoSpaceDE w:val="0"/>
        <w:autoSpaceDN w:val="0"/>
        <w:adjustRightInd w:val="0"/>
        <w:rPr>
          <w:sz w:val="20"/>
          <w:szCs w:val="20"/>
        </w:rPr>
        <w:sectPr w:rsidR="00196F2F">
          <w:headerReference w:type="even" r:id="rId385"/>
          <w:headerReference w:type="default" r:id="rId386"/>
          <w:footerReference w:type="even" r:id="rId387"/>
          <w:footerReference w:type="default" r:id="rId388"/>
          <w:pgSz w:w="12240" w:h="15840"/>
          <w:pgMar w:top="863" w:right="275" w:bottom="2137" w:left="2897" w:header="847" w:footer="2127" w:gutter="0"/>
          <w:cols w:num="2" w:space="720" w:equalWidth="0">
            <w:col w:w="4368" w:space="140"/>
            <w:col w:w="4500"/>
          </w:cols>
          <w:noEndnote/>
        </w:sectPr>
      </w:pPr>
    </w:p>
    <w:p w:rsidR="00196F2F" w:rsidRDefault="00196F2F">
      <w:pPr>
        <w:spacing w:before="174" w:line="288" w:lineRule="exact"/>
      </w:pPr>
      <w:r>
        <w:rPr>
          <w:noProof/>
          <w:sz w:val="20"/>
        </w:rPr>
        <w:lastRenderedPageBreak/>
        <w:pict>
          <v:line id="_x0000_s1247" style="position:absolute;z-index:251627520;mso-wrap-distance-left:0;mso-wrap-distance-right:0" from="315.85pt,9pt" to="376.4pt,9pt" o:allowincell="f" strokeweight=".7pt">
            <w10:wrap type="square"/>
          </v:line>
        </w:pict>
      </w:r>
    </w:p>
    <w:p w:rsidR="00196F2F" w:rsidRDefault="00196F2F">
      <w:pPr>
        <w:spacing w:before="174" w:line="288" w:lineRule="exact"/>
        <w:sectPr w:rsidR="00196F2F">
          <w:headerReference w:type="even" r:id="rId389"/>
          <w:headerReference w:type="default" r:id="rId390"/>
          <w:footerReference w:type="even" r:id="rId391"/>
          <w:footerReference w:type="default" r:id="rId392"/>
          <w:type w:val="continuous"/>
          <w:pgSz w:w="12240" w:h="15840"/>
          <w:pgMar w:top="863" w:right="375" w:bottom="2137" w:left="434" w:header="847" w:footer="2127" w:gutter="0"/>
          <w:cols w:space="720"/>
          <w:noEndnote/>
        </w:sectPr>
      </w:pPr>
    </w:p>
    <w:p w:rsidR="00196F2F" w:rsidRDefault="00196F2F">
      <w:pPr>
        <w:numPr>
          <w:ilvl w:val="0"/>
          <w:numId w:val="113"/>
        </w:numPr>
        <w:tabs>
          <w:tab w:val="clear" w:pos="288"/>
          <w:tab w:val="num" w:pos="360"/>
        </w:tabs>
        <w:rPr>
          <w:rFonts w:ascii="Bookman Old Style" w:hAnsi="Bookman Old Style"/>
          <w:spacing w:val="-8"/>
          <w:sz w:val="14"/>
          <w:szCs w:val="14"/>
        </w:rPr>
      </w:pPr>
      <w:r>
        <w:rPr>
          <w:noProof/>
          <w:sz w:val="20"/>
        </w:rPr>
        <w:lastRenderedPageBreak/>
        <w:pict>
          <v:shape id="_x0000_s1248" type="#_x0000_t202" style="position:absolute;left:0;text-align:left;margin-left:21.7pt;margin-top:0;width:111.6pt;height:678.25pt;z-index:-251687936;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txbxContent>
            </v:textbox>
            <w10:wrap type="square" anchorx="page" anchory="page"/>
          </v:shape>
        </w:pict>
      </w:r>
      <w:r>
        <w:rPr>
          <w:noProof/>
          <w:sz w:val="20"/>
        </w:rPr>
        <w:pict>
          <v:shape id="_x0000_s1249" type="#_x0000_t202" style="position:absolute;left:0;text-align:left;margin-left:86pt;margin-top:0;width:47.3pt;height:678.25pt;z-index:251629568;mso-wrap-edited:f;mso-wrap-distance-left:0;mso-wrap-distance-right:0;mso-position-horizontal-relative:page;mso-position-vertical-relative:page" wrapcoords="-62 0 -62 21600 21662 21600 21662 0 -62 0" o:allowincell="f" stroked="f">
            <v:fill opacity="0"/>
            <v:textbox inset="0,0,0,0">
              <w:txbxContent>
                <w:p w:rsidR="00196F2F" w:rsidRDefault="00C66012">
                  <w:pPr>
                    <w:jc w:val="center"/>
                  </w:pPr>
                  <w:r>
                    <w:rPr>
                      <w:noProof/>
                    </w:rPr>
                    <w:drawing>
                      <wp:inline distT="0" distB="0" distL="0" distR="0">
                        <wp:extent cx="596900" cy="8610600"/>
                        <wp:effectExtent l="19050" t="0" r="0" b="0"/>
                        <wp:docPr id="19" name="Picture 19" descr="_Pic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_Pic278"/>
                                <pic:cNvPicPr>
                                  <a:picLocks noChangeAspect="1" noChangeArrowheads="1"/>
                                </pic:cNvPicPr>
                              </pic:nvPicPr>
                              <pic:blipFill>
                                <a:blip r:embed="rId393"/>
                                <a:srcRect/>
                                <a:stretch>
                                  <a:fillRect/>
                                </a:stretch>
                              </pic:blipFill>
                              <pic:spPr bwMode="auto">
                                <a:xfrm>
                                  <a:off x="0" y="0"/>
                                  <a:ext cx="596900" cy="8610600"/>
                                </a:xfrm>
                                <a:prstGeom prst="rect">
                                  <a:avLst/>
                                </a:prstGeom>
                                <a:noFill/>
                                <a:ln w="9525">
                                  <a:noFill/>
                                  <a:miter lim="800000"/>
                                  <a:headEnd/>
                                  <a:tailEnd/>
                                </a:ln>
                              </pic:spPr>
                            </pic:pic>
                          </a:graphicData>
                        </a:graphic>
                      </wp:inline>
                    </w:drawing>
                  </w:r>
                </w:p>
              </w:txbxContent>
            </v:textbox>
            <w10:wrap type="square" anchorx="page" anchory="page"/>
          </v:shape>
        </w:pict>
      </w:r>
      <w:r>
        <w:rPr>
          <w:noProof/>
          <w:sz w:val="20"/>
        </w:rPr>
        <w:pict>
          <v:shape id="_x0000_s1250" type="#_x0000_t202" style="position:absolute;left:0;text-align:left;margin-left:21.7pt;margin-top:55.65pt;width:49pt;height:164.65pt;z-index:251630592;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before="216"/>
                    <w:jc w:val="center"/>
                    <w:rPr>
                      <w:rFonts w:ascii="Bookman Old Style" w:hAnsi="Bookman Old Style"/>
                      <w:spacing w:val="-6"/>
                      <w:sz w:val="20"/>
                      <w:szCs w:val="20"/>
                    </w:rPr>
                  </w:pPr>
                  <w:r>
                    <w:rPr>
                      <w:rFonts w:ascii="Bookman Old Style" w:hAnsi="Bookman Old Style"/>
                      <w:sz w:val="20"/>
                      <w:szCs w:val="20"/>
                    </w:rPr>
                    <w:t>ps of the</w:t>
                  </w:r>
                  <w:r>
                    <w:rPr>
                      <w:rFonts w:ascii="Bookman Old Style" w:hAnsi="Bookman Old Style"/>
                      <w:sz w:val="20"/>
                      <w:szCs w:val="20"/>
                    </w:rPr>
                    <w:br/>
                  </w:r>
                  <w:r>
                    <w:rPr>
                      <w:rFonts w:ascii="Bookman Old Style" w:hAnsi="Bookman Old Style"/>
                      <w:spacing w:val="-6"/>
                      <w:sz w:val="20"/>
                      <w:szCs w:val="20"/>
                    </w:rPr>
                    <w:t>iirness in</w:t>
                  </w:r>
                </w:p>
                <w:p w:rsidR="00196F2F" w:rsidRDefault="00196F2F">
                  <w:pPr>
                    <w:spacing w:line="316" w:lineRule="auto"/>
                    <w:jc w:val="center"/>
                  </w:pPr>
                  <w:r>
                    <w:rPr>
                      <w:rFonts w:ascii="Bookman Old Style" w:hAnsi="Bookman Old Style"/>
                      <w:spacing w:val="12"/>
                      <w:sz w:val="14"/>
                      <w:szCs w:val="14"/>
                    </w:rPr>
                    <w:t>3presenta</w:t>
                  </w:r>
                  <w:r>
                    <w:rPr>
                      <w:rFonts w:ascii="Bookman Old Style" w:hAnsi="Bookman Old Style"/>
                      <w:spacing w:val="12"/>
                      <w:sz w:val="14"/>
                      <w:szCs w:val="14"/>
                    </w:rPr>
                    <w:noBreakHyphen/>
                  </w:r>
                </w:p>
                <w:p w:rsidR="00196F2F" w:rsidRDefault="00196F2F">
                  <w:pPr>
                    <w:jc w:val="center"/>
                    <w:rPr>
                      <w:rFonts w:ascii="Bookman Old Style" w:hAnsi="Bookman Old Style"/>
                      <w:spacing w:val="-10"/>
                      <w:sz w:val="20"/>
                      <w:szCs w:val="20"/>
                    </w:rPr>
                  </w:pPr>
                  <w:r>
                    <w:rPr>
                      <w:rFonts w:ascii="Bookman Old Style" w:hAnsi="Bookman Old Style"/>
                      <w:spacing w:val="-10"/>
                      <w:sz w:val="20"/>
                      <w:szCs w:val="20"/>
                    </w:rPr>
                    <w:t>of precise</w:t>
                  </w:r>
                  <w:r>
                    <w:rPr>
                      <w:rFonts w:ascii="Bookman Old Style" w:hAnsi="Bookman Old Style"/>
                      <w:spacing w:val="-10"/>
                      <w:sz w:val="20"/>
                      <w:szCs w:val="20"/>
                    </w:rPr>
                    <w:br/>
                    <w:t>liar group</w:t>
                  </w:r>
                </w:p>
                <w:p w:rsidR="00196F2F" w:rsidRDefault="00196F2F">
                  <w:pPr>
                    <w:spacing w:after="1512" w:line="177" w:lineRule="auto"/>
                    <w:ind w:right="72" w:firstLine="216"/>
                    <w:rPr>
                      <w:rFonts w:ascii="Bookman Old Style" w:hAnsi="Bookman Old Style"/>
                      <w:spacing w:val="-26"/>
                      <w:sz w:val="20"/>
                      <w:szCs w:val="20"/>
                    </w:rPr>
                  </w:pPr>
                  <w:r>
                    <w:rPr>
                      <w:rFonts w:ascii="Bookman Old Style" w:hAnsi="Bookman Old Style"/>
                      <w:spacing w:val="-12"/>
                      <w:sz w:val="20"/>
                      <w:szCs w:val="20"/>
                    </w:rPr>
                    <w:t xml:space="preserve">class or </w:t>
                  </w:r>
                  <w:r>
                    <w:rPr>
                      <w:rFonts w:ascii="Bookman Old Style" w:hAnsi="Bookman Old Style"/>
                      <w:spacing w:val="-26"/>
                      <w:sz w:val="20"/>
                      <w:szCs w:val="20"/>
                    </w:rPr>
                    <w:t>and jury.41</w:t>
                  </w:r>
                </w:p>
              </w:txbxContent>
            </v:textbox>
            <w10:wrap type="square" anchorx="page" anchory="page"/>
          </v:shape>
        </w:pict>
      </w:r>
      <w:r>
        <w:rPr>
          <w:noProof/>
          <w:sz w:val="20"/>
        </w:rPr>
        <w:pict>
          <v:shape id="_x0000_s1251" type="#_x0000_t202" style="position:absolute;left:0;text-align:left;margin-left:21.7pt;margin-top:220.3pt;width:49pt;height:83.05pt;z-index:251631616;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after="756"/>
                    <w:ind w:right="72"/>
                    <w:jc w:val="both"/>
                    <w:rPr>
                      <w:rFonts w:ascii="Bookman Old Style" w:hAnsi="Bookman Old Style"/>
                      <w:spacing w:val="-7"/>
                      <w:sz w:val="14"/>
                      <w:szCs w:val="14"/>
                    </w:rPr>
                  </w:pPr>
                  <w:r>
                    <w:rPr>
                      <w:rFonts w:ascii="Bookman Old Style" w:hAnsi="Bookman Old Style"/>
                      <w:spacing w:val="-1"/>
                      <w:sz w:val="14"/>
                      <w:szCs w:val="14"/>
                    </w:rPr>
                    <w:t>equal protec</w:t>
                  </w:r>
                  <w:r>
                    <w:rPr>
                      <w:rFonts w:ascii="Bookman Old Style" w:hAnsi="Bookman Old Style"/>
                      <w:spacing w:val="-1"/>
                      <w:sz w:val="14"/>
                      <w:szCs w:val="14"/>
                    </w:rPr>
                    <w:softHyphen/>
                  </w:r>
                  <w:r>
                    <w:rPr>
                      <w:rFonts w:ascii="Bookman Old Style" w:hAnsi="Bookman Old Style"/>
                      <w:spacing w:val="-4"/>
                      <w:sz w:val="14"/>
                      <w:szCs w:val="14"/>
                    </w:rPr>
                    <w:t xml:space="preserve">g substantial </w:t>
                  </w:r>
                  <w:r>
                    <w:rPr>
                      <w:rFonts w:ascii="Bookman Old Style" w:hAnsi="Bookman Old Style"/>
                      <w:spacing w:val="-3"/>
                      <w:sz w:val="14"/>
                      <w:szCs w:val="14"/>
                    </w:rPr>
                    <w:t xml:space="preserve">selection pro- </w:t>
                  </w:r>
                  <w:r>
                    <w:rPr>
                      <w:rFonts w:ascii="Bookman Old Style" w:hAnsi="Bookman Old Style"/>
                      <w:spacing w:val="3"/>
                      <w:sz w:val="14"/>
                      <w:szCs w:val="14"/>
                    </w:rPr>
                    <w:t xml:space="preserve">l. If a prima </w:t>
                  </w:r>
                  <w:r>
                    <w:rPr>
                      <w:rFonts w:ascii="Bookman Old Style" w:hAnsi="Bookman Old Style"/>
                      <w:spacing w:val="-7"/>
                      <w:sz w:val="14"/>
                      <w:szCs w:val="14"/>
                    </w:rPr>
                    <w:t>oversunent to</w:t>
                  </w:r>
                </w:p>
              </w:txbxContent>
            </v:textbox>
            <w10:wrap type="square" anchorx="page" anchory="page"/>
          </v:shape>
        </w:pict>
      </w:r>
      <w:r>
        <w:rPr>
          <w:noProof/>
          <w:sz w:val="20"/>
        </w:rPr>
        <w:pict>
          <v:shape id="_x0000_s1252" type="#_x0000_t202" style="position:absolute;left:0;text-align:left;margin-left:21.7pt;margin-top:303.35pt;width:49pt;height:243.85pt;z-index:251632640;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jc w:val="center"/>
                    <w:rPr>
                      <w:rFonts w:ascii="Bookman Old Style" w:hAnsi="Bookman Old Style"/>
                      <w:spacing w:val="-2"/>
                      <w:sz w:val="20"/>
                      <w:szCs w:val="20"/>
                    </w:rPr>
                  </w:pPr>
                  <w:r>
                    <w:rPr>
                      <w:rFonts w:ascii="Bookman Old Style" w:hAnsi="Bookman Old Style"/>
                      <w:spacing w:val="-14"/>
                      <w:sz w:val="20"/>
                      <w:szCs w:val="20"/>
                    </w:rPr>
                    <w:t>ual protec</w:t>
                  </w:r>
                  <w:r>
                    <w:rPr>
                      <w:rFonts w:ascii="Bookman Old Style" w:hAnsi="Bookman Old Style"/>
                      <w:spacing w:val="-14"/>
                      <w:sz w:val="20"/>
                      <w:szCs w:val="20"/>
                    </w:rPr>
                    <w:noBreakHyphen/>
                  </w:r>
                  <w:r>
                    <w:br/>
                  </w:r>
                  <w:r>
                    <w:rPr>
                      <w:rFonts w:ascii="Bookman Old Style" w:hAnsi="Bookman Old Style"/>
                      <w:spacing w:val="-2"/>
                      <w:sz w:val="20"/>
                      <w:szCs w:val="20"/>
                    </w:rPr>
                    <w:t>t of grand</w:t>
                  </w:r>
                </w:p>
                <w:p w:rsidR="00196F2F" w:rsidRDefault="00196F2F">
                  <w:pPr>
                    <w:spacing w:before="432" w:line="573" w:lineRule="auto"/>
                    <w:rPr>
                      <w:rFonts w:ascii="Bookman Old Style" w:hAnsi="Bookman Old Style"/>
                      <w:spacing w:val="-6"/>
                      <w:sz w:val="14"/>
                      <w:szCs w:val="14"/>
                    </w:rPr>
                  </w:pPr>
                  <w:r>
                    <w:rPr>
                      <w:rFonts w:ascii="Bookman Old Style" w:hAnsi="Bookman Old Style"/>
                      <w:spacing w:val="-10"/>
                      <w:sz w:val="14"/>
                      <w:szCs w:val="14"/>
                    </w:rPr>
                    <w:t xml:space="preserve">S.Ct. 1171, 469 </w:t>
                  </w:r>
                  <w:r>
                    <w:rPr>
                      <w:rFonts w:ascii="Bookman Old Style" w:hAnsi="Bookman Old Style"/>
                      <w:spacing w:val="-6"/>
                      <w:sz w:val="14"/>
                      <w:szCs w:val="14"/>
                    </w:rPr>
                    <w:t>Ill.App.3d 410.</w:t>
                  </w:r>
                </w:p>
                <w:p w:rsidR="00196F2F" w:rsidRDefault="00196F2F">
                  <w:pPr>
                    <w:spacing w:before="72"/>
                    <w:jc w:val="both"/>
                    <w:rPr>
                      <w:rFonts w:ascii="Bookman Old Style" w:hAnsi="Bookman Old Style"/>
                      <w:spacing w:val="-11"/>
                      <w:sz w:val="14"/>
                      <w:szCs w:val="14"/>
                    </w:rPr>
                  </w:pPr>
                  <w:r>
                    <w:rPr>
                      <w:rFonts w:ascii="Bookman Old Style" w:hAnsi="Bookman Old Style"/>
                      <w:spacing w:val="-6"/>
                      <w:sz w:val="14"/>
                      <w:szCs w:val="14"/>
                    </w:rPr>
                    <w:t xml:space="preserve">bearing denied U.S. 1208, 84 </w:t>
                  </w:r>
                  <w:r>
                    <w:rPr>
                      <w:rFonts w:ascii="Bookman Old Style" w:hAnsi="Bookman Old Style"/>
                      <w:spacing w:val="-11"/>
                      <w:sz w:val="14"/>
                      <w:szCs w:val="14"/>
                    </w:rPr>
                    <w:t>S.Ct. 1171, 469</w:t>
                  </w:r>
                </w:p>
                <w:p w:rsidR="00196F2F" w:rsidRDefault="00196F2F">
                  <w:pPr>
                    <w:spacing w:before="288"/>
                    <w:jc w:val="center"/>
                    <w:rPr>
                      <w:rFonts w:ascii="Bookman Old Style" w:hAnsi="Bookman Old Style"/>
                      <w:spacing w:val="-6"/>
                      <w:sz w:val="14"/>
                      <w:szCs w:val="14"/>
                    </w:rPr>
                  </w:pPr>
                  <w:r>
                    <w:rPr>
                      <w:rFonts w:ascii="Bookman Old Style" w:hAnsi="Bookman Old Style"/>
                      <w:spacing w:val="-6"/>
                      <w:sz w:val="14"/>
                      <w:szCs w:val="14"/>
                    </w:rPr>
                    <w:t>Ill.App.3d 410.</w:t>
                  </w:r>
                </w:p>
                <w:p w:rsidR="00196F2F" w:rsidRDefault="00196F2F">
                  <w:pPr>
                    <w:spacing w:before="468"/>
                    <w:jc w:val="center"/>
                    <w:rPr>
                      <w:rFonts w:ascii="Bookman Old Style" w:hAnsi="Bookman Old Style"/>
                      <w:spacing w:val="-10"/>
                      <w:sz w:val="14"/>
                      <w:szCs w:val="14"/>
                    </w:rPr>
                  </w:pPr>
                  <w:r>
                    <w:rPr>
                      <w:rFonts w:ascii="Bookman Old Style" w:hAnsi="Bookman Old Style"/>
                      <w:spacing w:val="-7"/>
                      <w:sz w:val="14"/>
                      <w:szCs w:val="14"/>
                    </w:rPr>
                    <w:t>enial of habeas</w:t>
                  </w:r>
                  <w:r>
                    <w:rPr>
                      <w:rFonts w:ascii="Bookman Old Style" w:hAnsi="Bookman Old Style"/>
                      <w:spacing w:val="-7"/>
                      <w:sz w:val="14"/>
                      <w:szCs w:val="14"/>
                    </w:rPr>
                    <w:br/>
                  </w:r>
                  <w:r>
                    <w:rPr>
                      <w:rFonts w:ascii="Bookman Old Style" w:hAnsi="Bookman Old Style"/>
                      <w:spacing w:val="-10"/>
                      <w:sz w:val="14"/>
                      <w:szCs w:val="14"/>
                    </w:rPr>
                    <w:t>S.Ct. 2433, 508</w:t>
                  </w:r>
                </w:p>
                <w:p w:rsidR="00196F2F" w:rsidRDefault="00196F2F">
                  <w:pPr>
                    <w:spacing w:before="396" w:after="756"/>
                    <w:jc w:val="center"/>
                    <w:rPr>
                      <w:rFonts w:ascii="Bookman Old Style" w:hAnsi="Bookman Old Style"/>
                      <w:spacing w:val="-8"/>
                      <w:sz w:val="14"/>
                      <w:szCs w:val="14"/>
                    </w:rPr>
                  </w:pPr>
                  <w:r>
                    <w:rPr>
                      <w:rFonts w:ascii="Bookman Old Style" w:hAnsi="Bookman Old Style"/>
                      <w:spacing w:val="-8"/>
                      <w:sz w:val="14"/>
                      <w:szCs w:val="14"/>
                    </w:rPr>
                    <w:t>ertiorari denied</w:t>
                  </w:r>
                </w:p>
              </w:txbxContent>
            </v:textbox>
            <w10:wrap type="square" anchorx="page" anchory="page"/>
          </v:shape>
        </w:pict>
      </w:r>
      <w:r>
        <w:rPr>
          <w:noProof/>
          <w:sz w:val="20"/>
        </w:rPr>
        <w:pict>
          <v:shape id="_x0000_s1253" type="#_x0000_t202" style="position:absolute;left:0;text-align:left;margin-left:21.7pt;margin-top:547.2pt;width:49pt;height:131.05pt;z-index:251633664;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jc w:val="center"/>
                    <w:rPr>
                      <w:rFonts w:ascii="Bookman Old Style" w:hAnsi="Bookman Old Style"/>
                      <w:spacing w:val="-8"/>
                      <w:sz w:val="14"/>
                      <w:szCs w:val="14"/>
                    </w:rPr>
                  </w:pPr>
                  <w:r>
                    <w:rPr>
                      <w:rFonts w:ascii="Bookman Old Style" w:hAnsi="Bookman Old Style"/>
                      <w:spacing w:val="-6"/>
                      <w:sz w:val="14"/>
                      <w:szCs w:val="14"/>
                    </w:rPr>
                    <w:t>ing denied 740</w:t>
                  </w:r>
                  <w:r>
                    <w:rPr>
                      <w:rFonts w:ascii="Bookman Old Style" w:hAnsi="Bookman Old Style"/>
                      <w:spacing w:val="-6"/>
                      <w:sz w:val="14"/>
                      <w:szCs w:val="14"/>
                    </w:rPr>
                    <w:br/>
                  </w:r>
                  <w:r>
                    <w:rPr>
                      <w:rFonts w:ascii="Bookman Old Style" w:hAnsi="Bookman Old Style"/>
                      <w:spacing w:val="-12"/>
                      <w:sz w:val="14"/>
                      <w:szCs w:val="14"/>
                    </w:rPr>
                    <w:t>208, 84 L.Ed.2d</w:t>
                  </w:r>
                  <w:r>
                    <w:rPr>
                      <w:rFonts w:ascii="Bookman Old Style" w:hAnsi="Bookman Old Style"/>
                      <w:spacing w:val="-12"/>
                      <w:sz w:val="14"/>
                      <w:szCs w:val="14"/>
                    </w:rPr>
                    <w:br/>
                  </w:r>
                  <w:r>
                    <w:rPr>
                      <w:rFonts w:ascii="Bookman Old Style" w:hAnsi="Bookman Old Style"/>
                      <w:spacing w:val="-8"/>
                      <w:sz w:val="14"/>
                      <w:szCs w:val="14"/>
                    </w:rPr>
                    <w:t>1171, 469 U.S.</w:t>
                  </w:r>
                </w:p>
                <w:p w:rsidR="00196F2F" w:rsidRDefault="00196F2F">
                  <w:pPr>
                    <w:spacing w:before="180"/>
                    <w:jc w:val="center"/>
                    <w:rPr>
                      <w:rFonts w:ascii="Bookman Old Style" w:hAnsi="Bookman Old Style"/>
                      <w:spacing w:val="-13"/>
                      <w:sz w:val="14"/>
                      <w:szCs w:val="14"/>
                    </w:rPr>
                  </w:pPr>
                  <w:r>
                    <w:rPr>
                      <w:rFonts w:ascii="Bookman Old Style" w:hAnsi="Bookman Old Style"/>
                      <w:spacing w:val="-13"/>
                      <w:sz w:val="14"/>
                      <w:szCs w:val="14"/>
                    </w:rPr>
                    <w:t>L. 667, 347 U.S.</w:t>
                  </w:r>
                </w:p>
                <w:p w:rsidR="00196F2F" w:rsidRDefault="00196F2F">
                  <w:pPr>
                    <w:spacing w:before="216"/>
                    <w:jc w:val="center"/>
                    <w:rPr>
                      <w:rFonts w:ascii="Bookman Old Style" w:hAnsi="Bookman Old Style"/>
                      <w:spacing w:val="-9"/>
                      <w:sz w:val="14"/>
                      <w:szCs w:val="14"/>
                    </w:rPr>
                  </w:pPr>
                  <w:r>
                    <w:rPr>
                      <w:rFonts w:ascii="Bookman Old Style" w:hAnsi="Bookman Old Style"/>
                      <w:spacing w:val="-12"/>
                      <w:sz w:val="14"/>
                      <w:szCs w:val="14"/>
                    </w:rPr>
                    <w:t>5, 325 U.S. 398,</w:t>
                  </w:r>
                  <w:r>
                    <w:rPr>
                      <w:rFonts w:ascii="Bookman Old Style" w:hAnsi="Bookman Old Style"/>
                      <w:spacing w:val="-12"/>
                      <w:sz w:val="14"/>
                      <w:szCs w:val="14"/>
                    </w:rPr>
                    <w:br/>
                  </w:r>
                  <w:r>
                    <w:rPr>
                      <w:rFonts w:ascii="Bookman Old Style" w:hAnsi="Bookman Old Style"/>
                      <w:spacing w:val="-9"/>
                      <w:sz w:val="14"/>
                      <w:szCs w:val="14"/>
                    </w:rPr>
                    <w:t>i. 806, 90 L.Ed.</w:t>
                  </w:r>
                </w:p>
                <w:p w:rsidR="00196F2F" w:rsidRDefault="00196F2F">
                  <w:pPr>
                    <w:spacing w:before="468" w:line="268" w:lineRule="auto"/>
                    <w:rPr>
                      <w:rFonts w:ascii="Bookman Old Style" w:hAnsi="Bookman Old Style"/>
                      <w:spacing w:val="-10"/>
                      <w:sz w:val="14"/>
                      <w:szCs w:val="14"/>
                    </w:rPr>
                  </w:pPr>
                  <w:r>
                    <w:rPr>
                      <w:rFonts w:ascii="Bookman Old Style" w:hAnsi="Bookman Old Style"/>
                      <w:spacing w:val="-10"/>
                      <w:sz w:val="14"/>
                      <w:szCs w:val="14"/>
                    </w:rPr>
                    <w:t>F.Supp. 459.</w:t>
                  </w:r>
                </w:p>
                <w:p w:rsidR="00196F2F" w:rsidRDefault="00196F2F">
                  <w:pPr>
                    <w:spacing w:before="36" w:after="324"/>
                    <w:rPr>
                      <w:rFonts w:ascii="Bookman Old Style" w:hAnsi="Bookman Old Style"/>
                      <w:spacing w:val="-12"/>
                      <w:sz w:val="14"/>
                      <w:szCs w:val="14"/>
                    </w:rPr>
                  </w:pPr>
                  <w:r>
                    <w:rPr>
                      <w:rFonts w:ascii="Bookman Old Style" w:hAnsi="Bookman Old Style"/>
                      <w:spacing w:val="-12"/>
                      <w:sz w:val="14"/>
                      <w:szCs w:val="14"/>
                    </w:rPr>
                    <w:t>1. 626, certiorari</w:t>
                  </w:r>
                </w:p>
              </w:txbxContent>
            </v:textbox>
            <w10:wrap type="square" anchorx="page" anchory="page"/>
          </v:shape>
        </w:pict>
      </w:r>
      <w:r>
        <w:rPr>
          <w:noProof/>
          <w:sz w:val="20"/>
        </w:rPr>
        <w:pict>
          <v:line id="_x0000_s1254" style="position:absolute;left:0;text-align:left;z-index:251634688;mso-wrap-distance-left:0;mso-wrap-distance-right:0;mso-position-horizontal-relative:page;mso-position-vertical-relative:page" from="264.35pt,708.5pt" to="286.5pt,708.5pt" o:allowincell="f" strokeweight=".25pt">
            <w10:wrap type="square" anchorx="page" anchory="page"/>
          </v:line>
        </w:pict>
      </w:r>
      <w:r>
        <w:rPr>
          <w:rFonts w:ascii="Bookman Old Style" w:hAnsi="Bookman Old Style"/>
          <w:spacing w:val="-11"/>
          <w:sz w:val="14"/>
          <w:szCs w:val="14"/>
        </w:rPr>
        <w:t xml:space="preserve">U.S.—Castaneda v. Partida, Tex., 97 S.Ct. 1272, 430 U.S. 482, 51 </w:t>
      </w:r>
      <w:r>
        <w:rPr>
          <w:rFonts w:ascii="Bookman Old Style" w:hAnsi="Bookman Old Style"/>
          <w:spacing w:val="-8"/>
          <w:sz w:val="14"/>
          <w:szCs w:val="14"/>
        </w:rPr>
        <w:t>L.Ed.2d 498.</w:t>
      </w:r>
    </w:p>
    <w:p w:rsidR="00196F2F" w:rsidRDefault="00196F2F">
      <w:pPr>
        <w:numPr>
          <w:ilvl w:val="0"/>
          <w:numId w:val="113"/>
        </w:numPr>
        <w:tabs>
          <w:tab w:val="clear" w:pos="288"/>
          <w:tab w:val="num" w:pos="360"/>
        </w:tabs>
        <w:spacing w:before="72"/>
        <w:rPr>
          <w:rFonts w:ascii="Bookman Old Style" w:hAnsi="Bookman Old Style"/>
          <w:spacing w:val="-8"/>
          <w:sz w:val="14"/>
          <w:szCs w:val="14"/>
        </w:rPr>
      </w:pPr>
      <w:r>
        <w:rPr>
          <w:rFonts w:ascii="Bookman Old Style" w:hAnsi="Bookman Old Style"/>
          <w:spacing w:val="-11"/>
          <w:sz w:val="14"/>
          <w:szCs w:val="14"/>
        </w:rPr>
        <w:t xml:space="preserve">U.S.—Castaneda v. Partida, Tex., 97 S.Ct. 1272, 430 U.S. 482, 51 </w:t>
      </w:r>
      <w:r>
        <w:rPr>
          <w:rFonts w:ascii="Bookman Old Style" w:hAnsi="Bookman Old Style"/>
          <w:spacing w:val="-8"/>
          <w:sz w:val="14"/>
          <w:szCs w:val="14"/>
        </w:rPr>
        <w:t>L.Ed.2d 498.</w:t>
      </w:r>
    </w:p>
    <w:p w:rsidR="00196F2F" w:rsidRDefault="00196F2F">
      <w:pPr>
        <w:numPr>
          <w:ilvl w:val="0"/>
          <w:numId w:val="113"/>
        </w:numPr>
        <w:tabs>
          <w:tab w:val="clear" w:pos="288"/>
          <w:tab w:val="num" w:pos="360"/>
        </w:tabs>
        <w:spacing w:before="72"/>
        <w:rPr>
          <w:rFonts w:ascii="Bookman Old Style" w:hAnsi="Bookman Old Style"/>
          <w:spacing w:val="-10"/>
          <w:sz w:val="14"/>
          <w:szCs w:val="14"/>
        </w:rPr>
      </w:pPr>
      <w:r>
        <w:rPr>
          <w:rFonts w:ascii="Bookman Old Style" w:hAnsi="Bookman Old Style"/>
          <w:spacing w:val="-11"/>
          <w:sz w:val="14"/>
          <w:szCs w:val="14"/>
        </w:rPr>
        <w:t xml:space="preserve">U.S.—Castaneda v. Partida, Tex., 97 S.Ct. 1272, 430 U.S. 482, 51 </w:t>
      </w:r>
      <w:r>
        <w:rPr>
          <w:rFonts w:ascii="Bookman Old Style" w:hAnsi="Bookman Old Style"/>
          <w:spacing w:val="-10"/>
          <w:sz w:val="14"/>
          <w:szCs w:val="14"/>
        </w:rPr>
        <w:t>L.Ed.2d 498.</w:t>
      </w:r>
    </w:p>
    <w:p w:rsidR="00196F2F" w:rsidRDefault="00196F2F">
      <w:pPr>
        <w:spacing w:before="108"/>
        <w:rPr>
          <w:rFonts w:ascii="Garamond" w:hAnsi="Garamond"/>
          <w:b/>
          <w:bCs/>
          <w:spacing w:val="-4"/>
          <w:sz w:val="19"/>
          <w:szCs w:val="19"/>
        </w:rPr>
      </w:pPr>
      <w:r>
        <w:rPr>
          <w:rFonts w:ascii="Garamond" w:hAnsi="Garamond"/>
          <w:b/>
          <w:bCs/>
          <w:spacing w:val="-4"/>
          <w:sz w:val="19"/>
          <w:szCs w:val="19"/>
        </w:rPr>
        <w:t>Population</w:t>
      </w:r>
    </w:p>
    <w:p w:rsidR="00196F2F" w:rsidRDefault="00196F2F">
      <w:pPr>
        <w:numPr>
          <w:ilvl w:val="0"/>
          <w:numId w:val="114"/>
        </w:numPr>
        <w:tabs>
          <w:tab w:val="clear" w:pos="216"/>
          <w:tab w:val="num" w:pos="432"/>
        </w:tabs>
        <w:spacing w:before="72" w:line="268" w:lineRule="auto"/>
        <w:rPr>
          <w:rFonts w:ascii="Bookman Old Style" w:hAnsi="Bookman Old Style"/>
          <w:sz w:val="14"/>
          <w:szCs w:val="14"/>
        </w:rPr>
      </w:pPr>
      <w:r>
        <w:rPr>
          <w:rFonts w:ascii="Bookman Old Style" w:hAnsi="Bookman Old Style"/>
          <w:sz w:val="14"/>
          <w:szCs w:val="14"/>
        </w:rPr>
        <w:t>Only consider eligible population.</w:t>
      </w:r>
    </w:p>
    <w:p w:rsidR="00196F2F" w:rsidRDefault="00196F2F">
      <w:pPr>
        <w:spacing w:before="36"/>
        <w:ind w:left="144" w:hanging="144"/>
        <w:jc w:val="both"/>
        <w:rPr>
          <w:rFonts w:ascii="Bookman Old Style" w:hAnsi="Bookman Old Style"/>
          <w:spacing w:val="-10"/>
          <w:sz w:val="14"/>
          <w:szCs w:val="14"/>
        </w:rPr>
      </w:pPr>
      <w:r>
        <w:rPr>
          <w:rFonts w:ascii="Bookman Old Style" w:hAnsi="Bookman Old Style"/>
          <w:spacing w:val="-8"/>
          <w:sz w:val="14"/>
          <w:szCs w:val="14"/>
        </w:rPr>
        <w:t xml:space="preserve">U.S.—Newman v. Henderson, C.A.La., 539 F.2d 502, rehearing denied </w:t>
      </w:r>
      <w:r>
        <w:rPr>
          <w:rFonts w:ascii="Bookman Old Style" w:hAnsi="Bookman Old Style"/>
          <w:spacing w:val="-6"/>
          <w:sz w:val="14"/>
          <w:szCs w:val="14"/>
        </w:rPr>
        <w:t xml:space="preserve">544 F.2d 518, certiorari denied Maggio v. Newman, 97 S.Ct. 2986, </w:t>
      </w:r>
      <w:r>
        <w:rPr>
          <w:rFonts w:ascii="Bookman Old Style" w:hAnsi="Bookman Old Style"/>
          <w:spacing w:val="-10"/>
          <w:sz w:val="14"/>
          <w:szCs w:val="14"/>
        </w:rPr>
        <w:t>433 U.S. 914, 53 L.Ed.2d 1100.</w:t>
      </w:r>
    </w:p>
    <w:p w:rsidR="00196F2F" w:rsidRDefault="00196F2F">
      <w:pPr>
        <w:spacing w:before="72"/>
        <w:ind w:left="144" w:hanging="144"/>
        <w:rPr>
          <w:rFonts w:ascii="Bookman Old Style" w:hAnsi="Bookman Old Style"/>
          <w:spacing w:val="-10"/>
          <w:sz w:val="14"/>
          <w:szCs w:val="14"/>
        </w:rPr>
      </w:pPr>
      <w:r>
        <w:rPr>
          <w:rFonts w:ascii="Bookman Old Style" w:hAnsi="Bookman Old Style"/>
          <w:spacing w:val="-6"/>
          <w:sz w:val="14"/>
          <w:szCs w:val="14"/>
        </w:rPr>
        <w:t xml:space="preserve">Ky.—Ford v. Commonwealth, 665 S.W.2d 304, certiorari denied 105 </w:t>
      </w:r>
      <w:r>
        <w:rPr>
          <w:rFonts w:ascii="Bookman Old Style" w:hAnsi="Bookman Old Style"/>
          <w:spacing w:val="-10"/>
          <w:sz w:val="14"/>
          <w:szCs w:val="14"/>
        </w:rPr>
        <w:t>S.Ct. 392, 469 U.S. 984, 83 L Ed 2d 325.</w:t>
      </w:r>
    </w:p>
    <w:p w:rsidR="00196F2F" w:rsidRDefault="00196F2F">
      <w:pPr>
        <w:numPr>
          <w:ilvl w:val="0"/>
          <w:numId w:val="114"/>
        </w:numPr>
        <w:tabs>
          <w:tab w:val="clear" w:pos="216"/>
          <w:tab w:val="num" w:pos="432"/>
        </w:tabs>
        <w:spacing w:before="72"/>
        <w:jc w:val="both"/>
        <w:rPr>
          <w:rFonts w:ascii="Bookman Old Style" w:hAnsi="Bookman Old Style"/>
          <w:spacing w:val="-8"/>
          <w:sz w:val="14"/>
          <w:szCs w:val="14"/>
        </w:rPr>
      </w:pPr>
      <w:r>
        <w:rPr>
          <w:rFonts w:ascii="Bookman Old Style" w:hAnsi="Bookman Old Style"/>
          <w:spacing w:val="-9"/>
          <w:sz w:val="14"/>
          <w:szCs w:val="14"/>
        </w:rPr>
        <w:t xml:space="preserve">Proof of discrimination in grand jury selection process should be </w:t>
      </w:r>
      <w:r>
        <w:rPr>
          <w:rFonts w:ascii="Bookman Old Style" w:hAnsi="Bookman Old Style"/>
          <w:spacing w:val="-7"/>
          <w:sz w:val="14"/>
          <w:szCs w:val="14"/>
        </w:rPr>
        <w:t xml:space="preserve">based on eligible population statistics rather than gross population </w:t>
      </w:r>
      <w:r>
        <w:rPr>
          <w:rFonts w:ascii="Bookman Old Style" w:hAnsi="Bookman Old Style"/>
          <w:spacing w:val="-5"/>
          <w:sz w:val="14"/>
          <w:szCs w:val="14"/>
        </w:rPr>
        <w:t xml:space="preserve">statistics, but once defendant established the underrepresentation of </w:t>
      </w:r>
      <w:r>
        <w:rPr>
          <w:rFonts w:ascii="Bookman Old Style" w:hAnsi="Bookman Old Style"/>
          <w:spacing w:val="-10"/>
          <w:sz w:val="14"/>
          <w:szCs w:val="14"/>
        </w:rPr>
        <w:t xml:space="preserve">his class over a significant period of time by use of the gross population </w:t>
      </w:r>
      <w:r>
        <w:rPr>
          <w:rFonts w:ascii="Bookman Old Style" w:hAnsi="Bookman Old Style"/>
          <w:spacing w:val="-5"/>
          <w:sz w:val="14"/>
          <w:szCs w:val="14"/>
        </w:rPr>
        <w:t>statistics, thereby evidencing prima facie case of discriminatory pur</w:t>
      </w:r>
      <w:r>
        <w:rPr>
          <w:rFonts w:ascii="Bookman Old Style" w:hAnsi="Bookman Old Style"/>
          <w:spacing w:val="-5"/>
          <w:sz w:val="14"/>
          <w:szCs w:val="14"/>
        </w:rPr>
        <w:softHyphen/>
      </w:r>
      <w:r>
        <w:rPr>
          <w:rFonts w:ascii="Bookman Old Style" w:hAnsi="Bookman Old Style"/>
          <w:spacing w:val="-8"/>
          <w:sz w:val="14"/>
          <w:szCs w:val="14"/>
        </w:rPr>
        <w:t>pose, State had the burden to rebut the case.</w:t>
      </w:r>
    </w:p>
    <w:p w:rsidR="00196F2F" w:rsidRDefault="00196F2F">
      <w:pPr>
        <w:spacing w:before="72"/>
        <w:rPr>
          <w:rFonts w:ascii="Bookman Old Style" w:hAnsi="Bookman Old Style"/>
          <w:spacing w:val="-7"/>
          <w:sz w:val="14"/>
          <w:szCs w:val="14"/>
        </w:rPr>
      </w:pPr>
      <w:r>
        <w:rPr>
          <w:rFonts w:ascii="Bookman Old Style" w:hAnsi="Bookman Old Style"/>
          <w:spacing w:val="-7"/>
          <w:sz w:val="14"/>
          <w:szCs w:val="14"/>
        </w:rPr>
        <w:t>Tex.—Cerda v. State, App. 7 Dist., 644 S.W.2d 875.</w:t>
      </w:r>
    </w:p>
    <w:p w:rsidR="00196F2F" w:rsidRDefault="00196F2F">
      <w:pPr>
        <w:numPr>
          <w:ilvl w:val="0"/>
          <w:numId w:val="114"/>
        </w:numPr>
        <w:tabs>
          <w:tab w:val="clear" w:pos="216"/>
          <w:tab w:val="num" w:pos="432"/>
        </w:tabs>
        <w:spacing w:before="36"/>
        <w:jc w:val="both"/>
        <w:rPr>
          <w:rFonts w:ascii="Bookman Old Style" w:hAnsi="Bookman Old Style"/>
          <w:spacing w:val="-8"/>
          <w:sz w:val="14"/>
          <w:szCs w:val="14"/>
        </w:rPr>
      </w:pPr>
      <w:r>
        <w:rPr>
          <w:rFonts w:ascii="Bookman Old Style" w:hAnsi="Bookman Old Style"/>
          <w:spacing w:val="-6"/>
          <w:sz w:val="14"/>
          <w:szCs w:val="14"/>
        </w:rPr>
        <w:t xml:space="preserve">Whether a significant disparity exists between percentages of </w:t>
      </w:r>
      <w:r>
        <w:rPr>
          <w:rFonts w:ascii="Bookman Old Style" w:hAnsi="Bookman Old Style"/>
          <w:spacing w:val="-5"/>
          <w:sz w:val="14"/>
          <w:szCs w:val="14"/>
        </w:rPr>
        <w:t xml:space="preserve">blacks found present in the source of jury list and those actually </w:t>
      </w:r>
      <w:r>
        <w:rPr>
          <w:rFonts w:ascii="Bookman Old Style" w:hAnsi="Bookman Old Style"/>
          <w:spacing w:val="-7"/>
          <w:sz w:val="14"/>
          <w:szCs w:val="14"/>
        </w:rPr>
        <w:t xml:space="preserve">appearing on grand jury panel is determined by the difference between </w:t>
      </w:r>
      <w:r>
        <w:rPr>
          <w:rFonts w:ascii="Bookman Old Style" w:hAnsi="Bookman Old Style"/>
          <w:spacing w:val="-5"/>
          <w:sz w:val="14"/>
          <w:szCs w:val="14"/>
        </w:rPr>
        <w:t xml:space="preserve">the percentage of blacks on the grand jury list and the percentage in the population as a whole and not the percentage of blacks on the </w:t>
      </w:r>
      <w:r>
        <w:rPr>
          <w:rFonts w:ascii="Bookman Old Style" w:hAnsi="Bookman Old Style"/>
          <w:spacing w:val="-8"/>
          <w:sz w:val="14"/>
          <w:szCs w:val="14"/>
        </w:rPr>
        <w:t>traverse jury list.</w:t>
      </w:r>
    </w:p>
    <w:p w:rsidR="00196F2F" w:rsidRDefault="00196F2F">
      <w:pPr>
        <w:spacing w:before="72"/>
        <w:ind w:left="144" w:hanging="144"/>
        <w:rPr>
          <w:rFonts w:ascii="Bookman Old Style" w:hAnsi="Bookman Old Style"/>
          <w:spacing w:val="-9"/>
          <w:sz w:val="14"/>
          <w:szCs w:val="14"/>
        </w:rPr>
      </w:pPr>
      <w:r>
        <w:rPr>
          <w:rFonts w:ascii="Bookman Old Style" w:hAnsi="Bookman Old Style"/>
          <w:spacing w:val="-10"/>
          <w:sz w:val="14"/>
          <w:szCs w:val="14"/>
        </w:rPr>
        <w:t xml:space="preserve">Ga.—Cochran v. State, 260 S.E.2d 391, 151 Ga.App. 478, appeal after </w:t>
      </w:r>
      <w:r>
        <w:rPr>
          <w:rFonts w:ascii="Bookman Old Style" w:hAnsi="Bookman Old Style"/>
          <w:spacing w:val="-9"/>
          <w:sz w:val="14"/>
          <w:szCs w:val="14"/>
        </w:rPr>
        <w:t>remand 271 S.E.2d 864, 155 Ga.App. 418.</w:t>
      </w:r>
    </w:p>
    <w:p w:rsidR="00196F2F" w:rsidRDefault="00196F2F">
      <w:pPr>
        <w:spacing w:before="144" w:line="189" w:lineRule="auto"/>
        <w:rPr>
          <w:rFonts w:ascii="Garamond" w:hAnsi="Garamond"/>
          <w:b/>
          <w:bCs/>
          <w:sz w:val="19"/>
          <w:szCs w:val="19"/>
        </w:rPr>
      </w:pPr>
      <w:r>
        <w:rPr>
          <w:rFonts w:ascii="Garamond" w:hAnsi="Garamond"/>
          <w:b/>
          <w:bCs/>
          <w:sz w:val="19"/>
          <w:szCs w:val="19"/>
        </w:rPr>
        <w:t>Period</w:t>
      </w:r>
    </w:p>
    <w:p w:rsidR="00196F2F" w:rsidRDefault="00196F2F">
      <w:pPr>
        <w:spacing w:before="72"/>
        <w:ind w:firstLine="144"/>
        <w:jc w:val="both"/>
        <w:rPr>
          <w:rFonts w:ascii="Bookman Old Style" w:hAnsi="Bookman Old Style"/>
          <w:spacing w:val="-8"/>
          <w:sz w:val="14"/>
          <w:szCs w:val="14"/>
        </w:rPr>
      </w:pPr>
      <w:r>
        <w:rPr>
          <w:rFonts w:ascii="Bookman Old Style" w:hAnsi="Bookman Old Style"/>
          <w:spacing w:val="-6"/>
          <w:sz w:val="14"/>
          <w:szCs w:val="14"/>
        </w:rPr>
        <w:t xml:space="preserve">Period of two years of random sampling of jury panels on which </w:t>
      </w:r>
      <w:r>
        <w:rPr>
          <w:rFonts w:ascii="Bookman Old Style" w:hAnsi="Bookman Old Style"/>
          <w:spacing w:val="-9"/>
          <w:sz w:val="14"/>
          <w:szCs w:val="14"/>
        </w:rPr>
        <w:t xml:space="preserve">defendant based his statistical data to establish racial discrimination in </w:t>
      </w:r>
      <w:r>
        <w:rPr>
          <w:rFonts w:ascii="Bookman Old Style" w:hAnsi="Bookman Old Style"/>
          <w:spacing w:val="-5"/>
          <w:sz w:val="14"/>
          <w:szCs w:val="14"/>
        </w:rPr>
        <w:t xml:space="preserve">method of selection of grand jurors was not "period of significance," </w:t>
      </w:r>
      <w:r>
        <w:rPr>
          <w:rFonts w:ascii="Bookman Old Style" w:hAnsi="Bookman Old Style"/>
          <w:spacing w:val="-9"/>
          <w:sz w:val="14"/>
          <w:szCs w:val="14"/>
        </w:rPr>
        <w:t xml:space="preserve">such as would satisfy guidelines set out in federal cases for establishing </w:t>
      </w:r>
      <w:r>
        <w:rPr>
          <w:rFonts w:ascii="Bookman Old Style" w:hAnsi="Bookman Old Style"/>
          <w:spacing w:val="-8"/>
          <w:sz w:val="14"/>
          <w:szCs w:val="14"/>
        </w:rPr>
        <w:t>prima facie case.</w:t>
      </w:r>
    </w:p>
    <w:p w:rsidR="00196F2F" w:rsidRDefault="00196F2F">
      <w:pPr>
        <w:spacing w:before="72"/>
        <w:ind w:left="144" w:hanging="144"/>
        <w:rPr>
          <w:rFonts w:ascii="Bookman Old Style" w:hAnsi="Bookman Old Style"/>
          <w:spacing w:val="-10"/>
          <w:sz w:val="14"/>
          <w:szCs w:val="14"/>
        </w:rPr>
      </w:pPr>
      <w:r>
        <w:rPr>
          <w:rFonts w:ascii="Bookman Old Style" w:hAnsi="Bookman Old Style"/>
          <w:spacing w:val="-6"/>
          <w:sz w:val="14"/>
          <w:szCs w:val="14"/>
        </w:rPr>
        <w:t xml:space="preserve">Ky.—Ford v. Commonwealth, 665 S.W.2d 304, certiorari denied 105 </w:t>
      </w:r>
      <w:r>
        <w:rPr>
          <w:rFonts w:ascii="Bookman Old Style" w:hAnsi="Bookman Old Style"/>
          <w:spacing w:val="-10"/>
          <w:sz w:val="14"/>
          <w:szCs w:val="14"/>
        </w:rPr>
        <w:t>S.Ct. 392, 469 U.S. 984, 83 L.Ed.2d 325.</w:t>
      </w:r>
    </w:p>
    <w:p w:rsidR="00196F2F" w:rsidRDefault="00196F2F">
      <w:pPr>
        <w:spacing w:before="144" w:line="189" w:lineRule="auto"/>
        <w:rPr>
          <w:rFonts w:ascii="Garamond" w:hAnsi="Garamond"/>
          <w:b/>
          <w:bCs/>
          <w:spacing w:val="-8"/>
          <w:sz w:val="19"/>
          <w:szCs w:val="19"/>
        </w:rPr>
      </w:pPr>
      <w:r>
        <w:rPr>
          <w:rFonts w:ascii="Garamond" w:hAnsi="Garamond"/>
          <w:b/>
          <w:bCs/>
          <w:spacing w:val="-8"/>
          <w:sz w:val="19"/>
          <w:szCs w:val="19"/>
        </w:rPr>
        <w:t>Statistics</w:t>
      </w:r>
    </w:p>
    <w:p w:rsidR="00196F2F" w:rsidRDefault="00196F2F">
      <w:pPr>
        <w:spacing w:before="72"/>
        <w:ind w:firstLine="144"/>
        <w:jc w:val="both"/>
        <w:rPr>
          <w:rFonts w:ascii="Bookman Old Style" w:hAnsi="Bookman Old Style"/>
          <w:spacing w:val="-8"/>
          <w:sz w:val="14"/>
          <w:szCs w:val="14"/>
        </w:rPr>
      </w:pPr>
      <w:r>
        <w:rPr>
          <w:rFonts w:ascii="Bookman Old Style" w:hAnsi="Bookman Old Style"/>
          <w:spacing w:val="-6"/>
          <w:sz w:val="14"/>
          <w:szCs w:val="14"/>
        </w:rPr>
        <w:t xml:space="preserve">(1) Under some circumstances, statistics alone can establish such </w:t>
      </w:r>
      <w:r>
        <w:rPr>
          <w:rFonts w:ascii="Bookman Old Style" w:hAnsi="Bookman Old Style"/>
          <w:spacing w:val="-7"/>
          <w:sz w:val="14"/>
          <w:szCs w:val="14"/>
        </w:rPr>
        <w:t xml:space="preserve">clear pattern of discrimination in grand jury selection that they cannot </w:t>
      </w:r>
      <w:r>
        <w:rPr>
          <w:rFonts w:ascii="Bookman Old Style" w:hAnsi="Bookman Old Style"/>
          <w:spacing w:val="-6"/>
          <w:sz w:val="14"/>
          <w:szCs w:val="14"/>
        </w:rPr>
        <w:t xml:space="preserve">be explained on any legitimate grounds, and when this occurs, the </w:t>
      </w:r>
      <w:r>
        <w:rPr>
          <w:rFonts w:ascii="Bookman Old Style" w:hAnsi="Bookman Old Style"/>
          <w:spacing w:val="-7"/>
          <w:sz w:val="14"/>
          <w:szCs w:val="14"/>
        </w:rPr>
        <w:t xml:space="preserve">statistics may amount to circumstantial evidence sufficient to satisfy </w:t>
      </w:r>
      <w:r>
        <w:rPr>
          <w:rFonts w:ascii="Bookman Old Style" w:hAnsi="Bookman Old Style"/>
          <w:spacing w:val="-9"/>
          <w:sz w:val="14"/>
          <w:szCs w:val="14"/>
        </w:rPr>
        <w:t xml:space="preserve">intent requirement, but how clear such pattern must be appears to vary </w:t>
      </w:r>
      <w:r>
        <w:rPr>
          <w:rFonts w:ascii="Bookman Old Style" w:hAnsi="Bookman Old Style"/>
          <w:spacing w:val="-8"/>
          <w:sz w:val="14"/>
          <w:szCs w:val="14"/>
        </w:rPr>
        <w:t>with nature of the case.</w:t>
      </w:r>
    </w:p>
    <w:p w:rsidR="00196F2F" w:rsidRDefault="00196F2F">
      <w:pPr>
        <w:spacing w:before="72"/>
        <w:ind w:left="144" w:hanging="144"/>
        <w:jc w:val="both"/>
        <w:rPr>
          <w:rFonts w:ascii="Bookman Old Style" w:hAnsi="Bookman Old Style"/>
          <w:spacing w:val="-2"/>
          <w:sz w:val="14"/>
          <w:szCs w:val="14"/>
        </w:rPr>
      </w:pPr>
      <w:r>
        <w:rPr>
          <w:rFonts w:ascii="Bookman Old Style" w:hAnsi="Bookman Old Style"/>
          <w:spacing w:val="-6"/>
          <w:sz w:val="14"/>
          <w:szCs w:val="14"/>
        </w:rPr>
        <w:t xml:space="preserve">U.S.—Villafane v. Manson, D.C.Conn., 504 F.Supp. 78, affirmed 639 </w:t>
      </w:r>
      <w:r>
        <w:rPr>
          <w:rFonts w:ascii="Bookman Old Style" w:hAnsi="Bookman Old Style"/>
          <w:spacing w:val="-9"/>
          <w:sz w:val="14"/>
          <w:szCs w:val="14"/>
        </w:rPr>
        <w:t xml:space="preserve">F.2d 770, certiorari denied 101 S.Ct. 3066, 452 U.S. 930, 69 L.Ed.2d </w:t>
      </w:r>
      <w:r>
        <w:rPr>
          <w:rFonts w:ascii="Bookman Old Style" w:hAnsi="Bookman Old Style"/>
          <w:spacing w:val="-2"/>
          <w:sz w:val="14"/>
          <w:szCs w:val="14"/>
        </w:rPr>
        <w:lastRenderedPageBreak/>
        <w:t>431.</w:t>
      </w:r>
    </w:p>
    <w:p w:rsidR="00196F2F" w:rsidRDefault="00196F2F">
      <w:pPr>
        <w:numPr>
          <w:ilvl w:val="0"/>
          <w:numId w:val="115"/>
        </w:numPr>
        <w:tabs>
          <w:tab w:val="clear" w:pos="216"/>
          <w:tab w:val="num" w:pos="504"/>
        </w:tabs>
        <w:ind w:right="144"/>
        <w:jc w:val="both"/>
        <w:rPr>
          <w:rFonts w:ascii="Bookman Old Style" w:hAnsi="Bookman Old Style"/>
          <w:spacing w:val="-1"/>
          <w:sz w:val="14"/>
          <w:szCs w:val="14"/>
        </w:rPr>
      </w:pPr>
      <w:r>
        <w:rPr>
          <w:rFonts w:ascii="Bookman Old Style" w:hAnsi="Bookman Old Style"/>
          <w:spacing w:val="-6"/>
          <w:sz w:val="16"/>
          <w:szCs w:val="16"/>
        </w:rPr>
        <w:br w:type="column"/>
      </w:r>
      <w:r>
        <w:rPr>
          <w:rFonts w:ascii="Bookman Old Style" w:hAnsi="Bookman Old Style"/>
          <w:spacing w:val="-8"/>
          <w:sz w:val="14"/>
          <w:szCs w:val="14"/>
        </w:rPr>
        <w:lastRenderedPageBreak/>
        <w:t>Absolute difference test, ratio approach and focus upon differ</w:t>
      </w:r>
      <w:r>
        <w:rPr>
          <w:rFonts w:ascii="Bookman Old Style" w:hAnsi="Bookman Old Style"/>
          <w:spacing w:val="-8"/>
          <w:sz w:val="14"/>
          <w:szCs w:val="14"/>
        </w:rPr>
        <w:softHyphen/>
      </w:r>
      <w:r>
        <w:rPr>
          <w:rFonts w:ascii="Bookman Old Style" w:hAnsi="Bookman Old Style"/>
          <w:spacing w:val="-9"/>
          <w:sz w:val="14"/>
          <w:szCs w:val="14"/>
        </w:rPr>
        <w:t xml:space="preserve">ences caused by underrepresentation of recognizable, distinct class on </w:t>
      </w:r>
      <w:r>
        <w:rPr>
          <w:rFonts w:ascii="Bookman Old Style" w:hAnsi="Bookman Old Style"/>
          <w:spacing w:val="-1"/>
          <w:sz w:val="14"/>
          <w:szCs w:val="14"/>
        </w:rPr>
        <w:t>grand jury are inadequate as evidence of intent to discriminate.</w:t>
      </w:r>
    </w:p>
    <w:p w:rsidR="00196F2F" w:rsidRDefault="00196F2F">
      <w:pPr>
        <w:spacing w:before="72" w:line="235" w:lineRule="auto"/>
        <w:ind w:left="144" w:right="144" w:hanging="72"/>
        <w:jc w:val="both"/>
        <w:rPr>
          <w:rFonts w:ascii="Bookman Old Style" w:hAnsi="Bookman Old Style"/>
          <w:sz w:val="14"/>
          <w:szCs w:val="14"/>
        </w:rPr>
      </w:pPr>
      <w:r>
        <w:rPr>
          <w:rFonts w:ascii="Bookman Old Style" w:hAnsi="Bookman Old Style"/>
          <w:spacing w:val="-7"/>
          <w:sz w:val="14"/>
          <w:szCs w:val="14"/>
        </w:rPr>
        <w:t xml:space="preserve">U.S.—Villafane v. Manson, D.C.Conn., 504 F.Supp. 78, affirmed 639 </w:t>
      </w:r>
      <w:r>
        <w:rPr>
          <w:rFonts w:ascii="Bookman Old Style" w:hAnsi="Bookman Old Style"/>
          <w:spacing w:val="-9"/>
          <w:sz w:val="14"/>
          <w:szCs w:val="14"/>
        </w:rPr>
        <w:t xml:space="preserve">F.2d 770, certiorari denied 101 S.Ct. 3066, 452 U.S. 930, 69 L.Ed.2d </w:t>
      </w:r>
      <w:r>
        <w:rPr>
          <w:rFonts w:ascii="Bookman Old Style" w:hAnsi="Bookman Old Style"/>
          <w:sz w:val="14"/>
          <w:szCs w:val="14"/>
        </w:rPr>
        <w:t>431.</w:t>
      </w:r>
    </w:p>
    <w:p w:rsidR="00196F2F" w:rsidRDefault="00196F2F">
      <w:pPr>
        <w:numPr>
          <w:ilvl w:val="0"/>
          <w:numId w:val="115"/>
        </w:numPr>
        <w:tabs>
          <w:tab w:val="clear" w:pos="216"/>
          <w:tab w:val="num" w:pos="504"/>
        </w:tabs>
        <w:spacing w:before="72" w:line="235" w:lineRule="auto"/>
        <w:ind w:right="144"/>
        <w:jc w:val="both"/>
        <w:rPr>
          <w:rFonts w:ascii="Bookman Old Style" w:hAnsi="Bookman Old Style"/>
          <w:spacing w:val="-8"/>
          <w:sz w:val="14"/>
          <w:szCs w:val="14"/>
        </w:rPr>
      </w:pPr>
      <w:r>
        <w:rPr>
          <w:rFonts w:ascii="Bookman Old Style" w:hAnsi="Bookman Old Style"/>
          <w:spacing w:val="-8"/>
          <w:sz w:val="14"/>
          <w:szCs w:val="14"/>
        </w:rPr>
        <w:t xml:space="preserve">If, based on statistics, it appears unlikely that particular pattern </w:t>
      </w:r>
      <w:r>
        <w:rPr>
          <w:rFonts w:ascii="Bookman Old Style" w:hAnsi="Bookman Old Style"/>
          <w:spacing w:val="-10"/>
          <w:sz w:val="14"/>
          <w:szCs w:val="14"/>
        </w:rPr>
        <w:t xml:space="preserve">of racial distribution would have resulted from random choice of grand </w:t>
      </w:r>
      <w:r>
        <w:rPr>
          <w:rFonts w:ascii="Bookman Old Style" w:hAnsi="Bookman Old Style"/>
          <w:spacing w:val="-8"/>
          <w:sz w:val="14"/>
          <w:szCs w:val="14"/>
        </w:rPr>
        <w:t xml:space="preserve">jurors, it is reasonable to infer that discriminatory racial factors have </w:t>
      </w:r>
      <w:r>
        <w:rPr>
          <w:rFonts w:ascii="Bookman Old Style" w:hAnsi="Bookman Old Style"/>
          <w:spacing w:val="-7"/>
          <w:sz w:val="14"/>
          <w:szCs w:val="14"/>
        </w:rPr>
        <w:t xml:space="preserve">entered into the selection process, and thus primary reliance is placed </w:t>
      </w:r>
      <w:r>
        <w:rPr>
          <w:rFonts w:ascii="Bookman Old Style" w:hAnsi="Bookman Old Style"/>
          <w:spacing w:val="-9"/>
          <w:sz w:val="14"/>
          <w:szCs w:val="14"/>
        </w:rPr>
        <w:t xml:space="preserve">by the court upon the statistical decision theory as means of testing </w:t>
      </w:r>
      <w:r>
        <w:rPr>
          <w:rFonts w:ascii="Bookman Old Style" w:hAnsi="Bookman Old Style"/>
          <w:spacing w:val="-10"/>
          <w:sz w:val="14"/>
          <w:szCs w:val="14"/>
        </w:rPr>
        <w:t xml:space="preserve">probability that certain degree of underrepresentation could have been </w:t>
      </w:r>
      <w:r>
        <w:rPr>
          <w:rFonts w:ascii="Bookman Old Style" w:hAnsi="Bookman Old Style"/>
          <w:spacing w:val="-8"/>
          <w:sz w:val="14"/>
          <w:szCs w:val="14"/>
        </w:rPr>
        <w:t>result of random choice rather than intentional discrimination.</w:t>
      </w:r>
    </w:p>
    <w:p w:rsidR="00196F2F" w:rsidRDefault="00196F2F">
      <w:pPr>
        <w:spacing w:before="36" w:line="232" w:lineRule="auto"/>
        <w:ind w:left="144" w:right="144" w:hanging="72"/>
        <w:jc w:val="both"/>
        <w:rPr>
          <w:rFonts w:ascii="Bookman Old Style" w:hAnsi="Bookman Old Style"/>
          <w:sz w:val="14"/>
          <w:szCs w:val="14"/>
        </w:rPr>
      </w:pPr>
      <w:r>
        <w:rPr>
          <w:rFonts w:ascii="Bookman Old Style" w:hAnsi="Bookman Old Style"/>
          <w:spacing w:val="-7"/>
          <w:sz w:val="14"/>
          <w:szCs w:val="14"/>
        </w:rPr>
        <w:t xml:space="preserve">U.S.—Villafane v. Manson, D.C.Conn., 504 F.Supp. 78, affirmed 639 </w:t>
      </w:r>
      <w:r>
        <w:rPr>
          <w:rFonts w:ascii="Bookman Old Style" w:hAnsi="Bookman Old Style"/>
          <w:spacing w:val="-9"/>
          <w:sz w:val="14"/>
          <w:szCs w:val="14"/>
        </w:rPr>
        <w:t xml:space="preserve">F.2d 770, certiorari denied 101 S.Ct. 3066, 452 U.S. 930, 69 L.Ed.2d </w:t>
      </w:r>
      <w:r>
        <w:rPr>
          <w:rFonts w:ascii="Bookman Old Style" w:hAnsi="Bookman Old Style"/>
          <w:sz w:val="14"/>
          <w:szCs w:val="14"/>
        </w:rPr>
        <w:t>431.</w:t>
      </w:r>
    </w:p>
    <w:p w:rsidR="00196F2F" w:rsidRDefault="00196F2F">
      <w:pPr>
        <w:numPr>
          <w:ilvl w:val="0"/>
          <w:numId w:val="115"/>
        </w:numPr>
        <w:tabs>
          <w:tab w:val="clear" w:pos="216"/>
          <w:tab w:val="num" w:pos="504"/>
        </w:tabs>
        <w:spacing w:before="72" w:line="235" w:lineRule="auto"/>
        <w:ind w:right="144"/>
        <w:jc w:val="both"/>
        <w:rPr>
          <w:rFonts w:ascii="Bookman Old Style" w:hAnsi="Bookman Old Style"/>
          <w:spacing w:val="-5"/>
          <w:sz w:val="14"/>
          <w:szCs w:val="14"/>
        </w:rPr>
      </w:pPr>
      <w:r>
        <w:rPr>
          <w:rFonts w:ascii="Bookman Old Style" w:hAnsi="Bookman Old Style"/>
          <w:spacing w:val="-7"/>
          <w:sz w:val="14"/>
          <w:szCs w:val="14"/>
        </w:rPr>
        <w:t xml:space="preserve">Grand jury discrimination was not to be evaluated through </w:t>
      </w:r>
      <w:r>
        <w:rPr>
          <w:rFonts w:ascii="Bookman Old Style" w:hAnsi="Bookman Old Style"/>
          <w:spacing w:val="-11"/>
          <w:sz w:val="14"/>
          <w:szCs w:val="14"/>
        </w:rPr>
        <w:t xml:space="preserve">comparison of straight racial percentages, a mathematically incorrect </w:t>
      </w:r>
      <w:r>
        <w:rPr>
          <w:rFonts w:ascii="Bookman Old Style" w:hAnsi="Bookman Old Style"/>
          <w:spacing w:val="-5"/>
          <w:sz w:val="14"/>
          <w:szCs w:val="14"/>
        </w:rPr>
        <w:t>methodology; rather, standard deviation analysis was to be applied.</w:t>
      </w:r>
    </w:p>
    <w:p w:rsidR="00196F2F" w:rsidRDefault="00196F2F">
      <w:pPr>
        <w:spacing w:before="36"/>
        <w:ind w:left="72"/>
        <w:rPr>
          <w:rFonts w:ascii="Bookman Old Style" w:hAnsi="Bookman Old Style"/>
          <w:spacing w:val="-6"/>
          <w:sz w:val="14"/>
          <w:szCs w:val="14"/>
        </w:rPr>
      </w:pPr>
      <w:r>
        <w:rPr>
          <w:rFonts w:ascii="Bookman Old Style" w:hAnsi="Bookman Old Style"/>
          <w:spacing w:val="-6"/>
          <w:sz w:val="14"/>
          <w:szCs w:val="14"/>
        </w:rPr>
        <w:t>U.S.—Moultrie v. Martin, C.A.S.C, 690 F.2d 1078.</w:t>
      </w:r>
    </w:p>
    <w:p w:rsidR="00196F2F" w:rsidRDefault="00196F2F">
      <w:pPr>
        <w:spacing w:before="144" w:line="184" w:lineRule="auto"/>
        <w:ind w:left="72"/>
        <w:rPr>
          <w:rFonts w:ascii="Garamond" w:hAnsi="Garamond"/>
          <w:b/>
          <w:bCs/>
          <w:spacing w:val="-2"/>
          <w:sz w:val="19"/>
          <w:szCs w:val="19"/>
        </w:rPr>
      </w:pPr>
      <w:r>
        <w:rPr>
          <w:rFonts w:ascii="Garamond" w:hAnsi="Garamond"/>
          <w:b/>
          <w:bCs/>
          <w:spacing w:val="-2"/>
          <w:sz w:val="19"/>
          <w:szCs w:val="19"/>
        </w:rPr>
        <w:t>Foremen</w:t>
      </w:r>
    </w:p>
    <w:p w:rsidR="00196F2F" w:rsidRDefault="00196F2F">
      <w:pPr>
        <w:spacing w:before="36" w:line="232" w:lineRule="auto"/>
        <w:ind w:left="72" w:right="144" w:firstLine="72"/>
        <w:jc w:val="both"/>
        <w:rPr>
          <w:rFonts w:ascii="Bookman Old Style" w:hAnsi="Bookman Old Style"/>
          <w:spacing w:val="-8"/>
          <w:sz w:val="14"/>
          <w:szCs w:val="14"/>
        </w:rPr>
      </w:pPr>
      <w:r>
        <w:rPr>
          <w:rFonts w:ascii="Bookman Old Style" w:hAnsi="Bookman Old Style"/>
          <w:spacing w:val="-6"/>
          <w:sz w:val="14"/>
          <w:szCs w:val="14"/>
        </w:rPr>
        <w:t xml:space="preserve">As evidence of discrimination in constituting racial composition of </w:t>
      </w:r>
      <w:r>
        <w:rPr>
          <w:rFonts w:ascii="Bookman Old Style" w:hAnsi="Bookman Old Style"/>
          <w:spacing w:val="-4"/>
          <w:sz w:val="14"/>
          <w:szCs w:val="14"/>
        </w:rPr>
        <w:t xml:space="preserve">grand jury, fact that none of grand jury foremen during period </w:t>
      </w:r>
      <w:r>
        <w:rPr>
          <w:rFonts w:ascii="Bookman Old Style" w:hAnsi="Bookman Old Style"/>
          <w:spacing w:val="-8"/>
          <w:sz w:val="14"/>
          <w:szCs w:val="14"/>
        </w:rPr>
        <w:t>analyzed was black was irrelevant.</w:t>
      </w:r>
    </w:p>
    <w:p w:rsidR="00196F2F" w:rsidRDefault="00196F2F">
      <w:pPr>
        <w:spacing w:before="36" w:line="235" w:lineRule="auto"/>
        <w:ind w:left="144" w:right="144" w:hanging="72"/>
        <w:jc w:val="both"/>
        <w:rPr>
          <w:rFonts w:ascii="Bookman Old Style" w:hAnsi="Bookman Old Style"/>
          <w:spacing w:val="-9"/>
          <w:sz w:val="14"/>
          <w:szCs w:val="14"/>
        </w:rPr>
      </w:pPr>
      <w:r>
        <w:rPr>
          <w:rFonts w:ascii="Bookman Old Style" w:hAnsi="Bookman Old Style"/>
          <w:spacing w:val="-6"/>
          <w:sz w:val="14"/>
          <w:szCs w:val="14"/>
        </w:rPr>
        <w:t xml:space="preserve">U.S.—Boykins v. Maggio, C.A.La., 715 F.2d 995, certiorari denied </w:t>
      </w:r>
      <w:r>
        <w:rPr>
          <w:rFonts w:ascii="Bookman Old Style" w:hAnsi="Bookman Old Style"/>
          <w:spacing w:val="-9"/>
          <w:sz w:val="14"/>
          <w:szCs w:val="14"/>
        </w:rPr>
        <w:t>Boykins v. Blackburn, 104 S.Ct. 1918, 466 U.S. 940, 80 L.Ed.2d 465.</w:t>
      </w:r>
    </w:p>
    <w:p w:rsidR="00196F2F" w:rsidRDefault="00196F2F">
      <w:pPr>
        <w:spacing w:before="108" w:line="223" w:lineRule="auto"/>
        <w:ind w:left="72"/>
        <w:rPr>
          <w:rFonts w:ascii="Garamond" w:hAnsi="Garamond"/>
          <w:b/>
          <w:bCs/>
          <w:spacing w:val="-6"/>
          <w:sz w:val="19"/>
          <w:szCs w:val="19"/>
        </w:rPr>
      </w:pPr>
      <w:r>
        <w:rPr>
          <w:rFonts w:ascii="Garamond" w:hAnsi="Garamond"/>
          <w:b/>
          <w:bCs/>
          <w:spacing w:val="-6"/>
          <w:sz w:val="19"/>
          <w:szCs w:val="19"/>
        </w:rPr>
        <w:t>Petit juries</w:t>
      </w:r>
    </w:p>
    <w:p w:rsidR="00196F2F" w:rsidRDefault="00196F2F">
      <w:pPr>
        <w:spacing w:before="72"/>
        <w:ind w:left="72" w:right="144" w:firstLine="72"/>
        <w:jc w:val="both"/>
        <w:rPr>
          <w:rFonts w:ascii="Bookman Old Style" w:hAnsi="Bookman Old Style"/>
          <w:spacing w:val="-8"/>
          <w:sz w:val="14"/>
          <w:szCs w:val="14"/>
        </w:rPr>
      </w:pPr>
      <w:r>
        <w:rPr>
          <w:rFonts w:ascii="Bookman Old Style" w:hAnsi="Bookman Old Style"/>
          <w:spacing w:val="-8"/>
          <w:sz w:val="14"/>
          <w:szCs w:val="14"/>
        </w:rPr>
        <w:t xml:space="preserve">Where both grand and petit juries were drawn from same venires, </w:t>
      </w:r>
      <w:r>
        <w:rPr>
          <w:rFonts w:ascii="Bookman Old Style" w:hAnsi="Bookman Old Style"/>
          <w:spacing w:val="-5"/>
          <w:sz w:val="14"/>
          <w:szCs w:val="14"/>
        </w:rPr>
        <w:t xml:space="preserve">number of blacks appearing on petit juries were to be looked at to </w:t>
      </w:r>
      <w:r>
        <w:rPr>
          <w:rFonts w:ascii="Bookman Old Style" w:hAnsi="Bookman Old Style"/>
          <w:spacing w:val="-7"/>
          <w:sz w:val="14"/>
          <w:szCs w:val="14"/>
        </w:rPr>
        <w:t xml:space="preserve">obtain a full overview of system in determining whether there was </w:t>
      </w:r>
      <w:r>
        <w:rPr>
          <w:rFonts w:ascii="Bookman Old Style" w:hAnsi="Bookman Old Style"/>
          <w:spacing w:val="-8"/>
          <w:sz w:val="14"/>
          <w:szCs w:val="14"/>
        </w:rPr>
        <w:t>underrepresentation.</w:t>
      </w:r>
    </w:p>
    <w:p w:rsidR="00196F2F" w:rsidRDefault="00196F2F">
      <w:pPr>
        <w:spacing w:before="36"/>
        <w:ind w:left="72"/>
        <w:rPr>
          <w:rFonts w:ascii="Bookman Old Style" w:hAnsi="Bookman Old Style"/>
          <w:spacing w:val="-6"/>
          <w:sz w:val="14"/>
          <w:szCs w:val="14"/>
        </w:rPr>
      </w:pPr>
      <w:r>
        <w:rPr>
          <w:rFonts w:ascii="Bookman Old Style" w:hAnsi="Bookman Old Style"/>
          <w:spacing w:val="-6"/>
          <w:sz w:val="14"/>
          <w:szCs w:val="14"/>
        </w:rPr>
        <w:t>U.S.—LaRoche v. Perrin, C.A.N.H., 718 F.2d 500.</w:t>
      </w:r>
    </w:p>
    <w:p w:rsidR="00196F2F" w:rsidRDefault="00196F2F">
      <w:pPr>
        <w:numPr>
          <w:ilvl w:val="0"/>
          <w:numId w:val="116"/>
        </w:numPr>
        <w:tabs>
          <w:tab w:val="clear" w:pos="288"/>
          <w:tab w:val="num" w:pos="432"/>
        </w:tabs>
        <w:spacing w:before="36" w:line="232" w:lineRule="auto"/>
        <w:ind w:right="144"/>
        <w:jc w:val="both"/>
        <w:rPr>
          <w:rFonts w:ascii="Bookman Old Style" w:hAnsi="Bookman Old Style"/>
          <w:sz w:val="14"/>
          <w:szCs w:val="14"/>
        </w:rPr>
      </w:pPr>
      <w:r>
        <w:rPr>
          <w:rFonts w:ascii="Bookman Old Style" w:hAnsi="Bookman Old Style"/>
          <w:spacing w:val="-8"/>
          <w:sz w:val="14"/>
          <w:szCs w:val="14"/>
        </w:rPr>
        <w:t xml:space="preserve">U.S.—Akins v. State of Texas, Tex., 65 S.Ct. 1276, 325 U.S. 398, </w:t>
      </w:r>
      <w:r>
        <w:rPr>
          <w:rFonts w:ascii="Bookman Old Style" w:hAnsi="Bookman Old Style"/>
          <w:spacing w:val="-9"/>
          <w:sz w:val="14"/>
          <w:szCs w:val="14"/>
        </w:rPr>
        <w:t xml:space="preserve">89 L.Ed. 1692, rehearing denied 66 S.Ct. 86, 326 U.S. 806, 90 L Ed </w:t>
      </w:r>
      <w:r>
        <w:rPr>
          <w:rFonts w:ascii="Bookman Old Style" w:hAnsi="Bookman Old Style"/>
          <w:sz w:val="14"/>
          <w:szCs w:val="14"/>
        </w:rPr>
        <w:t>491.</w:t>
      </w:r>
    </w:p>
    <w:p w:rsidR="00196F2F" w:rsidRDefault="00196F2F">
      <w:pPr>
        <w:numPr>
          <w:ilvl w:val="0"/>
          <w:numId w:val="116"/>
        </w:numPr>
        <w:tabs>
          <w:tab w:val="clear" w:pos="288"/>
          <w:tab w:val="num" w:pos="432"/>
        </w:tabs>
        <w:spacing w:before="72" w:line="235" w:lineRule="auto"/>
        <w:ind w:left="144" w:right="144" w:firstLine="0"/>
        <w:rPr>
          <w:rFonts w:ascii="Bookman Old Style" w:hAnsi="Bookman Old Style"/>
          <w:spacing w:val="-8"/>
          <w:sz w:val="14"/>
          <w:szCs w:val="14"/>
        </w:rPr>
      </w:pPr>
      <w:r>
        <w:rPr>
          <w:rFonts w:ascii="Bookman Old Style" w:hAnsi="Bookman Old Style"/>
          <w:spacing w:val="-12"/>
          <w:sz w:val="14"/>
          <w:szCs w:val="14"/>
        </w:rPr>
        <w:t xml:space="preserve">U.S.—Castaneda v. Partida, Tex., 97 S.Ct. 1272, 430 U.S. 482, 51 </w:t>
      </w:r>
      <w:r>
        <w:rPr>
          <w:rFonts w:ascii="Bookman Old Style" w:hAnsi="Bookman Old Style"/>
          <w:spacing w:val="-8"/>
          <w:sz w:val="14"/>
          <w:szCs w:val="14"/>
        </w:rPr>
        <w:t>L.Ed.2d 498.</w:t>
      </w:r>
    </w:p>
    <w:p w:rsidR="00196F2F" w:rsidRDefault="00196F2F">
      <w:pPr>
        <w:numPr>
          <w:ilvl w:val="0"/>
          <w:numId w:val="116"/>
        </w:numPr>
        <w:tabs>
          <w:tab w:val="clear" w:pos="288"/>
          <w:tab w:val="num" w:pos="432"/>
        </w:tabs>
        <w:spacing w:before="72" w:line="232" w:lineRule="auto"/>
        <w:ind w:left="144" w:right="144" w:firstLine="0"/>
        <w:rPr>
          <w:rFonts w:ascii="Bookman Old Style" w:hAnsi="Bookman Old Style"/>
          <w:spacing w:val="-8"/>
          <w:sz w:val="14"/>
          <w:szCs w:val="14"/>
        </w:rPr>
      </w:pPr>
      <w:r>
        <w:rPr>
          <w:rFonts w:ascii="Bookman Old Style" w:hAnsi="Bookman Old Style"/>
          <w:spacing w:val="-12"/>
          <w:sz w:val="14"/>
          <w:szCs w:val="14"/>
        </w:rPr>
        <w:t xml:space="preserve">U.S.—Castaneda v. Partida, Tex., 97 S.Ct. 1272, 430 U.S. 482, 51 </w:t>
      </w:r>
      <w:r>
        <w:rPr>
          <w:rFonts w:ascii="Bookman Old Style" w:hAnsi="Bookman Old Style"/>
          <w:spacing w:val="-8"/>
          <w:sz w:val="14"/>
          <w:szCs w:val="14"/>
        </w:rPr>
        <w:t>L.Ed.2d 498.</w:t>
      </w:r>
    </w:p>
    <w:p w:rsidR="00196F2F" w:rsidRDefault="00196F2F">
      <w:pPr>
        <w:numPr>
          <w:ilvl w:val="0"/>
          <w:numId w:val="116"/>
        </w:numPr>
        <w:tabs>
          <w:tab w:val="clear" w:pos="288"/>
          <w:tab w:val="num" w:pos="432"/>
        </w:tabs>
        <w:spacing w:before="36" w:line="235" w:lineRule="auto"/>
        <w:ind w:left="144" w:right="144" w:firstLine="0"/>
        <w:jc w:val="both"/>
        <w:rPr>
          <w:rFonts w:ascii="Bookman Old Style" w:hAnsi="Bookman Old Style"/>
          <w:spacing w:val="-10"/>
          <w:sz w:val="14"/>
          <w:szCs w:val="14"/>
        </w:rPr>
      </w:pPr>
      <w:r>
        <w:rPr>
          <w:rFonts w:ascii="Bookman Old Style" w:hAnsi="Bookman Old Style"/>
          <w:spacing w:val="-8"/>
          <w:sz w:val="14"/>
          <w:szCs w:val="14"/>
        </w:rPr>
        <w:t>U.S.—Jefferson v. Morgan, CA.6(Tenn.), 962 F.2d 1185, certiora</w:t>
      </w:r>
      <w:r>
        <w:rPr>
          <w:rFonts w:ascii="Bookman Old Style" w:hAnsi="Bookman Old Style"/>
          <w:spacing w:val="-8"/>
          <w:sz w:val="14"/>
          <w:szCs w:val="14"/>
        </w:rPr>
        <w:softHyphen/>
      </w:r>
      <w:r>
        <w:rPr>
          <w:rFonts w:ascii="Bookman Old Style" w:hAnsi="Bookman Old Style"/>
          <w:spacing w:val="-7"/>
          <w:sz w:val="14"/>
          <w:szCs w:val="14"/>
        </w:rPr>
        <w:t xml:space="preserve">ri denied 113 S.Ct. 297, 506 U.S. 905, 121 L.Ed.2d 221—Ellis v. Lynaugh, 873 F.2d 830, C.A.5(Tex.), certiorari denied 110 S.Q. 419, </w:t>
      </w:r>
      <w:r>
        <w:rPr>
          <w:rFonts w:ascii="Bookman Old Style" w:hAnsi="Bookman Old Style"/>
          <w:spacing w:val="-9"/>
          <w:sz w:val="14"/>
          <w:szCs w:val="14"/>
        </w:rPr>
        <w:t xml:space="preserve">493 U.S. 970, 107 L.Ed.2d 384—Ross v. Hopper, C.A.Ga., 716 F.2d </w:t>
      </w:r>
      <w:r>
        <w:rPr>
          <w:rFonts w:ascii="Bookman Old Style" w:hAnsi="Bookman Old Style"/>
          <w:spacing w:val="-8"/>
          <w:sz w:val="14"/>
          <w:szCs w:val="14"/>
        </w:rPr>
        <w:t xml:space="preserve">1528, on rehearing 756 F.2d 1483, on remand 785 F.2d 1467.—U.S. </w:t>
      </w:r>
      <w:r>
        <w:rPr>
          <w:rFonts w:ascii="Bookman Old Style" w:hAnsi="Bookman Old Style"/>
          <w:spacing w:val="-5"/>
          <w:sz w:val="14"/>
          <w:szCs w:val="14"/>
        </w:rPr>
        <w:t xml:space="preserve">v. Brummitt, C.A.Tex., 665 F.2d 521, certiorari denied 102 S.Ct. </w:t>
      </w:r>
      <w:r>
        <w:rPr>
          <w:rFonts w:ascii="Bookman Old Style" w:hAnsi="Bookman Old Style"/>
          <w:spacing w:val="-10"/>
          <w:sz w:val="14"/>
          <w:szCs w:val="14"/>
        </w:rPr>
        <w:t>2244, 456 U.S. 977, 72 L.Fd2d 852.</w:t>
      </w:r>
    </w:p>
    <w:p w:rsidR="00196F2F" w:rsidRDefault="00196F2F">
      <w:pPr>
        <w:spacing w:before="72" w:line="235" w:lineRule="auto"/>
        <w:ind w:left="216" w:right="144" w:hanging="144"/>
        <w:jc w:val="both"/>
        <w:rPr>
          <w:rFonts w:ascii="Bookman Old Style" w:hAnsi="Bookman Old Style"/>
          <w:spacing w:val="-8"/>
          <w:sz w:val="14"/>
          <w:szCs w:val="14"/>
        </w:rPr>
      </w:pPr>
      <w:r>
        <w:rPr>
          <w:rFonts w:ascii="Bookman Old Style" w:hAnsi="Bookman Old Style"/>
          <w:spacing w:val="-11"/>
          <w:sz w:val="14"/>
          <w:szCs w:val="14"/>
        </w:rPr>
        <w:t xml:space="preserve">La.—State v. James, App. 1 Cir., 459 So.2d 1299, writ denied 463 So.2d </w:t>
      </w:r>
      <w:r>
        <w:rPr>
          <w:rFonts w:ascii="Bookman Old Style" w:hAnsi="Bookman Old Style"/>
          <w:spacing w:val="-12"/>
          <w:sz w:val="14"/>
          <w:szCs w:val="14"/>
        </w:rPr>
        <w:t xml:space="preserve">600, grant of habeas corpus reversed James v. Whitley, 39 F.3d 607, </w:t>
      </w:r>
      <w:r>
        <w:rPr>
          <w:rFonts w:ascii="Bookman Old Style" w:hAnsi="Bookman Old Style"/>
          <w:spacing w:val="-8"/>
          <w:sz w:val="14"/>
          <w:szCs w:val="14"/>
        </w:rPr>
        <w:t>certiorari denied 115 S.Ct. 1704, 131 L.Ed.2d 565.</w:t>
      </w:r>
    </w:p>
    <w:p w:rsidR="00196F2F" w:rsidRDefault="00196F2F">
      <w:pPr>
        <w:widowControl/>
        <w:kinsoku/>
        <w:autoSpaceDE w:val="0"/>
        <w:autoSpaceDN w:val="0"/>
        <w:adjustRightInd w:val="0"/>
        <w:rPr>
          <w:sz w:val="20"/>
          <w:szCs w:val="20"/>
        </w:rPr>
        <w:sectPr w:rsidR="00196F2F">
          <w:headerReference w:type="even" r:id="rId394"/>
          <w:headerReference w:type="default" r:id="rId395"/>
          <w:footerReference w:type="even" r:id="rId396"/>
          <w:footerReference w:type="default" r:id="rId397"/>
          <w:type w:val="continuous"/>
          <w:pgSz w:w="12240" w:h="15840"/>
          <w:pgMar w:top="863" w:right="275" w:bottom="2137" w:left="2897" w:header="847" w:footer="2127" w:gutter="0"/>
          <w:cols w:num="2" w:space="720" w:equalWidth="0">
            <w:col w:w="4368" w:space="140"/>
            <w:col w:w="4500"/>
          </w:cols>
          <w:noEndnote/>
        </w:sectPr>
      </w:pPr>
    </w:p>
    <w:p w:rsidR="00196F2F" w:rsidRDefault="00196F2F">
      <w:pPr>
        <w:spacing w:line="220" w:lineRule="auto"/>
        <w:ind w:firstLine="216"/>
        <w:jc w:val="both"/>
        <w:rPr>
          <w:rFonts w:ascii="Bookman Old Style" w:hAnsi="Bookman Old Style"/>
          <w:spacing w:val="-10"/>
          <w:sz w:val="20"/>
          <w:szCs w:val="20"/>
        </w:rPr>
      </w:pPr>
      <w:r>
        <w:rPr>
          <w:noProof/>
          <w:sz w:val="20"/>
        </w:rPr>
        <w:lastRenderedPageBreak/>
        <w:pict>
          <v:line id="_x0000_s1255" style="position:absolute;left:0;text-align:left;z-index:251635712;mso-wrap-distance-left:0;mso-wrap-distance-right:0;mso-position-horizontal-relative:page;mso-position-vertical-relative:page" from="83.8pt,52.8pt" to="527.6pt,52.8pt" o:allowincell="f" strokeweight=".7pt">
            <w10:wrap type="square" anchorx="page" anchory="page"/>
          </v:line>
        </w:pict>
      </w:r>
      <w:r>
        <w:rPr>
          <w:rFonts w:ascii="Bookman Old Style" w:hAnsi="Bookman Old Style"/>
          <w:spacing w:val="-13"/>
          <w:sz w:val="20"/>
          <w:szCs w:val="20"/>
        </w:rPr>
        <w:t xml:space="preserve">It has also been held that a prima facie case of </w:t>
      </w:r>
      <w:r>
        <w:rPr>
          <w:rFonts w:ascii="Bookman Old Style" w:hAnsi="Bookman Old Style"/>
          <w:spacing w:val="-12"/>
          <w:sz w:val="20"/>
          <w:szCs w:val="20"/>
        </w:rPr>
        <w:t xml:space="preserve">discrimination can be demonstrated by showing underrepresentation on the particular grand jury </w:t>
      </w:r>
      <w:r>
        <w:rPr>
          <w:rFonts w:ascii="Bookman Old Style" w:hAnsi="Bookman Old Style"/>
          <w:spacing w:val="-18"/>
          <w:sz w:val="20"/>
          <w:szCs w:val="20"/>
        </w:rPr>
        <w:t xml:space="preserve">that indicted accused and a selection system that is </w:t>
      </w:r>
      <w:r>
        <w:rPr>
          <w:rFonts w:ascii="Bookman Old Style" w:hAnsi="Bookman Old Style"/>
          <w:spacing w:val="-14"/>
          <w:sz w:val="20"/>
          <w:szCs w:val="20"/>
        </w:rPr>
        <w:t>subject to abuse," or by showing underrepresenta</w:t>
      </w:r>
      <w:r>
        <w:rPr>
          <w:rFonts w:ascii="Bookman Old Style" w:hAnsi="Bookman Old Style"/>
          <w:spacing w:val="-14"/>
          <w:sz w:val="20"/>
          <w:szCs w:val="20"/>
        </w:rPr>
        <w:softHyphen/>
      </w:r>
      <w:r>
        <w:rPr>
          <w:rFonts w:ascii="Bookman Old Style" w:hAnsi="Bookman Old Style"/>
          <w:spacing w:val="-12"/>
          <w:sz w:val="20"/>
          <w:szCs w:val="20"/>
        </w:rPr>
        <w:t xml:space="preserve">tion on numerous grand juries over a significant </w:t>
      </w:r>
      <w:r>
        <w:rPr>
          <w:rFonts w:ascii="Bookman Old Style" w:hAnsi="Bookman Old Style"/>
          <w:spacing w:val="-13"/>
          <w:sz w:val="20"/>
          <w:szCs w:val="20"/>
        </w:rPr>
        <w:t>period of time, without showing underrepresenta</w:t>
      </w:r>
      <w:r>
        <w:rPr>
          <w:rFonts w:ascii="Bookman Old Style" w:hAnsi="Bookman Old Style"/>
          <w:spacing w:val="-13"/>
          <w:sz w:val="20"/>
          <w:szCs w:val="20"/>
        </w:rPr>
        <w:softHyphen/>
      </w:r>
      <w:r>
        <w:rPr>
          <w:rFonts w:ascii="Bookman Old Style" w:hAnsi="Bookman Old Style"/>
          <w:spacing w:val="-5"/>
          <w:sz w:val="20"/>
          <w:szCs w:val="20"/>
        </w:rPr>
        <w:t xml:space="preserve">tion on the particular grand jury.° However, it </w:t>
      </w:r>
      <w:r>
        <w:rPr>
          <w:rFonts w:ascii="Bookman Old Style" w:hAnsi="Bookman Old Style"/>
          <w:spacing w:val="-16"/>
          <w:sz w:val="20"/>
          <w:szCs w:val="20"/>
        </w:rPr>
        <w:t>has also been held that only if there is underrepre</w:t>
      </w:r>
      <w:r>
        <w:rPr>
          <w:rFonts w:ascii="Bookman Old Style" w:hAnsi="Bookman Old Style"/>
          <w:spacing w:val="-16"/>
          <w:sz w:val="20"/>
          <w:szCs w:val="20"/>
        </w:rPr>
        <w:softHyphen/>
      </w:r>
      <w:r>
        <w:rPr>
          <w:rFonts w:ascii="Bookman Old Style" w:hAnsi="Bookman Old Style"/>
          <w:spacing w:val="-9"/>
          <w:sz w:val="20"/>
          <w:szCs w:val="20"/>
        </w:rPr>
        <w:t xml:space="preserve">sentation on the particular grand jury does the </w:t>
      </w:r>
      <w:r>
        <w:rPr>
          <w:rFonts w:ascii="Bookman Old Style" w:hAnsi="Bookman Old Style"/>
          <w:spacing w:val="-10"/>
          <w:sz w:val="20"/>
          <w:szCs w:val="20"/>
        </w:rPr>
        <w:t>makeup of prior grand juries become relevant.</w:t>
      </w:r>
      <w:r>
        <w:rPr>
          <w:rFonts w:ascii="Bookman Old Style" w:hAnsi="Bookman Old Style"/>
          <w:spacing w:val="-10"/>
          <w:sz w:val="20"/>
          <w:szCs w:val="20"/>
          <w:vertAlign w:val="superscript"/>
        </w:rPr>
        <w:t>51</w:t>
      </w:r>
    </w:p>
    <w:p w:rsidR="00196F2F" w:rsidRDefault="00196F2F">
      <w:pPr>
        <w:spacing w:line="220" w:lineRule="auto"/>
        <w:ind w:firstLine="144"/>
        <w:jc w:val="both"/>
        <w:rPr>
          <w:rFonts w:ascii="Bookman Old Style" w:hAnsi="Bookman Old Style"/>
          <w:spacing w:val="-16"/>
          <w:sz w:val="20"/>
          <w:szCs w:val="20"/>
        </w:rPr>
      </w:pPr>
      <w:r>
        <w:rPr>
          <w:noProof/>
          <w:sz w:val="20"/>
        </w:rPr>
        <w:pict>
          <v:line id="_x0000_s1256" style="position:absolute;left:0;text-align:left;z-index:251636736;mso-wrap-distance-left:0;mso-wrap-distance-right:0" from="-41.75pt,52.1pt" to="-41.75pt,71.6pt" o:allowincell="f" strokeweight=".25pt">
            <w10:wrap type="square"/>
          </v:line>
        </w:pict>
      </w:r>
      <w:r>
        <w:rPr>
          <w:rFonts w:ascii="Bookman Old Style" w:hAnsi="Bookman Old Style"/>
          <w:spacing w:val="-11"/>
          <w:sz w:val="20"/>
          <w:szCs w:val="20"/>
        </w:rPr>
        <w:t>If a prima facie case of discrimination is estab</w:t>
      </w:r>
      <w:r>
        <w:rPr>
          <w:rFonts w:ascii="Bookman Old Style" w:hAnsi="Bookman Old Style"/>
          <w:spacing w:val="-11"/>
          <w:sz w:val="20"/>
          <w:szCs w:val="20"/>
        </w:rPr>
        <w:softHyphen/>
      </w:r>
      <w:r>
        <w:rPr>
          <w:rFonts w:ascii="Bookman Old Style" w:hAnsi="Bookman Old Style"/>
          <w:spacing w:val="-7"/>
          <w:sz w:val="20"/>
          <w:szCs w:val="20"/>
        </w:rPr>
        <w:t xml:space="preserve">lished, the burden shifts to the government to </w:t>
      </w:r>
      <w:r>
        <w:rPr>
          <w:rFonts w:ascii="Bookman Old Style" w:hAnsi="Bookman Old Style"/>
          <w:spacing w:val="-10"/>
          <w:sz w:val="20"/>
          <w:szCs w:val="20"/>
        </w:rPr>
        <w:t>rebut the presumption of discrimination.° A sim</w:t>
      </w:r>
      <w:r>
        <w:rPr>
          <w:rFonts w:ascii="Bookman Old Style" w:hAnsi="Bookman Old Style"/>
          <w:spacing w:val="-10"/>
          <w:sz w:val="20"/>
          <w:szCs w:val="20"/>
        </w:rPr>
        <w:softHyphen/>
      </w:r>
      <w:r>
        <w:rPr>
          <w:rFonts w:ascii="Bookman Old Style" w:hAnsi="Bookman Old Style"/>
          <w:spacing w:val="-16"/>
          <w:sz w:val="20"/>
          <w:szCs w:val="20"/>
        </w:rPr>
        <w:t>ple protestation from an official that improper con</w:t>
      </w:r>
      <w:r>
        <w:rPr>
          <w:rFonts w:ascii="Bookman Old Style" w:hAnsi="Bookman Old Style"/>
          <w:spacing w:val="-16"/>
          <w:sz w:val="20"/>
          <w:szCs w:val="20"/>
        </w:rPr>
        <w:softHyphen/>
      </w:r>
      <w:r>
        <w:rPr>
          <w:rFonts w:ascii="Bookman Old Style" w:hAnsi="Bookman Old Style"/>
          <w:spacing w:val="-17"/>
          <w:sz w:val="20"/>
          <w:szCs w:val="20"/>
        </w:rPr>
        <w:t>siderations played no part in the selection is insuffi</w:t>
      </w:r>
      <w:r>
        <w:rPr>
          <w:rFonts w:ascii="Bookman Old Style" w:hAnsi="Bookman Old Style"/>
          <w:spacing w:val="-17"/>
          <w:sz w:val="20"/>
          <w:szCs w:val="20"/>
        </w:rPr>
        <w:softHyphen/>
      </w:r>
      <w:r>
        <w:rPr>
          <w:rFonts w:ascii="Bookman Old Style" w:hAnsi="Bookman Old Style"/>
          <w:spacing w:val="-11"/>
          <w:sz w:val="20"/>
          <w:szCs w:val="20"/>
        </w:rPr>
        <w:t xml:space="preserve">cient.° The mere general assertions by officials of </w:t>
      </w:r>
      <w:r>
        <w:rPr>
          <w:rFonts w:ascii="Bookman Old Style" w:hAnsi="Bookman Old Style"/>
          <w:spacing w:val="-16"/>
          <w:sz w:val="20"/>
          <w:szCs w:val="20"/>
        </w:rPr>
        <w:t>their performance of duty is not an adequate justi</w:t>
      </w:r>
      <w:r>
        <w:rPr>
          <w:rFonts w:ascii="Bookman Old Style" w:hAnsi="Bookman Old Style"/>
          <w:spacing w:val="-16"/>
          <w:sz w:val="20"/>
          <w:szCs w:val="20"/>
        </w:rPr>
        <w:softHyphen/>
      </w:r>
      <w:r>
        <w:rPr>
          <w:rFonts w:ascii="Bookman Old Style" w:hAnsi="Bookman Old Style"/>
          <w:spacing w:val="-12"/>
          <w:sz w:val="20"/>
          <w:szCs w:val="20"/>
        </w:rPr>
        <w:t xml:space="preserve">fication for the complete exclusion of a particular </w:t>
      </w:r>
      <w:r>
        <w:rPr>
          <w:rFonts w:ascii="Bookman Old Style" w:hAnsi="Bookman Old Style"/>
          <w:spacing w:val="-6"/>
          <w:sz w:val="20"/>
          <w:szCs w:val="20"/>
        </w:rPr>
        <w:t>race from grand jury service.</w:t>
      </w:r>
      <w:r>
        <w:rPr>
          <w:rFonts w:ascii="Bookman Old Style" w:hAnsi="Bookman Old Style"/>
          <w:spacing w:val="-6"/>
          <w:sz w:val="20"/>
          <w:szCs w:val="20"/>
          <w:vertAlign w:val="superscript"/>
        </w:rPr>
        <w:t>54</w:t>
      </w:r>
      <w:r>
        <w:rPr>
          <w:rFonts w:ascii="Bookman Old Style" w:hAnsi="Bookman Old Style"/>
          <w:spacing w:val="-6"/>
          <w:sz w:val="20"/>
          <w:szCs w:val="20"/>
        </w:rPr>
        <w:t xml:space="preserve"> Furthermore, </w:t>
      </w:r>
      <w:r>
        <w:rPr>
          <w:rFonts w:ascii="Bookman Old Style" w:hAnsi="Bookman Old Style"/>
          <w:spacing w:val="-10"/>
          <w:sz w:val="20"/>
          <w:szCs w:val="20"/>
        </w:rPr>
        <w:t xml:space="preserve">chance and accident alone do not constitute an </w:t>
      </w:r>
      <w:r>
        <w:rPr>
          <w:rFonts w:ascii="Bookman Old Style" w:hAnsi="Bookman Old Style"/>
          <w:spacing w:val="-16"/>
          <w:sz w:val="20"/>
          <w:szCs w:val="20"/>
        </w:rPr>
        <w:t>explanation for the continuous omission of a partic</w:t>
      </w:r>
      <w:r>
        <w:rPr>
          <w:rFonts w:ascii="Bookman Old Style" w:hAnsi="Bookman Old Style"/>
          <w:spacing w:val="-16"/>
          <w:sz w:val="20"/>
          <w:szCs w:val="20"/>
        </w:rPr>
        <w:softHyphen/>
        <w:t xml:space="preserve"> </w:t>
      </w:r>
    </w:p>
    <w:p w:rsidR="00196F2F" w:rsidRDefault="00196F2F">
      <w:pPr>
        <w:spacing w:line="223" w:lineRule="auto"/>
        <w:ind w:right="72"/>
        <w:jc w:val="both"/>
        <w:rPr>
          <w:rFonts w:ascii="Bookman Old Style" w:hAnsi="Bookman Old Style"/>
          <w:spacing w:val="-10"/>
          <w:sz w:val="20"/>
          <w:szCs w:val="20"/>
        </w:rPr>
      </w:pPr>
      <w:r>
        <w:rPr>
          <w:rFonts w:ascii="Bookman Old Style" w:hAnsi="Bookman Old Style"/>
          <w:spacing w:val="-11"/>
          <w:sz w:val="16"/>
          <w:szCs w:val="16"/>
        </w:rPr>
        <w:br w:type="column"/>
      </w:r>
      <w:r>
        <w:rPr>
          <w:rFonts w:ascii="Bookman Old Style" w:hAnsi="Bookman Old Style"/>
          <w:spacing w:val="-9"/>
          <w:sz w:val="20"/>
          <w:szCs w:val="20"/>
        </w:rPr>
        <w:lastRenderedPageBreak/>
        <w:t xml:space="preserve">ular race from grand juries over a long period of </w:t>
      </w:r>
      <w:r>
        <w:rPr>
          <w:rFonts w:ascii="Bookman Old Style" w:hAnsi="Bookman Old Style"/>
          <w:spacing w:val="-10"/>
          <w:sz w:val="20"/>
          <w:szCs w:val="20"/>
        </w:rPr>
        <w:t>time.° The fact that the group allegedly discrimi</w:t>
      </w:r>
      <w:r>
        <w:rPr>
          <w:rFonts w:ascii="Bookman Old Style" w:hAnsi="Bookman Old Style"/>
          <w:spacing w:val="-10"/>
          <w:sz w:val="20"/>
          <w:szCs w:val="20"/>
        </w:rPr>
        <w:softHyphen/>
      </w:r>
      <w:r>
        <w:rPr>
          <w:rFonts w:ascii="Bookman Old Style" w:hAnsi="Bookman Old Style"/>
          <w:spacing w:val="-11"/>
          <w:sz w:val="20"/>
          <w:szCs w:val="20"/>
        </w:rPr>
        <w:t xml:space="preserve">nated against constitutes a governing majority is </w:t>
      </w:r>
      <w:r>
        <w:rPr>
          <w:rFonts w:ascii="Bookman Old Style" w:hAnsi="Bookman Old Style"/>
          <w:spacing w:val="-10"/>
          <w:sz w:val="20"/>
          <w:szCs w:val="20"/>
        </w:rPr>
        <w:t>insufficient.°</w:t>
      </w:r>
    </w:p>
    <w:p w:rsidR="00196F2F" w:rsidRDefault="00196F2F">
      <w:pPr>
        <w:spacing w:before="180" w:line="194" w:lineRule="auto"/>
        <w:ind w:left="432"/>
        <w:rPr>
          <w:rFonts w:ascii="Garamond" w:hAnsi="Garamond"/>
          <w:b/>
          <w:bCs/>
          <w:sz w:val="23"/>
          <w:szCs w:val="23"/>
        </w:rPr>
      </w:pPr>
      <w:r>
        <w:rPr>
          <w:noProof/>
          <w:sz w:val="20"/>
        </w:rPr>
        <w:pict>
          <v:line id="_x0000_s1257" style="position:absolute;left:0;text-align:left;z-index:251637760;mso-wrap-distance-left:0;mso-wrap-distance-right:0" from="-270.5pt,.35pt" to="-270.5pt,436.25pt" o:allowincell="f" strokeweight="3.6pt">
            <w10:wrap type="square"/>
          </v:line>
        </w:pict>
      </w:r>
      <w:r>
        <w:rPr>
          <w:noProof/>
          <w:sz w:val="20"/>
        </w:rPr>
        <w:pict>
          <v:line id="_x0000_s1258" style="position:absolute;left:0;text-align:left;z-index:251638784;mso-wrap-distance-left:0;mso-wrap-distance-right:0" from="-272.9pt,186.6pt" to="-272.9pt,237.3pt" o:allowincell="f" strokeweight=".25pt">
            <w10:wrap type="square"/>
          </v:line>
        </w:pict>
      </w:r>
      <w:r>
        <w:rPr>
          <w:rFonts w:ascii="Garamond" w:hAnsi="Garamond"/>
          <w:b/>
          <w:bCs/>
          <w:sz w:val="23"/>
          <w:szCs w:val="23"/>
        </w:rPr>
        <w:t>b. Fair Cross Section</w:t>
      </w:r>
    </w:p>
    <w:p w:rsidR="00196F2F" w:rsidRDefault="00196F2F">
      <w:pPr>
        <w:spacing w:before="108" w:line="199" w:lineRule="auto"/>
        <w:ind w:right="72" w:firstLine="432"/>
        <w:jc w:val="both"/>
        <w:rPr>
          <w:rFonts w:ascii="Garamond" w:hAnsi="Garamond"/>
          <w:b/>
          <w:bCs/>
          <w:sz w:val="17"/>
          <w:szCs w:val="17"/>
        </w:rPr>
      </w:pPr>
      <w:r>
        <w:rPr>
          <w:rFonts w:ascii="Garamond" w:hAnsi="Garamond"/>
          <w:b/>
          <w:bCs/>
          <w:spacing w:val="-4"/>
          <w:sz w:val="17"/>
          <w:szCs w:val="17"/>
        </w:rPr>
        <w:t xml:space="preserve">In order to establish a prima fade violation of a fair cross </w:t>
      </w:r>
      <w:r>
        <w:rPr>
          <w:rFonts w:ascii="Garamond" w:hAnsi="Garamond"/>
          <w:b/>
          <w:bCs/>
          <w:spacing w:val="-3"/>
          <w:sz w:val="17"/>
          <w:szCs w:val="17"/>
        </w:rPr>
        <w:t xml:space="preserve">section requirement with respect to grand juries, accused must show that a group is distinctive, that its representation in venires </w:t>
      </w:r>
      <w:r>
        <w:rPr>
          <w:rFonts w:ascii="Garamond" w:hAnsi="Garamond"/>
          <w:b/>
          <w:bCs/>
          <w:sz w:val="17"/>
          <w:szCs w:val="17"/>
        </w:rPr>
        <w:t xml:space="preserve">is not fair and reasonable in relation to its numbers in the </w:t>
      </w:r>
      <w:r>
        <w:rPr>
          <w:rFonts w:ascii="Garamond" w:hAnsi="Garamond"/>
          <w:b/>
          <w:bCs/>
          <w:spacing w:val="-4"/>
          <w:sz w:val="17"/>
          <w:szCs w:val="17"/>
        </w:rPr>
        <w:t>community, and that this underrepresentation is due to systemat</w:t>
      </w:r>
      <w:r>
        <w:rPr>
          <w:rFonts w:ascii="Garamond" w:hAnsi="Garamond"/>
          <w:b/>
          <w:bCs/>
          <w:spacing w:val="-4"/>
          <w:sz w:val="17"/>
          <w:szCs w:val="17"/>
        </w:rPr>
        <w:softHyphen/>
      </w:r>
      <w:r>
        <w:rPr>
          <w:rFonts w:ascii="Garamond" w:hAnsi="Garamond"/>
          <w:b/>
          <w:bCs/>
          <w:spacing w:val="-3"/>
          <w:sz w:val="17"/>
          <w:szCs w:val="17"/>
        </w:rPr>
        <w:t xml:space="preserve">ic exclusion. The burden then shifts to the government to prove </w:t>
      </w:r>
      <w:r>
        <w:rPr>
          <w:rFonts w:ascii="Garamond" w:hAnsi="Garamond"/>
          <w:b/>
          <w:bCs/>
          <w:sz w:val="17"/>
          <w:szCs w:val="17"/>
        </w:rPr>
        <w:t>that the selection system furthers a significant state interest.</w:t>
      </w:r>
    </w:p>
    <w:p w:rsidR="00196F2F" w:rsidRDefault="00196F2F">
      <w:pPr>
        <w:spacing w:before="72" w:after="72" w:line="225" w:lineRule="auto"/>
        <w:ind w:right="72" w:firstLine="216"/>
        <w:jc w:val="both"/>
      </w:pPr>
      <w:r>
        <w:rPr>
          <w:rFonts w:ascii="Bookman Old Style" w:hAnsi="Bookman Old Style"/>
          <w:spacing w:val="-10"/>
          <w:sz w:val="20"/>
          <w:szCs w:val="20"/>
        </w:rPr>
        <w:t xml:space="preserve">In order to establish a prima facie violation of a </w:t>
      </w:r>
      <w:r>
        <w:rPr>
          <w:rFonts w:ascii="Bookman Old Style" w:hAnsi="Bookman Old Style"/>
          <w:spacing w:val="-5"/>
          <w:sz w:val="20"/>
          <w:szCs w:val="20"/>
        </w:rPr>
        <w:t xml:space="preserve">fair cross section requirement with respect to </w:t>
      </w:r>
      <w:r>
        <w:rPr>
          <w:rFonts w:ascii="Bookman Old Style" w:hAnsi="Bookman Old Style"/>
          <w:spacing w:val="-10"/>
          <w:sz w:val="20"/>
          <w:szCs w:val="20"/>
        </w:rPr>
        <w:t xml:space="preserve">grand juries, accused must show that the group </w:t>
      </w:r>
      <w:r>
        <w:rPr>
          <w:rFonts w:ascii="Bookman Old Style" w:hAnsi="Bookman Old Style"/>
          <w:spacing w:val="-13"/>
          <w:sz w:val="20"/>
          <w:szCs w:val="20"/>
        </w:rPr>
        <w:t xml:space="preserve">alleged to be excluded is a distinctive group in the </w:t>
      </w:r>
      <w:r>
        <w:rPr>
          <w:rFonts w:ascii="Bookman Old Style" w:hAnsi="Bookman Old Style"/>
          <w:spacing w:val="-16"/>
          <w:sz w:val="20"/>
          <w:szCs w:val="20"/>
        </w:rPr>
        <w:t xml:space="preserve">community, that the representation of this group in </w:t>
      </w:r>
      <w:r>
        <w:rPr>
          <w:rFonts w:ascii="Bookman Old Style" w:hAnsi="Bookman Old Style"/>
          <w:spacing w:val="-14"/>
          <w:sz w:val="20"/>
          <w:szCs w:val="20"/>
        </w:rPr>
        <w:t xml:space="preserve">venires is not fair and reasonable in relation to the </w:t>
      </w:r>
      <w:r>
        <w:rPr>
          <w:rFonts w:ascii="Bookman Old Style" w:hAnsi="Bookman Old Style"/>
          <w:spacing w:val="-17"/>
          <w:sz w:val="20"/>
          <w:szCs w:val="20"/>
        </w:rPr>
        <w:t xml:space="preserve">number of such persons in the community, and that </w:t>
      </w:r>
      <w:r>
        <w:rPr>
          <w:rFonts w:ascii="Bookman Old Style" w:hAnsi="Bookman Old Style"/>
          <w:spacing w:val="-12"/>
          <w:sz w:val="20"/>
          <w:szCs w:val="20"/>
        </w:rPr>
        <w:t xml:space="preserve">this underrepresentation is due to the systematic </w:t>
      </w:r>
      <w:r>
        <w:rPr>
          <w:rFonts w:ascii="Bookman Old Style" w:hAnsi="Bookman Old Style"/>
          <w:spacing w:val="-11"/>
          <w:sz w:val="20"/>
          <w:szCs w:val="20"/>
        </w:rPr>
        <w:t>exclusion of the group in the selection process 5</w:t>
      </w:r>
      <w:r>
        <w:rPr>
          <w:rFonts w:ascii="Bookman Old Style" w:hAnsi="Bookman Old Style"/>
          <w:spacing w:val="-11"/>
          <w:sz w:val="20"/>
          <w:szCs w:val="20"/>
          <w:vertAlign w:val="superscript"/>
        </w:rPr>
        <w:t>7</w:t>
      </w:r>
      <w:r>
        <w:rPr>
          <w:rFonts w:ascii="Bookman Old Style" w:hAnsi="Bookman Old Style"/>
          <w:spacing w:val="-11"/>
          <w:sz w:val="20"/>
          <w:szCs w:val="20"/>
        </w:rPr>
        <w:t xml:space="preserve"> </w:t>
      </w:r>
      <w:r>
        <w:rPr>
          <w:rFonts w:ascii="Bookman Old Style" w:hAnsi="Bookman Old Style"/>
          <w:spacing w:val="-10"/>
          <w:sz w:val="20"/>
          <w:szCs w:val="20"/>
        </w:rPr>
        <w:t>The disparity in representation must be substan</w:t>
      </w:r>
      <w:r>
        <w:rPr>
          <w:rFonts w:ascii="Bookman Old Style" w:hAnsi="Bookman Old Style"/>
          <w:spacing w:val="-10"/>
          <w:sz w:val="20"/>
          <w:szCs w:val="20"/>
        </w:rPr>
        <w:noBreakHyphen/>
      </w:r>
    </w:p>
    <w:p w:rsidR="00196F2F" w:rsidRDefault="00196F2F">
      <w:pPr>
        <w:widowControl/>
        <w:kinsoku/>
        <w:autoSpaceDE w:val="0"/>
        <w:autoSpaceDN w:val="0"/>
        <w:adjustRightInd w:val="0"/>
        <w:rPr>
          <w:sz w:val="20"/>
          <w:szCs w:val="20"/>
        </w:rPr>
        <w:sectPr w:rsidR="00196F2F">
          <w:headerReference w:type="even" r:id="rId398"/>
          <w:headerReference w:type="default" r:id="rId399"/>
          <w:footerReference w:type="even" r:id="rId400"/>
          <w:footerReference w:type="default" r:id="rId401"/>
          <w:pgSz w:w="12240" w:h="15840"/>
          <w:pgMar w:top="1310" w:right="1515" w:bottom="1349" w:left="1657" w:header="847" w:footer="2127" w:gutter="0"/>
          <w:pgNumType w:start="15"/>
          <w:cols w:num="2" w:space="720" w:equalWidth="0">
            <w:col w:w="4368" w:space="140"/>
            <w:col w:w="4500"/>
          </w:cols>
          <w:noEndnote/>
        </w:sectPr>
      </w:pPr>
    </w:p>
    <w:p w:rsidR="00196F2F" w:rsidRDefault="00196F2F">
      <w:pPr>
        <w:spacing w:before="169" w:line="288" w:lineRule="exact"/>
      </w:pPr>
      <w:r>
        <w:rPr>
          <w:noProof/>
          <w:sz w:val="20"/>
        </w:rPr>
        <w:lastRenderedPageBreak/>
        <w:pict>
          <v:line id="_x0000_s1259" style="position:absolute;z-index:251639808;mso-wrap-distance-left:0;mso-wrap-distance-right:0" from="191.7pt,8.95pt" to="252.25pt,8.95pt" o:allowincell="f" strokeweight=".95pt">
            <w10:wrap type="square"/>
          </v:line>
        </w:pict>
      </w:r>
    </w:p>
    <w:p w:rsidR="00196F2F" w:rsidRDefault="00196F2F">
      <w:pPr>
        <w:spacing w:before="169" w:line="288" w:lineRule="exact"/>
        <w:sectPr w:rsidR="00196F2F">
          <w:headerReference w:type="even" r:id="rId402"/>
          <w:headerReference w:type="default" r:id="rId403"/>
          <w:footerReference w:type="even" r:id="rId404"/>
          <w:footerReference w:type="default" r:id="rId405"/>
          <w:type w:val="continuous"/>
          <w:pgSz w:w="12240" w:h="15840"/>
          <w:pgMar w:top="1310" w:right="1608" w:bottom="1349" w:left="1668" w:header="847" w:footer="2127" w:gutter="0"/>
          <w:cols w:space="720"/>
          <w:noEndnote/>
        </w:sectPr>
      </w:pPr>
    </w:p>
    <w:p w:rsidR="00196F2F" w:rsidRDefault="00196F2F">
      <w:pPr>
        <w:rPr>
          <w:rFonts w:ascii="Bookman Old Style" w:hAnsi="Bookman Old Style"/>
          <w:spacing w:val="-7"/>
          <w:sz w:val="14"/>
          <w:szCs w:val="14"/>
        </w:rPr>
      </w:pPr>
      <w:r>
        <w:rPr>
          <w:rFonts w:ascii="Bookman Old Style" w:hAnsi="Bookman Old Style"/>
          <w:spacing w:val="-7"/>
          <w:sz w:val="14"/>
          <w:szCs w:val="14"/>
        </w:rPr>
        <w:lastRenderedPageBreak/>
        <w:t>Tex.—Cerda v. State, App. 7 Dist., 644 S.W.2d 875.</w:t>
      </w:r>
    </w:p>
    <w:p w:rsidR="00196F2F" w:rsidRDefault="00196F2F">
      <w:pPr>
        <w:spacing w:before="72"/>
        <w:rPr>
          <w:rFonts w:ascii="Garamond" w:hAnsi="Garamond"/>
          <w:b/>
          <w:bCs/>
          <w:spacing w:val="-1"/>
          <w:sz w:val="17"/>
          <w:szCs w:val="17"/>
        </w:rPr>
      </w:pPr>
      <w:r>
        <w:rPr>
          <w:rFonts w:ascii="Garamond" w:hAnsi="Garamond"/>
          <w:b/>
          <w:bCs/>
          <w:spacing w:val="-1"/>
          <w:sz w:val="17"/>
          <w:szCs w:val="17"/>
        </w:rPr>
        <w:t>Underrepresentation alone insufficient</w:t>
      </w:r>
    </w:p>
    <w:p w:rsidR="00196F2F" w:rsidRDefault="00196F2F">
      <w:pPr>
        <w:spacing w:before="72"/>
        <w:rPr>
          <w:rFonts w:ascii="Bookman Old Style" w:hAnsi="Bookman Old Style"/>
          <w:spacing w:val="-7"/>
          <w:sz w:val="14"/>
          <w:szCs w:val="14"/>
        </w:rPr>
      </w:pPr>
      <w:r>
        <w:rPr>
          <w:rFonts w:ascii="Bookman Old Style" w:hAnsi="Bookman Old Style"/>
          <w:spacing w:val="-7"/>
          <w:sz w:val="14"/>
          <w:szCs w:val="14"/>
        </w:rPr>
        <w:t>Ariz.—State v. Acosta, App., 608 P.2d 83, 125 Ariz. 146.</w:t>
      </w:r>
    </w:p>
    <w:p w:rsidR="00196F2F" w:rsidRDefault="00196F2F">
      <w:pPr>
        <w:spacing w:before="144" w:line="208" w:lineRule="auto"/>
        <w:rPr>
          <w:rFonts w:ascii="Garamond" w:hAnsi="Garamond"/>
          <w:b/>
          <w:bCs/>
          <w:sz w:val="17"/>
          <w:szCs w:val="17"/>
        </w:rPr>
      </w:pPr>
      <w:r>
        <w:rPr>
          <w:rFonts w:ascii="Garamond" w:hAnsi="Garamond"/>
          <w:b/>
          <w:bCs/>
          <w:sz w:val="17"/>
          <w:szCs w:val="17"/>
        </w:rPr>
        <w:t>Causal link</w:t>
      </w:r>
    </w:p>
    <w:p w:rsidR="00196F2F" w:rsidRDefault="00196F2F">
      <w:pPr>
        <w:spacing w:before="72"/>
        <w:ind w:firstLine="144"/>
        <w:jc w:val="both"/>
        <w:rPr>
          <w:rFonts w:ascii="Bookman Old Style" w:hAnsi="Bookman Old Style"/>
          <w:spacing w:val="-8"/>
          <w:sz w:val="14"/>
          <w:szCs w:val="14"/>
        </w:rPr>
      </w:pPr>
      <w:r>
        <w:rPr>
          <w:noProof/>
          <w:sz w:val="20"/>
        </w:rPr>
        <w:pict>
          <v:line id="_x0000_s1260" style="position:absolute;left:0;text-align:left;z-index:251640832;mso-wrap-distance-left:0;mso-wrap-distance-right:0" from="-48.25pt,10.8pt" to="-48.25pt,29.8pt" o:allowincell="f" strokeweight=".25pt">
            <w10:wrap type="square"/>
          </v:line>
        </w:pict>
      </w:r>
      <w:r>
        <w:rPr>
          <w:rFonts w:ascii="Bookman Old Style" w:hAnsi="Bookman Old Style"/>
          <w:b/>
          <w:bCs/>
          <w:spacing w:val="-7"/>
          <w:sz w:val="14"/>
          <w:szCs w:val="14"/>
        </w:rPr>
        <w:t xml:space="preserve">Prima </w:t>
      </w:r>
      <w:r>
        <w:rPr>
          <w:rFonts w:ascii="Bookman Old Style" w:hAnsi="Bookman Old Style"/>
          <w:spacing w:val="-7"/>
          <w:sz w:val="14"/>
          <w:szCs w:val="14"/>
        </w:rPr>
        <w:t xml:space="preserve">facie case of grand jury discrimination is not made out by </w:t>
      </w:r>
      <w:r>
        <w:rPr>
          <w:rFonts w:ascii="Bookman Old Style" w:hAnsi="Bookman Old Style"/>
          <w:spacing w:val="-5"/>
          <w:sz w:val="14"/>
          <w:szCs w:val="14"/>
        </w:rPr>
        <w:t xml:space="preserve">"significant disparity" alone or by "significant disparity" and mere </w:t>
      </w:r>
      <w:r>
        <w:rPr>
          <w:rFonts w:ascii="Bookman Old Style" w:hAnsi="Bookman Old Style"/>
          <w:spacing w:val="-10"/>
          <w:sz w:val="14"/>
          <w:szCs w:val="14"/>
        </w:rPr>
        <w:t xml:space="preserve">"opportunity for discrimination," but only by proof that infected source </w:t>
      </w:r>
      <w:r>
        <w:rPr>
          <w:rFonts w:ascii="Bookman Old Style" w:hAnsi="Bookman Old Style"/>
          <w:spacing w:val="-7"/>
          <w:sz w:val="14"/>
          <w:szCs w:val="14"/>
        </w:rPr>
        <w:t xml:space="preserve">provided opportunity for discrimination and that use of such infected </w:t>
      </w:r>
      <w:r>
        <w:rPr>
          <w:rFonts w:ascii="Bookman Old Style" w:hAnsi="Bookman Old Style"/>
          <w:spacing w:val="-8"/>
          <w:sz w:val="14"/>
          <w:szCs w:val="14"/>
        </w:rPr>
        <w:t>source produced significant disparity.</w:t>
      </w:r>
    </w:p>
    <w:p w:rsidR="00196F2F" w:rsidRDefault="00196F2F">
      <w:pPr>
        <w:spacing w:before="36"/>
        <w:rPr>
          <w:rFonts w:ascii="Bookman Old Style" w:hAnsi="Bookman Old Style"/>
          <w:spacing w:val="-8"/>
          <w:sz w:val="14"/>
          <w:szCs w:val="14"/>
        </w:rPr>
      </w:pPr>
      <w:r>
        <w:rPr>
          <w:rFonts w:ascii="Bookman Old Style" w:hAnsi="Bookman Old Style"/>
          <w:spacing w:val="-8"/>
          <w:sz w:val="14"/>
          <w:szCs w:val="14"/>
        </w:rPr>
        <w:t>Ga.—Cochran v. State, 271 S.E.2d 864, 155 Ga.App. 418.</w:t>
      </w:r>
    </w:p>
    <w:p w:rsidR="00196F2F" w:rsidRDefault="00196F2F">
      <w:pPr>
        <w:numPr>
          <w:ilvl w:val="0"/>
          <w:numId w:val="117"/>
        </w:numPr>
        <w:tabs>
          <w:tab w:val="clear" w:pos="288"/>
          <w:tab w:val="num" w:pos="360"/>
        </w:tabs>
        <w:spacing w:before="72"/>
        <w:rPr>
          <w:rFonts w:ascii="Bookman Old Style" w:hAnsi="Bookman Old Style"/>
          <w:spacing w:val="-9"/>
          <w:sz w:val="14"/>
          <w:szCs w:val="14"/>
        </w:rPr>
      </w:pPr>
      <w:r>
        <w:rPr>
          <w:rFonts w:ascii="Bookman Old Style" w:hAnsi="Bookman Old Style"/>
          <w:b/>
          <w:bCs/>
          <w:spacing w:val="-6"/>
          <w:sz w:val="14"/>
          <w:szCs w:val="14"/>
        </w:rPr>
        <w:t>U.S.</w:t>
      </w:r>
      <w:r>
        <w:rPr>
          <w:rFonts w:ascii="Bookman Old Style" w:hAnsi="Bookman Old Style"/>
          <w:b/>
          <w:bCs/>
          <w:spacing w:val="-6"/>
          <w:sz w:val="6"/>
          <w:szCs w:val="6"/>
        </w:rPr>
        <w:t>—</w:t>
      </w:r>
      <w:r>
        <w:rPr>
          <w:rFonts w:ascii="Bookman Old Style" w:hAnsi="Bookman Old Style"/>
          <w:b/>
          <w:bCs/>
          <w:spacing w:val="-6"/>
          <w:sz w:val="14"/>
          <w:szCs w:val="14"/>
        </w:rPr>
        <w:t xml:space="preserve">Jefferson </w:t>
      </w:r>
      <w:r>
        <w:rPr>
          <w:rFonts w:ascii="Bookman Old Style" w:hAnsi="Bookman Old Style"/>
          <w:spacing w:val="-6"/>
          <w:sz w:val="14"/>
          <w:szCs w:val="14"/>
        </w:rPr>
        <w:t>v. Morgan, C.A.6(Tenn), 962 F.2d 1185, certiora</w:t>
      </w:r>
      <w:r>
        <w:rPr>
          <w:rFonts w:ascii="Bookman Old Style" w:hAnsi="Bookman Old Style"/>
          <w:spacing w:val="-6"/>
          <w:sz w:val="14"/>
          <w:szCs w:val="14"/>
        </w:rPr>
        <w:softHyphen/>
      </w:r>
      <w:r>
        <w:rPr>
          <w:rFonts w:ascii="Bookman Old Style" w:hAnsi="Bookman Old Style"/>
          <w:spacing w:val="-9"/>
          <w:sz w:val="14"/>
          <w:szCs w:val="14"/>
        </w:rPr>
        <w:t>ri denied 113 S.Ct. 297, 506 U.S. 905, 121 L.Ed.2d 221.</w:t>
      </w:r>
    </w:p>
    <w:p w:rsidR="00196F2F" w:rsidRDefault="00196F2F">
      <w:pPr>
        <w:numPr>
          <w:ilvl w:val="0"/>
          <w:numId w:val="118"/>
        </w:numPr>
        <w:tabs>
          <w:tab w:val="clear" w:pos="288"/>
          <w:tab w:val="num" w:pos="360"/>
        </w:tabs>
        <w:spacing w:before="72"/>
        <w:rPr>
          <w:rFonts w:ascii="Bookman Old Style" w:hAnsi="Bookman Old Style"/>
          <w:spacing w:val="-9"/>
          <w:sz w:val="14"/>
          <w:szCs w:val="14"/>
        </w:rPr>
      </w:pPr>
      <w:r>
        <w:rPr>
          <w:rFonts w:ascii="Bookman Old Style" w:hAnsi="Bookman Old Style"/>
          <w:spacing w:val="-7"/>
          <w:sz w:val="14"/>
          <w:szCs w:val="14"/>
        </w:rPr>
        <w:t>U.S.—Jefferson v. Morgan, C.A.6(Tenn.), 962 F.2d 1185, certiora</w:t>
      </w:r>
      <w:r>
        <w:rPr>
          <w:rFonts w:ascii="Bookman Old Style" w:hAnsi="Bookman Old Style"/>
          <w:spacing w:val="-7"/>
          <w:sz w:val="14"/>
          <w:szCs w:val="14"/>
        </w:rPr>
        <w:softHyphen/>
      </w:r>
      <w:r>
        <w:rPr>
          <w:rFonts w:ascii="Bookman Old Style" w:hAnsi="Bookman Old Style"/>
          <w:spacing w:val="-9"/>
          <w:sz w:val="14"/>
          <w:szCs w:val="14"/>
        </w:rPr>
        <w:t>ri denied 113 S.Ct. 297, 506 U.S. 905, 121 L.Ed.2d 221.</w:t>
      </w:r>
    </w:p>
    <w:p w:rsidR="00196F2F" w:rsidRDefault="00196F2F">
      <w:pPr>
        <w:numPr>
          <w:ilvl w:val="0"/>
          <w:numId w:val="118"/>
        </w:numPr>
        <w:tabs>
          <w:tab w:val="clear" w:pos="288"/>
          <w:tab w:val="num" w:pos="360"/>
        </w:tabs>
        <w:spacing w:before="36"/>
        <w:rPr>
          <w:rFonts w:ascii="Bookman Old Style" w:hAnsi="Bookman Old Style"/>
          <w:spacing w:val="-7"/>
          <w:sz w:val="14"/>
          <w:szCs w:val="14"/>
        </w:rPr>
      </w:pPr>
      <w:r>
        <w:rPr>
          <w:rFonts w:ascii="Bookman Old Style" w:hAnsi="Bookman Old Style"/>
          <w:spacing w:val="-7"/>
          <w:sz w:val="14"/>
          <w:szCs w:val="14"/>
        </w:rPr>
        <w:t>Tex.—Espinoza v. State, Cr.App., 604 S.W.2d 908.</w:t>
      </w:r>
    </w:p>
    <w:p w:rsidR="00196F2F" w:rsidRDefault="00196F2F">
      <w:pPr>
        <w:numPr>
          <w:ilvl w:val="0"/>
          <w:numId w:val="118"/>
        </w:numPr>
        <w:tabs>
          <w:tab w:val="clear" w:pos="288"/>
          <w:tab w:val="num" w:pos="360"/>
        </w:tabs>
        <w:spacing w:before="72"/>
        <w:rPr>
          <w:rFonts w:ascii="Bookman Old Style" w:hAnsi="Bookman Old Style"/>
          <w:spacing w:val="-10"/>
          <w:sz w:val="14"/>
          <w:szCs w:val="14"/>
        </w:rPr>
      </w:pPr>
      <w:r>
        <w:rPr>
          <w:rFonts w:ascii="Bookman Old Style" w:hAnsi="Bookman Old Style"/>
          <w:spacing w:val="-11"/>
          <w:sz w:val="14"/>
          <w:szCs w:val="14"/>
        </w:rPr>
        <w:t xml:space="preserve">U.S.—Castaneda v. Partida, Tex., 97 S.Ct. 1272, 430 U.S. 482, 51 </w:t>
      </w:r>
      <w:r>
        <w:rPr>
          <w:rFonts w:ascii="Bookman Old Style" w:hAnsi="Bookman Old Style"/>
          <w:spacing w:val="-10"/>
          <w:sz w:val="14"/>
          <w:szCs w:val="14"/>
        </w:rPr>
        <w:t>L.Ed.2d 498.</w:t>
      </w:r>
    </w:p>
    <w:p w:rsidR="00196F2F" w:rsidRDefault="00196F2F">
      <w:pPr>
        <w:spacing w:before="72"/>
        <w:ind w:left="144" w:hanging="144"/>
        <w:jc w:val="both"/>
        <w:rPr>
          <w:rFonts w:ascii="Bookman Old Style" w:hAnsi="Bookman Old Style"/>
          <w:spacing w:val="-10"/>
          <w:sz w:val="14"/>
          <w:szCs w:val="14"/>
        </w:rPr>
      </w:pPr>
      <w:r>
        <w:rPr>
          <w:rFonts w:ascii="Bookman Old Style" w:hAnsi="Bookman Old Style"/>
          <w:spacing w:val="-6"/>
          <w:sz w:val="14"/>
          <w:szCs w:val="14"/>
        </w:rPr>
        <w:t xml:space="preserve">Or.—State v. Walton, 809 P.2d 81, 311 Or. 223, appeal after remand </w:t>
      </w:r>
      <w:r>
        <w:rPr>
          <w:rFonts w:ascii="Bookman Old Style" w:hAnsi="Bookman Old Style"/>
          <w:spacing w:val="-7"/>
          <w:sz w:val="14"/>
          <w:szCs w:val="14"/>
        </w:rPr>
        <w:t xml:space="preserve">894 P.2d 1212, 134 Or.App. 66, review denied 899 P.2d 1197, two </w:t>
      </w:r>
      <w:r>
        <w:rPr>
          <w:rFonts w:ascii="Bookman Old Style" w:hAnsi="Bookman Old Style"/>
          <w:spacing w:val="-10"/>
          <w:sz w:val="14"/>
          <w:szCs w:val="14"/>
        </w:rPr>
        <w:t>cases, 321 Or. 429.</w:t>
      </w:r>
    </w:p>
    <w:p w:rsidR="00196F2F" w:rsidRDefault="00196F2F">
      <w:pPr>
        <w:spacing w:before="72"/>
        <w:rPr>
          <w:rFonts w:ascii="Bookman Old Style" w:hAnsi="Bookman Old Style"/>
          <w:spacing w:val="-7"/>
          <w:sz w:val="14"/>
          <w:szCs w:val="14"/>
        </w:rPr>
      </w:pPr>
      <w:r>
        <w:rPr>
          <w:rFonts w:ascii="Bookman Old Style" w:hAnsi="Bookman Old Style"/>
          <w:spacing w:val="-7"/>
          <w:sz w:val="14"/>
          <w:szCs w:val="14"/>
        </w:rPr>
        <w:t>R.I.—State v. Jenison, 405 A.2d 3, 122 R.I. 142.</w:t>
      </w:r>
    </w:p>
    <w:p w:rsidR="00196F2F" w:rsidRDefault="00196F2F">
      <w:pPr>
        <w:spacing w:before="108"/>
        <w:rPr>
          <w:rFonts w:ascii="Garamond" w:hAnsi="Garamond"/>
          <w:b/>
          <w:bCs/>
          <w:sz w:val="17"/>
          <w:szCs w:val="17"/>
        </w:rPr>
      </w:pPr>
      <w:r>
        <w:rPr>
          <w:rFonts w:ascii="Garamond" w:hAnsi="Garamond"/>
          <w:b/>
          <w:bCs/>
          <w:sz w:val="17"/>
          <w:szCs w:val="17"/>
        </w:rPr>
        <w:t>Examples</w:t>
      </w:r>
    </w:p>
    <w:p w:rsidR="00196F2F" w:rsidRDefault="00196F2F">
      <w:pPr>
        <w:numPr>
          <w:ilvl w:val="0"/>
          <w:numId w:val="119"/>
        </w:numPr>
        <w:tabs>
          <w:tab w:val="clear" w:pos="216"/>
          <w:tab w:val="num" w:pos="432"/>
        </w:tabs>
        <w:spacing w:before="72"/>
        <w:jc w:val="both"/>
        <w:rPr>
          <w:rFonts w:ascii="Bookman Old Style" w:hAnsi="Bookman Old Style"/>
          <w:spacing w:val="-9"/>
          <w:sz w:val="14"/>
          <w:szCs w:val="14"/>
        </w:rPr>
      </w:pPr>
      <w:r>
        <w:rPr>
          <w:rFonts w:ascii="Bookman Old Style" w:hAnsi="Bookman Old Style"/>
          <w:spacing w:val="-5"/>
          <w:sz w:val="14"/>
          <w:szCs w:val="14"/>
        </w:rPr>
        <w:t xml:space="preserve">Evidence detailing procedures followed by Commissioner of </w:t>
      </w:r>
      <w:r>
        <w:rPr>
          <w:rFonts w:ascii="Bookman Old Style" w:hAnsi="Bookman Old Style"/>
          <w:spacing w:val="-7"/>
          <w:sz w:val="14"/>
          <w:szCs w:val="14"/>
        </w:rPr>
        <w:t xml:space="preserve">Jurors in selecting grand jurors, setting forth such facts as the number </w:t>
      </w:r>
      <w:r>
        <w:rPr>
          <w:rFonts w:ascii="Bookman Old Style" w:hAnsi="Bookman Old Style"/>
          <w:spacing w:val="-6"/>
          <w:sz w:val="14"/>
          <w:szCs w:val="14"/>
        </w:rPr>
        <w:t xml:space="preserve">of members of the underrepresented group who were not residents of </w:t>
      </w:r>
      <w:r>
        <w:rPr>
          <w:rFonts w:ascii="Bookman Old Style" w:hAnsi="Bookman Old Style"/>
          <w:spacing w:val="-4"/>
          <w:sz w:val="14"/>
          <w:szCs w:val="14"/>
        </w:rPr>
        <w:t xml:space="preserve">the area, who are illiterate, who are not of good moral character, or </w:t>
      </w:r>
      <w:r>
        <w:rPr>
          <w:rFonts w:ascii="Bookman Old Style" w:hAnsi="Bookman Old Style"/>
          <w:spacing w:val="-7"/>
          <w:sz w:val="14"/>
          <w:szCs w:val="14"/>
        </w:rPr>
        <w:t xml:space="preserve">who are prior felons is probative of whether underrepresentation of </w:t>
      </w:r>
      <w:r>
        <w:rPr>
          <w:rFonts w:ascii="Bookman Old Style" w:hAnsi="Bookman Old Style"/>
          <w:spacing w:val="-9"/>
          <w:sz w:val="14"/>
          <w:szCs w:val="14"/>
        </w:rPr>
        <w:t>particular group is unlawful.</w:t>
      </w:r>
    </w:p>
    <w:p w:rsidR="00196F2F" w:rsidRDefault="00196F2F">
      <w:pPr>
        <w:spacing w:before="36"/>
        <w:ind w:left="144" w:hanging="144"/>
        <w:jc w:val="both"/>
        <w:rPr>
          <w:rFonts w:ascii="Bookman Old Style" w:hAnsi="Bookman Old Style"/>
          <w:spacing w:val="-10"/>
          <w:sz w:val="14"/>
          <w:szCs w:val="14"/>
        </w:rPr>
      </w:pPr>
      <w:r>
        <w:rPr>
          <w:rFonts w:ascii="Bookman Old Style" w:hAnsi="Bookman Old Style"/>
          <w:spacing w:val="-3"/>
          <w:sz w:val="14"/>
          <w:szCs w:val="14"/>
        </w:rPr>
        <w:t xml:space="preserve">N.Y.—People v. Guzman, 457 N.E.2d 1143, 60 N.Y.2d 402, 469 </w:t>
      </w:r>
      <w:r>
        <w:rPr>
          <w:rFonts w:ascii="Bookman Old Style" w:hAnsi="Bookman Old Style"/>
          <w:spacing w:val="-4"/>
          <w:sz w:val="14"/>
          <w:szCs w:val="14"/>
        </w:rPr>
        <w:t xml:space="preserve">N.Y.S.2d 916, certiorari denied Guzman v. New York, 104 S.Ct. </w:t>
      </w:r>
      <w:r>
        <w:rPr>
          <w:rFonts w:ascii="Bookman Old Style" w:hAnsi="Bookman Old Style"/>
          <w:spacing w:val="-10"/>
          <w:sz w:val="14"/>
          <w:szCs w:val="14"/>
        </w:rPr>
        <w:t>2155, 466 U.S. 951, 80 L.Ed.2d 541.</w:t>
      </w:r>
    </w:p>
    <w:p w:rsidR="00196F2F" w:rsidRDefault="00196F2F">
      <w:pPr>
        <w:numPr>
          <w:ilvl w:val="0"/>
          <w:numId w:val="119"/>
        </w:numPr>
        <w:tabs>
          <w:tab w:val="clear" w:pos="216"/>
          <w:tab w:val="num" w:pos="432"/>
        </w:tabs>
        <w:spacing w:before="36"/>
        <w:jc w:val="both"/>
        <w:rPr>
          <w:rFonts w:ascii="Bookman Old Style" w:hAnsi="Bookman Old Style"/>
          <w:spacing w:val="-5"/>
          <w:sz w:val="14"/>
          <w:szCs w:val="14"/>
        </w:rPr>
      </w:pPr>
      <w:r>
        <w:rPr>
          <w:rFonts w:ascii="Bookman Old Style" w:hAnsi="Bookman Old Style"/>
          <w:spacing w:val="-11"/>
          <w:sz w:val="14"/>
          <w:szCs w:val="14"/>
        </w:rPr>
        <w:t xml:space="preserve">Prima facie case is not rebutted by simple allegation that figures </w:t>
      </w:r>
      <w:r>
        <w:rPr>
          <w:rFonts w:ascii="Bookman Old Style" w:hAnsi="Bookman Old Style"/>
          <w:spacing w:val="-7"/>
          <w:sz w:val="14"/>
          <w:szCs w:val="14"/>
        </w:rPr>
        <w:t>establishing population percentages do not make allowance for exclud</w:t>
      </w:r>
      <w:r>
        <w:rPr>
          <w:rFonts w:ascii="Bookman Old Style" w:hAnsi="Bookman Old Style"/>
          <w:spacing w:val="-7"/>
          <w:sz w:val="14"/>
          <w:szCs w:val="14"/>
        </w:rPr>
        <w:softHyphen/>
      </w:r>
      <w:r>
        <w:rPr>
          <w:rFonts w:ascii="Bookman Old Style" w:hAnsi="Bookman Old Style"/>
          <w:spacing w:val="-5"/>
          <w:sz w:val="14"/>
          <w:szCs w:val="14"/>
        </w:rPr>
        <w:t xml:space="preserve">ed classes, nor is state's burden met, as it would be in Sixth </w:t>
      </w:r>
      <w:r>
        <w:rPr>
          <w:rFonts w:ascii="Bookman Old Style" w:hAnsi="Bookman Old Style"/>
          <w:spacing w:val="-5"/>
          <w:sz w:val="14"/>
          <w:szCs w:val="14"/>
        </w:rPr>
        <w:lastRenderedPageBreak/>
        <w:t xml:space="preserve">Amend- </w:t>
      </w:r>
    </w:p>
    <w:p w:rsidR="00196F2F" w:rsidRDefault="00196F2F">
      <w:pPr>
        <w:jc w:val="center"/>
        <w:rPr>
          <w:rFonts w:ascii="Bookman Old Style" w:hAnsi="Bookman Old Style"/>
          <w:spacing w:val="-6"/>
          <w:sz w:val="14"/>
          <w:szCs w:val="14"/>
        </w:rPr>
      </w:pPr>
      <w:r>
        <w:rPr>
          <w:rFonts w:ascii="Bookman Old Style" w:hAnsi="Bookman Old Style"/>
          <w:spacing w:val="-11"/>
          <w:sz w:val="16"/>
          <w:szCs w:val="16"/>
        </w:rPr>
        <w:br w:type="column"/>
      </w:r>
      <w:r>
        <w:rPr>
          <w:rFonts w:ascii="Bookman Old Style" w:hAnsi="Bookman Old Style"/>
          <w:spacing w:val="-2"/>
          <w:sz w:val="14"/>
          <w:szCs w:val="14"/>
        </w:rPr>
        <w:lastRenderedPageBreak/>
        <w:t>merit fair cross section case, by government showing of "adequate</w:t>
      </w:r>
      <w:r>
        <w:rPr>
          <w:rFonts w:ascii="Bookman Old Style" w:hAnsi="Bookman Old Style"/>
          <w:spacing w:val="-2"/>
          <w:sz w:val="14"/>
          <w:szCs w:val="14"/>
        </w:rPr>
        <w:br/>
      </w:r>
      <w:r>
        <w:rPr>
          <w:rFonts w:ascii="Bookman Old Style" w:hAnsi="Bookman Old Style"/>
          <w:spacing w:val="-6"/>
          <w:sz w:val="14"/>
          <w:szCs w:val="14"/>
        </w:rPr>
        <w:t>justification" for disproportionate representation of identifiable classes.</w:t>
      </w:r>
    </w:p>
    <w:p w:rsidR="00196F2F" w:rsidRDefault="00196F2F">
      <w:pPr>
        <w:spacing w:before="108" w:line="268" w:lineRule="auto"/>
        <w:rPr>
          <w:rFonts w:ascii="Bookman Old Style" w:hAnsi="Bookman Old Style"/>
          <w:spacing w:val="-8"/>
          <w:sz w:val="14"/>
          <w:szCs w:val="14"/>
        </w:rPr>
      </w:pPr>
      <w:r>
        <w:rPr>
          <w:rFonts w:ascii="Bookman Old Style" w:hAnsi="Bookman Old Style"/>
          <w:spacing w:val="-8"/>
          <w:sz w:val="14"/>
          <w:szCs w:val="14"/>
        </w:rPr>
        <w:t>U.S.—U.S. v. Jenison, D.C.Fla., 485 F.Supp. 655.</w:t>
      </w:r>
    </w:p>
    <w:p w:rsidR="00196F2F" w:rsidRDefault="00196F2F">
      <w:pPr>
        <w:numPr>
          <w:ilvl w:val="0"/>
          <w:numId w:val="120"/>
        </w:numPr>
        <w:tabs>
          <w:tab w:val="clear" w:pos="360"/>
          <w:tab w:val="num" w:pos="432"/>
        </w:tabs>
        <w:spacing w:before="36"/>
        <w:ind w:right="144"/>
        <w:rPr>
          <w:rFonts w:ascii="Bookman Old Style" w:hAnsi="Bookman Old Style"/>
          <w:spacing w:val="-8"/>
          <w:sz w:val="14"/>
          <w:szCs w:val="14"/>
        </w:rPr>
      </w:pPr>
      <w:r>
        <w:rPr>
          <w:rFonts w:ascii="Bookman Old Style" w:hAnsi="Bookman Old Style"/>
          <w:spacing w:val="-12"/>
          <w:sz w:val="14"/>
          <w:szCs w:val="14"/>
        </w:rPr>
        <w:t xml:space="preserve">U.S.—Castaneda v. Partida, Tex., 97 S.Ct. 1272, 430 U.S. 482, 51 </w:t>
      </w:r>
      <w:r>
        <w:rPr>
          <w:rFonts w:ascii="Bookman Old Style" w:hAnsi="Bookman Old Style"/>
          <w:spacing w:val="-8"/>
          <w:sz w:val="14"/>
          <w:szCs w:val="14"/>
        </w:rPr>
        <w:t>L.Ed.2d 498.</w:t>
      </w:r>
    </w:p>
    <w:p w:rsidR="00196F2F" w:rsidRDefault="00196F2F">
      <w:pPr>
        <w:spacing w:before="72"/>
        <w:ind w:left="288"/>
        <w:rPr>
          <w:rFonts w:ascii="Bookman Old Style" w:hAnsi="Bookman Old Style"/>
          <w:spacing w:val="-8"/>
          <w:sz w:val="14"/>
          <w:szCs w:val="14"/>
        </w:rPr>
      </w:pPr>
      <w:r>
        <w:rPr>
          <w:rFonts w:ascii="Bookman Old Style" w:hAnsi="Bookman Old Style"/>
          <w:spacing w:val="-8"/>
          <w:sz w:val="14"/>
          <w:szCs w:val="14"/>
        </w:rPr>
        <w:t>Gibson v. Zant, C.A.Ga., 705 F.2d 1543.</w:t>
      </w:r>
    </w:p>
    <w:p w:rsidR="00196F2F" w:rsidRDefault="00196F2F">
      <w:pPr>
        <w:spacing w:before="108" w:line="360" w:lineRule="auto"/>
        <w:ind w:right="504" w:firstLine="288"/>
        <w:rPr>
          <w:rFonts w:ascii="Bookman Old Style" w:hAnsi="Bookman Old Style"/>
          <w:spacing w:val="-9"/>
          <w:sz w:val="14"/>
          <w:szCs w:val="14"/>
        </w:rPr>
      </w:pPr>
      <w:r>
        <w:rPr>
          <w:rFonts w:ascii="Bookman Old Style" w:hAnsi="Bookman Old Style"/>
          <w:spacing w:val="-10"/>
          <w:sz w:val="14"/>
          <w:szCs w:val="14"/>
        </w:rPr>
        <w:t xml:space="preserve">U.S. v. Abell, D.C.Me., 552 F.Supp. 316, 68 A.L.R.Fed. 157. </w:t>
      </w:r>
      <w:r>
        <w:rPr>
          <w:rFonts w:ascii="Bookman Old Style" w:hAnsi="Bookman Old Style"/>
          <w:spacing w:val="-9"/>
          <w:sz w:val="14"/>
          <w:szCs w:val="14"/>
        </w:rPr>
        <w:t>Ga.—Fouts v. State, 239 S.E.2d 366, 240 Ga. 39.</w:t>
      </w:r>
    </w:p>
    <w:p w:rsidR="00196F2F" w:rsidRDefault="00196F2F">
      <w:pPr>
        <w:numPr>
          <w:ilvl w:val="0"/>
          <w:numId w:val="120"/>
        </w:numPr>
        <w:tabs>
          <w:tab w:val="clear" w:pos="360"/>
          <w:tab w:val="num" w:pos="432"/>
        </w:tabs>
        <w:spacing w:before="36"/>
        <w:ind w:right="144"/>
        <w:rPr>
          <w:rFonts w:ascii="Bookman Old Style" w:hAnsi="Bookman Old Style"/>
          <w:spacing w:val="-10"/>
          <w:sz w:val="14"/>
          <w:szCs w:val="14"/>
        </w:rPr>
      </w:pPr>
      <w:r>
        <w:rPr>
          <w:rFonts w:ascii="Bookman Old Style" w:hAnsi="Bookman Old Style"/>
          <w:spacing w:val="-9"/>
          <w:sz w:val="14"/>
          <w:szCs w:val="14"/>
        </w:rPr>
        <w:t xml:space="preserve">U.S.—Eubanks v. State of Louisiana, La., 78 S.Ct. 970, 356 U.S. </w:t>
      </w:r>
      <w:r>
        <w:rPr>
          <w:rFonts w:ascii="Bookman Old Style" w:hAnsi="Bookman Old Style"/>
          <w:spacing w:val="-10"/>
          <w:sz w:val="14"/>
          <w:szCs w:val="14"/>
        </w:rPr>
        <w:t>584, 2 L.Ed.2d 991.</w:t>
      </w:r>
    </w:p>
    <w:p w:rsidR="00196F2F" w:rsidRDefault="00196F2F">
      <w:pPr>
        <w:numPr>
          <w:ilvl w:val="0"/>
          <w:numId w:val="120"/>
        </w:numPr>
        <w:tabs>
          <w:tab w:val="clear" w:pos="360"/>
          <w:tab w:val="num" w:pos="432"/>
        </w:tabs>
        <w:spacing w:before="72"/>
        <w:ind w:right="144"/>
        <w:rPr>
          <w:rFonts w:ascii="Bookman Old Style" w:hAnsi="Bookman Old Style"/>
          <w:spacing w:val="-10"/>
          <w:sz w:val="14"/>
          <w:szCs w:val="14"/>
        </w:rPr>
      </w:pPr>
      <w:r>
        <w:rPr>
          <w:rFonts w:ascii="Bookman Old Style" w:hAnsi="Bookman Old Style"/>
          <w:spacing w:val="-9"/>
          <w:sz w:val="14"/>
          <w:szCs w:val="14"/>
        </w:rPr>
        <w:t xml:space="preserve">U.S.—Eubanks v. State of Louisiana, La., 78 S.Ct. 970, 356 U.S. </w:t>
      </w:r>
      <w:r>
        <w:rPr>
          <w:rFonts w:ascii="Bookman Old Style" w:hAnsi="Bookman Old Style"/>
          <w:spacing w:val="-10"/>
          <w:sz w:val="14"/>
          <w:szCs w:val="14"/>
        </w:rPr>
        <w:t>584, 2 L.Ed.2d 991.</w:t>
      </w:r>
    </w:p>
    <w:p w:rsidR="00196F2F" w:rsidRDefault="00196F2F">
      <w:pPr>
        <w:numPr>
          <w:ilvl w:val="0"/>
          <w:numId w:val="120"/>
        </w:numPr>
        <w:tabs>
          <w:tab w:val="clear" w:pos="360"/>
          <w:tab w:val="num" w:pos="432"/>
        </w:tabs>
        <w:spacing w:before="72"/>
        <w:ind w:right="144"/>
        <w:rPr>
          <w:rFonts w:ascii="Bookman Old Style" w:hAnsi="Bookman Old Style"/>
          <w:spacing w:val="-8"/>
          <w:sz w:val="14"/>
          <w:szCs w:val="14"/>
        </w:rPr>
      </w:pPr>
      <w:r>
        <w:rPr>
          <w:rFonts w:ascii="Bookman Old Style" w:hAnsi="Bookman Old Style"/>
          <w:spacing w:val="-12"/>
          <w:sz w:val="14"/>
          <w:szCs w:val="14"/>
        </w:rPr>
        <w:t xml:space="preserve">U.S.—Castaneda v. Partida, Tex., 97 S.Ct. 1272, 430 U.S. 482, 51 </w:t>
      </w:r>
      <w:r>
        <w:rPr>
          <w:rFonts w:ascii="Bookman Old Style" w:hAnsi="Bookman Old Style"/>
          <w:spacing w:val="-8"/>
          <w:sz w:val="14"/>
          <w:szCs w:val="14"/>
        </w:rPr>
        <w:t>L.Ed.2d 498.</w:t>
      </w:r>
    </w:p>
    <w:p w:rsidR="00196F2F" w:rsidRDefault="00196F2F">
      <w:pPr>
        <w:numPr>
          <w:ilvl w:val="0"/>
          <w:numId w:val="120"/>
        </w:numPr>
        <w:tabs>
          <w:tab w:val="clear" w:pos="360"/>
          <w:tab w:val="num" w:pos="432"/>
        </w:tabs>
        <w:spacing w:before="72"/>
        <w:ind w:right="144"/>
        <w:rPr>
          <w:rFonts w:ascii="Bookman Old Style" w:hAnsi="Bookman Old Style"/>
          <w:spacing w:val="-8"/>
          <w:sz w:val="14"/>
          <w:szCs w:val="14"/>
        </w:rPr>
      </w:pPr>
      <w:r>
        <w:rPr>
          <w:rFonts w:ascii="Bookman Old Style" w:hAnsi="Bookman Old Style"/>
          <w:spacing w:val="-6"/>
          <w:sz w:val="14"/>
          <w:szCs w:val="14"/>
        </w:rPr>
        <w:t xml:space="preserve">U.S.—Cox v. Montgomery, C.A.Ga., 718 F.2d 1036—U.S. v. </w:t>
      </w:r>
      <w:r>
        <w:rPr>
          <w:rFonts w:ascii="Bookman Old Style" w:hAnsi="Bookman Old Style"/>
          <w:spacing w:val="-8"/>
          <w:sz w:val="14"/>
          <w:szCs w:val="14"/>
        </w:rPr>
        <w:t>Foxworth, C.A.Mass., 599 F.2d 1.</w:t>
      </w:r>
    </w:p>
    <w:p w:rsidR="00196F2F" w:rsidRDefault="00196F2F">
      <w:pPr>
        <w:spacing w:before="72"/>
        <w:ind w:left="144" w:right="144" w:firstLine="144"/>
        <w:jc w:val="both"/>
        <w:rPr>
          <w:rFonts w:ascii="Bookman Old Style" w:hAnsi="Bookman Old Style"/>
          <w:spacing w:val="-10"/>
          <w:sz w:val="14"/>
          <w:szCs w:val="14"/>
        </w:rPr>
      </w:pPr>
      <w:r>
        <w:rPr>
          <w:rFonts w:ascii="Bookman Old Style" w:hAnsi="Bookman Old Style"/>
          <w:spacing w:val="-5"/>
          <w:sz w:val="14"/>
          <w:szCs w:val="14"/>
        </w:rPr>
        <w:lastRenderedPageBreak/>
        <w:t xml:space="preserve">U.S. v. Donohue, D.C.Md., 574 F.Supp. 1269—U.S. v. Daly, </w:t>
      </w:r>
      <w:r>
        <w:rPr>
          <w:rFonts w:ascii="Bookman Old Style" w:hAnsi="Bookman Old Style"/>
          <w:spacing w:val="-6"/>
          <w:sz w:val="14"/>
          <w:szCs w:val="14"/>
        </w:rPr>
        <w:t xml:space="preserve">D.C.Tex., 573 F.Supp. 788—U.S. v. Musto, D.C.N.J., 540 F.Supp. </w:t>
      </w:r>
      <w:r>
        <w:rPr>
          <w:rFonts w:ascii="Bookman Old Style" w:hAnsi="Bookman Old Style"/>
          <w:spacing w:val="-3"/>
          <w:sz w:val="14"/>
          <w:szCs w:val="14"/>
        </w:rPr>
        <w:t xml:space="preserve">346, affirmed U.S. v. Aimone, 715 F.2d 822, certiorari denied </w:t>
      </w:r>
      <w:r>
        <w:rPr>
          <w:rFonts w:ascii="Bookman Old Style" w:hAnsi="Bookman Old Style"/>
          <w:spacing w:val="-9"/>
          <w:sz w:val="14"/>
          <w:szCs w:val="14"/>
        </w:rPr>
        <w:t xml:space="preserve">Dentico v. U.S., D.C.N.J., 104 S.Ct. 3585, 468 U.S. 1217, 82 L Ed 2d </w:t>
      </w:r>
      <w:r>
        <w:rPr>
          <w:rFonts w:ascii="Bookman Old Style" w:hAnsi="Bookman Old Style"/>
          <w:spacing w:val="-10"/>
          <w:sz w:val="14"/>
          <w:szCs w:val="14"/>
        </w:rPr>
        <w:t>883 and 104 S.Ct. 3586, 468 U.S. 1217, 82 L.Ed.2d 883.</w:t>
      </w:r>
    </w:p>
    <w:p w:rsidR="00196F2F" w:rsidRDefault="00196F2F">
      <w:pPr>
        <w:spacing w:before="72"/>
        <w:ind w:left="144" w:right="144" w:hanging="144"/>
        <w:rPr>
          <w:rFonts w:ascii="Bookman Old Style" w:hAnsi="Bookman Old Style"/>
          <w:spacing w:val="-10"/>
          <w:sz w:val="14"/>
          <w:szCs w:val="14"/>
        </w:rPr>
      </w:pPr>
      <w:r>
        <w:rPr>
          <w:rFonts w:ascii="Bookman Old Style" w:hAnsi="Bookman Old Style"/>
          <w:spacing w:val="-10"/>
          <w:sz w:val="14"/>
          <w:szCs w:val="14"/>
        </w:rPr>
        <w:t>Conn.—State v. Castonguay, 481 A.2d 56, 194 Conn. 416, appeal after remand 590 A.2d 901, 218 Conn. 486.</w:t>
      </w:r>
    </w:p>
    <w:p w:rsidR="00196F2F" w:rsidRDefault="00196F2F">
      <w:pPr>
        <w:spacing w:before="72"/>
        <w:ind w:left="144" w:right="144" w:hanging="144"/>
        <w:jc w:val="both"/>
        <w:rPr>
          <w:rFonts w:ascii="Bookman Old Style" w:hAnsi="Bookman Old Style"/>
          <w:spacing w:val="-10"/>
          <w:sz w:val="14"/>
          <w:szCs w:val="14"/>
        </w:rPr>
      </w:pPr>
      <w:r>
        <w:rPr>
          <w:rFonts w:ascii="Bookman Old Style" w:hAnsi="Bookman Old Style"/>
          <w:spacing w:val="-8"/>
          <w:sz w:val="14"/>
          <w:szCs w:val="14"/>
        </w:rPr>
        <w:t xml:space="preserve">Mo.—State v. Garrett, 627 S.W.2d 635, certiorari denied 103 S.Ct. 208, </w:t>
      </w:r>
      <w:r>
        <w:rPr>
          <w:rFonts w:ascii="Bookman Old Style" w:hAnsi="Bookman Old Style"/>
          <w:spacing w:val="-6"/>
          <w:sz w:val="14"/>
          <w:szCs w:val="14"/>
        </w:rPr>
        <w:t xml:space="preserve">459 U.S. 906, 74 L.Ed.2d 166, habeas corpus granted Garrett v. Morris, 815 F.2d 509, certiorari denied Jones v. Garrett, 108 S.Ct. </w:t>
      </w:r>
      <w:r>
        <w:rPr>
          <w:rFonts w:ascii="Bookman Old Style" w:hAnsi="Bookman Old Style"/>
          <w:spacing w:val="-10"/>
          <w:sz w:val="14"/>
          <w:szCs w:val="14"/>
        </w:rPr>
        <w:t>233, 484 U.S. 898, 98 L.Ed.2d 191.</w:t>
      </w:r>
    </w:p>
    <w:p w:rsidR="00196F2F" w:rsidRDefault="00196F2F">
      <w:pPr>
        <w:spacing w:before="72"/>
        <w:ind w:left="288"/>
        <w:rPr>
          <w:rFonts w:ascii="Bookman Old Style" w:hAnsi="Bookman Old Style"/>
          <w:spacing w:val="-9"/>
          <w:sz w:val="14"/>
          <w:szCs w:val="14"/>
        </w:rPr>
      </w:pPr>
      <w:r>
        <w:rPr>
          <w:rFonts w:ascii="Bookman Old Style" w:hAnsi="Bookman Old Style"/>
          <w:spacing w:val="-9"/>
          <w:sz w:val="14"/>
          <w:szCs w:val="14"/>
        </w:rPr>
        <w:t>State v. Stewart, App., 714 S.W.2d 724.</w:t>
      </w:r>
    </w:p>
    <w:p w:rsidR="00196F2F" w:rsidRDefault="00196F2F">
      <w:pPr>
        <w:spacing w:before="108"/>
        <w:rPr>
          <w:rFonts w:ascii="Garamond" w:hAnsi="Garamond"/>
          <w:b/>
          <w:bCs/>
          <w:spacing w:val="-2"/>
          <w:sz w:val="17"/>
          <w:szCs w:val="17"/>
        </w:rPr>
      </w:pPr>
      <w:r>
        <w:rPr>
          <w:rFonts w:ascii="Garamond" w:hAnsi="Garamond"/>
          <w:b/>
          <w:bCs/>
          <w:spacing w:val="-2"/>
          <w:sz w:val="17"/>
          <w:szCs w:val="17"/>
        </w:rPr>
        <w:t>Group must be cognizable</w:t>
      </w:r>
    </w:p>
    <w:p w:rsidR="00196F2F" w:rsidRDefault="00196F2F">
      <w:pPr>
        <w:spacing w:before="72"/>
        <w:rPr>
          <w:rFonts w:ascii="Bookman Old Style" w:hAnsi="Bookman Old Style"/>
          <w:spacing w:val="-7"/>
          <w:sz w:val="14"/>
          <w:szCs w:val="14"/>
        </w:rPr>
      </w:pPr>
      <w:r>
        <w:rPr>
          <w:rFonts w:ascii="Bookman Old Style" w:hAnsi="Bookman Old Style"/>
          <w:spacing w:val="-7"/>
          <w:sz w:val="14"/>
          <w:szCs w:val="14"/>
        </w:rPr>
        <w:t>Cal.—People v. Estrada, 155 Cal.Rptr. 731, 93 C.A.3d 76.</w:t>
      </w:r>
    </w:p>
    <w:p w:rsidR="00196F2F" w:rsidRDefault="00196F2F">
      <w:pPr>
        <w:spacing w:before="144"/>
        <w:rPr>
          <w:rFonts w:ascii="Garamond" w:hAnsi="Garamond"/>
          <w:b/>
          <w:bCs/>
          <w:spacing w:val="-2"/>
          <w:sz w:val="17"/>
          <w:szCs w:val="17"/>
        </w:rPr>
      </w:pPr>
      <w:r>
        <w:rPr>
          <w:rFonts w:ascii="Garamond" w:hAnsi="Garamond"/>
          <w:b/>
          <w:bCs/>
          <w:spacing w:val="-2"/>
          <w:sz w:val="17"/>
          <w:szCs w:val="17"/>
        </w:rPr>
        <w:t>Systematic exclusion</w:t>
      </w:r>
    </w:p>
    <w:p w:rsidR="00196F2F" w:rsidRDefault="00196F2F">
      <w:pPr>
        <w:spacing w:before="36" w:after="72"/>
        <w:ind w:left="144"/>
        <w:rPr>
          <w:rFonts w:ascii="Bookman Old Style" w:hAnsi="Bookman Old Style"/>
          <w:spacing w:val="-4"/>
          <w:sz w:val="14"/>
          <w:szCs w:val="14"/>
        </w:rPr>
      </w:pPr>
      <w:r>
        <w:rPr>
          <w:rFonts w:ascii="Bookman Old Style" w:hAnsi="Bookman Old Style"/>
          <w:spacing w:val="-4"/>
          <w:sz w:val="14"/>
          <w:szCs w:val="14"/>
        </w:rPr>
        <w:t>(1) Necessary.</w:t>
      </w:r>
    </w:p>
    <w:p w:rsidR="00196F2F" w:rsidRDefault="00196F2F">
      <w:pPr>
        <w:widowControl/>
        <w:kinsoku/>
        <w:autoSpaceDE w:val="0"/>
        <w:autoSpaceDN w:val="0"/>
        <w:adjustRightInd w:val="0"/>
        <w:rPr>
          <w:sz w:val="20"/>
          <w:szCs w:val="20"/>
        </w:rPr>
        <w:sectPr w:rsidR="00196F2F">
          <w:headerReference w:type="even" r:id="rId406"/>
          <w:headerReference w:type="default" r:id="rId407"/>
          <w:footerReference w:type="even" r:id="rId408"/>
          <w:footerReference w:type="default" r:id="rId409"/>
          <w:type w:val="continuous"/>
          <w:pgSz w:w="12240" w:h="15840"/>
          <w:pgMar w:top="1310" w:right="1515" w:bottom="1349" w:left="1657" w:header="847" w:footer="2127" w:gutter="0"/>
          <w:cols w:num="2" w:space="720" w:equalWidth="0">
            <w:col w:w="4368" w:space="140"/>
            <w:col w:w="4500"/>
          </w:cols>
          <w:noEndnote/>
        </w:sectPr>
      </w:pPr>
    </w:p>
    <w:p w:rsidR="00196F2F" w:rsidRDefault="00196F2F">
      <w:pPr>
        <w:spacing w:after="504"/>
        <w:rPr>
          <w:rFonts w:ascii="Bookman Old Style" w:hAnsi="Bookman Old Style"/>
          <w:sz w:val="20"/>
          <w:szCs w:val="20"/>
        </w:rPr>
      </w:pPr>
      <w:r>
        <w:rPr>
          <w:noProof/>
          <w:sz w:val="20"/>
        </w:rPr>
        <w:lastRenderedPageBreak/>
        <w:pict>
          <v:line id="_x0000_s1261" style="position:absolute;z-index:251641856;mso-wrap-distance-left:0;mso-wrap-distance-right:0" from="-319.2pt,41.7pt" to="275.55pt,41.7pt" o:allowincell="f" strokeweight="1.2pt">
            <w10:wrap type="square"/>
          </v:line>
        </w:pict>
      </w:r>
      <w:r>
        <w:rPr>
          <w:rFonts w:ascii="Bookman Old Style" w:hAnsi="Bookman Old Style"/>
          <w:sz w:val="20"/>
          <w:szCs w:val="20"/>
        </w:rPr>
        <w:t>348</w:t>
      </w:r>
    </w:p>
    <w:p w:rsidR="00196F2F" w:rsidRDefault="00196F2F">
      <w:pPr>
        <w:widowControl/>
        <w:kinsoku/>
        <w:autoSpaceDE w:val="0"/>
        <w:autoSpaceDN w:val="0"/>
        <w:adjustRightInd w:val="0"/>
        <w:rPr>
          <w:sz w:val="20"/>
          <w:szCs w:val="20"/>
        </w:rPr>
        <w:sectPr w:rsidR="00196F2F">
          <w:headerReference w:type="even" r:id="rId410"/>
          <w:headerReference w:type="default" r:id="rId411"/>
          <w:footerReference w:type="even" r:id="rId412"/>
          <w:footerReference w:type="default" r:id="rId413"/>
          <w:headerReference w:type="first" r:id="rId414"/>
          <w:footerReference w:type="first" r:id="rId415"/>
          <w:type w:val="continuous"/>
          <w:pgSz w:w="12240" w:h="15840"/>
          <w:pgMar w:top="1310" w:right="5857" w:bottom="1349" w:left="5881" w:header="847" w:footer="2127" w:gutter="0"/>
          <w:cols w:space="720"/>
          <w:noEndnote/>
          <w:titlePg/>
        </w:sectPr>
      </w:pPr>
    </w:p>
    <w:p w:rsidR="00196F2F" w:rsidRDefault="00196F2F">
      <w:pPr>
        <w:spacing w:before="144"/>
        <w:jc w:val="both"/>
        <w:rPr>
          <w:rFonts w:ascii="Bookman Old Style" w:hAnsi="Bookman Old Style"/>
          <w:spacing w:val="-15"/>
          <w:sz w:val="20"/>
          <w:szCs w:val="20"/>
        </w:rPr>
      </w:pPr>
      <w:r>
        <w:rPr>
          <w:noProof/>
          <w:sz w:val="20"/>
        </w:rPr>
        <w:lastRenderedPageBreak/>
        <w:pict>
          <v:shape id="_x0000_s1262" type="#_x0000_t202" style="position:absolute;left:0;text-align:left;margin-left:8.65pt;margin-top:75.85pt;width:46.3pt;height:46pt;z-index:251642880;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before="180" w:after="36"/>
                    <w:ind w:firstLine="72"/>
                    <w:jc w:val="both"/>
                    <w:rPr>
                      <w:rFonts w:ascii="Bookman Old Style" w:hAnsi="Bookman Old Style"/>
                      <w:spacing w:val="-14"/>
                      <w:sz w:val="20"/>
                      <w:szCs w:val="20"/>
                    </w:rPr>
                  </w:pPr>
                  <w:r>
                    <w:rPr>
                      <w:rFonts w:ascii="Bookman Old Style" w:hAnsi="Bookman Old Style"/>
                      <w:spacing w:val="-6"/>
                      <w:sz w:val="20"/>
                      <w:szCs w:val="20"/>
                    </w:rPr>
                    <w:t xml:space="preserve">period of </w:t>
                  </w:r>
                  <w:r>
                    <w:rPr>
                      <w:rFonts w:ascii="Bookman Old Style" w:hAnsi="Bookman Old Style"/>
                      <w:spacing w:val="-23"/>
                      <w:sz w:val="20"/>
                      <w:szCs w:val="20"/>
                    </w:rPr>
                    <w:t>Ly discrimi</w:t>
                  </w:r>
                  <w:r>
                    <w:rPr>
                      <w:rFonts w:ascii="Bookman Old Style" w:hAnsi="Bookman Old Style"/>
                      <w:spacing w:val="-23"/>
                      <w:sz w:val="20"/>
                      <w:szCs w:val="20"/>
                    </w:rPr>
                    <w:softHyphen/>
                  </w:r>
                  <w:r>
                    <w:rPr>
                      <w:rFonts w:ascii="Bookman Old Style" w:hAnsi="Bookman Old Style"/>
                      <w:spacing w:val="-14"/>
                      <w:sz w:val="20"/>
                      <w:szCs w:val="20"/>
                    </w:rPr>
                    <w:t>majority is</w:t>
                  </w:r>
                </w:p>
              </w:txbxContent>
            </v:textbox>
            <w10:wrap type="square" anchorx="page" anchory="page"/>
          </v:shape>
        </w:pict>
      </w:r>
      <w:r>
        <w:rPr>
          <w:noProof/>
          <w:sz w:val="20"/>
        </w:rPr>
        <w:pict>
          <v:line id="_x0000_s1263" style="position:absolute;left:0;text-align:left;z-index:251643904;mso-wrap-distance-left:0;mso-wrap-distance-right:0;mso-position-horizontal-relative:page;mso-position-vertical-relative:page" from="128.9pt,76.8pt" to="572.95pt,76.8pt" o:allowincell="f" strokeweight=".7pt">
            <w10:wrap type="square" anchorx="page" anchory="page"/>
          </v:line>
        </w:pict>
      </w:r>
      <w:r>
        <w:rPr>
          <w:noProof/>
          <w:sz w:val="20"/>
        </w:rPr>
        <w:pict>
          <v:line id="_x0000_s1264" style="position:absolute;left:0;text-align:left;z-index:251644928;mso-wrap-distance-left:0;mso-wrap-distance-right:0;mso-position-horizontal-relative:page;mso-position-vertical-relative:page" from="321.15pt,223.95pt" to="381.65pt,223.95pt" o:allowincell="f" strokeweight=".7pt">
            <w10:wrap type="square" anchorx="page" anchory="page"/>
          </v:line>
        </w:pict>
      </w:r>
      <w:r>
        <w:rPr>
          <w:rFonts w:ascii="Bookman Old Style" w:hAnsi="Bookman Old Style"/>
          <w:spacing w:val="-7"/>
          <w:sz w:val="20"/>
          <w:szCs w:val="20"/>
        </w:rPr>
        <w:t xml:space="preserve">tial.° The disparity must be based not on total population, but on those of the group who are </w:t>
      </w:r>
      <w:r>
        <w:rPr>
          <w:rFonts w:ascii="Bookman Old Style" w:hAnsi="Bookman Old Style"/>
          <w:spacing w:val="-15"/>
          <w:sz w:val="20"/>
          <w:szCs w:val="20"/>
        </w:rPr>
        <w:t>eligible to serve as jurors 5s</w:t>
      </w:r>
    </w:p>
    <w:p w:rsidR="00196F2F" w:rsidRDefault="00196F2F">
      <w:pPr>
        <w:spacing w:before="72"/>
        <w:ind w:firstLine="144"/>
        <w:jc w:val="both"/>
        <w:rPr>
          <w:rFonts w:ascii="Bookman Old Style" w:hAnsi="Bookman Old Style"/>
          <w:spacing w:val="-6"/>
          <w:sz w:val="20"/>
          <w:szCs w:val="20"/>
        </w:rPr>
      </w:pPr>
      <w:r>
        <w:rPr>
          <w:rFonts w:ascii="Bookman Old Style" w:hAnsi="Bookman Old Style"/>
          <w:spacing w:val="-14"/>
          <w:sz w:val="20"/>
          <w:szCs w:val="20"/>
        </w:rPr>
        <w:t xml:space="preserve">Once accused establishes a prima facie violation, </w:t>
      </w:r>
      <w:r>
        <w:rPr>
          <w:rFonts w:ascii="Bookman Old Style" w:hAnsi="Bookman Old Style"/>
          <w:spacing w:val="-12"/>
          <w:sz w:val="20"/>
          <w:szCs w:val="20"/>
        </w:rPr>
        <w:t xml:space="preserve">the burden shifts to the government to prove that </w:t>
      </w:r>
      <w:r>
        <w:rPr>
          <w:rFonts w:ascii="Bookman Old Style" w:hAnsi="Bookman Old Style"/>
          <w:spacing w:val="-10"/>
          <w:sz w:val="20"/>
          <w:szCs w:val="20"/>
        </w:rPr>
        <w:t xml:space="preserve">the selection system furthers a significant state </w:t>
      </w:r>
      <w:r>
        <w:rPr>
          <w:rFonts w:ascii="Bookman Old Style" w:hAnsi="Bookman Old Style"/>
          <w:spacing w:val="-6"/>
          <w:sz w:val="20"/>
          <w:szCs w:val="20"/>
        </w:rPr>
        <w:t>interest.°</w:t>
      </w:r>
    </w:p>
    <w:p w:rsidR="00196F2F" w:rsidRDefault="00196F2F">
      <w:pPr>
        <w:spacing w:before="180"/>
        <w:ind w:left="144"/>
        <w:rPr>
          <w:rFonts w:ascii="Garamond" w:hAnsi="Garamond"/>
          <w:b/>
          <w:bCs/>
          <w:sz w:val="22"/>
          <w:szCs w:val="22"/>
        </w:rPr>
      </w:pPr>
      <w:r>
        <w:rPr>
          <w:noProof/>
          <w:sz w:val="20"/>
        </w:rPr>
        <w:pict>
          <v:shape id="_x0000_s1265" type="#_x0000_t202" style="position:absolute;left:0;text-align:left;margin-left:8.65pt;margin-top:157pt;width:47.75pt;height:237.6pt;z-index:251645952;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199" w:lineRule="auto"/>
                    <w:jc w:val="both"/>
                    <w:rPr>
                      <w:rFonts w:ascii="Garamond" w:hAnsi="Garamond"/>
                      <w:b/>
                      <w:bCs/>
                      <w:spacing w:val="-5"/>
                      <w:sz w:val="17"/>
                      <w:szCs w:val="17"/>
                    </w:rPr>
                  </w:pPr>
                  <w:r>
                    <w:rPr>
                      <w:rFonts w:ascii="Garamond" w:hAnsi="Garamond"/>
                      <w:b/>
                      <w:bCs/>
                      <w:spacing w:val="-5"/>
                      <w:sz w:val="17"/>
                      <w:szCs w:val="17"/>
                    </w:rPr>
                    <w:t xml:space="preserve">of a fair cross </w:t>
                  </w:r>
                  <w:r>
                    <w:rPr>
                      <w:rFonts w:ascii="Garamond" w:hAnsi="Garamond"/>
                      <w:b/>
                      <w:bCs/>
                      <w:spacing w:val="-6"/>
                      <w:sz w:val="17"/>
                      <w:szCs w:val="17"/>
                    </w:rPr>
                    <w:t xml:space="preserve">accused must </w:t>
                  </w:r>
                  <w:r>
                    <w:rPr>
                      <w:rFonts w:ascii="Garamond" w:hAnsi="Garamond"/>
                      <w:b/>
                      <w:bCs/>
                      <w:spacing w:val="-12"/>
                      <w:sz w:val="17"/>
                      <w:szCs w:val="17"/>
                    </w:rPr>
                    <w:t xml:space="preserve">Lion in venires </w:t>
                  </w:r>
                  <w:r>
                    <w:rPr>
                      <w:rFonts w:ascii="Garamond" w:hAnsi="Garamond"/>
                      <w:b/>
                      <w:bCs/>
                      <w:sz w:val="17"/>
                      <w:szCs w:val="17"/>
                    </w:rPr>
                    <w:t xml:space="preserve">mbers in the </w:t>
                  </w:r>
                  <w:r>
                    <w:rPr>
                      <w:rFonts w:ascii="Garamond" w:hAnsi="Garamond"/>
                      <w:b/>
                      <w:bCs/>
                      <w:spacing w:val="-10"/>
                      <w:sz w:val="17"/>
                      <w:szCs w:val="17"/>
                    </w:rPr>
                    <w:t>ie to systemat</w:t>
                  </w:r>
                  <w:r>
                    <w:rPr>
                      <w:rFonts w:ascii="Garamond" w:hAnsi="Garamond"/>
                      <w:b/>
                      <w:bCs/>
                      <w:spacing w:val="-10"/>
                      <w:sz w:val="17"/>
                      <w:szCs w:val="17"/>
                    </w:rPr>
                    <w:softHyphen/>
                  </w:r>
                  <w:r>
                    <w:rPr>
                      <w:rFonts w:ascii="Garamond" w:hAnsi="Garamond"/>
                      <w:b/>
                      <w:bCs/>
                      <w:spacing w:val="-7"/>
                      <w:sz w:val="17"/>
                      <w:szCs w:val="17"/>
                    </w:rPr>
                    <w:t xml:space="preserve">ment to prove </w:t>
                  </w:r>
                  <w:r>
                    <w:rPr>
                      <w:rFonts w:ascii="Garamond" w:hAnsi="Garamond"/>
                      <w:b/>
                      <w:bCs/>
                      <w:spacing w:val="-5"/>
                      <w:sz w:val="17"/>
                      <w:szCs w:val="17"/>
                    </w:rPr>
                    <w:t>state interest.</w:t>
                  </w:r>
                </w:p>
                <w:p w:rsidR="00196F2F" w:rsidRDefault="00196F2F">
                  <w:pPr>
                    <w:spacing w:before="72"/>
                    <w:jc w:val="both"/>
                    <w:rPr>
                      <w:rFonts w:ascii="Bookman Old Style" w:hAnsi="Bookman Old Style"/>
                      <w:spacing w:val="-16"/>
                      <w:sz w:val="20"/>
                      <w:szCs w:val="20"/>
                    </w:rPr>
                  </w:pPr>
                  <w:r>
                    <w:rPr>
                      <w:rFonts w:ascii="Bookman Old Style" w:hAnsi="Bookman Old Style"/>
                      <w:spacing w:val="-15"/>
                      <w:sz w:val="20"/>
                      <w:szCs w:val="20"/>
                    </w:rPr>
                    <w:t xml:space="preserve">elation of a </w:t>
                  </w:r>
                  <w:r>
                    <w:rPr>
                      <w:rFonts w:ascii="Bookman Old Style" w:hAnsi="Bookman Old Style"/>
                      <w:spacing w:val="-5"/>
                      <w:sz w:val="20"/>
                      <w:szCs w:val="20"/>
                    </w:rPr>
                    <w:t xml:space="preserve">respect to </w:t>
                  </w:r>
                  <w:r>
                    <w:rPr>
                      <w:rFonts w:ascii="Bookman Old Style" w:hAnsi="Bookman Old Style"/>
                      <w:spacing w:val="-10"/>
                      <w:sz w:val="20"/>
                      <w:szCs w:val="20"/>
                    </w:rPr>
                    <w:t xml:space="preserve">the group </w:t>
                  </w:r>
                  <w:r>
                    <w:rPr>
                      <w:rFonts w:ascii="Bookman Old Style" w:hAnsi="Bookman Old Style"/>
                      <w:spacing w:val="-17"/>
                      <w:sz w:val="20"/>
                      <w:szCs w:val="20"/>
                    </w:rPr>
                    <w:t xml:space="preserve">roup in the </w:t>
                  </w:r>
                  <w:r>
                    <w:rPr>
                      <w:rFonts w:ascii="Bookman Old Style" w:hAnsi="Bookman Old Style"/>
                      <w:spacing w:val="-22"/>
                      <w:sz w:val="20"/>
                      <w:szCs w:val="20"/>
                    </w:rPr>
                    <w:t xml:space="preserve">Lis group hi </w:t>
                  </w:r>
                  <w:r>
                    <w:rPr>
                      <w:rFonts w:ascii="Bookman Old Style" w:hAnsi="Bookman Old Style"/>
                      <w:spacing w:val="-14"/>
                      <w:sz w:val="20"/>
                      <w:szCs w:val="20"/>
                    </w:rPr>
                    <w:t xml:space="preserve">ition to the </w:t>
                  </w:r>
                  <w:r>
                    <w:rPr>
                      <w:rFonts w:ascii="Bookman Old Style" w:hAnsi="Bookman Old Style"/>
                      <w:spacing w:val="-23"/>
                      <w:sz w:val="19"/>
                      <w:szCs w:val="19"/>
                    </w:rPr>
                    <w:t xml:space="preserve">by, </w:t>
                  </w:r>
                  <w:r>
                    <w:rPr>
                      <w:rFonts w:ascii="Bookman Old Style" w:hAnsi="Bookman Old Style"/>
                      <w:spacing w:val="-23"/>
                      <w:sz w:val="20"/>
                      <w:szCs w:val="20"/>
                    </w:rPr>
                    <w:t xml:space="preserve">and that </w:t>
                  </w:r>
                  <w:r>
                    <w:rPr>
                      <w:rFonts w:ascii="Bookman Old Style" w:hAnsi="Bookman Old Style"/>
                      <w:spacing w:val="-16"/>
                      <w:sz w:val="20"/>
                      <w:szCs w:val="20"/>
                    </w:rPr>
                    <w:t>systematic</w:t>
                  </w:r>
                </w:p>
                <w:p w:rsidR="00196F2F" w:rsidRDefault="00196F2F">
                  <w:pPr>
                    <w:ind w:firstLine="144"/>
                    <w:jc w:val="both"/>
                  </w:pPr>
                  <w:r>
                    <w:rPr>
                      <w:rFonts w:ascii="Bookman Old Style" w:hAnsi="Bookman Old Style"/>
                      <w:spacing w:val="-28"/>
                      <w:sz w:val="20"/>
                      <w:szCs w:val="20"/>
                    </w:rPr>
                    <w:t>process 5</w:t>
                  </w:r>
                  <w:r>
                    <w:rPr>
                      <w:rFonts w:ascii="Bookman Old Style" w:hAnsi="Bookman Old Style"/>
                      <w:spacing w:val="-28"/>
                      <w:w w:val="95"/>
                      <w:sz w:val="20"/>
                      <w:szCs w:val="20"/>
                      <w:vertAlign w:val="superscript"/>
                    </w:rPr>
                    <w:t>7</w:t>
                  </w:r>
                  <w:r>
                    <w:rPr>
                      <w:rFonts w:ascii="Bookman Old Style" w:hAnsi="Bookman Old Style"/>
                      <w:spacing w:val="-28"/>
                      <w:sz w:val="20"/>
                      <w:szCs w:val="20"/>
                    </w:rPr>
                    <w:t xml:space="preserve"> </w:t>
                  </w:r>
                  <w:r>
                    <w:rPr>
                      <w:spacing w:val="-11"/>
                      <w:sz w:val="17"/>
                      <w:szCs w:val="17"/>
                    </w:rPr>
                    <w:t xml:space="preserve">le </w:t>
                  </w:r>
                  <w:r>
                    <w:rPr>
                      <w:rFonts w:ascii="Bookman Old Style" w:hAnsi="Bookman Old Style"/>
                      <w:spacing w:val="-11"/>
                      <w:sz w:val="20"/>
                      <w:szCs w:val="20"/>
                    </w:rPr>
                    <w:t>substan</w:t>
                  </w:r>
                  <w:r>
                    <w:rPr>
                      <w:rFonts w:ascii="Bookman Old Style" w:hAnsi="Bookman Old Style"/>
                      <w:spacing w:val="-11"/>
                      <w:sz w:val="20"/>
                      <w:szCs w:val="20"/>
                    </w:rPr>
                    <w:noBreakHyphen/>
                  </w:r>
                </w:p>
                <w:p w:rsidR="00196F2F" w:rsidRDefault="00196F2F">
                  <w:pPr>
                    <w:spacing w:before="360" w:line="216" w:lineRule="auto"/>
                    <w:jc w:val="center"/>
                    <w:rPr>
                      <w:rFonts w:ascii="Bookman Old Style" w:hAnsi="Bookman Old Style"/>
                      <w:spacing w:val="-12"/>
                      <w:sz w:val="14"/>
                      <w:szCs w:val="14"/>
                    </w:rPr>
                  </w:pPr>
                  <w:r>
                    <w:rPr>
                      <w:rFonts w:ascii="Bookman Old Style" w:hAnsi="Bookman Old Style"/>
                      <w:spacing w:val="-5"/>
                      <w:sz w:val="20"/>
                      <w:szCs w:val="20"/>
                    </w:rPr>
                    <w:t xml:space="preserve">; </w:t>
                  </w:r>
                  <w:r>
                    <w:rPr>
                      <w:rFonts w:ascii="Bookman Old Style" w:hAnsi="Bookman Old Style"/>
                      <w:spacing w:val="-5"/>
                      <w:sz w:val="14"/>
                      <w:szCs w:val="14"/>
                    </w:rPr>
                    <w:t>of "adequate</w:t>
                  </w:r>
                  <w:r>
                    <w:rPr>
                      <w:rFonts w:ascii="Bookman Old Style" w:hAnsi="Bookman Old Style"/>
                      <w:spacing w:val="-5"/>
                      <w:sz w:val="14"/>
                      <w:szCs w:val="14"/>
                    </w:rPr>
                    <w:br/>
                  </w:r>
                  <w:r>
                    <w:rPr>
                      <w:rFonts w:ascii="Bookman Old Style" w:hAnsi="Bookman Old Style"/>
                      <w:spacing w:val="-12"/>
                      <w:sz w:val="14"/>
                      <w:szCs w:val="14"/>
                    </w:rPr>
                    <w:t>ntifiable classes.</w:t>
                  </w:r>
                </w:p>
                <w:p w:rsidR="00196F2F" w:rsidRDefault="00196F2F">
                  <w:pPr>
                    <w:spacing w:before="288" w:after="72"/>
                    <w:rPr>
                      <w:rFonts w:ascii="Bookman Old Style" w:hAnsi="Bookman Old Style"/>
                      <w:spacing w:val="-12"/>
                      <w:sz w:val="14"/>
                      <w:szCs w:val="14"/>
                    </w:rPr>
                  </w:pPr>
                  <w:r>
                    <w:rPr>
                      <w:rFonts w:ascii="Bookman Old Style" w:hAnsi="Bookman Old Style"/>
                      <w:spacing w:val="-12"/>
                      <w:sz w:val="14"/>
                      <w:szCs w:val="14"/>
                    </w:rPr>
                    <w:t>30 U.S. 482, 51</w:t>
                  </w:r>
                </w:p>
              </w:txbxContent>
            </v:textbox>
            <w10:wrap type="square" anchorx="page" anchory="page"/>
          </v:shape>
        </w:pict>
      </w:r>
      <w:r>
        <w:rPr>
          <w:rFonts w:ascii="Garamond" w:hAnsi="Garamond"/>
          <w:b/>
          <w:bCs/>
          <w:sz w:val="22"/>
          <w:szCs w:val="22"/>
        </w:rPr>
        <w:t>16. Groups Covered</w:t>
      </w:r>
    </w:p>
    <w:p w:rsidR="00196F2F" w:rsidRDefault="00196F2F">
      <w:pPr>
        <w:spacing w:before="72" w:line="201" w:lineRule="auto"/>
        <w:ind w:firstLine="432"/>
        <w:jc w:val="both"/>
        <w:rPr>
          <w:rFonts w:ascii="Garamond" w:hAnsi="Garamond"/>
          <w:b/>
          <w:bCs/>
          <w:spacing w:val="-4"/>
          <w:sz w:val="17"/>
          <w:szCs w:val="17"/>
        </w:rPr>
      </w:pPr>
      <w:r>
        <w:rPr>
          <w:rFonts w:ascii="Garamond" w:hAnsi="Garamond"/>
          <w:b/>
          <w:bCs/>
          <w:spacing w:val="-4"/>
          <w:sz w:val="17"/>
          <w:szCs w:val="17"/>
        </w:rPr>
        <w:t>With respect to the prohibition on discrimination and the fair cross section requirement applicable to grand jury selection,</w:t>
      </w:r>
    </w:p>
    <w:p w:rsidR="00196F2F" w:rsidRDefault="00196F2F">
      <w:pPr>
        <w:spacing w:before="432"/>
        <w:ind w:left="144" w:hanging="144"/>
        <w:jc w:val="both"/>
        <w:rPr>
          <w:rFonts w:ascii="Bookman Old Style" w:hAnsi="Bookman Old Style"/>
          <w:spacing w:val="-8"/>
          <w:sz w:val="14"/>
          <w:szCs w:val="14"/>
        </w:rPr>
      </w:pPr>
      <w:r>
        <w:rPr>
          <w:rFonts w:ascii="Bookman Old Style" w:hAnsi="Bookman Old Style"/>
          <w:spacing w:val="-5"/>
          <w:sz w:val="14"/>
          <w:szCs w:val="14"/>
        </w:rPr>
        <w:t xml:space="preserve">N.Y.—People v. Guzman, 454 N.Y.S.2d 852, 89 A.D.2d 14, affirmed </w:t>
      </w:r>
      <w:r>
        <w:rPr>
          <w:rFonts w:ascii="Bookman Old Style" w:hAnsi="Bookman Old Style"/>
          <w:spacing w:val="-11"/>
          <w:sz w:val="14"/>
          <w:szCs w:val="14"/>
        </w:rPr>
        <w:t xml:space="preserve">457 N.E.2d 1143, 60 N.Y.2d 403, 469 N.Y.S.2d 916, certiorari denied </w:t>
      </w:r>
      <w:r>
        <w:rPr>
          <w:rFonts w:ascii="Bookman Old Style" w:hAnsi="Bookman Old Style"/>
          <w:spacing w:val="-8"/>
          <w:sz w:val="14"/>
          <w:szCs w:val="14"/>
        </w:rPr>
        <w:t>Guzman v. New York, 104 S.Ct. 2155, 466 U.S. 951, 80 L.Ed.2d 541.</w:t>
      </w:r>
    </w:p>
    <w:p w:rsidR="00196F2F" w:rsidRDefault="00196F2F">
      <w:pPr>
        <w:numPr>
          <w:ilvl w:val="0"/>
          <w:numId w:val="121"/>
        </w:numPr>
        <w:tabs>
          <w:tab w:val="clear" w:pos="288"/>
          <w:tab w:val="num" w:pos="504"/>
        </w:tabs>
        <w:spacing w:before="72"/>
        <w:jc w:val="both"/>
        <w:rPr>
          <w:rFonts w:ascii="Bookman Old Style" w:hAnsi="Bookman Old Style"/>
          <w:spacing w:val="-5"/>
          <w:sz w:val="14"/>
          <w:szCs w:val="14"/>
        </w:rPr>
      </w:pPr>
      <w:r>
        <w:rPr>
          <w:rFonts w:ascii="Bookman Old Style" w:hAnsi="Bookman Old Style"/>
          <w:spacing w:val="-5"/>
          <w:sz w:val="14"/>
          <w:szCs w:val="14"/>
        </w:rPr>
        <w:t xml:space="preserve">It has been said that, for the purpose of making out a prima </w:t>
      </w:r>
      <w:r>
        <w:rPr>
          <w:rFonts w:ascii="Bookman Old Style" w:hAnsi="Bookman Old Style"/>
          <w:spacing w:val="-10"/>
          <w:sz w:val="14"/>
          <w:szCs w:val="14"/>
        </w:rPr>
        <w:t xml:space="preserve">fade raw., there is no difference between underrepresentation in equal </w:t>
      </w:r>
      <w:r>
        <w:rPr>
          <w:rFonts w:ascii="Bookman Old Style" w:hAnsi="Bookman Old Style"/>
          <w:spacing w:val="-5"/>
          <w:sz w:val="14"/>
          <w:szCs w:val="14"/>
        </w:rPr>
        <w:t>protection cases and systematic exclusion in fair cross section cases.</w:t>
      </w:r>
    </w:p>
    <w:p w:rsidR="00196F2F" w:rsidRDefault="00196F2F">
      <w:pPr>
        <w:spacing w:before="72"/>
        <w:rPr>
          <w:rFonts w:ascii="Bookman Old Style" w:hAnsi="Bookman Old Style"/>
          <w:spacing w:val="-8"/>
          <w:sz w:val="14"/>
          <w:szCs w:val="14"/>
        </w:rPr>
      </w:pPr>
      <w:r>
        <w:rPr>
          <w:rFonts w:ascii="Bookman Old Style" w:hAnsi="Bookman Old Style"/>
          <w:spacing w:val="-8"/>
          <w:sz w:val="14"/>
          <w:szCs w:val="14"/>
        </w:rPr>
        <w:t>Ky.—Commonwealth v. McFerron, 680 S.W.2d 924.</w:t>
      </w:r>
    </w:p>
    <w:p w:rsidR="00196F2F" w:rsidRDefault="00196F2F">
      <w:pPr>
        <w:numPr>
          <w:ilvl w:val="0"/>
          <w:numId w:val="121"/>
        </w:numPr>
        <w:tabs>
          <w:tab w:val="clear" w:pos="288"/>
          <w:tab w:val="num" w:pos="504"/>
        </w:tabs>
        <w:spacing w:before="72"/>
        <w:jc w:val="both"/>
        <w:rPr>
          <w:rFonts w:ascii="Bookman Old Style" w:hAnsi="Bookman Old Style"/>
          <w:spacing w:val="-8"/>
          <w:sz w:val="14"/>
          <w:szCs w:val="14"/>
        </w:rPr>
      </w:pPr>
      <w:r>
        <w:rPr>
          <w:rFonts w:ascii="Bookman Old Style" w:hAnsi="Bookman Old Style"/>
          <w:spacing w:val="-10"/>
          <w:sz w:val="14"/>
          <w:szCs w:val="14"/>
        </w:rPr>
        <w:t xml:space="preserve">Fact that group members do not respond to summons for grand </w:t>
      </w:r>
      <w:r>
        <w:rPr>
          <w:rFonts w:ascii="Bookman Old Style" w:hAnsi="Bookman Old Style"/>
          <w:spacing w:val="-9"/>
          <w:sz w:val="14"/>
          <w:szCs w:val="14"/>
        </w:rPr>
        <w:t xml:space="preserve">jury service to qualify in proportion to their representation within the </w:t>
      </w:r>
      <w:r>
        <w:rPr>
          <w:rFonts w:ascii="Bookman Old Style" w:hAnsi="Bookman Old Style"/>
          <w:spacing w:val="-6"/>
          <w:sz w:val="14"/>
          <w:szCs w:val="14"/>
        </w:rPr>
        <w:t xml:space="preserve">community is not an inherent defect in the selection process sufficient </w:t>
      </w:r>
      <w:r>
        <w:rPr>
          <w:rFonts w:ascii="Bookman Old Style" w:hAnsi="Bookman Old Style"/>
          <w:spacing w:val="-8"/>
          <w:sz w:val="14"/>
          <w:szCs w:val="14"/>
        </w:rPr>
        <w:t>to constitute a showing of systematic exclusion.</w:t>
      </w:r>
    </w:p>
    <w:p w:rsidR="00196F2F" w:rsidRDefault="00196F2F">
      <w:pPr>
        <w:spacing w:before="36"/>
        <w:ind w:left="144" w:hanging="144"/>
        <w:jc w:val="both"/>
        <w:rPr>
          <w:rFonts w:ascii="Bookman Old Style" w:hAnsi="Bookman Old Style"/>
          <w:spacing w:val="-8"/>
          <w:sz w:val="14"/>
          <w:szCs w:val="14"/>
        </w:rPr>
      </w:pPr>
      <w:r>
        <w:rPr>
          <w:rFonts w:ascii="Bookman Old Style" w:hAnsi="Bookman Old Style"/>
          <w:spacing w:val="-5"/>
          <w:sz w:val="14"/>
          <w:szCs w:val="14"/>
        </w:rPr>
        <w:t xml:space="preserve">N.Y.—People v. Guzman, 454 N.Y.S.2d 852, 89 A.D.2d 14, affirmed </w:t>
      </w:r>
      <w:r>
        <w:rPr>
          <w:rFonts w:ascii="Bookman Old Style" w:hAnsi="Bookman Old Style"/>
          <w:spacing w:val="-11"/>
          <w:sz w:val="14"/>
          <w:szCs w:val="14"/>
        </w:rPr>
        <w:t xml:space="preserve">457 N.E 2d 1143, 60 N.Y.2d 403, 469 N.Y.S.2d 916, certiorari denied </w:t>
      </w:r>
      <w:r>
        <w:rPr>
          <w:rFonts w:ascii="Bookman Old Style" w:hAnsi="Bookman Old Style"/>
          <w:spacing w:val="-8"/>
          <w:sz w:val="14"/>
          <w:szCs w:val="14"/>
        </w:rPr>
        <w:t>Guzman v. New York, 104 S.Ct. 2155, 466 U.S. 951, 80 L.Ed.2d 541.</w:t>
      </w:r>
    </w:p>
    <w:p w:rsidR="00196F2F" w:rsidRDefault="00196F2F">
      <w:pPr>
        <w:spacing w:before="144"/>
        <w:rPr>
          <w:rFonts w:ascii="Garamond" w:hAnsi="Garamond"/>
          <w:b/>
          <w:bCs/>
          <w:sz w:val="17"/>
          <w:szCs w:val="17"/>
        </w:rPr>
      </w:pPr>
      <w:r>
        <w:rPr>
          <w:rFonts w:ascii="Garamond" w:hAnsi="Garamond"/>
          <w:b/>
          <w:bCs/>
          <w:sz w:val="17"/>
          <w:szCs w:val="17"/>
        </w:rPr>
        <w:t>Particular grand jury</w:t>
      </w:r>
    </w:p>
    <w:p w:rsidR="00196F2F" w:rsidRDefault="00196F2F">
      <w:pPr>
        <w:numPr>
          <w:ilvl w:val="0"/>
          <w:numId w:val="122"/>
        </w:numPr>
        <w:tabs>
          <w:tab w:val="clear" w:pos="288"/>
          <w:tab w:val="num" w:pos="504"/>
        </w:tabs>
        <w:spacing w:before="36"/>
        <w:jc w:val="both"/>
        <w:rPr>
          <w:rFonts w:ascii="Bookman Old Style" w:hAnsi="Bookman Old Style"/>
          <w:spacing w:val="-8"/>
          <w:sz w:val="14"/>
          <w:szCs w:val="14"/>
        </w:rPr>
      </w:pPr>
      <w:r>
        <w:rPr>
          <w:rFonts w:ascii="Bookman Old Style" w:hAnsi="Bookman Old Style"/>
          <w:spacing w:val="-13"/>
          <w:sz w:val="14"/>
          <w:szCs w:val="14"/>
        </w:rPr>
        <w:t xml:space="preserve">Defendant bears burden of showing that underrepresentation of </w:t>
      </w:r>
      <w:r>
        <w:rPr>
          <w:rFonts w:ascii="Bookman Old Style" w:hAnsi="Bookman Old Style"/>
          <w:spacing w:val="-7"/>
          <w:sz w:val="14"/>
          <w:szCs w:val="14"/>
        </w:rPr>
        <w:t xml:space="preserve">distinctive group exists not only generally but also on his own jury or </w:t>
      </w:r>
      <w:r>
        <w:rPr>
          <w:rFonts w:ascii="Bookman Old Style" w:hAnsi="Bookman Old Style"/>
          <w:spacing w:val="-8"/>
          <w:sz w:val="14"/>
          <w:szCs w:val="14"/>
        </w:rPr>
        <w:t>grand jury panel.</w:t>
      </w:r>
    </w:p>
    <w:p w:rsidR="00196F2F" w:rsidRDefault="00196F2F">
      <w:pPr>
        <w:spacing w:before="72"/>
        <w:rPr>
          <w:rFonts w:ascii="Bookman Old Style" w:hAnsi="Bookman Old Style"/>
          <w:spacing w:val="-8"/>
          <w:sz w:val="14"/>
          <w:szCs w:val="14"/>
        </w:rPr>
      </w:pPr>
      <w:r>
        <w:rPr>
          <w:rFonts w:ascii="Bookman Old Style" w:hAnsi="Bookman Old Style"/>
          <w:spacing w:val="-8"/>
          <w:sz w:val="14"/>
          <w:szCs w:val="14"/>
        </w:rPr>
        <w:t>Mo.—State v. Bernard, App., 641 S.W.2d 462.</w:t>
      </w:r>
    </w:p>
    <w:p w:rsidR="00196F2F" w:rsidRDefault="00196F2F">
      <w:pPr>
        <w:numPr>
          <w:ilvl w:val="0"/>
          <w:numId w:val="123"/>
        </w:numPr>
        <w:tabs>
          <w:tab w:val="clear" w:pos="288"/>
          <w:tab w:val="num" w:pos="504"/>
        </w:tabs>
        <w:spacing w:before="72"/>
        <w:rPr>
          <w:rFonts w:ascii="Bookman Old Style" w:hAnsi="Bookman Old Style"/>
          <w:spacing w:val="-9"/>
          <w:sz w:val="14"/>
          <w:szCs w:val="14"/>
        </w:rPr>
      </w:pPr>
      <w:r>
        <w:rPr>
          <w:noProof/>
          <w:sz w:val="20"/>
        </w:rPr>
        <w:pict>
          <v:shape id="_x0000_s1266" type="#_x0000_t202" style="position:absolute;left:0;text-align:left;margin-left:-120pt;margin-top:1.65pt;width:48.95pt;height:193.7pt;z-index:251646976;mso-wrap-edited:f;mso-wrap-distance-left:0;mso-wrap-distance-right:0" wrapcoords="-62 0 -62 21600 21662 21600 21662 0 -62 0" o:allowincell="f" stroked="f">
            <v:fill opacity="0"/>
            <v:textbox inset="0,0,0,0">
              <w:txbxContent>
                <w:p w:rsidR="00196F2F" w:rsidRDefault="00196F2F">
                  <w:pPr>
                    <w:spacing w:line="140" w:lineRule="exact"/>
                    <w:rPr>
                      <w:rFonts w:ascii="Bookman Old Style" w:hAnsi="Bookman Old Style"/>
                      <w:spacing w:val="-10"/>
                      <w:sz w:val="14"/>
                      <w:szCs w:val="14"/>
                    </w:rPr>
                  </w:pPr>
                  <w:r>
                    <w:rPr>
                      <w:rFonts w:ascii="Bookman Old Style" w:hAnsi="Bookman Old Style"/>
                      <w:spacing w:val="-10"/>
                      <w:sz w:val="14"/>
                      <w:szCs w:val="14"/>
                    </w:rPr>
                    <w:t>Fed. 157.</w:t>
                  </w:r>
                </w:p>
                <w:p w:rsidR="00196F2F" w:rsidRDefault="00196F2F">
                  <w:pPr>
                    <w:spacing w:before="216" w:line="169" w:lineRule="exact"/>
                    <w:rPr>
                      <w:rFonts w:ascii="Bookman Old Style" w:hAnsi="Bookman Old Style"/>
                      <w:spacing w:val="-11"/>
                      <w:sz w:val="14"/>
                      <w:szCs w:val="14"/>
                    </w:rPr>
                  </w:pPr>
                  <w:r>
                    <w:rPr>
                      <w:rFonts w:ascii="Bookman Old Style" w:hAnsi="Bookman Old Style"/>
                      <w:spacing w:val="-11"/>
                      <w:sz w:val="14"/>
                      <w:szCs w:val="14"/>
                    </w:rPr>
                    <w:t>t. 970, 356 U.S.</w:t>
                  </w:r>
                </w:p>
                <w:p w:rsidR="00196F2F" w:rsidRDefault="00196F2F">
                  <w:pPr>
                    <w:spacing w:before="144" w:line="320" w:lineRule="exact"/>
                    <w:jc w:val="both"/>
                    <w:rPr>
                      <w:rFonts w:ascii="Bookman Old Style" w:hAnsi="Bookman Old Style"/>
                      <w:spacing w:val="-6"/>
                      <w:sz w:val="14"/>
                      <w:szCs w:val="14"/>
                    </w:rPr>
                  </w:pPr>
                  <w:r>
                    <w:rPr>
                      <w:rFonts w:ascii="Bookman Old Style" w:hAnsi="Bookman Old Style"/>
                      <w:spacing w:val="-11"/>
                      <w:sz w:val="14"/>
                      <w:szCs w:val="14"/>
                    </w:rPr>
                    <w:t xml:space="preserve">t. 970, 356 U.S. 30 U.S. 482, 51 </w:t>
                  </w:r>
                  <w:r>
                    <w:rPr>
                      <w:rFonts w:ascii="Bookman Old Style" w:hAnsi="Bookman Old Style"/>
                      <w:spacing w:val="-6"/>
                      <w:sz w:val="14"/>
                      <w:szCs w:val="14"/>
                    </w:rPr>
                    <w:t>1036—U.S. v.</w:t>
                  </w:r>
                </w:p>
                <w:p w:rsidR="00196F2F" w:rsidRDefault="00196F2F">
                  <w:pPr>
                    <w:spacing w:before="180" w:line="159" w:lineRule="exact"/>
                    <w:jc w:val="both"/>
                    <w:rPr>
                      <w:rFonts w:ascii="Bookman Old Style" w:hAnsi="Bookman Old Style"/>
                      <w:sz w:val="15"/>
                      <w:szCs w:val="15"/>
                    </w:rPr>
                  </w:pPr>
                  <w:r>
                    <w:rPr>
                      <w:rFonts w:ascii="Bookman Old Style" w:hAnsi="Bookman Old Style"/>
                      <w:sz w:val="14"/>
                      <w:szCs w:val="14"/>
                    </w:rPr>
                    <w:t xml:space="preserve">-U.S. v. Daly, </w:t>
                  </w:r>
                  <w:r>
                    <w:rPr>
                      <w:rFonts w:ascii="Bookman Old Style" w:hAnsi="Bookman Old Style"/>
                      <w:spacing w:val="-10"/>
                      <w:sz w:val="14"/>
                      <w:szCs w:val="14"/>
                    </w:rPr>
                    <w:t xml:space="preserve">J., 540 F.Supp. </w:t>
                  </w:r>
                  <w:r>
                    <w:rPr>
                      <w:rFonts w:ascii="Bookman Old Style" w:hAnsi="Bookman Old Style"/>
                      <w:spacing w:val="-5"/>
                      <w:sz w:val="14"/>
                      <w:szCs w:val="14"/>
                    </w:rPr>
                    <w:t xml:space="preserve">rtiorari denied </w:t>
                  </w:r>
                  <w:r>
                    <w:rPr>
                      <w:rFonts w:ascii="Bookman Old Style" w:hAnsi="Bookman Old Style"/>
                      <w:spacing w:val="-9"/>
                      <w:sz w:val="6"/>
                      <w:szCs w:val="6"/>
                      <w:vertAlign w:val="superscript"/>
                    </w:rPr>
                    <w:t>,</w:t>
                  </w:r>
                  <w:r>
                    <w:rPr>
                      <w:rFonts w:ascii="Bookman Old Style" w:hAnsi="Bookman Old Style"/>
                      <w:spacing w:val="-9"/>
                      <w:sz w:val="14"/>
                      <w:szCs w:val="14"/>
                    </w:rPr>
                    <w:t xml:space="preserve">.17, 82 L Ed 2d </w:t>
                  </w:r>
                  <w:r>
                    <w:rPr>
                      <w:rFonts w:ascii="Bookman Old Style" w:hAnsi="Bookman Old Style"/>
                      <w:sz w:val="15"/>
                      <w:szCs w:val="15"/>
                    </w:rPr>
                    <w:t>3.</w:t>
                  </w:r>
                </w:p>
                <w:p w:rsidR="00196F2F" w:rsidRDefault="00196F2F">
                  <w:pPr>
                    <w:spacing w:before="72" w:line="179" w:lineRule="exact"/>
                    <w:jc w:val="center"/>
                    <w:rPr>
                      <w:rFonts w:ascii="Bookman Old Style" w:hAnsi="Bookman Old Style"/>
                      <w:spacing w:val="-11"/>
                      <w:sz w:val="14"/>
                      <w:szCs w:val="14"/>
                    </w:rPr>
                  </w:pPr>
                  <w:r>
                    <w:rPr>
                      <w:rFonts w:ascii="Bookman Old Style" w:hAnsi="Bookman Old Style"/>
                      <w:spacing w:val="-11"/>
                      <w:sz w:val="15"/>
                      <w:szCs w:val="15"/>
                    </w:rPr>
                    <w:t xml:space="preserve">16, </w:t>
                  </w:r>
                  <w:r>
                    <w:rPr>
                      <w:rFonts w:ascii="Bookman Old Style" w:hAnsi="Bookman Old Style"/>
                      <w:spacing w:val="-11"/>
                      <w:sz w:val="14"/>
                      <w:szCs w:val="14"/>
                    </w:rPr>
                    <w:t>appeal after</w:t>
                  </w:r>
                </w:p>
                <w:p w:rsidR="00196F2F" w:rsidRDefault="00196F2F">
                  <w:pPr>
                    <w:spacing w:before="144" w:after="288" w:line="161" w:lineRule="exact"/>
                    <w:jc w:val="center"/>
                    <w:rPr>
                      <w:rFonts w:ascii="Bookman Old Style" w:hAnsi="Bookman Old Style"/>
                      <w:spacing w:val="-8"/>
                      <w:sz w:val="14"/>
                      <w:szCs w:val="14"/>
                    </w:rPr>
                  </w:pPr>
                  <w:r>
                    <w:rPr>
                      <w:rFonts w:ascii="Garamond" w:hAnsi="Garamond"/>
                      <w:b/>
                      <w:bCs/>
                      <w:spacing w:val="-12"/>
                      <w:sz w:val="17"/>
                      <w:szCs w:val="17"/>
                    </w:rPr>
                    <w:t xml:space="preserve">1 </w:t>
                  </w:r>
                  <w:r>
                    <w:rPr>
                      <w:rFonts w:ascii="Bookman Old Style" w:hAnsi="Bookman Old Style"/>
                      <w:spacing w:val="-12"/>
                      <w:sz w:val="14"/>
                      <w:szCs w:val="14"/>
                    </w:rPr>
                    <w:t>103 S.Ct. 208,</w:t>
                  </w:r>
                  <w:r>
                    <w:rPr>
                      <w:rFonts w:ascii="Bookman Old Style" w:hAnsi="Bookman Old Style"/>
                      <w:spacing w:val="-12"/>
                      <w:sz w:val="14"/>
                      <w:szCs w:val="14"/>
                    </w:rPr>
                    <w:br/>
                  </w:r>
                  <w:r>
                    <w:rPr>
                      <w:rFonts w:ascii="Bookman Old Style" w:hAnsi="Bookman Old Style"/>
                      <w:spacing w:val="-4"/>
                      <w:sz w:val="14"/>
                      <w:szCs w:val="14"/>
                    </w:rPr>
                    <w:t>ited Garrett v.</w:t>
                  </w:r>
                  <w:r>
                    <w:rPr>
                      <w:rFonts w:ascii="Bookman Old Style" w:hAnsi="Bookman Old Style"/>
                      <w:spacing w:val="-4"/>
                      <w:sz w:val="14"/>
                      <w:szCs w:val="14"/>
                    </w:rPr>
                    <w:br/>
                  </w:r>
                  <w:r>
                    <w:rPr>
                      <w:rFonts w:ascii="Bookman Old Style" w:hAnsi="Bookman Old Style"/>
                      <w:spacing w:val="-8"/>
                      <w:sz w:val="14"/>
                      <w:szCs w:val="14"/>
                    </w:rPr>
                    <w:t>rrett, 108 S.Ct.</w:t>
                  </w:r>
                </w:p>
              </w:txbxContent>
            </v:textbox>
            <w10:wrap type="square"/>
          </v:shape>
        </w:pict>
      </w:r>
      <w:r>
        <w:rPr>
          <w:rFonts w:ascii="Bookman Old Style" w:hAnsi="Bookman Old Style"/>
          <w:spacing w:val="-13"/>
          <w:sz w:val="14"/>
          <w:szCs w:val="14"/>
        </w:rPr>
        <w:t xml:space="preserve">Party may assert underrepresentation of group on grand jury list, </w:t>
      </w:r>
      <w:r>
        <w:rPr>
          <w:rFonts w:ascii="Bookman Old Style" w:hAnsi="Bookman Old Style"/>
          <w:spacing w:val="-9"/>
          <w:sz w:val="14"/>
          <w:szCs w:val="14"/>
        </w:rPr>
        <w:t>although there was no such underrepresentation on his jury.</w:t>
      </w:r>
    </w:p>
    <w:p w:rsidR="00196F2F" w:rsidRDefault="00196F2F">
      <w:pPr>
        <w:spacing w:before="36"/>
        <w:rPr>
          <w:rFonts w:ascii="Bookman Old Style" w:hAnsi="Bookman Old Style"/>
          <w:spacing w:val="-8"/>
          <w:sz w:val="14"/>
          <w:szCs w:val="14"/>
        </w:rPr>
      </w:pPr>
      <w:r>
        <w:rPr>
          <w:rFonts w:ascii="Bookman Old Style" w:hAnsi="Bookman Old Style"/>
          <w:spacing w:val="-8"/>
          <w:sz w:val="14"/>
          <w:szCs w:val="14"/>
        </w:rPr>
        <w:t>U.S.—U.S. v. Donohue, D.C.Md., 574 F.Supp. 1269.</w:t>
      </w:r>
    </w:p>
    <w:p w:rsidR="00196F2F" w:rsidRDefault="00196F2F">
      <w:pPr>
        <w:numPr>
          <w:ilvl w:val="0"/>
          <w:numId w:val="122"/>
        </w:numPr>
        <w:tabs>
          <w:tab w:val="clear" w:pos="288"/>
          <w:tab w:val="num" w:pos="504"/>
        </w:tabs>
        <w:spacing w:before="72"/>
        <w:jc w:val="both"/>
        <w:rPr>
          <w:rFonts w:ascii="Bookman Old Style" w:hAnsi="Bookman Old Style"/>
          <w:spacing w:val="-8"/>
          <w:sz w:val="14"/>
          <w:szCs w:val="14"/>
        </w:rPr>
      </w:pPr>
      <w:r>
        <w:rPr>
          <w:rFonts w:ascii="Bookman Old Style" w:hAnsi="Bookman Old Style"/>
          <w:spacing w:val="-9"/>
          <w:sz w:val="14"/>
          <w:szCs w:val="14"/>
        </w:rPr>
        <w:t xml:space="preserve">Where statutory procedures designed to secure random selection </w:t>
      </w:r>
      <w:r>
        <w:rPr>
          <w:rFonts w:ascii="Bookman Old Style" w:hAnsi="Bookman Old Style"/>
          <w:spacing w:val="-7"/>
          <w:sz w:val="14"/>
          <w:szCs w:val="14"/>
        </w:rPr>
        <w:t xml:space="preserve">of grand jurors and prevent "stacking" of grand jury against a suspect </w:t>
      </w:r>
      <w:r>
        <w:rPr>
          <w:rFonts w:ascii="Bookman Old Style" w:hAnsi="Bookman Old Style"/>
          <w:spacing w:val="-8"/>
          <w:sz w:val="14"/>
          <w:szCs w:val="14"/>
        </w:rPr>
        <w:t xml:space="preserve">have not been complied with, accused indicated by such grand jury has </w:t>
      </w:r>
      <w:r>
        <w:rPr>
          <w:rFonts w:ascii="Bookman Old Style" w:hAnsi="Bookman Old Style"/>
          <w:spacing w:val="-7"/>
          <w:sz w:val="14"/>
          <w:szCs w:val="14"/>
        </w:rPr>
        <w:t xml:space="preserve">no obligation to demonstrate that such "stacking" in fact happened to him, as the evil which must be avoided is the appearance that it could </w:t>
      </w:r>
      <w:r>
        <w:rPr>
          <w:rFonts w:ascii="Bookman Old Style" w:hAnsi="Bookman Old Style"/>
          <w:spacing w:val="-8"/>
          <w:sz w:val="14"/>
          <w:szCs w:val="14"/>
        </w:rPr>
        <w:t>have happened.</w:t>
      </w:r>
    </w:p>
    <w:p w:rsidR="00196F2F" w:rsidRDefault="00196F2F">
      <w:pPr>
        <w:spacing w:before="36"/>
        <w:ind w:left="144" w:hanging="144"/>
        <w:jc w:val="both"/>
        <w:rPr>
          <w:rFonts w:ascii="Bookman Old Style" w:hAnsi="Bookman Old Style"/>
          <w:spacing w:val="-4"/>
          <w:sz w:val="14"/>
          <w:szCs w:val="14"/>
        </w:rPr>
      </w:pPr>
      <w:r>
        <w:rPr>
          <w:rFonts w:ascii="Bookman Old Style" w:hAnsi="Bookman Old Style"/>
          <w:spacing w:val="-3"/>
          <w:sz w:val="14"/>
          <w:szCs w:val="14"/>
        </w:rPr>
        <w:t xml:space="preserve">Ohio—State v. Davis, 397 N.E.2d 1215, 60 Ohio App.2d 355, 14 </w:t>
      </w:r>
      <w:r>
        <w:rPr>
          <w:rFonts w:ascii="Bookman Old Style" w:hAnsi="Bookman Old Style"/>
          <w:spacing w:val="-4"/>
          <w:sz w:val="14"/>
          <w:szCs w:val="14"/>
        </w:rPr>
        <w:t>0.0.3d 315.</w:t>
      </w:r>
    </w:p>
    <w:p w:rsidR="00196F2F" w:rsidRDefault="00196F2F">
      <w:pPr>
        <w:spacing w:before="72"/>
        <w:ind w:left="144" w:hanging="144"/>
        <w:jc w:val="both"/>
        <w:rPr>
          <w:rFonts w:ascii="Bookman Old Style" w:hAnsi="Bookman Old Style"/>
          <w:spacing w:val="-4"/>
          <w:sz w:val="14"/>
          <w:szCs w:val="14"/>
        </w:rPr>
      </w:pPr>
      <w:r>
        <w:rPr>
          <w:rFonts w:ascii="Garamond" w:hAnsi="Garamond"/>
          <w:b/>
          <w:bCs/>
          <w:spacing w:val="-5"/>
          <w:sz w:val="17"/>
          <w:szCs w:val="17"/>
        </w:rPr>
        <w:t xml:space="preserve">58. U.S.—U.S. </w:t>
      </w:r>
      <w:r>
        <w:rPr>
          <w:rFonts w:ascii="Bookman Old Style" w:hAnsi="Bookman Old Style"/>
          <w:spacing w:val="-5"/>
          <w:sz w:val="14"/>
          <w:szCs w:val="14"/>
        </w:rPr>
        <w:t xml:space="preserve">v. Gregory, C.A.Ala., 730 F.2d 692, rehearing denied </w:t>
      </w:r>
      <w:r>
        <w:rPr>
          <w:rFonts w:ascii="Bookman Old Style" w:hAnsi="Bookman Old Style"/>
          <w:spacing w:val="-8"/>
          <w:sz w:val="14"/>
          <w:szCs w:val="14"/>
        </w:rPr>
        <w:t xml:space="preserve">740 F.2d 979, certiorari denied 105 S.Ct. 1170, 469 U.S. 1208, 84 L.Ed.2d 321, certiorari denied Spurlock v. U.S., 105 S.Ct. 1171, 469 </w:t>
      </w:r>
      <w:r>
        <w:rPr>
          <w:rFonts w:ascii="Bookman Old Style" w:hAnsi="Bookman Old Style"/>
          <w:spacing w:val="-5"/>
          <w:sz w:val="14"/>
          <w:szCs w:val="14"/>
        </w:rPr>
        <w:t xml:space="preserve">U.S. 1208, 84 L.Ed.2d 321—U.S. v. Kleifgen, C.A.Nev., 557 F.2d </w:t>
      </w:r>
      <w:r>
        <w:rPr>
          <w:rFonts w:ascii="Bookman Old Style" w:hAnsi="Bookman Old Style"/>
          <w:spacing w:val="-4"/>
          <w:sz w:val="14"/>
          <w:szCs w:val="14"/>
        </w:rPr>
        <w:t>1293.</w:t>
      </w:r>
    </w:p>
    <w:p w:rsidR="00196F2F" w:rsidRDefault="00196F2F">
      <w:pPr>
        <w:spacing w:before="72"/>
        <w:ind w:left="144" w:hanging="144"/>
        <w:jc w:val="both"/>
        <w:rPr>
          <w:rFonts w:ascii="Bookman Old Style" w:hAnsi="Bookman Old Style"/>
          <w:spacing w:val="-10"/>
          <w:sz w:val="14"/>
          <w:szCs w:val="14"/>
        </w:rPr>
      </w:pPr>
      <w:r>
        <w:rPr>
          <w:rFonts w:ascii="Bookman Old Style" w:hAnsi="Bookman Old Style"/>
          <w:spacing w:val="-11"/>
          <w:sz w:val="14"/>
          <w:szCs w:val="14"/>
        </w:rPr>
        <w:t xml:space="preserve">Conn.—State v. Castonguay, 481 A.2d 56, 194 Conn. 416, </w:t>
      </w:r>
      <w:r>
        <w:rPr>
          <w:rFonts w:ascii="Bookman Old Style" w:hAnsi="Bookman Old Style"/>
          <w:i/>
          <w:iCs/>
          <w:spacing w:val="-11"/>
          <w:sz w:val="15"/>
          <w:szCs w:val="15"/>
        </w:rPr>
        <w:t xml:space="preserve">appeal </w:t>
      </w:r>
      <w:r>
        <w:rPr>
          <w:rFonts w:ascii="Bookman Old Style" w:hAnsi="Bookman Old Style"/>
          <w:spacing w:val="-11"/>
          <w:sz w:val="14"/>
          <w:szCs w:val="14"/>
        </w:rPr>
        <w:t xml:space="preserve">after </w:t>
      </w:r>
      <w:r>
        <w:rPr>
          <w:rFonts w:ascii="Bookman Old Style" w:hAnsi="Bookman Old Style"/>
          <w:spacing w:val="-10"/>
          <w:sz w:val="14"/>
          <w:szCs w:val="14"/>
        </w:rPr>
        <w:t>remand 590 A.2d 901, 218 Conn. 486.</w:t>
      </w:r>
    </w:p>
    <w:p w:rsidR="00196F2F" w:rsidRDefault="00196F2F">
      <w:pPr>
        <w:spacing w:before="108"/>
        <w:rPr>
          <w:rFonts w:ascii="Bookman Old Style" w:hAnsi="Bookman Old Style"/>
          <w:sz w:val="14"/>
          <w:szCs w:val="14"/>
        </w:rPr>
      </w:pPr>
      <w:r>
        <w:rPr>
          <w:rFonts w:ascii="Bookman Old Style" w:hAnsi="Bookman Old Style"/>
          <w:sz w:val="14"/>
          <w:szCs w:val="14"/>
        </w:rPr>
        <w:t>Statistics</w:t>
      </w:r>
    </w:p>
    <w:p w:rsidR="00196F2F" w:rsidRDefault="00196F2F">
      <w:pPr>
        <w:numPr>
          <w:ilvl w:val="0"/>
          <w:numId w:val="124"/>
        </w:numPr>
        <w:tabs>
          <w:tab w:val="clear" w:pos="288"/>
          <w:tab w:val="num" w:pos="504"/>
        </w:tabs>
        <w:spacing w:before="72"/>
        <w:jc w:val="both"/>
        <w:rPr>
          <w:rFonts w:ascii="Bookman Old Style" w:hAnsi="Bookman Old Style"/>
          <w:spacing w:val="-8"/>
          <w:sz w:val="14"/>
          <w:szCs w:val="14"/>
        </w:rPr>
      </w:pPr>
      <w:r>
        <w:rPr>
          <w:rFonts w:ascii="Bookman Old Style" w:hAnsi="Bookman Old Style"/>
          <w:spacing w:val="-9"/>
          <w:sz w:val="14"/>
          <w:szCs w:val="14"/>
        </w:rPr>
        <w:t xml:space="preserve">Statistical decision theory could not properly be used since focus </w:t>
      </w:r>
      <w:r>
        <w:rPr>
          <w:rFonts w:ascii="Bookman Old Style" w:hAnsi="Bookman Old Style"/>
          <w:spacing w:val="-6"/>
          <w:sz w:val="14"/>
          <w:szCs w:val="14"/>
        </w:rPr>
        <w:t xml:space="preserve">of due process test is not on intent but, rather, on whether the array </w:t>
      </w:r>
      <w:r>
        <w:rPr>
          <w:rFonts w:ascii="Bookman Old Style" w:hAnsi="Bookman Old Style"/>
          <w:spacing w:val="-8"/>
          <w:sz w:val="14"/>
          <w:szCs w:val="14"/>
        </w:rPr>
        <w:t>was reasonably representative of the community.</w:t>
      </w:r>
    </w:p>
    <w:p w:rsidR="00196F2F" w:rsidRDefault="00196F2F">
      <w:pPr>
        <w:spacing w:before="36"/>
        <w:ind w:left="144" w:hanging="144"/>
        <w:jc w:val="both"/>
        <w:rPr>
          <w:rFonts w:ascii="Bookman Old Style" w:hAnsi="Bookman Old Style"/>
          <w:spacing w:val="-10"/>
          <w:sz w:val="14"/>
          <w:szCs w:val="14"/>
        </w:rPr>
      </w:pPr>
      <w:r>
        <w:rPr>
          <w:rFonts w:ascii="Bookman Old Style" w:hAnsi="Bookman Old Style"/>
          <w:spacing w:val="-10"/>
          <w:sz w:val="14"/>
          <w:szCs w:val="14"/>
        </w:rPr>
        <w:t>Conn.—State v. Castonguay, 481 A.2d 56, 194 Conn. 416, appeal after remand 590 A.2d 901, 218 Conn. 486.</w:t>
      </w:r>
    </w:p>
    <w:p w:rsidR="00196F2F" w:rsidRDefault="00196F2F">
      <w:pPr>
        <w:numPr>
          <w:ilvl w:val="0"/>
          <w:numId w:val="125"/>
        </w:numPr>
        <w:tabs>
          <w:tab w:val="clear" w:pos="288"/>
          <w:tab w:val="num" w:pos="504"/>
        </w:tabs>
        <w:spacing w:before="72"/>
        <w:jc w:val="both"/>
        <w:rPr>
          <w:rFonts w:ascii="Bookman Old Style" w:hAnsi="Bookman Old Style"/>
          <w:spacing w:val="-7"/>
          <w:sz w:val="14"/>
          <w:szCs w:val="14"/>
        </w:rPr>
      </w:pPr>
      <w:r>
        <w:rPr>
          <w:noProof/>
          <w:sz w:val="20"/>
        </w:rPr>
        <w:pict>
          <v:shape id="_x0000_s1267" type="#_x0000_t202" style="position:absolute;left:0;text-align:left;margin-left:-116.4pt;margin-top:11pt;width:4.05pt;height:7.05pt;z-index:251648000;mso-wrap-edited:f;mso-wrap-distance-left:0;mso-wrap-distance-right:0" wrapcoords="-62 0 -62 21600 21662 21600 21662 0 -62 0" o:allowincell="f" stroked="f">
            <v:fill opacity="0"/>
            <v:textbox inset="0,0,0,0">
              <w:txbxContent>
                <w:p w:rsidR="00196F2F" w:rsidRDefault="00196F2F">
                  <w:pPr>
                    <w:spacing w:line="192" w:lineRule="auto"/>
                    <w:rPr>
                      <w:rFonts w:ascii="Bookman Old Style" w:hAnsi="Bookman Old Style"/>
                      <w:spacing w:val="-34"/>
                      <w:sz w:val="15"/>
                      <w:szCs w:val="15"/>
                    </w:rPr>
                  </w:pPr>
                  <w:r>
                    <w:rPr>
                      <w:rFonts w:ascii="Bookman Old Style" w:hAnsi="Bookman Old Style"/>
                      <w:spacing w:val="-34"/>
                      <w:sz w:val="15"/>
                      <w:szCs w:val="15"/>
                    </w:rPr>
                    <w:t>5.</w:t>
                  </w:r>
                </w:p>
              </w:txbxContent>
            </v:textbox>
            <w10:wrap type="square"/>
          </v:shape>
        </w:pict>
      </w:r>
      <w:r>
        <w:rPr>
          <w:rFonts w:ascii="Bookman Old Style" w:hAnsi="Bookman Old Style"/>
          <w:spacing w:val="-7"/>
          <w:sz w:val="14"/>
          <w:szCs w:val="14"/>
        </w:rPr>
        <w:t xml:space="preserve">Absolute difference test could not be used since that test is inadequate when the percentage of persons in the group is small in </w:t>
      </w:r>
      <w:r>
        <w:rPr>
          <w:rFonts w:ascii="Bookman Old Style" w:hAnsi="Bookman Old Style"/>
          <w:spacing w:val="-4"/>
          <w:sz w:val="14"/>
          <w:szCs w:val="14"/>
        </w:rPr>
        <w:t xml:space="preserve">relation to the entire population, and since the result obtained from </w:t>
      </w:r>
      <w:r>
        <w:rPr>
          <w:rFonts w:ascii="Bookman Old Style" w:hAnsi="Bookman Old Style"/>
          <w:spacing w:val="-7"/>
          <w:sz w:val="14"/>
          <w:szCs w:val="14"/>
        </w:rPr>
        <w:t>use of that test distorted reality.</w:t>
      </w:r>
    </w:p>
    <w:p w:rsidR="00196F2F" w:rsidRDefault="00196F2F">
      <w:pPr>
        <w:ind w:right="108"/>
        <w:jc w:val="right"/>
        <w:rPr>
          <w:b/>
          <w:bCs/>
          <w:spacing w:val="6"/>
          <w:sz w:val="26"/>
          <w:szCs w:val="26"/>
        </w:rPr>
      </w:pPr>
      <w:r>
        <w:rPr>
          <w:rFonts w:ascii="Bookman Old Style" w:hAnsi="Bookman Old Style"/>
          <w:spacing w:val="-7"/>
          <w:sz w:val="16"/>
          <w:szCs w:val="16"/>
        </w:rPr>
        <w:br w:type="column"/>
      </w:r>
      <w:r>
        <w:rPr>
          <w:b/>
          <w:bCs/>
          <w:spacing w:val="6"/>
          <w:sz w:val="26"/>
          <w:szCs w:val="26"/>
        </w:rPr>
        <w:lastRenderedPageBreak/>
        <w:t>GRAND JURIES § 16</w:t>
      </w:r>
    </w:p>
    <w:p w:rsidR="00196F2F" w:rsidRDefault="00196F2F">
      <w:pPr>
        <w:spacing w:before="144"/>
        <w:ind w:right="72"/>
        <w:rPr>
          <w:rFonts w:ascii="Garamond" w:hAnsi="Garamond"/>
          <w:b/>
          <w:bCs/>
          <w:sz w:val="17"/>
          <w:szCs w:val="17"/>
        </w:rPr>
      </w:pPr>
      <w:r>
        <w:rPr>
          <w:rFonts w:ascii="Garamond" w:hAnsi="Garamond"/>
          <w:b/>
          <w:bCs/>
          <w:spacing w:val="-6"/>
          <w:sz w:val="17"/>
          <w:szCs w:val="17"/>
        </w:rPr>
        <w:t xml:space="preserve">various groups have been found cognizable, such as women and </w:t>
      </w:r>
      <w:r>
        <w:rPr>
          <w:rFonts w:ascii="Garamond" w:hAnsi="Garamond"/>
          <w:b/>
          <w:bCs/>
          <w:sz w:val="17"/>
          <w:szCs w:val="17"/>
        </w:rPr>
        <w:t>blacks.</w:t>
      </w:r>
    </w:p>
    <w:p w:rsidR="00196F2F" w:rsidRDefault="00196F2F">
      <w:pPr>
        <w:spacing w:before="144" w:line="360" w:lineRule="auto"/>
        <w:ind w:left="432" w:right="2664" w:hanging="144"/>
        <w:rPr>
          <w:rFonts w:ascii="Bookman Old Style" w:hAnsi="Bookman Old Style"/>
          <w:spacing w:val="-9"/>
          <w:sz w:val="15"/>
          <w:szCs w:val="15"/>
        </w:rPr>
      </w:pPr>
      <w:r>
        <w:rPr>
          <w:rFonts w:ascii="Garamond" w:hAnsi="Garamond"/>
          <w:b/>
          <w:bCs/>
          <w:spacing w:val="-4"/>
          <w:sz w:val="17"/>
          <w:szCs w:val="17"/>
        </w:rPr>
        <w:t xml:space="preserve">Library References </w:t>
      </w:r>
      <w:r>
        <w:rPr>
          <w:rFonts w:ascii="Bookman Old Style" w:hAnsi="Bookman Old Style"/>
          <w:spacing w:val="-9"/>
          <w:sz w:val="15"/>
          <w:szCs w:val="15"/>
        </w:rPr>
        <w:t>Grand Jury e=a, 17.</w:t>
      </w:r>
    </w:p>
    <w:p w:rsidR="00196F2F" w:rsidRDefault="00196F2F">
      <w:pPr>
        <w:spacing w:before="108"/>
        <w:ind w:right="72" w:firstLine="216"/>
        <w:jc w:val="both"/>
      </w:pPr>
      <w:r>
        <w:rPr>
          <w:rFonts w:ascii="Bookman Old Style" w:hAnsi="Bookman Old Style"/>
          <w:spacing w:val="-15"/>
          <w:sz w:val="20"/>
          <w:szCs w:val="20"/>
        </w:rPr>
        <w:t xml:space="preserve">Illegal discrimination or violation of the fair cross </w:t>
      </w:r>
      <w:r>
        <w:rPr>
          <w:rFonts w:ascii="Bookman Old Style" w:hAnsi="Bookman Old Style"/>
          <w:spacing w:val="-7"/>
          <w:sz w:val="20"/>
          <w:szCs w:val="20"/>
        </w:rPr>
        <w:t xml:space="preserve">section requirement with respect to grand jury </w:t>
      </w:r>
      <w:r>
        <w:rPr>
          <w:rFonts w:ascii="Bookman Old Style" w:hAnsi="Bookman Old Style"/>
          <w:spacing w:val="-11"/>
          <w:sz w:val="20"/>
          <w:szCs w:val="20"/>
        </w:rPr>
        <w:t xml:space="preserve">selection must involve a cognizable or distinctive </w:t>
      </w:r>
      <w:r>
        <w:rPr>
          <w:rFonts w:ascii="Bookman Old Style" w:hAnsi="Bookman Old Style"/>
          <w:spacing w:val="-5"/>
          <w:sz w:val="20"/>
          <w:szCs w:val="20"/>
        </w:rPr>
        <w:t xml:space="preserve">group, as discussed supra § 15. The test for a </w:t>
      </w:r>
      <w:r>
        <w:rPr>
          <w:rFonts w:ascii="Bookman Old Style" w:hAnsi="Bookman Old Style"/>
          <w:spacing w:val="-14"/>
          <w:sz w:val="20"/>
          <w:szCs w:val="20"/>
        </w:rPr>
        <w:t>cognizable group is the same under the equal pro</w:t>
      </w:r>
      <w:r>
        <w:rPr>
          <w:rFonts w:ascii="Bookman Old Style" w:hAnsi="Bookman Old Style"/>
          <w:spacing w:val="-14"/>
          <w:sz w:val="20"/>
          <w:szCs w:val="20"/>
        </w:rPr>
        <w:softHyphen/>
      </w:r>
      <w:r>
        <w:rPr>
          <w:rFonts w:ascii="Bookman Old Style" w:hAnsi="Bookman Old Style"/>
          <w:spacing w:val="-12"/>
          <w:sz w:val="20"/>
          <w:szCs w:val="20"/>
        </w:rPr>
        <w:t>tection guaranty and the fair cross section require</w:t>
      </w:r>
      <w:r>
        <w:rPr>
          <w:rFonts w:ascii="Bookman Old Style" w:hAnsi="Bookman Old Style"/>
          <w:spacing w:val="-12"/>
          <w:sz w:val="20"/>
          <w:szCs w:val="20"/>
        </w:rPr>
        <w:noBreakHyphen/>
      </w:r>
    </w:p>
    <w:p w:rsidR="00196F2F" w:rsidRDefault="00196F2F">
      <w:pPr>
        <w:spacing w:before="432"/>
        <w:ind w:left="144" w:right="72" w:hanging="144"/>
        <w:rPr>
          <w:rFonts w:ascii="Bookman Old Style" w:hAnsi="Bookman Old Style"/>
          <w:spacing w:val="-10"/>
          <w:sz w:val="14"/>
          <w:szCs w:val="14"/>
        </w:rPr>
      </w:pPr>
      <w:r>
        <w:rPr>
          <w:rFonts w:ascii="Bookman Old Style" w:hAnsi="Bookman Old Style"/>
          <w:spacing w:val="-9"/>
          <w:sz w:val="14"/>
          <w:szCs w:val="14"/>
        </w:rPr>
        <w:t xml:space="preserve">Conn.—State v. Castonguay, 481 A.2d 56, 194 Conn. 416, appeal after </w:t>
      </w:r>
      <w:r>
        <w:rPr>
          <w:rFonts w:ascii="Bookman Old Style" w:hAnsi="Bookman Old Style"/>
          <w:spacing w:val="-10"/>
          <w:sz w:val="14"/>
          <w:szCs w:val="14"/>
        </w:rPr>
        <w:t>remand 590 A.2d 901, 218 Conn. 486.</w:t>
      </w:r>
    </w:p>
    <w:p w:rsidR="00196F2F" w:rsidRDefault="00196F2F">
      <w:pPr>
        <w:numPr>
          <w:ilvl w:val="0"/>
          <w:numId w:val="126"/>
        </w:numPr>
        <w:tabs>
          <w:tab w:val="clear" w:pos="216"/>
          <w:tab w:val="num" w:pos="504"/>
        </w:tabs>
        <w:spacing w:before="72"/>
        <w:ind w:right="72"/>
        <w:jc w:val="both"/>
        <w:rPr>
          <w:rFonts w:ascii="Bookman Old Style" w:hAnsi="Bookman Old Style"/>
          <w:spacing w:val="-5"/>
          <w:sz w:val="14"/>
          <w:szCs w:val="14"/>
        </w:rPr>
      </w:pPr>
      <w:r>
        <w:rPr>
          <w:rFonts w:ascii="Bookman Old Style" w:hAnsi="Bookman Old Style"/>
          <w:spacing w:val="-6"/>
          <w:sz w:val="14"/>
          <w:szCs w:val="14"/>
        </w:rPr>
        <w:t xml:space="preserve">Ratio method, or comparative disparity method, could not be </w:t>
      </w:r>
      <w:r>
        <w:rPr>
          <w:rFonts w:ascii="Bookman Old Style" w:hAnsi="Bookman Old Style"/>
          <w:spacing w:val="-7"/>
          <w:sz w:val="14"/>
          <w:szCs w:val="14"/>
        </w:rPr>
        <w:t xml:space="preserve">used since that method yielded results that distorted reality in situation </w:t>
      </w:r>
      <w:r>
        <w:rPr>
          <w:rFonts w:ascii="Bookman Old Style" w:hAnsi="Bookman Old Style"/>
          <w:spacing w:val="-5"/>
          <w:sz w:val="14"/>
          <w:szCs w:val="14"/>
        </w:rPr>
        <w:t>in which only a very small proportion of the population was in group.</w:t>
      </w:r>
    </w:p>
    <w:p w:rsidR="00196F2F" w:rsidRDefault="00196F2F">
      <w:pPr>
        <w:spacing w:before="72"/>
        <w:ind w:left="144" w:right="72" w:hanging="144"/>
        <w:rPr>
          <w:rFonts w:ascii="Bookman Old Style" w:hAnsi="Bookman Old Style"/>
          <w:spacing w:val="-10"/>
          <w:sz w:val="14"/>
          <w:szCs w:val="14"/>
        </w:rPr>
      </w:pPr>
      <w:r>
        <w:rPr>
          <w:rFonts w:ascii="Bookman Old Style" w:hAnsi="Bookman Old Style"/>
          <w:spacing w:val="-9"/>
          <w:sz w:val="14"/>
          <w:szCs w:val="14"/>
        </w:rPr>
        <w:t xml:space="preserve">Conn.—State v. Castonguay, 481 A.2d 56, 194 Conn. 416, appeal after </w:t>
      </w:r>
      <w:r>
        <w:rPr>
          <w:rFonts w:ascii="Bookman Old Style" w:hAnsi="Bookman Old Style"/>
          <w:spacing w:val="-10"/>
          <w:sz w:val="14"/>
          <w:szCs w:val="14"/>
        </w:rPr>
        <w:t>remand 590 A.2d 901, 218 Conn. 486.</w:t>
      </w:r>
    </w:p>
    <w:p w:rsidR="00196F2F" w:rsidRDefault="00196F2F">
      <w:pPr>
        <w:numPr>
          <w:ilvl w:val="0"/>
          <w:numId w:val="126"/>
        </w:numPr>
        <w:tabs>
          <w:tab w:val="clear" w:pos="216"/>
          <w:tab w:val="num" w:pos="504"/>
        </w:tabs>
        <w:spacing w:before="72"/>
        <w:ind w:right="72"/>
        <w:jc w:val="both"/>
        <w:rPr>
          <w:rFonts w:ascii="Bookman Old Style" w:hAnsi="Bookman Old Style"/>
          <w:spacing w:val="-8"/>
          <w:sz w:val="14"/>
          <w:szCs w:val="14"/>
        </w:rPr>
      </w:pPr>
      <w:r>
        <w:rPr>
          <w:rFonts w:ascii="Bookman Old Style" w:hAnsi="Bookman Old Style"/>
          <w:spacing w:val="-9"/>
          <w:sz w:val="14"/>
          <w:szCs w:val="14"/>
        </w:rPr>
        <w:t>In assessing whether a given defendant's constitutional or statu</w:t>
      </w:r>
      <w:r>
        <w:rPr>
          <w:rFonts w:ascii="Bookman Old Style" w:hAnsi="Bookman Old Style"/>
          <w:spacing w:val="-9"/>
          <w:sz w:val="14"/>
          <w:szCs w:val="14"/>
        </w:rPr>
        <w:softHyphen/>
      </w:r>
      <w:r>
        <w:rPr>
          <w:rFonts w:ascii="Bookman Old Style" w:hAnsi="Bookman Old Style"/>
          <w:spacing w:val="-8"/>
          <w:sz w:val="14"/>
          <w:szCs w:val="14"/>
        </w:rPr>
        <w:t xml:space="preserve">tory rights have been violated through the operation of a jury selection </w:t>
      </w:r>
      <w:r>
        <w:rPr>
          <w:rFonts w:ascii="Bookman Old Style" w:hAnsi="Bookman Old Style"/>
          <w:spacing w:val="-7"/>
          <w:sz w:val="14"/>
          <w:szCs w:val="14"/>
        </w:rPr>
        <w:t xml:space="preserve">process, the proper focus of inquiry must be the impact of challenged </w:t>
      </w:r>
      <w:r>
        <w:rPr>
          <w:rFonts w:ascii="Bookman Old Style" w:hAnsi="Bookman Old Style"/>
          <w:spacing w:val="-8"/>
          <w:sz w:val="14"/>
          <w:szCs w:val="14"/>
        </w:rPr>
        <w:t>process on grand and petit juries.</w:t>
      </w:r>
    </w:p>
    <w:p w:rsidR="00196F2F" w:rsidRDefault="00196F2F">
      <w:pPr>
        <w:spacing w:before="36"/>
        <w:ind w:left="144" w:right="72" w:hanging="144"/>
        <w:rPr>
          <w:rFonts w:ascii="Bookman Old Style" w:hAnsi="Bookman Old Style"/>
          <w:spacing w:val="-10"/>
          <w:sz w:val="14"/>
          <w:szCs w:val="14"/>
        </w:rPr>
      </w:pPr>
      <w:r>
        <w:rPr>
          <w:rFonts w:ascii="Bookman Old Style" w:hAnsi="Bookman Old Style"/>
          <w:spacing w:val="-9"/>
          <w:sz w:val="14"/>
          <w:szCs w:val="14"/>
        </w:rPr>
        <w:t xml:space="preserve">Conn.—State v. Castonguay, 481 A.2d 56, 194 Conn. 416, appeal after </w:t>
      </w:r>
      <w:r>
        <w:rPr>
          <w:rFonts w:ascii="Bookman Old Style" w:hAnsi="Bookman Old Style"/>
          <w:spacing w:val="-10"/>
          <w:sz w:val="14"/>
          <w:szCs w:val="14"/>
        </w:rPr>
        <w:t>remand 590 A.2d 901, 218 Conn. 486.</w:t>
      </w:r>
    </w:p>
    <w:p w:rsidR="00196F2F" w:rsidRDefault="00196F2F">
      <w:pPr>
        <w:numPr>
          <w:ilvl w:val="0"/>
          <w:numId w:val="126"/>
        </w:numPr>
        <w:tabs>
          <w:tab w:val="clear" w:pos="216"/>
          <w:tab w:val="num" w:pos="504"/>
        </w:tabs>
        <w:spacing w:before="72"/>
        <w:ind w:right="72"/>
        <w:rPr>
          <w:rFonts w:ascii="Bookman Old Style" w:hAnsi="Bookman Old Style"/>
          <w:spacing w:val="-8"/>
          <w:sz w:val="14"/>
          <w:szCs w:val="14"/>
        </w:rPr>
      </w:pPr>
      <w:r>
        <w:rPr>
          <w:rFonts w:ascii="Bookman Old Style" w:hAnsi="Bookman Old Style"/>
          <w:spacing w:val="-6"/>
          <w:sz w:val="14"/>
          <w:szCs w:val="14"/>
        </w:rPr>
        <w:t xml:space="preserve">Where group constituted relatively small percentage of eligible </w:t>
      </w:r>
      <w:r>
        <w:rPr>
          <w:rFonts w:ascii="Bookman Old Style" w:hAnsi="Bookman Old Style"/>
          <w:spacing w:val="-8"/>
          <w:sz w:val="14"/>
          <w:szCs w:val="14"/>
        </w:rPr>
        <w:t>jury population, court would focus on absolute disparity.</w:t>
      </w:r>
    </w:p>
    <w:p w:rsidR="00196F2F" w:rsidRDefault="00196F2F">
      <w:pPr>
        <w:tabs>
          <w:tab w:val="right" w:pos="4381"/>
        </w:tabs>
        <w:spacing w:before="72"/>
        <w:rPr>
          <w:rFonts w:ascii="Bookman Old Style" w:hAnsi="Bookman Old Style"/>
          <w:spacing w:val="-1"/>
          <w:sz w:val="14"/>
          <w:szCs w:val="14"/>
        </w:rPr>
      </w:pPr>
      <w:r>
        <w:rPr>
          <w:rFonts w:ascii="Bookman Old Style" w:hAnsi="Bookman Old Style"/>
          <w:spacing w:val="-6"/>
          <w:sz w:val="14"/>
          <w:szCs w:val="14"/>
        </w:rPr>
        <w:t>U.S.—U.S. v. Musto,</w:t>
      </w:r>
      <w:r>
        <w:rPr>
          <w:rFonts w:ascii="Bookman Old Style" w:hAnsi="Bookman Old Style"/>
          <w:spacing w:val="-6"/>
          <w:sz w:val="14"/>
          <w:szCs w:val="14"/>
        </w:rPr>
        <w:tab/>
      </w:r>
      <w:r>
        <w:rPr>
          <w:rFonts w:ascii="Bookman Old Style" w:hAnsi="Bookman Old Style"/>
          <w:spacing w:val="-1"/>
          <w:sz w:val="14"/>
          <w:szCs w:val="14"/>
        </w:rPr>
        <w:t>540 F.Supp. 346, affirmed U.S. v.</w:t>
      </w:r>
    </w:p>
    <w:p w:rsidR="00196F2F" w:rsidRDefault="00196F2F">
      <w:pPr>
        <w:ind w:left="144" w:right="72"/>
        <w:jc w:val="both"/>
        <w:rPr>
          <w:rFonts w:ascii="Bookman Old Style" w:hAnsi="Bookman Old Style"/>
          <w:spacing w:val="-10"/>
          <w:sz w:val="14"/>
          <w:szCs w:val="14"/>
        </w:rPr>
      </w:pPr>
      <w:r>
        <w:rPr>
          <w:rFonts w:ascii="Bookman Old Style" w:hAnsi="Bookman Old Style"/>
          <w:spacing w:val="-6"/>
          <w:sz w:val="14"/>
          <w:szCs w:val="14"/>
        </w:rPr>
        <w:t xml:space="preserve">Aimone, 715 F.2d 822, certiorari denied Dentico v. U.S., 104 S.Ct. </w:t>
      </w:r>
      <w:r>
        <w:rPr>
          <w:rFonts w:ascii="Bookman Old Style" w:hAnsi="Bookman Old Style"/>
          <w:spacing w:val="-8"/>
          <w:sz w:val="14"/>
          <w:szCs w:val="14"/>
        </w:rPr>
        <w:t xml:space="preserve">3585, 468 U.S. 1217, 82 L.Ed.2d 883 and 104 S.Ct. 3586, 468 U.S. </w:t>
      </w:r>
      <w:r>
        <w:rPr>
          <w:rFonts w:ascii="Bookman Old Style" w:hAnsi="Bookman Old Style"/>
          <w:spacing w:val="-10"/>
          <w:sz w:val="14"/>
          <w:szCs w:val="14"/>
        </w:rPr>
        <w:t>1217, 82 L.Ed.2d 883.</w:t>
      </w:r>
    </w:p>
    <w:p w:rsidR="00196F2F" w:rsidRDefault="00196F2F">
      <w:pPr>
        <w:numPr>
          <w:ilvl w:val="0"/>
          <w:numId w:val="126"/>
        </w:numPr>
        <w:tabs>
          <w:tab w:val="clear" w:pos="216"/>
          <w:tab w:val="num" w:pos="504"/>
        </w:tabs>
        <w:spacing w:before="36"/>
        <w:ind w:right="72"/>
        <w:jc w:val="both"/>
        <w:rPr>
          <w:rFonts w:ascii="Bookman Old Style" w:hAnsi="Bookman Old Style"/>
          <w:spacing w:val="-3"/>
          <w:sz w:val="14"/>
          <w:szCs w:val="14"/>
        </w:rPr>
      </w:pPr>
      <w:r>
        <w:rPr>
          <w:rFonts w:ascii="Bookman Old Style" w:hAnsi="Bookman Old Style"/>
          <w:spacing w:val="-8"/>
          <w:sz w:val="14"/>
          <w:szCs w:val="14"/>
        </w:rPr>
        <w:t>In determining whether a cognizable group has been substantial</w:t>
      </w:r>
      <w:r>
        <w:rPr>
          <w:rFonts w:ascii="Bookman Old Style" w:hAnsi="Bookman Old Style"/>
          <w:spacing w:val="-8"/>
          <w:sz w:val="14"/>
          <w:szCs w:val="14"/>
        </w:rPr>
        <w:softHyphen/>
      </w:r>
      <w:r>
        <w:rPr>
          <w:rFonts w:ascii="Bookman Old Style" w:hAnsi="Bookman Old Style"/>
          <w:spacing w:val="-3"/>
          <w:sz w:val="14"/>
          <w:szCs w:val="14"/>
        </w:rPr>
        <w:t xml:space="preserve">ly underrepresented on a grand jury venire, the court will look to </w:t>
      </w:r>
      <w:r>
        <w:rPr>
          <w:rFonts w:ascii="Bookman Old Style" w:hAnsi="Bookman Old Style"/>
          <w:spacing w:val="-5"/>
          <w:sz w:val="14"/>
          <w:szCs w:val="14"/>
        </w:rPr>
        <w:t xml:space="preserve">people and not percentages; that is, it will consider the effect of the </w:t>
      </w:r>
      <w:r>
        <w:rPr>
          <w:rFonts w:ascii="Bookman Old Style" w:hAnsi="Bookman Old Style"/>
          <w:spacing w:val="-3"/>
          <w:sz w:val="14"/>
          <w:szCs w:val="14"/>
        </w:rPr>
        <w:t>deviation on the absolute numerical composition of the grand jury.</w:t>
      </w:r>
    </w:p>
    <w:p w:rsidR="00196F2F" w:rsidRDefault="00196F2F">
      <w:pPr>
        <w:spacing w:before="72"/>
        <w:rPr>
          <w:rFonts w:ascii="Bookman Old Style" w:hAnsi="Bookman Old Style"/>
          <w:spacing w:val="-7"/>
          <w:sz w:val="14"/>
          <w:szCs w:val="14"/>
        </w:rPr>
      </w:pPr>
      <w:r>
        <w:rPr>
          <w:rFonts w:ascii="Bookman Old Style" w:hAnsi="Bookman Old Style"/>
          <w:spacing w:val="-7"/>
          <w:sz w:val="14"/>
          <w:szCs w:val="14"/>
        </w:rPr>
        <w:t>U.S.—U.S. v. Potter, C.A.Nev., 552 F.2d 901.</w:t>
      </w:r>
    </w:p>
    <w:p w:rsidR="00196F2F" w:rsidRDefault="00196F2F">
      <w:pPr>
        <w:spacing w:before="72" w:line="216" w:lineRule="auto"/>
        <w:ind w:left="216" w:right="72" w:hanging="216"/>
        <w:rPr>
          <w:rFonts w:ascii="Bookman Old Style" w:hAnsi="Bookman Old Style"/>
          <w:spacing w:val="-10"/>
          <w:sz w:val="14"/>
          <w:szCs w:val="14"/>
        </w:rPr>
      </w:pPr>
      <w:r>
        <w:rPr>
          <w:rFonts w:ascii="Garamond" w:hAnsi="Garamond"/>
          <w:b/>
          <w:bCs/>
          <w:spacing w:val="-6"/>
          <w:sz w:val="17"/>
          <w:szCs w:val="17"/>
        </w:rPr>
        <w:t xml:space="preserve">59. U.S.—U.S. </w:t>
      </w:r>
      <w:r>
        <w:rPr>
          <w:rFonts w:ascii="Bookman Old Style" w:hAnsi="Bookman Old Style"/>
          <w:spacing w:val="-6"/>
          <w:sz w:val="14"/>
          <w:szCs w:val="14"/>
        </w:rPr>
        <w:t xml:space="preserve">v. Brummitt, C.A.Tex., 665 F.2d 521, certiorari denied </w:t>
      </w:r>
      <w:r>
        <w:rPr>
          <w:rFonts w:ascii="Bookman Old Style" w:hAnsi="Bookman Old Style"/>
          <w:spacing w:val="-10"/>
          <w:sz w:val="14"/>
          <w:szCs w:val="14"/>
        </w:rPr>
        <w:t>102 S.Ct. 2244, 456 U.S. 977, 72 L.Ed.2d 852.</w:t>
      </w:r>
    </w:p>
    <w:p w:rsidR="00196F2F" w:rsidRDefault="00196F2F">
      <w:pPr>
        <w:spacing w:before="144"/>
        <w:rPr>
          <w:rFonts w:ascii="Garamond" w:hAnsi="Garamond"/>
          <w:b/>
          <w:bCs/>
          <w:sz w:val="17"/>
          <w:szCs w:val="17"/>
        </w:rPr>
      </w:pPr>
      <w:r>
        <w:rPr>
          <w:rFonts w:ascii="Garamond" w:hAnsi="Garamond"/>
          <w:b/>
          <w:bCs/>
          <w:sz w:val="17"/>
          <w:szCs w:val="17"/>
        </w:rPr>
        <w:t>Age</w:t>
      </w:r>
    </w:p>
    <w:p w:rsidR="00196F2F" w:rsidRDefault="00196F2F">
      <w:pPr>
        <w:numPr>
          <w:ilvl w:val="0"/>
          <w:numId w:val="127"/>
        </w:numPr>
        <w:tabs>
          <w:tab w:val="clear" w:pos="216"/>
          <w:tab w:val="num" w:pos="504"/>
        </w:tabs>
        <w:spacing w:before="36"/>
        <w:ind w:right="72"/>
        <w:jc w:val="both"/>
        <w:rPr>
          <w:rFonts w:ascii="Bookman Old Style" w:hAnsi="Bookman Old Style"/>
          <w:spacing w:val="-6"/>
          <w:sz w:val="14"/>
          <w:szCs w:val="14"/>
        </w:rPr>
      </w:pPr>
      <w:r>
        <w:rPr>
          <w:rFonts w:ascii="Bookman Old Style" w:hAnsi="Bookman Old Style"/>
          <w:spacing w:val="-4"/>
          <w:sz w:val="14"/>
          <w:szCs w:val="14"/>
        </w:rPr>
        <w:t xml:space="preserve">In determining underrepresentation of identified groups on </w:t>
      </w:r>
      <w:r>
        <w:rPr>
          <w:rFonts w:ascii="Bookman Old Style" w:hAnsi="Bookman Old Style"/>
          <w:spacing w:val="-10"/>
          <w:sz w:val="14"/>
          <w:szCs w:val="14"/>
        </w:rPr>
        <w:t xml:space="preserve">grand jury, it is appropriate to define community in terms of voting age </w:t>
      </w:r>
      <w:r>
        <w:rPr>
          <w:rFonts w:ascii="Bookman Old Style" w:hAnsi="Bookman Old Style"/>
          <w:spacing w:val="-2"/>
          <w:sz w:val="14"/>
          <w:szCs w:val="14"/>
        </w:rPr>
        <w:t xml:space="preserve">population since only those persons 18 years of age or older are </w:t>
      </w:r>
      <w:r>
        <w:rPr>
          <w:rFonts w:ascii="Bookman Old Style" w:hAnsi="Bookman Old Style"/>
          <w:spacing w:val="-6"/>
          <w:sz w:val="14"/>
          <w:szCs w:val="14"/>
        </w:rPr>
        <w:t>eligible for jury service.</w:t>
      </w:r>
    </w:p>
    <w:p w:rsidR="00196F2F" w:rsidRDefault="00196F2F">
      <w:pPr>
        <w:spacing w:before="72"/>
        <w:ind w:left="216" w:right="72" w:hanging="216"/>
        <w:jc w:val="both"/>
        <w:rPr>
          <w:rFonts w:ascii="Bookman Old Style" w:hAnsi="Bookman Old Style"/>
          <w:spacing w:val="-10"/>
          <w:sz w:val="14"/>
          <w:szCs w:val="14"/>
        </w:rPr>
      </w:pPr>
      <w:r>
        <w:rPr>
          <w:rFonts w:ascii="Bookman Old Style" w:hAnsi="Bookman Old Style"/>
          <w:spacing w:val="-2"/>
          <w:sz w:val="14"/>
          <w:szCs w:val="14"/>
        </w:rPr>
        <w:t xml:space="preserve">US.—U.S. v. Musto, D.CN..T., 540 FSupp. 346, affirmed U.S. v. </w:t>
      </w:r>
      <w:r>
        <w:rPr>
          <w:rFonts w:ascii="Bookman Old Style" w:hAnsi="Bookman Old Style"/>
          <w:spacing w:val="-7"/>
          <w:sz w:val="14"/>
          <w:szCs w:val="14"/>
        </w:rPr>
        <w:t xml:space="preserve">Aimone, 715 F.2d 822, certiorari denied Dentico v. U.S., 104 S.Ct. </w:t>
      </w:r>
      <w:r>
        <w:rPr>
          <w:rFonts w:ascii="Bookman Old Style" w:hAnsi="Bookman Old Style"/>
          <w:spacing w:val="-9"/>
          <w:sz w:val="14"/>
          <w:szCs w:val="14"/>
        </w:rPr>
        <w:t xml:space="preserve">3585, 468 U.S. 1217, 82 L.Ed.2d 883 and 104 S.Ct. 3586, 468 U.S. </w:t>
      </w:r>
      <w:r>
        <w:rPr>
          <w:rFonts w:ascii="Bookman Old Style" w:hAnsi="Bookman Old Style"/>
          <w:spacing w:val="-10"/>
          <w:sz w:val="14"/>
          <w:szCs w:val="14"/>
        </w:rPr>
        <w:t>1217, 82 L.Ed.2d 883.</w:t>
      </w:r>
    </w:p>
    <w:p w:rsidR="00196F2F" w:rsidRDefault="00196F2F">
      <w:pPr>
        <w:numPr>
          <w:ilvl w:val="0"/>
          <w:numId w:val="127"/>
        </w:numPr>
        <w:tabs>
          <w:tab w:val="clear" w:pos="216"/>
          <w:tab w:val="num" w:pos="504"/>
        </w:tabs>
        <w:spacing w:before="36"/>
        <w:ind w:right="72"/>
        <w:rPr>
          <w:rFonts w:ascii="Bookman Old Style" w:hAnsi="Bookman Old Style"/>
          <w:spacing w:val="-7"/>
          <w:sz w:val="14"/>
          <w:szCs w:val="14"/>
        </w:rPr>
      </w:pPr>
      <w:r>
        <w:rPr>
          <w:rFonts w:ascii="Bookman Old Style" w:hAnsi="Bookman Old Style"/>
          <w:spacing w:val="-8"/>
          <w:sz w:val="14"/>
          <w:szCs w:val="14"/>
        </w:rPr>
        <w:t xml:space="preserve">Defendant adequately stated percentage of community made up </w:t>
      </w:r>
      <w:r>
        <w:rPr>
          <w:rFonts w:ascii="Bookman Old Style" w:hAnsi="Bookman Old Style"/>
          <w:spacing w:val="-7"/>
          <w:sz w:val="14"/>
          <w:szCs w:val="14"/>
        </w:rPr>
        <w:t>by the groups by providing voting-age populations.</w:t>
      </w:r>
    </w:p>
    <w:p w:rsidR="00196F2F" w:rsidRDefault="00196F2F">
      <w:pPr>
        <w:spacing w:before="72"/>
        <w:ind w:left="216" w:right="72" w:hanging="216"/>
        <w:rPr>
          <w:rFonts w:ascii="Bookman Old Style" w:hAnsi="Bookman Old Style"/>
          <w:spacing w:val="-10"/>
          <w:sz w:val="14"/>
          <w:szCs w:val="14"/>
        </w:rPr>
      </w:pPr>
      <w:r>
        <w:rPr>
          <w:rFonts w:ascii="Bookman Old Style" w:hAnsi="Bookman Old Style"/>
          <w:spacing w:val="-6"/>
          <w:sz w:val="14"/>
          <w:szCs w:val="14"/>
        </w:rPr>
        <w:t xml:space="preserve">U.S.—U.S. v. LaChance, C.A.2(Conn.), 788 F.2d 856, certiorari denied </w:t>
      </w:r>
      <w:r>
        <w:rPr>
          <w:rFonts w:ascii="Bookman Old Style" w:hAnsi="Bookman Old Style"/>
          <w:spacing w:val="-10"/>
          <w:sz w:val="14"/>
          <w:szCs w:val="14"/>
        </w:rPr>
        <w:t>107 S.Ct. 271, 479 U.S. 883, 93 L.Ed.2d 248.</w:t>
      </w:r>
    </w:p>
    <w:p w:rsidR="00196F2F" w:rsidRDefault="00196F2F">
      <w:pPr>
        <w:spacing w:before="72"/>
        <w:ind w:left="216" w:right="72" w:hanging="216"/>
        <w:jc w:val="both"/>
        <w:rPr>
          <w:rFonts w:ascii="Bookman Old Style" w:hAnsi="Bookman Old Style"/>
          <w:spacing w:val="-10"/>
          <w:sz w:val="14"/>
          <w:szCs w:val="14"/>
        </w:rPr>
      </w:pPr>
      <w:r>
        <w:rPr>
          <w:rFonts w:ascii="Garamond" w:hAnsi="Garamond"/>
          <w:b/>
          <w:bCs/>
          <w:spacing w:val="-9"/>
          <w:sz w:val="17"/>
          <w:szCs w:val="17"/>
        </w:rPr>
        <w:t xml:space="preserve">60. U.S.—U.S. v. Musto, D.C.N.J., </w:t>
      </w:r>
      <w:r>
        <w:rPr>
          <w:rFonts w:ascii="Bookman Old Style" w:hAnsi="Bookman Old Style"/>
          <w:spacing w:val="-9"/>
          <w:sz w:val="14"/>
          <w:szCs w:val="14"/>
        </w:rPr>
        <w:t xml:space="preserve">540 F.Supp. 346, affirmed U.S. v. </w:t>
      </w:r>
      <w:r>
        <w:rPr>
          <w:rFonts w:ascii="Bookman Old Style" w:hAnsi="Bookman Old Style"/>
          <w:spacing w:val="-7"/>
          <w:sz w:val="14"/>
          <w:szCs w:val="14"/>
        </w:rPr>
        <w:t xml:space="preserve">Aimone, 715 F.2d 822, certiorari denied Dentico v. U.S., 104 S.Ct. </w:t>
      </w:r>
      <w:r>
        <w:rPr>
          <w:rFonts w:ascii="Bookman Old Style" w:hAnsi="Bookman Old Style"/>
          <w:spacing w:val="-9"/>
          <w:sz w:val="14"/>
          <w:szCs w:val="14"/>
        </w:rPr>
        <w:t xml:space="preserve">3585, 468 U.S. 1217, 82 L Ed 2d 883 and 104 S.Ct. 3586, 468 U.S. </w:t>
      </w:r>
      <w:r>
        <w:rPr>
          <w:rFonts w:ascii="Bookman Old Style" w:hAnsi="Bookman Old Style"/>
          <w:spacing w:val="-7"/>
          <w:sz w:val="14"/>
          <w:szCs w:val="14"/>
        </w:rPr>
        <w:t xml:space="preserve">1217, 82 L.Ed.2d 883—U.S. v. Cabrera-Sarmiento, D.C.Fla., 533 </w:t>
      </w:r>
      <w:r>
        <w:rPr>
          <w:rFonts w:ascii="Bookman Old Style" w:hAnsi="Bookman Old Style"/>
          <w:spacing w:val="-10"/>
          <w:sz w:val="14"/>
          <w:szCs w:val="14"/>
        </w:rPr>
        <w:t>F.Supp. 799.</w:t>
      </w:r>
    </w:p>
    <w:p w:rsidR="00196F2F" w:rsidRDefault="00196F2F">
      <w:pPr>
        <w:spacing w:before="36"/>
        <w:ind w:left="216" w:right="72" w:hanging="216"/>
        <w:rPr>
          <w:rFonts w:ascii="Bookman Old Style" w:hAnsi="Bookman Old Style"/>
          <w:spacing w:val="-10"/>
          <w:sz w:val="14"/>
          <w:szCs w:val="14"/>
        </w:rPr>
      </w:pPr>
      <w:r>
        <w:rPr>
          <w:rFonts w:ascii="Bookman Old Style" w:hAnsi="Bookman Old Style"/>
          <w:spacing w:val="-9"/>
          <w:sz w:val="14"/>
          <w:szCs w:val="14"/>
        </w:rPr>
        <w:t xml:space="preserve">Conn.—State v. Castonguay, 481 A.2d 56, 194 Conn. 416, appeal after </w:t>
      </w:r>
      <w:r>
        <w:rPr>
          <w:rFonts w:ascii="Bookman Old Style" w:hAnsi="Bookman Old Style"/>
          <w:spacing w:val="-10"/>
          <w:sz w:val="14"/>
          <w:szCs w:val="14"/>
        </w:rPr>
        <w:t>remand 590 A.2d 901, 218 Conn. 486.</w:t>
      </w:r>
    </w:p>
    <w:p w:rsidR="00196F2F" w:rsidRDefault="00196F2F">
      <w:pPr>
        <w:spacing w:before="72"/>
        <w:rPr>
          <w:rFonts w:ascii="Bookman Old Style" w:hAnsi="Bookman Old Style"/>
          <w:spacing w:val="-7"/>
          <w:sz w:val="14"/>
          <w:szCs w:val="14"/>
        </w:rPr>
      </w:pPr>
      <w:r>
        <w:rPr>
          <w:rFonts w:ascii="Bookman Old Style" w:hAnsi="Bookman Old Style"/>
          <w:spacing w:val="-7"/>
          <w:sz w:val="14"/>
          <w:szCs w:val="14"/>
        </w:rPr>
        <w:t>Mo.—State v. Davidson, App., 583 S.W2d 208.</w:t>
      </w:r>
    </w:p>
    <w:p w:rsidR="00196F2F" w:rsidRDefault="00196F2F">
      <w:pPr>
        <w:widowControl/>
        <w:kinsoku/>
        <w:autoSpaceDE w:val="0"/>
        <w:autoSpaceDN w:val="0"/>
        <w:adjustRightInd w:val="0"/>
        <w:rPr>
          <w:sz w:val="20"/>
          <w:szCs w:val="20"/>
        </w:rPr>
        <w:sectPr w:rsidR="00196F2F">
          <w:headerReference w:type="even" r:id="rId416"/>
          <w:headerReference w:type="default" r:id="rId417"/>
          <w:footerReference w:type="even" r:id="rId418"/>
          <w:footerReference w:type="default" r:id="rId419"/>
          <w:pgSz w:w="12240" w:h="15840"/>
          <w:pgMar w:top="1295" w:right="594" w:bottom="167" w:left="2578" w:header="847" w:footer="1781" w:gutter="0"/>
          <w:pgNumType w:start="349"/>
          <w:cols w:num="2" w:space="720" w:equalWidth="0">
            <w:col w:w="4368" w:space="140"/>
            <w:col w:w="4500"/>
          </w:cols>
          <w:noEndnote/>
        </w:sectPr>
      </w:pPr>
    </w:p>
    <w:p w:rsidR="00196F2F" w:rsidRDefault="00196F2F">
      <w:pPr>
        <w:spacing w:before="642" w:line="288" w:lineRule="exact"/>
      </w:pPr>
    </w:p>
    <w:p w:rsidR="00196F2F" w:rsidRDefault="00196F2F">
      <w:pPr>
        <w:spacing w:before="642" w:line="288" w:lineRule="exact"/>
        <w:sectPr w:rsidR="00196F2F">
          <w:headerReference w:type="even" r:id="rId420"/>
          <w:headerReference w:type="default" r:id="rId421"/>
          <w:footerReference w:type="even" r:id="rId422"/>
          <w:footerReference w:type="default" r:id="rId423"/>
          <w:type w:val="continuous"/>
          <w:pgSz w:w="12240" w:h="15840"/>
          <w:pgMar w:top="1295" w:right="113" w:bottom="167" w:left="173" w:header="847" w:footer="1781" w:gutter="0"/>
          <w:cols w:space="720"/>
          <w:noEndnote/>
        </w:sectPr>
      </w:pPr>
    </w:p>
    <w:p w:rsidR="00196F2F" w:rsidRDefault="00C66012">
      <w:pPr>
        <w:jc w:val="center"/>
      </w:pPr>
      <w:r>
        <w:rPr>
          <w:noProof/>
        </w:rPr>
        <w:lastRenderedPageBreak/>
        <w:drawing>
          <wp:inline distT="0" distB="0" distL="0" distR="0">
            <wp:extent cx="7486650" cy="584200"/>
            <wp:effectExtent l="19050" t="0" r="0" b="0"/>
            <wp:docPr id="5" name="Picture 5" descr="_Pic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Pic312"/>
                    <pic:cNvPicPr>
                      <a:picLocks noChangeAspect="1" noChangeArrowheads="1"/>
                    </pic:cNvPicPr>
                  </pic:nvPicPr>
                  <pic:blipFill>
                    <a:blip r:embed="rId424"/>
                    <a:srcRect/>
                    <a:stretch>
                      <a:fillRect/>
                    </a:stretch>
                  </pic:blipFill>
                  <pic:spPr bwMode="auto">
                    <a:xfrm>
                      <a:off x="0" y="0"/>
                      <a:ext cx="7486650" cy="584200"/>
                    </a:xfrm>
                    <a:prstGeom prst="rect">
                      <a:avLst/>
                    </a:prstGeom>
                    <a:noFill/>
                    <a:ln w="9525">
                      <a:noFill/>
                      <a:miter lim="800000"/>
                      <a:headEnd/>
                      <a:tailEnd/>
                    </a:ln>
                  </pic:spPr>
                </pic:pic>
              </a:graphicData>
            </a:graphic>
          </wp:inline>
        </w:drawing>
      </w:r>
    </w:p>
    <w:p w:rsidR="00196F2F" w:rsidRDefault="00196F2F">
      <w:pPr>
        <w:jc w:val="center"/>
        <w:sectPr w:rsidR="00196F2F">
          <w:headerReference w:type="even" r:id="rId425"/>
          <w:headerReference w:type="default" r:id="rId426"/>
          <w:footerReference w:type="even" r:id="rId427"/>
          <w:footerReference w:type="default" r:id="rId428"/>
          <w:type w:val="continuous"/>
          <w:pgSz w:w="12240" w:h="15840"/>
          <w:pgMar w:top="1295" w:right="113" w:bottom="167" w:left="274" w:header="847" w:footer="1781" w:gutter="0"/>
          <w:cols w:space="720"/>
          <w:noEndnote/>
        </w:sectPr>
      </w:pPr>
    </w:p>
    <w:p w:rsidR="00196F2F" w:rsidRDefault="00196F2F">
      <w:pPr>
        <w:spacing w:line="254" w:lineRule="auto"/>
        <w:rPr>
          <w:rFonts w:ascii="Bookman Old Style" w:hAnsi="Bookman Old Style"/>
          <w:spacing w:val="-9"/>
          <w:sz w:val="20"/>
          <w:szCs w:val="20"/>
        </w:rPr>
      </w:pPr>
      <w:r>
        <w:rPr>
          <w:noProof/>
          <w:sz w:val="20"/>
        </w:rPr>
        <w:lastRenderedPageBreak/>
        <w:pict>
          <v:line id="_x0000_s1268" style="position:absolute;z-index:251649024;mso-wrap-distance-left:0;mso-wrap-distance-right:0;mso-position-horizontal-relative:page;mso-position-vertical-relative:page" from="83.6pt,71.4pt" to="527.4pt,71.4pt" o:allowincell="f" strokeweight=".7pt">
            <w10:wrap type="square" anchorx="page" anchory="page"/>
          </v:line>
        </w:pict>
      </w:r>
      <w:r>
        <w:rPr>
          <w:rFonts w:ascii="Bookman Old Style" w:hAnsi="Bookman Old Style"/>
          <w:spacing w:val="-9"/>
          <w:sz w:val="20"/>
          <w:szCs w:val="20"/>
        </w:rPr>
        <w:t>ment." Cognizability is a question of fact.°</w:t>
      </w:r>
    </w:p>
    <w:p w:rsidR="00196F2F" w:rsidRDefault="00196F2F">
      <w:pPr>
        <w:spacing w:line="218" w:lineRule="auto"/>
        <w:ind w:right="72" w:firstLine="144"/>
        <w:jc w:val="both"/>
        <w:rPr>
          <w:rFonts w:ascii="Bookman Old Style" w:hAnsi="Bookman Old Style"/>
          <w:spacing w:val="-13"/>
          <w:sz w:val="20"/>
          <w:szCs w:val="20"/>
        </w:rPr>
      </w:pPr>
      <w:r>
        <w:rPr>
          <w:rFonts w:ascii="Bookman Old Style" w:hAnsi="Bookman Old Style"/>
          <w:spacing w:val="-11"/>
          <w:sz w:val="20"/>
          <w:szCs w:val="20"/>
        </w:rPr>
        <w:t xml:space="preserve">The essence of the cognizability requirement is </w:t>
      </w:r>
      <w:r>
        <w:rPr>
          <w:rFonts w:ascii="Bookman Old Style" w:hAnsi="Bookman Old Style"/>
          <w:spacing w:val="-19"/>
          <w:sz w:val="20"/>
          <w:szCs w:val="20"/>
        </w:rPr>
        <w:t xml:space="preserve">the need to delineate an identifiable group which, in </w:t>
      </w:r>
      <w:r>
        <w:rPr>
          <w:rFonts w:ascii="Bookman Old Style" w:hAnsi="Bookman Old Style"/>
          <w:spacing w:val="-17"/>
          <w:sz w:val="20"/>
          <w:szCs w:val="20"/>
        </w:rPr>
        <w:t xml:space="preserve">some objectively discernible and significant way, is </w:t>
      </w:r>
      <w:r>
        <w:rPr>
          <w:rFonts w:ascii="Bookman Old Style" w:hAnsi="Bookman Old Style"/>
          <w:spacing w:val="-13"/>
          <w:sz w:val="20"/>
          <w:szCs w:val="20"/>
        </w:rPr>
        <w:t>distinct from the rest of society, and whose inter</w:t>
      </w:r>
      <w:r>
        <w:rPr>
          <w:rFonts w:ascii="Bookman Old Style" w:hAnsi="Bookman Old Style"/>
          <w:spacing w:val="-13"/>
          <w:sz w:val="20"/>
          <w:szCs w:val="20"/>
        </w:rPr>
        <w:softHyphen/>
      </w:r>
      <w:r>
        <w:rPr>
          <w:rFonts w:ascii="Bookman Old Style" w:hAnsi="Bookman Old Style"/>
          <w:spacing w:val="-12"/>
          <w:sz w:val="20"/>
          <w:szCs w:val="20"/>
        </w:rPr>
        <w:t xml:space="preserve">ests cannot be adequately represented by other </w:t>
      </w:r>
      <w:r>
        <w:rPr>
          <w:rFonts w:ascii="Bookman Old Style" w:hAnsi="Bookman Old Style"/>
          <w:spacing w:val="-14"/>
          <w:sz w:val="20"/>
          <w:szCs w:val="20"/>
        </w:rPr>
        <w:t>members of the grand jury panel.</w:t>
      </w:r>
      <w:r>
        <w:rPr>
          <w:rFonts w:ascii="Bookman Old Style" w:hAnsi="Bookman Old Style"/>
          <w:spacing w:val="-14"/>
          <w:w w:val="95"/>
          <w:sz w:val="20"/>
          <w:szCs w:val="20"/>
          <w:vertAlign w:val="superscript"/>
        </w:rPr>
        <w:t>63</w:t>
      </w:r>
      <w:r>
        <w:rPr>
          <w:rFonts w:ascii="Bookman Old Style" w:hAnsi="Bookman Old Style"/>
          <w:spacing w:val="-14"/>
          <w:sz w:val="20"/>
          <w:szCs w:val="20"/>
        </w:rPr>
        <w:t xml:space="preserve"> Factors con</w:t>
      </w:r>
      <w:r>
        <w:rPr>
          <w:rFonts w:ascii="Bookman Old Style" w:hAnsi="Bookman Old Style"/>
          <w:spacing w:val="-14"/>
          <w:sz w:val="20"/>
          <w:szCs w:val="20"/>
        </w:rPr>
        <w:softHyphen/>
      </w:r>
      <w:r>
        <w:rPr>
          <w:rFonts w:ascii="Bookman Old Style" w:hAnsi="Bookman Old Style"/>
          <w:spacing w:val="-13"/>
          <w:sz w:val="20"/>
          <w:szCs w:val="20"/>
        </w:rPr>
        <w:t xml:space="preserve">sidered include adequacy of definition, degree of </w:t>
      </w:r>
      <w:r>
        <w:rPr>
          <w:rFonts w:ascii="Bookman Old Style" w:hAnsi="Bookman Old Style"/>
          <w:spacing w:val="-10"/>
          <w:sz w:val="20"/>
          <w:szCs w:val="20"/>
        </w:rPr>
        <w:t xml:space="preserve">cohesiveness, and potential for prejudice." The </w:t>
      </w:r>
      <w:r>
        <w:rPr>
          <w:rFonts w:ascii="Bookman Old Style" w:hAnsi="Bookman Old Style"/>
          <w:spacing w:val="-13"/>
          <w:sz w:val="20"/>
          <w:szCs w:val="20"/>
        </w:rPr>
        <w:t xml:space="preserve">group must be defined and limited by some factor, </w:t>
      </w:r>
      <w:r>
        <w:rPr>
          <w:rFonts w:ascii="Bookman Old Style" w:hAnsi="Bookman Old Style"/>
          <w:spacing w:val="-16"/>
          <w:sz w:val="20"/>
          <w:szCs w:val="20"/>
        </w:rPr>
        <w:t xml:space="preserve">a common thread or basic similarity in attitude or </w:t>
      </w:r>
      <w:r>
        <w:rPr>
          <w:rFonts w:ascii="Bookman Old Style" w:hAnsi="Bookman Old Style"/>
          <w:spacing w:val="-13"/>
          <w:sz w:val="20"/>
          <w:szCs w:val="20"/>
        </w:rPr>
        <w:t xml:space="preserve">ideas or experience must run through the group, and there must be a community of interest such </w:t>
      </w:r>
      <w:r>
        <w:rPr>
          <w:rFonts w:ascii="Bookman Old Style" w:hAnsi="Bookman Old Style"/>
          <w:spacing w:val="-11"/>
          <w:sz w:val="20"/>
          <w:szCs w:val="20"/>
        </w:rPr>
        <w:t xml:space="preserve">that the group's interests cannot be adequately </w:t>
      </w:r>
      <w:r>
        <w:rPr>
          <w:rFonts w:ascii="Bookman Old Style" w:hAnsi="Bookman Old Style"/>
          <w:spacing w:val="-16"/>
          <w:sz w:val="20"/>
          <w:szCs w:val="20"/>
        </w:rPr>
        <w:t>represented if the group is excluded.</w:t>
      </w:r>
      <w:r>
        <w:rPr>
          <w:rFonts w:ascii="Bookman Old Style" w:hAnsi="Bookman Old Style"/>
          <w:spacing w:val="-16"/>
          <w:w w:val="95"/>
          <w:sz w:val="20"/>
          <w:szCs w:val="20"/>
          <w:vertAlign w:val="superscript"/>
        </w:rPr>
        <w:t>65</w:t>
      </w:r>
      <w:r>
        <w:rPr>
          <w:rFonts w:ascii="Bookman Old Style" w:hAnsi="Bookman Old Style"/>
          <w:spacing w:val="-16"/>
          <w:sz w:val="20"/>
          <w:szCs w:val="20"/>
        </w:rPr>
        <w:t xml:space="preserve"> It must be </w:t>
      </w:r>
      <w:r>
        <w:rPr>
          <w:rFonts w:ascii="Bookman Old Style" w:hAnsi="Bookman Old Style"/>
          <w:spacing w:val="-10"/>
          <w:sz w:val="20"/>
          <w:szCs w:val="20"/>
        </w:rPr>
        <w:t xml:space="preserve">characterized by a basic similarity in attitudes, </w:t>
      </w:r>
      <w:r>
        <w:rPr>
          <w:rFonts w:ascii="Bookman Old Style" w:hAnsi="Bookman Old Style"/>
          <w:spacing w:val="-13"/>
          <w:sz w:val="20"/>
          <w:szCs w:val="20"/>
        </w:rPr>
        <w:t xml:space="preserve">ideas, or experiences which cannot be adequately </w:t>
      </w:r>
    </w:p>
    <w:p w:rsidR="00196F2F" w:rsidRDefault="00196F2F">
      <w:pPr>
        <w:spacing w:line="232" w:lineRule="auto"/>
        <w:ind w:right="72"/>
        <w:jc w:val="both"/>
        <w:rPr>
          <w:rFonts w:ascii="Bookman Old Style" w:hAnsi="Bookman Old Style"/>
          <w:spacing w:val="-18"/>
          <w:sz w:val="20"/>
          <w:szCs w:val="20"/>
        </w:rPr>
      </w:pPr>
      <w:r>
        <w:rPr>
          <w:rFonts w:ascii="Bookman Old Style" w:hAnsi="Bookman Old Style"/>
          <w:spacing w:val="-11"/>
          <w:sz w:val="16"/>
          <w:szCs w:val="16"/>
        </w:rPr>
        <w:br w:type="column"/>
      </w:r>
      <w:r>
        <w:rPr>
          <w:rFonts w:ascii="Bookman Old Style" w:hAnsi="Bookman Old Style"/>
          <w:spacing w:val="-13"/>
          <w:sz w:val="20"/>
          <w:szCs w:val="20"/>
        </w:rPr>
        <w:lastRenderedPageBreak/>
        <w:t xml:space="preserve">represented if the group is excluded, and must be </w:t>
      </w:r>
      <w:r>
        <w:rPr>
          <w:rFonts w:ascii="Bookman Old Style" w:hAnsi="Bookman Old Style"/>
          <w:spacing w:val="-10"/>
          <w:sz w:val="20"/>
          <w:szCs w:val="20"/>
        </w:rPr>
        <w:t xml:space="preserve">perceived as distinct by the community at large." </w:t>
      </w:r>
      <w:r>
        <w:rPr>
          <w:rFonts w:ascii="Bookman Old Style" w:hAnsi="Bookman Old Style"/>
          <w:spacing w:val="-12"/>
          <w:sz w:val="20"/>
          <w:szCs w:val="20"/>
        </w:rPr>
        <w:t xml:space="preserve">The group must comprise a substantial percentage </w:t>
      </w:r>
      <w:r>
        <w:rPr>
          <w:rFonts w:ascii="Bookman Old Style" w:hAnsi="Bookman Old Style"/>
          <w:spacing w:val="-18"/>
          <w:sz w:val="20"/>
          <w:szCs w:val="20"/>
        </w:rPr>
        <w:t>of the population.</w:t>
      </w:r>
      <w:r>
        <w:rPr>
          <w:rFonts w:ascii="Bookman Old Style" w:hAnsi="Bookman Old Style"/>
          <w:spacing w:val="-18"/>
          <w:w w:val="95"/>
          <w:sz w:val="20"/>
          <w:szCs w:val="20"/>
          <w:vertAlign w:val="superscript"/>
        </w:rPr>
        <w:t>67</w:t>
      </w:r>
    </w:p>
    <w:p w:rsidR="00196F2F" w:rsidRDefault="00196F2F">
      <w:pPr>
        <w:spacing w:before="72" w:line="232" w:lineRule="auto"/>
        <w:ind w:right="72" w:firstLine="216"/>
        <w:jc w:val="both"/>
        <w:rPr>
          <w:rFonts w:ascii="Bookman Old Style" w:hAnsi="Bookman Old Style"/>
          <w:sz w:val="20"/>
          <w:szCs w:val="20"/>
        </w:rPr>
      </w:pPr>
      <w:r>
        <w:rPr>
          <w:rFonts w:ascii="Bookman Old Style" w:hAnsi="Bookman Old Style"/>
          <w:spacing w:val="-10"/>
          <w:sz w:val="20"/>
          <w:szCs w:val="20"/>
        </w:rPr>
        <w:t xml:space="preserve">Discrimination in grand jury selection need not </w:t>
      </w:r>
      <w:r>
        <w:rPr>
          <w:rFonts w:ascii="Bookman Old Style" w:hAnsi="Bookman Old Style"/>
          <w:spacing w:val="-13"/>
          <w:sz w:val="20"/>
          <w:szCs w:val="20"/>
        </w:rPr>
        <w:t xml:space="preserve">be based upon race or color in order to violate the </w:t>
      </w:r>
      <w:r>
        <w:rPr>
          <w:rFonts w:ascii="Bookman Old Style" w:hAnsi="Bookman Old Style"/>
          <w:spacing w:val="-8"/>
          <w:sz w:val="20"/>
          <w:szCs w:val="20"/>
        </w:rPr>
        <w:t xml:space="preserve">equal protection guaranty." Racial groups other </w:t>
      </w:r>
      <w:r>
        <w:rPr>
          <w:rFonts w:ascii="Bookman Old Style" w:hAnsi="Bookman Old Style"/>
          <w:spacing w:val="-14"/>
          <w:sz w:val="20"/>
          <w:szCs w:val="20"/>
        </w:rPr>
        <w:t>than blacks and whites are protected.</w:t>
      </w:r>
      <w:r>
        <w:rPr>
          <w:rFonts w:ascii="Bookman Old Style" w:hAnsi="Bookman Old Style"/>
          <w:spacing w:val="-14"/>
          <w:w w:val="95"/>
          <w:sz w:val="20"/>
          <w:szCs w:val="20"/>
          <w:vertAlign w:val="superscript"/>
        </w:rPr>
        <w:t>69</w:t>
      </w:r>
      <w:r>
        <w:rPr>
          <w:rFonts w:ascii="Bookman Old Style" w:hAnsi="Bookman Old Style"/>
          <w:spacing w:val="-14"/>
          <w:sz w:val="20"/>
          <w:szCs w:val="20"/>
        </w:rPr>
        <w:t xml:space="preserve"> Discrimi</w:t>
      </w:r>
      <w:r>
        <w:rPr>
          <w:rFonts w:ascii="Bookman Old Style" w:hAnsi="Bookman Old Style"/>
          <w:spacing w:val="-14"/>
          <w:sz w:val="20"/>
          <w:szCs w:val="20"/>
        </w:rPr>
        <w:softHyphen/>
      </w:r>
      <w:r>
        <w:rPr>
          <w:rFonts w:ascii="Bookman Old Style" w:hAnsi="Bookman Old Style"/>
          <w:spacing w:val="-15"/>
          <w:sz w:val="20"/>
          <w:szCs w:val="20"/>
        </w:rPr>
        <w:t xml:space="preserve">nation on the basis of ancestry or national origin is </w:t>
      </w:r>
      <w:r>
        <w:rPr>
          <w:rFonts w:ascii="Bookman Old Style" w:hAnsi="Bookman Old Style"/>
          <w:sz w:val="20"/>
          <w:szCs w:val="20"/>
        </w:rPr>
        <w:t>covered."</w:t>
      </w:r>
    </w:p>
    <w:p w:rsidR="00196F2F" w:rsidRDefault="00196F2F">
      <w:pPr>
        <w:spacing w:before="108" w:line="230" w:lineRule="auto"/>
        <w:ind w:right="72" w:firstLine="216"/>
        <w:jc w:val="both"/>
        <w:rPr>
          <w:rFonts w:ascii="Bookman Old Style" w:hAnsi="Bookman Old Style"/>
          <w:spacing w:val="-4"/>
          <w:sz w:val="20"/>
          <w:szCs w:val="20"/>
        </w:rPr>
      </w:pPr>
      <w:r>
        <w:rPr>
          <w:rFonts w:ascii="Bookman Old Style" w:hAnsi="Bookman Old Style"/>
          <w:spacing w:val="-8"/>
          <w:sz w:val="20"/>
          <w:szCs w:val="20"/>
        </w:rPr>
        <w:t xml:space="preserve">Various groups have been found cognizable," </w:t>
      </w:r>
      <w:r>
        <w:rPr>
          <w:rFonts w:ascii="Bookman Old Style" w:hAnsi="Bookman Old Style"/>
          <w:spacing w:val="-5"/>
          <w:sz w:val="20"/>
          <w:szCs w:val="20"/>
        </w:rPr>
        <w:t xml:space="preserve">such as males," women," blacks," Hispanics," </w:t>
      </w:r>
      <w:r>
        <w:rPr>
          <w:rFonts w:ascii="Bookman Old Style" w:hAnsi="Bookman Old Style"/>
          <w:spacing w:val="-4"/>
          <w:sz w:val="20"/>
          <w:szCs w:val="20"/>
        </w:rPr>
        <w:t>American Indians," the young," and the poor."</w:t>
      </w:r>
    </w:p>
    <w:p w:rsidR="00196F2F" w:rsidRDefault="00196F2F">
      <w:pPr>
        <w:spacing w:before="72" w:after="72" w:line="230" w:lineRule="auto"/>
        <w:ind w:right="72" w:firstLine="216"/>
        <w:jc w:val="both"/>
        <w:rPr>
          <w:rFonts w:ascii="Bookman Old Style" w:hAnsi="Bookman Old Style"/>
          <w:spacing w:val="-11"/>
          <w:sz w:val="20"/>
          <w:szCs w:val="20"/>
        </w:rPr>
      </w:pPr>
      <w:r>
        <w:rPr>
          <w:rFonts w:ascii="Bookman Old Style" w:hAnsi="Bookman Old Style"/>
          <w:spacing w:val="-16"/>
          <w:sz w:val="20"/>
          <w:szCs w:val="20"/>
        </w:rPr>
        <w:t xml:space="preserve">Various groups have been found not cognizable," </w:t>
      </w:r>
      <w:r>
        <w:rPr>
          <w:rFonts w:ascii="Bookman Old Style" w:hAnsi="Bookman Old Style"/>
          <w:spacing w:val="-11"/>
          <w:sz w:val="20"/>
          <w:szCs w:val="20"/>
        </w:rPr>
        <w:t>such as age groups," the young," the poor," work-</w:t>
      </w:r>
    </w:p>
    <w:p w:rsidR="00196F2F" w:rsidRDefault="00196F2F">
      <w:pPr>
        <w:widowControl/>
        <w:kinsoku/>
        <w:autoSpaceDE w:val="0"/>
        <w:autoSpaceDN w:val="0"/>
        <w:adjustRightInd w:val="0"/>
        <w:rPr>
          <w:sz w:val="20"/>
          <w:szCs w:val="20"/>
        </w:rPr>
        <w:sectPr w:rsidR="00196F2F">
          <w:headerReference w:type="even" r:id="rId429"/>
          <w:headerReference w:type="default" r:id="rId430"/>
          <w:footerReference w:type="even" r:id="rId431"/>
          <w:footerReference w:type="default" r:id="rId432"/>
          <w:pgSz w:w="12240" w:h="15840"/>
          <w:pgMar w:top="1683" w:right="1512" w:bottom="826" w:left="1660" w:header="853" w:footer="1881" w:gutter="0"/>
          <w:pgNumType w:start="16"/>
          <w:cols w:num="2" w:space="720" w:equalWidth="0">
            <w:col w:w="4368" w:space="140"/>
            <w:col w:w="4500"/>
          </w:cols>
          <w:noEndnote/>
        </w:sectPr>
      </w:pPr>
    </w:p>
    <w:p w:rsidR="00196F2F" w:rsidRDefault="00196F2F">
      <w:pPr>
        <w:spacing w:before="173" w:line="288" w:lineRule="exact"/>
      </w:pPr>
      <w:r>
        <w:rPr>
          <w:noProof/>
          <w:sz w:val="20"/>
        </w:rPr>
        <w:lastRenderedPageBreak/>
        <w:pict>
          <v:line id="_x0000_s1269" style="position:absolute;z-index:251650048;mso-wrap-distance-left:0;mso-wrap-distance-right:0" from="191.7pt,25.65pt" to="252.15pt,25.65pt" o:allowincell="f" strokeweight=".7pt">
            <w10:wrap type="square"/>
          </v:line>
        </w:pict>
      </w:r>
    </w:p>
    <w:p w:rsidR="00196F2F" w:rsidRDefault="00196F2F">
      <w:pPr>
        <w:spacing w:before="173" w:line="288" w:lineRule="exact"/>
        <w:sectPr w:rsidR="00196F2F">
          <w:headerReference w:type="even" r:id="rId433"/>
          <w:headerReference w:type="default" r:id="rId434"/>
          <w:footerReference w:type="even" r:id="rId435"/>
          <w:footerReference w:type="default" r:id="rId436"/>
          <w:type w:val="continuous"/>
          <w:pgSz w:w="12240" w:h="15840"/>
          <w:pgMar w:top="1683" w:right="1618" w:bottom="826" w:left="1678" w:header="853" w:footer="1881" w:gutter="0"/>
          <w:cols w:space="720"/>
          <w:noEndnote/>
        </w:sectPr>
      </w:pPr>
    </w:p>
    <w:p w:rsidR="00196F2F" w:rsidRDefault="00196F2F">
      <w:pPr>
        <w:numPr>
          <w:ilvl w:val="0"/>
          <w:numId w:val="128"/>
        </w:numPr>
        <w:tabs>
          <w:tab w:val="clear" w:pos="288"/>
          <w:tab w:val="num" w:pos="360"/>
        </w:tabs>
        <w:rPr>
          <w:rFonts w:ascii="Bookman Old Style" w:hAnsi="Bookman Old Style"/>
          <w:spacing w:val="-1"/>
          <w:sz w:val="14"/>
          <w:szCs w:val="14"/>
        </w:rPr>
      </w:pPr>
      <w:r>
        <w:rPr>
          <w:rFonts w:ascii="Bookman Old Style" w:hAnsi="Bookman Old Style"/>
          <w:spacing w:val="-1"/>
          <w:sz w:val="14"/>
          <w:szCs w:val="14"/>
        </w:rPr>
        <w:lastRenderedPageBreak/>
        <w:t>U.S.—U.S. v. Daly, D.C.Tex., 573 F.Supp. 788.</w:t>
      </w:r>
    </w:p>
    <w:p w:rsidR="00196F2F" w:rsidRDefault="00196F2F">
      <w:pPr>
        <w:numPr>
          <w:ilvl w:val="0"/>
          <w:numId w:val="128"/>
        </w:numPr>
        <w:tabs>
          <w:tab w:val="clear" w:pos="288"/>
          <w:tab w:val="num" w:pos="360"/>
        </w:tabs>
        <w:spacing w:before="36"/>
        <w:ind w:left="72" w:firstLine="0"/>
        <w:rPr>
          <w:rFonts w:ascii="Bookman Old Style" w:hAnsi="Bookman Old Style"/>
          <w:spacing w:val="-1"/>
          <w:sz w:val="14"/>
          <w:szCs w:val="14"/>
        </w:rPr>
      </w:pPr>
      <w:r>
        <w:rPr>
          <w:rFonts w:ascii="Bookman Old Style" w:hAnsi="Bookman Old Style"/>
          <w:spacing w:val="-1"/>
          <w:sz w:val="14"/>
          <w:szCs w:val="14"/>
        </w:rPr>
        <w:t>U.S.—U.S. v. Daly, D.C.Tex., 573 F.Supp. 788.</w:t>
      </w:r>
    </w:p>
    <w:p w:rsidR="00196F2F" w:rsidRDefault="00196F2F">
      <w:pPr>
        <w:numPr>
          <w:ilvl w:val="0"/>
          <w:numId w:val="128"/>
        </w:numPr>
        <w:tabs>
          <w:tab w:val="clear" w:pos="288"/>
          <w:tab w:val="num" w:pos="360"/>
        </w:tabs>
        <w:spacing w:before="72"/>
        <w:ind w:left="72" w:firstLine="0"/>
        <w:rPr>
          <w:rFonts w:ascii="Bookman Old Style" w:hAnsi="Bookman Old Style"/>
          <w:sz w:val="14"/>
          <w:szCs w:val="14"/>
        </w:rPr>
      </w:pPr>
      <w:r>
        <w:rPr>
          <w:rFonts w:ascii="Bookman Old Style" w:hAnsi="Bookman Old Style"/>
          <w:sz w:val="14"/>
          <w:szCs w:val="14"/>
        </w:rPr>
        <w:t>U.S.—U.S. v. Potter, C.A.Nev., 552 F.2d 901.</w:t>
      </w:r>
    </w:p>
    <w:p w:rsidR="00196F2F" w:rsidRDefault="00196F2F">
      <w:pPr>
        <w:numPr>
          <w:ilvl w:val="0"/>
          <w:numId w:val="128"/>
        </w:numPr>
        <w:tabs>
          <w:tab w:val="clear" w:pos="288"/>
          <w:tab w:val="num" w:pos="360"/>
        </w:tabs>
        <w:spacing w:before="72"/>
        <w:ind w:left="72" w:firstLine="0"/>
        <w:rPr>
          <w:rFonts w:ascii="Bookman Old Style" w:hAnsi="Bookman Old Style"/>
          <w:spacing w:val="-1"/>
          <w:sz w:val="14"/>
          <w:szCs w:val="14"/>
        </w:rPr>
      </w:pPr>
      <w:r>
        <w:rPr>
          <w:rFonts w:ascii="Bookman Old Style" w:hAnsi="Bookman Old Style"/>
          <w:spacing w:val="-1"/>
          <w:sz w:val="14"/>
          <w:szCs w:val="14"/>
        </w:rPr>
        <w:t>U.S.—U.S. v. Marrapese, D.C.R.L, 610 F.Supp. 991.</w:t>
      </w:r>
    </w:p>
    <w:p w:rsidR="00196F2F" w:rsidRDefault="00196F2F">
      <w:pPr>
        <w:numPr>
          <w:ilvl w:val="0"/>
          <w:numId w:val="128"/>
        </w:numPr>
        <w:tabs>
          <w:tab w:val="clear" w:pos="288"/>
          <w:tab w:val="num" w:pos="360"/>
        </w:tabs>
        <w:spacing w:before="72"/>
        <w:ind w:left="72" w:firstLine="0"/>
        <w:rPr>
          <w:rFonts w:ascii="Bookman Old Style" w:hAnsi="Bookman Old Style"/>
          <w:spacing w:val="-1"/>
          <w:sz w:val="14"/>
          <w:szCs w:val="14"/>
        </w:rPr>
      </w:pPr>
      <w:r>
        <w:rPr>
          <w:rFonts w:ascii="Bookman Old Style" w:hAnsi="Bookman Old Style"/>
          <w:spacing w:val="-1"/>
          <w:sz w:val="14"/>
          <w:szCs w:val="14"/>
        </w:rPr>
        <w:t>U.S.—U.S. v. Gruberg, D.C.N.Y., 493 F.Supp. 234.</w:t>
      </w:r>
    </w:p>
    <w:p w:rsidR="00196F2F" w:rsidRDefault="00196F2F">
      <w:pPr>
        <w:spacing w:before="72"/>
        <w:ind w:left="144" w:hanging="144"/>
        <w:jc w:val="both"/>
        <w:rPr>
          <w:rFonts w:ascii="Bookman Old Style" w:hAnsi="Bookman Old Style"/>
          <w:spacing w:val="-9"/>
          <w:sz w:val="14"/>
          <w:szCs w:val="14"/>
        </w:rPr>
      </w:pPr>
      <w:r>
        <w:rPr>
          <w:rFonts w:ascii="Bookman Old Style" w:hAnsi="Bookman Old Style"/>
          <w:spacing w:val="-6"/>
          <w:sz w:val="14"/>
          <w:szCs w:val="14"/>
        </w:rPr>
        <w:t xml:space="preserve">NJ.—State v. Porro, 377 A.2d 950, 152 N.J.Super. 259, affirmed 385 </w:t>
      </w:r>
      <w:r>
        <w:rPr>
          <w:rFonts w:ascii="Bookman Old Style" w:hAnsi="Bookman Old Style"/>
          <w:spacing w:val="-7"/>
          <w:sz w:val="14"/>
          <w:szCs w:val="14"/>
        </w:rPr>
        <w:t xml:space="preserve">A.2d 1258, 158 N.J.Super. 269, certiorari denied 99 S.Ct. 724, 439 </w:t>
      </w:r>
      <w:r>
        <w:rPr>
          <w:rFonts w:ascii="Bookman Old Style" w:hAnsi="Bookman Old Style"/>
          <w:spacing w:val="-9"/>
          <w:sz w:val="14"/>
          <w:szCs w:val="14"/>
        </w:rPr>
        <w:t>U.S. 1047, 58 L Ed 2d 706.</w:t>
      </w:r>
    </w:p>
    <w:p w:rsidR="00196F2F" w:rsidRDefault="00196F2F">
      <w:pPr>
        <w:numPr>
          <w:ilvl w:val="0"/>
          <w:numId w:val="128"/>
        </w:numPr>
        <w:tabs>
          <w:tab w:val="clear" w:pos="288"/>
          <w:tab w:val="num" w:pos="360"/>
        </w:tabs>
        <w:spacing w:before="72"/>
        <w:ind w:left="72" w:firstLine="0"/>
        <w:rPr>
          <w:rFonts w:ascii="Bookman Old Style" w:hAnsi="Bookman Old Style"/>
          <w:sz w:val="14"/>
          <w:szCs w:val="14"/>
        </w:rPr>
      </w:pPr>
      <w:r>
        <w:rPr>
          <w:rFonts w:ascii="Bookman Old Style" w:hAnsi="Bookman Old Style"/>
          <w:sz w:val="14"/>
          <w:szCs w:val="14"/>
        </w:rPr>
        <w:t>U.S.—U.S. v. Abell, D.C.Me., 552 F.Supp. 316.</w:t>
      </w:r>
    </w:p>
    <w:p w:rsidR="00196F2F" w:rsidRDefault="00196F2F">
      <w:pPr>
        <w:numPr>
          <w:ilvl w:val="0"/>
          <w:numId w:val="128"/>
        </w:numPr>
        <w:tabs>
          <w:tab w:val="clear" w:pos="288"/>
          <w:tab w:val="num" w:pos="360"/>
        </w:tabs>
        <w:spacing w:before="36"/>
        <w:ind w:left="72" w:firstLine="0"/>
        <w:rPr>
          <w:rFonts w:ascii="Bookman Old Style" w:hAnsi="Bookman Old Style"/>
          <w:spacing w:val="-2"/>
          <w:sz w:val="14"/>
          <w:szCs w:val="14"/>
        </w:rPr>
      </w:pPr>
      <w:r>
        <w:rPr>
          <w:rFonts w:ascii="Bookman Old Style" w:hAnsi="Bookman Old Style"/>
          <w:spacing w:val="-2"/>
          <w:sz w:val="14"/>
          <w:szCs w:val="14"/>
        </w:rPr>
        <w:t>Ky.—Conamonwealth v. McFerron, 680 S.W.2d 924.</w:t>
      </w:r>
    </w:p>
    <w:p w:rsidR="00196F2F" w:rsidRDefault="00196F2F">
      <w:pPr>
        <w:numPr>
          <w:ilvl w:val="0"/>
          <w:numId w:val="128"/>
        </w:numPr>
        <w:tabs>
          <w:tab w:val="clear" w:pos="288"/>
          <w:tab w:val="num" w:pos="360"/>
        </w:tabs>
        <w:spacing w:before="72"/>
        <w:rPr>
          <w:rFonts w:ascii="Bookman Old Style" w:hAnsi="Bookman Old Style"/>
          <w:spacing w:val="-8"/>
          <w:sz w:val="14"/>
          <w:szCs w:val="14"/>
        </w:rPr>
      </w:pPr>
      <w:r>
        <w:rPr>
          <w:rFonts w:ascii="Bookman Old Style" w:hAnsi="Bookman Old Style"/>
          <w:spacing w:val="-6"/>
          <w:sz w:val="14"/>
          <w:szCs w:val="14"/>
        </w:rPr>
        <w:t xml:space="preserve">U.S.—Hernandez v. State of Texas, Tex., 74 S.Ct. 667, 347 U.S. </w:t>
      </w:r>
      <w:r>
        <w:rPr>
          <w:rFonts w:ascii="Bookman Old Style" w:hAnsi="Bookman Old Style"/>
          <w:spacing w:val="-8"/>
          <w:sz w:val="14"/>
          <w:szCs w:val="14"/>
        </w:rPr>
        <w:t>475, 98 L Ed 866.</w:t>
      </w:r>
    </w:p>
    <w:p w:rsidR="00196F2F" w:rsidRDefault="00196F2F">
      <w:pPr>
        <w:numPr>
          <w:ilvl w:val="0"/>
          <w:numId w:val="128"/>
        </w:numPr>
        <w:tabs>
          <w:tab w:val="clear" w:pos="288"/>
          <w:tab w:val="num" w:pos="360"/>
        </w:tabs>
        <w:spacing w:before="72"/>
        <w:rPr>
          <w:rFonts w:ascii="Bookman Old Style" w:hAnsi="Bookman Old Style"/>
          <w:spacing w:val="-10"/>
          <w:sz w:val="14"/>
          <w:szCs w:val="14"/>
        </w:rPr>
      </w:pPr>
      <w:r>
        <w:rPr>
          <w:rFonts w:ascii="Bookman Old Style" w:hAnsi="Bookman Old Style"/>
          <w:spacing w:val="-6"/>
          <w:sz w:val="14"/>
          <w:szCs w:val="14"/>
        </w:rPr>
        <w:t xml:space="preserve">U.S.—Hernandez v. State of Texas, Tex., 74 S.Ct. 667, 347 U.S. </w:t>
      </w:r>
      <w:r>
        <w:rPr>
          <w:rFonts w:ascii="Bookman Old Style" w:hAnsi="Bookman Old Style"/>
          <w:spacing w:val="-10"/>
          <w:sz w:val="14"/>
          <w:szCs w:val="14"/>
        </w:rPr>
        <w:t>475, 98 L.Ed. 866.</w:t>
      </w:r>
    </w:p>
    <w:p w:rsidR="00196F2F" w:rsidRDefault="00196F2F">
      <w:pPr>
        <w:numPr>
          <w:ilvl w:val="0"/>
          <w:numId w:val="128"/>
        </w:numPr>
        <w:tabs>
          <w:tab w:val="clear" w:pos="288"/>
          <w:tab w:val="num" w:pos="360"/>
        </w:tabs>
        <w:spacing w:before="72"/>
        <w:rPr>
          <w:rFonts w:ascii="Bookman Old Style" w:hAnsi="Bookman Old Style"/>
          <w:spacing w:val="-10"/>
          <w:sz w:val="14"/>
          <w:szCs w:val="14"/>
        </w:rPr>
      </w:pPr>
      <w:r>
        <w:rPr>
          <w:rFonts w:ascii="Bookman Old Style" w:hAnsi="Bookman Old Style"/>
          <w:spacing w:val="-6"/>
          <w:sz w:val="14"/>
          <w:szCs w:val="14"/>
        </w:rPr>
        <w:t xml:space="preserve">U.S.—Hernandez v. State of Texas, Tex., 74 S.Ct. 667, 347 U.S. </w:t>
      </w:r>
      <w:r>
        <w:rPr>
          <w:rFonts w:ascii="Bookman Old Style" w:hAnsi="Bookman Old Style"/>
          <w:spacing w:val="-10"/>
          <w:sz w:val="14"/>
          <w:szCs w:val="14"/>
        </w:rPr>
        <w:t>475, 98 L.Ed. 866.</w:t>
      </w:r>
    </w:p>
    <w:p w:rsidR="00196F2F" w:rsidRDefault="00196F2F">
      <w:pPr>
        <w:numPr>
          <w:ilvl w:val="0"/>
          <w:numId w:val="129"/>
        </w:numPr>
        <w:tabs>
          <w:tab w:val="clear" w:pos="288"/>
          <w:tab w:val="num" w:pos="360"/>
        </w:tabs>
        <w:spacing w:before="72"/>
        <w:rPr>
          <w:rFonts w:ascii="Garamond" w:hAnsi="Garamond"/>
          <w:b/>
          <w:bCs/>
          <w:spacing w:val="14"/>
          <w:sz w:val="18"/>
          <w:szCs w:val="18"/>
        </w:rPr>
      </w:pPr>
      <w:r>
        <w:rPr>
          <w:rFonts w:ascii="Garamond" w:hAnsi="Garamond"/>
          <w:b/>
          <w:bCs/>
          <w:spacing w:val="14"/>
          <w:sz w:val="18"/>
          <w:szCs w:val="18"/>
        </w:rPr>
        <w:t>College persons</w:t>
      </w:r>
    </w:p>
    <w:p w:rsidR="00196F2F" w:rsidRDefault="00196F2F">
      <w:pPr>
        <w:spacing w:before="36"/>
        <w:ind w:firstLine="144"/>
        <w:jc w:val="both"/>
        <w:rPr>
          <w:rFonts w:ascii="Bookman Old Style" w:hAnsi="Bookman Old Style"/>
          <w:spacing w:val="-7"/>
          <w:sz w:val="14"/>
          <w:szCs w:val="14"/>
        </w:rPr>
      </w:pPr>
      <w:r>
        <w:rPr>
          <w:rFonts w:ascii="Bookman Old Style" w:hAnsi="Bookman Old Style"/>
          <w:spacing w:val="-6"/>
          <w:sz w:val="14"/>
          <w:szCs w:val="14"/>
        </w:rPr>
        <w:t xml:space="preserve">Group consisting of the presidents, professors, tutors, and students </w:t>
      </w:r>
      <w:r>
        <w:rPr>
          <w:rFonts w:ascii="Bookman Old Style" w:hAnsi="Bookman Old Style"/>
          <w:spacing w:val="-4"/>
          <w:sz w:val="14"/>
          <w:szCs w:val="14"/>
        </w:rPr>
        <w:t xml:space="preserve">of recognized universities and colleges was sufficiently large to fulfill </w:t>
      </w:r>
      <w:r>
        <w:rPr>
          <w:rFonts w:ascii="Bookman Old Style" w:hAnsi="Bookman Old Style"/>
          <w:spacing w:val="-7"/>
          <w:sz w:val="14"/>
          <w:szCs w:val="14"/>
        </w:rPr>
        <w:t>the cognizability requirement.</w:t>
      </w:r>
    </w:p>
    <w:p w:rsidR="00196F2F" w:rsidRDefault="00196F2F">
      <w:pPr>
        <w:spacing w:before="72"/>
        <w:rPr>
          <w:rFonts w:ascii="Bookman Old Style" w:hAnsi="Bookman Old Style"/>
          <w:spacing w:val="-7"/>
          <w:sz w:val="14"/>
          <w:szCs w:val="14"/>
        </w:rPr>
      </w:pPr>
      <w:r>
        <w:rPr>
          <w:rFonts w:ascii="Bookman Old Style" w:hAnsi="Bookman Old Style"/>
          <w:spacing w:val="-7"/>
          <w:sz w:val="14"/>
          <w:szCs w:val="14"/>
        </w:rPr>
        <w:t>R.I.—State v. Jenison, 405 A.2d 3, 122 R.I. 142.</w:t>
      </w:r>
    </w:p>
    <w:p w:rsidR="00196F2F" w:rsidRDefault="00196F2F">
      <w:pPr>
        <w:numPr>
          <w:ilvl w:val="0"/>
          <w:numId w:val="128"/>
        </w:numPr>
        <w:tabs>
          <w:tab w:val="clear" w:pos="288"/>
          <w:tab w:val="num" w:pos="360"/>
        </w:tabs>
        <w:spacing w:before="72"/>
        <w:rPr>
          <w:rFonts w:ascii="Bookman Old Style" w:hAnsi="Bookman Old Style"/>
          <w:sz w:val="14"/>
          <w:szCs w:val="14"/>
        </w:rPr>
      </w:pPr>
      <w:r>
        <w:rPr>
          <w:rFonts w:ascii="Bookman Old Style" w:hAnsi="Bookman Old Style"/>
          <w:sz w:val="14"/>
          <w:szCs w:val="14"/>
        </w:rPr>
        <w:t>U.S.—U.S. v. Kleifgen, C.A.Nev., 557 F.2d 1293.</w:t>
      </w:r>
    </w:p>
    <w:p w:rsidR="00196F2F" w:rsidRDefault="00196F2F">
      <w:pPr>
        <w:numPr>
          <w:ilvl w:val="0"/>
          <w:numId w:val="128"/>
        </w:numPr>
        <w:tabs>
          <w:tab w:val="clear" w:pos="288"/>
          <w:tab w:val="num" w:pos="360"/>
        </w:tabs>
        <w:spacing w:before="36" w:line="360" w:lineRule="auto"/>
        <w:ind w:left="360" w:right="1224" w:hanging="288"/>
        <w:rPr>
          <w:rFonts w:ascii="Bookman Old Style" w:hAnsi="Bookman Old Style"/>
          <w:spacing w:val="-9"/>
          <w:sz w:val="14"/>
          <w:szCs w:val="14"/>
        </w:rPr>
      </w:pPr>
      <w:r>
        <w:rPr>
          <w:rFonts w:ascii="Bookman Old Style" w:hAnsi="Bookman Old Style"/>
          <w:spacing w:val="-11"/>
          <w:sz w:val="14"/>
          <w:szCs w:val="14"/>
        </w:rPr>
        <w:t xml:space="preserve">U.S.—Gibson v. Zant, C.A.Ga., 705 F.2d 1543. </w:t>
      </w:r>
      <w:r>
        <w:rPr>
          <w:rFonts w:ascii="Bookman Old Style" w:hAnsi="Bookman Old Style"/>
          <w:spacing w:val="-9"/>
          <w:sz w:val="14"/>
          <w:szCs w:val="14"/>
        </w:rPr>
        <w:t>U.S. v. Donohue, D.C.Md., 574 F.Supp. 1269.</w:t>
      </w:r>
    </w:p>
    <w:p w:rsidR="00196F2F" w:rsidRDefault="00196F2F">
      <w:pPr>
        <w:numPr>
          <w:ilvl w:val="0"/>
          <w:numId w:val="128"/>
        </w:numPr>
        <w:tabs>
          <w:tab w:val="clear" w:pos="288"/>
          <w:tab w:val="num" w:pos="360"/>
        </w:tabs>
        <w:spacing w:before="72"/>
        <w:rPr>
          <w:rFonts w:ascii="Bookman Old Style" w:hAnsi="Bookman Old Style"/>
          <w:spacing w:val="-8"/>
          <w:sz w:val="14"/>
          <w:szCs w:val="14"/>
        </w:rPr>
      </w:pPr>
      <w:r>
        <w:rPr>
          <w:rFonts w:ascii="Bookman Old Style" w:hAnsi="Bookman Old Style"/>
          <w:spacing w:val="-9"/>
          <w:sz w:val="14"/>
          <w:szCs w:val="14"/>
        </w:rPr>
        <w:t xml:space="preserve">U.S.—Gibson v. Zant, C.A.Ga., 705 F.2d 1543—U S v Kleifgen, </w:t>
      </w:r>
      <w:r>
        <w:rPr>
          <w:rFonts w:ascii="Bookman Old Style" w:hAnsi="Bookman Old Style"/>
          <w:spacing w:val="-8"/>
          <w:sz w:val="14"/>
          <w:szCs w:val="14"/>
        </w:rPr>
        <w:t>C.A.Nev., 557 F.2d 1293.</w:t>
      </w:r>
    </w:p>
    <w:p w:rsidR="00196F2F" w:rsidRDefault="00196F2F">
      <w:pPr>
        <w:numPr>
          <w:ilvl w:val="0"/>
          <w:numId w:val="128"/>
        </w:numPr>
        <w:tabs>
          <w:tab w:val="clear" w:pos="288"/>
          <w:tab w:val="num" w:pos="360"/>
        </w:tabs>
        <w:spacing w:before="72"/>
        <w:rPr>
          <w:rFonts w:ascii="Bookman Old Style" w:hAnsi="Bookman Old Style"/>
          <w:spacing w:val="-10"/>
          <w:sz w:val="14"/>
          <w:szCs w:val="14"/>
        </w:rPr>
      </w:pPr>
      <w:r>
        <w:rPr>
          <w:rFonts w:ascii="Bookman Old Style" w:hAnsi="Bookman Old Style"/>
          <w:spacing w:val="-3"/>
          <w:sz w:val="14"/>
          <w:szCs w:val="14"/>
        </w:rPr>
        <w:t xml:space="preserve">U.S.—U.S. v. Yonkers Contracting Co., Inc., S.D.N.Y., 682 </w:t>
      </w:r>
      <w:r>
        <w:rPr>
          <w:rFonts w:ascii="Bookman Old Style" w:hAnsi="Bookman Old Style"/>
          <w:spacing w:val="-10"/>
          <w:sz w:val="14"/>
          <w:szCs w:val="14"/>
        </w:rPr>
        <w:t>F.Supp. 757.</w:t>
      </w:r>
    </w:p>
    <w:p w:rsidR="00196F2F" w:rsidRDefault="00196F2F">
      <w:pPr>
        <w:spacing w:before="36"/>
        <w:ind w:left="144" w:hanging="144"/>
        <w:jc w:val="both"/>
        <w:rPr>
          <w:rFonts w:ascii="Bookman Old Style" w:hAnsi="Bookman Old Style"/>
          <w:spacing w:val="-10"/>
          <w:sz w:val="14"/>
          <w:szCs w:val="14"/>
        </w:rPr>
      </w:pPr>
      <w:r>
        <w:rPr>
          <w:rFonts w:ascii="Bookman Old Style" w:hAnsi="Bookman Old Style"/>
          <w:spacing w:val="-4"/>
          <w:sz w:val="14"/>
          <w:szCs w:val="14"/>
        </w:rPr>
        <w:t xml:space="preserve">Conn.—State v. Couture, 482 A.2d 300, 194 Conn. 530, certiorari </w:t>
      </w:r>
      <w:r>
        <w:rPr>
          <w:rFonts w:ascii="Bookman Old Style" w:hAnsi="Bookman Old Style"/>
          <w:spacing w:val="-8"/>
          <w:sz w:val="14"/>
          <w:szCs w:val="14"/>
        </w:rPr>
        <w:t xml:space="preserve">denied 105 S.Q. 967, 469 U.S. 1192, 83 L.Ed.2d 971, appeal after </w:t>
      </w:r>
      <w:r>
        <w:rPr>
          <w:rFonts w:ascii="Bookman Old Style" w:hAnsi="Bookman Old Style"/>
          <w:spacing w:val="-10"/>
          <w:sz w:val="14"/>
          <w:szCs w:val="14"/>
        </w:rPr>
        <w:t>remand 589 A.2d 343, 218 Conn. 309.</w:t>
      </w:r>
    </w:p>
    <w:p w:rsidR="00196F2F" w:rsidRDefault="00196F2F">
      <w:pPr>
        <w:numPr>
          <w:ilvl w:val="0"/>
          <w:numId w:val="128"/>
        </w:numPr>
        <w:tabs>
          <w:tab w:val="clear" w:pos="288"/>
          <w:tab w:val="num" w:pos="360"/>
        </w:tabs>
        <w:spacing w:before="72" w:line="158" w:lineRule="exact"/>
        <w:rPr>
          <w:rFonts w:ascii="Bookman Old Style" w:hAnsi="Bookman Old Style"/>
          <w:spacing w:val="-10"/>
          <w:sz w:val="14"/>
          <w:szCs w:val="14"/>
        </w:rPr>
      </w:pPr>
      <w:r>
        <w:rPr>
          <w:rFonts w:ascii="Bookman Old Style" w:hAnsi="Bookman Old Style"/>
          <w:spacing w:val="-7"/>
          <w:sz w:val="14"/>
          <w:szCs w:val="14"/>
        </w:rPr>
        <w:t xml:space="preserve">U.S.—U.S. v. Brady, C.A.Mont., 579 F.2d 1121, certiorari denied </w:t>
      </w:r>
      <w:r>
        <w:rPr>
          <w:rFonts w:ascii="Bookman Old Style" w:hAnsi="Bookman Old Style"/>
          <w:spacing w:val="-10"/>
          <w:sz w:val="14"/>
          <w:szCs w:val="14"/>
        </w:rPr>
        <w:t xml:space="preserve">99 </w:t>
      </w:r>
      <w:r>
        <w:rPr>
          <w:spacing w:val="-10"/>
          <w:sz w:val="22"/>
          <w:szCs w:val="22"/>
        </w:rPr>
        <w:t xml:space="preserve">act. </w:t>
      </w:r>
      <w:r>
        <w:rPr>
          <w:rFonts w:ascii="Bookman Old Style" w:hAnsi="Bookman Old Style"/>
          <w:spacing w:val="-10"/>
          <w:sz w:val="14"/>
          <w:szCs w:val="14"/>
        </w:rPr>
        <w:t>849, 439 U.S. 1074, 59 L Ed 2d 41</w:t>
      </w:r>
    </w:p>
    <w:p w:rsidR="00196F2F" w:rsidRDefault="00196F2F">
      <w:pPr>
        <w:spacing w:before="108"/>
        <w:rPr>
          <w:rFonts w:ascii="Garamond" w:hAnsi="Garamond"/>
          <w:b/>
          <w:bCs/>
          <w:spacing w:val="-6"/>
          <w:sz w:val="18"/>
          <w:szCs w:val="18"/>
        </w:rPr>
      </w:pPr>
      <w:r>
        <w:rPr>
          <w:rFonts w:ascii="Garamond" w:hAnsi="Garamond"/>
          <w:b/>
          <w:bCs/>
          <w:spacing w:val="-6"/>
          <w:sz w:val="18"/>
          <w:szCs w:val="18"/>
        </w:rPr>
        <w:t>Soshone and Arapaho</w:t>
      </w:r>
    </w:p>
    <w:p w:rsidR="00196F2F" w:rsidRDefault="00196F2F">
      <w:pPr>
        <w:spacing w:before="36"/>
        <w:rPr>
          <w:rFonts w:ascii="Bookman Old Style" w:hAnsi="Bookman Old Style"/>
          <w:spacing w:val="-8"/>
          <w:sz w:val="14"/>
          <w:szCs w:val="14"/>
        </w:rPr>
      </w:pPr>
      <w:r>
        <w:rPr>
          <w:rFonts w:ascii="Bookman Old Style" w:hAnsi="Bookman Old Style"/>
          <w:spacing w:val="-8"/>
          <w:sz w:val="14"/>
          <w:szCs w:val="14"/>
        </w:rPr>
        <w:t>U.S.—U.S. v. Tranakos, D.Wyo., 690 F.Supp. 971.</w:t>
      </w:r>
    </w:p>
    <w:p w:rsidR="00196F2F" w:rsidRDefault="00196F2F">
      <w:pPr>
        <w:numPr>
          <w:ilvl w:val="0"/>
          <w:numId w:val="128"/>
        </w:numPr>
        <w:tabs>
          <w:tab w:val="clear" w:pos="288"/>
          <w:tab w:val="num" w:pos="360"/>
        </w:tabs>
        <w:spacing w:before="72"/>
        <w:jc w:val="both"/>
        <w:rPr>
          <w:rFonts w:ascii="Bookman Old Style" w:hAnsi="Bookman Old Style"/>
          <w:spacing w:val="-10"/>
          <w:sz w:val="14"/>
          <w:szCs w:val="14"/>
        </w:rPr>
      </w:pPr>
      <w:r>
        <w:rPr>
          <w:rFonts w:ascii="Bookman Old Style" w:hAnsi="Bookman Old Style"/>
          <w:spacing w:val="-9"/>
          <w:sz w:val="14"/>
          <w:szCs w:val="14"/>
        </w:rPr>
        <w:t xml:space="preserve">U.S.—Ciudadanos Unidos De San Juan v. Hidalgo County Grand </w:t>
      </w:r>
      <w:r>
        <w:rPr>
          <w:rFonts w:ascii="Bookman Old Style" w:hAnsi="Bookman Old Style"/>
          <w:spacing w:val="-5"/>
          <w:sz w:val="14"/>
          <w:szCs w:val="14"/>
        </w:rPr>
        <w:t xml:space="preserve">Jury Com'rs, C.A.Tex., 622 F.2d 807, certiorari denied 101 S.Ct. </w:t>
      </w:r>
      <w:r>
        <w:rPr>
          <w:rFonts w:ascii="Bookman Old Style" w:hAnsi="Bookman Old Style"/>
          <w:spacing w:val="-10"/>
          <w:sz w:val="14"/>
          <w:szCs w:val="14"/>
        </w:rPr>
        <w:lastRenderedPageBreak/>
        <w:t>1479, 450 U.S. 964, 67 L Ed 2d 613.</w:t>
      </w:r>
    </w:p>
    <w:p w:rsidR="00196F2F" w:rsidRDefault="00196F2F">
      <w:pPr>
        <w:numPr>
          <w:ilvl w:val="0"/>
          <w:numId w:val="128"/>
        </w:numPr>
        <w:tabs>
          <w:tab w:val="clear" w:pos="288"/>
          <w:tab w:val="num" w:pos="360"/>
        </w:tabs>
        <w:ind w:right="72" w:firstLine="0"/>
        <w:jc w:val="both"/>
        <w:rPr>
          <w:rFonts w:ascii="Bookman Old Style" w:hAnsi="Bookman Old Style"/>
          <w:spacing w:val="-10"/>
          <w:sz w:val="14"/>
          <w:szCs w:val="14"/>
        </w:rPr>
      </w:pPr>
      <w:r>
        <w:rPr>
          <w:rFonts w:ascii="Bookman Old Style" w:hAnsi="Bookman Old Style"/>
          <w:spacing w:val="-9"/>
          <w:sz w:val="16"/>
          <w:szCs w:val="16"/>
        </w:rPr>
        <w:br w:type="column"/>
      </w:r>
      <w:r>
        <w:rPr>
          <w:rFonts w:ascii="Bookman Old Style" w:hAnsi="Bookman Old Style"/>
          <w:spacing w:val="-10"/>
          <w:sz w:val="14"/>
          <w:szCs w:val="14"/>
        </w:rPr>
        <w:lastRenderedPageBreak/>
        <w:t xml:space="preserve">U.S.—Ciudadanos Unidos De San Juan v. Hidalgo County Grand </w:t>
      </w:r>
      <w:r>
        <w:rPr>
          <w:rFonts w:ascii="Bookman Old Style" w:hAnsi="Bookman Old Style"/>
          <w:spacing w:val="-4"/>
          <w:sz w:val="14"/>
          <w:szCs w:val="14"/>
        </w:rPr>
        <w:t xml:space="preserve">Jury Com'rs, C.A.Tex., 622 F.2d 807, certiorari denied 101 S.Ct. </w:t>
      </w:r>
      <w:r>
        <w:rPr>
          <w:rFonts w:ascii="Bookman Old Style" w:hAnsi="Bookman Old Style"/>
          <w:spacing w:val="-10"/>
          <w:sz w:val="14"/>
          <w:szCs w:val="14"/>
        </w:rPr>
        <w:t>1479, 450 U.S. 964, 67 L Ed 2d 613.</w:t>
      </w:r>
    </w:p>
    <w:p w:rsidR="00196F2F" w:rsidRDefault="00196F2F">
      <w:pPr>
        <w:numPr>
          <w:ilvl w:val="0"/>
          <w:numId w:val="129"/>
        </w:numPr>
        <w:tabs>
          <w:tab w:val="clear" w:pos="288"/>
          <w:tab w:val="num" w:pos="360"/>
        </w:tabs>
        <w:spacing w:before="72" w:line="196" w:lineRule="auto"/>
        <w:ind w:firstLine="0"/>
        <w:jc w:val="both"/>
        <w:rPr>
          <w:rFonts w:ascii="Garamond" w:hAnsi="Garamond"/>
          <w:b/>
          <w:bCs/>
          <w:spacing w:val="14"/>
          <w:sz w:val="18"/>
          <w:szCs w:val="18"/>
        </w:rPr>
      </w:pPr>
      <w:r>
        <w:rPr>
          <w:rFonts w:ascii="Garamond" w:hAnsi="Garamond"/>
          <w:b/>
          <w:bCs/>
          <w:spacing w:val="14"/>
          <w:sz w:val="18"/>
          <w:szCs w:val="18"/>
        </w:rPr>
        <w:t>Nonhomeowners</w:t>
      </w:r>
    </w:p>
    <w:p w:rsidR="00196F2F" w:rsidRDefault="00196F2F">
      <w:pPr>
        <w:spacing w:before="72"/>
        <w:ind w:left="72"/>
        <w:rPr>
          <w:rFonts w:ascii="Bookman Old Style" w:hAnsi="Bookman Old Style"/>
          <w:spacing w:val="-9"/>
          <w:sz w:val="14"/>
          <w:szCs w:val="14"/>
        </w:rPr>
      </w:pPr>
      <w:r>
        <w:rPr>
          <w:rFonts w:ascii="Bookman Old Style" w:hAnsi="Bookman Old Style"/>
          <w:spacing w:val="-9"/>
          <w:sz w:val="14"/>
          <w:szCs w:val="14"/>
        </w:rPr>
        <w:t>U.S.—Sands v. Cunningham, D.C.N.H., 617 F.Supp. 1551.</w:t>
      </w:r>
    </w:p>
    <w:p w:rsidR="00196F2F" w:rsidRDefault="00196F2F">
      <w:pPr>
        <w:spacing w:before="144" w:line="192" w:lineRule="auto"/>
        <w:ind w:left="72"/>
        <w:rPr>
          <w:rFonts w:ascii="Garamond" w:hAnsi="Garamond"/>
          <w:b/>
          <w:bCs/>
          <w:spacing w:val="-2"/>
          <w:sz w:val="18"/>
          <w:szCs w:val="18"/>
        </w:rPr>
      </w:pPr>
      <w:r>
        <w:rPr>
          <w:rFonts w:ascii="Garamond" w:hAnsi="Garamond"/>
          <w:b/>
          <w:bCs/>
          <w:spacing w:val="-2"/>
          <w:sz w:val="18"/>
          <w:szCs w:val="18"/>
        </w:rPr>
        <w:t>Nonwhite</w:t>
      </w:r>
    </w:p>
    <w:p w:rsidR="00196F2F" w:rsidRDefault="00196F2F">
      <w:pPr>
        <w:spacing w:before="72"/>
        <w:ind w:left="72"/>
        <w:rPr>
          <w:rFonts w:ascii="Bookman Old Style" w:hAnsi="Bookman Old Style"/>
          <w:spacing w:val="-7"/>
          <w:sz w:val="14"/>
          <w:szCs w:val="14"/>
        </w:rPr>
      </w:pPr>
      <w:r>
        <w:rPr>
          <w:rFonts w:ascii="Bookman Old Style" w:hAnsi="Bookman Old Style"/>
          <w:spacing w:val="-7"/>
          <w:sz w:val="14"/>
          <w:szCs w:val="14"/>
        </w:rPr>
        <w:t>U.S.—U.S. v. Daly, D.C.Tex., 573 F.Supp. 788.</w:t>
      </w:r>
    </w:p>
    <w:p w:rsidR="00196F2F" w:rsidRDefault="00196F2F">
      <w:pPr>
        <w:spacing w:before="108"/>
        <w:ind w:left="72"/>
        <w:rPr>
          <w:rFonts w:ascii="Garamond" w:hAnsi="Garamond"/>
          <w:b/>
          <w:bCs/>
          <w:spacing w:val="-6"/>
          <w:sz w:val="18"/>
          <w:szCs w:val="18"/>
        </w:rPr>
      </w:pPr>
      <w:r>
        <w:rPr>
          <w:rFonts w:ascii="Garamond" w:hAnsi="Garamond"/>
          <w:b/>
          <w:bCs/>
          <w:spacing w:val="-6"/>
          <w:sz w:val="18"/>
          <w:szCs w:val="18"/>
        </w:rPr>
        <w:t>Single persons</w:t>
      </w:r>
    </w:p>
    <w:p w:rsidR="00196F2F" w:rsidRDefault="00196F2F">
      <w:pPr>
        <w:spacing w:before="36"/>
        <w:ind w:left="144" w:right="72" w:hanging="72"/>
        <w:jc w:val="both"/>
        <w:rPr>
          <w:rFonts w:ascii="Bookman Old Style" w:hAnsi="Bookman Old Style"/>
          <w:spacing w:val="-10"/>
          <w:sz w:val="14"/>
          <w:szCs w:val="14"/>
        </w:rPr>
      </w:pPr>
      <w:r>
        <w:rPr>
          <w:rFonts w:ascii="Bookman Old Style" w:hAnsi="Bookman Old Style"/>
          <w:spacing w:val="-8"/>
          <w:sz w:val="14"/>
          <w:szCs w:val="14"/>
        </w:rPr>
        <w:t xml:space="preserve">Ga.—Pope v. State, 345 S.E.2d 831, 256 Ga. 195, appeal after remand </w:t>
      </w:r>
      <w:r>
        <w:rPr>
          <w:rFonts w:ascii="Bookman Old Style" w:hAnsi="Bookman Old Style"/>
          <w:spacing w:val="-9"/>
          <w:sz w:val="14"/>
          <w:szCs w:val="14"/>
        </w:rPr>
        <w:t xml:space="preserve">354 S.E.2d 429, 257 Ga. 32, certiorari denied 108 S.Ct. 207, 484 U.S. </w:t>
      </w:r>
      <w:r>
        <w:rPr>
          <w:rFonts w:ascii="Bookman Old Style" w:hAnsi="Bookman Old Style"/>
          <w:spacing w:val="-10"/>
          <w:sz w:val="14"/>
          <w:szCs w:val="14"/>
        </w:rPr>
        <w:t>873, 98 L.Ed.2d 159.</w:t>
      </w:r>
    </w:p>
    <w:p w:rsidR="00196F2F" w:rsidRDefault="00196F2F">
      <w:pPr>
        <w:spacing w:before="144" w:line="196" w:lineRule="auto"/>
        <w:ind w:left="72"/>
        <w:rPr>
          <w:rFonts w:ascii="Garamond" w:hAnsi="Garamond"/>
          <w:b/>
          <w:bCs/>
          <w:sz w:val="18"/>
          <w:szCs w:val="18"/>
        </w:rPr>
      </w:pPr>
      <w:r>
        <w:rPr>
          <w:rFonts w:ascii="Garamond" w:hAnsi="Garamond"/>
          <w:b/>
          <w:bCs/>
          <w:sz w:val="18"/>
          <w:szCs w:val="18"/>
        </w:rPr>
        <w:t>Students</w:t>
      </w:r>
    </w:p>
    <w:p w:rsidR="00196F2F" w:rsidRDefault="00196F2F">
      <w:pPr>
        <w:spacing w:before="72"/>
        <w:ind w:left="72"/>
        <w:rPr>
          <w:rFonts w:ascii="Bookman Old Style" w:hAnsi="Bookman Old Style"/>
          <w:spacing w:val="-9"/>
          <w:sz w:val="14"/>
          <w:szCs w:val="14"/>
        </w:rPr>
      </w:pPr>
      <w:r>
        <w:rPr>
          <w:rFonts w:ascii="Bookman Old Style" w:hAnsi="Bookman Old Style"/>
          <w:spacing w:val="-9"/>
          <w:sz w:val="14"/>
          <w:szCs w:val="14"/>
        </w:rPr>
        <w:t>N.J.—State v. Butler, 382 A.2d 696, 155 N.J.Super. 270.</w:t>
      </w:r>
    </w:p>
    <w:p w:rsidR="00196F2F" w:rsidRDefault="00196F2F">
      <w:pPr>
        <w:spacing w:before="72"/>
        <w:ind w:left="72"/>
        <w:rPr>
          <w:rFonts w:ascii="Garamond" w:hAnsi="Garamond"/>
          <w:b/>
          <w:bCs/>
          <w:spacing w:val="-4"/>
          <w:sz w:val="18"/>
          <w:szCs w:val="18"/>
        </w:rPr>
      </w:pPr>
      <w:r>
        <w:rPr>
          <w:rFonts w:ascii="Garamond" w:hAnsi="Garamond"/>
          <w:b/>
          <w:bCs/>
          <w:spacing w:val="-4"/>
          <w:sz w:val="18"/>
          <w:szCs w:val="18"/>
        </w:rPr>
        <w:t>Unemployed</w:t>
      </w:r>
    </w:p>
    <w:p w:rsidR="00196F2F" w:rsidRDefault="00196F2F">
      <w:pPr>
        <w:spacing w:before="72"/>
        <w:ind w:left="72"/>
        <w:rPr>
          <w:rFonts w:ascii="Bookman Old Style" w:hAnsi="Bookman Old Style"/>
          <w:spacing w:val="-6"/>
          <w:sz w:val="14"/>
          <w:szCs w:val="14"/>
        </w:rPr>
      </w:pPr>
      <w:r>
        <w:rPr>
          <w:rFonts w:ascii="Bookman Old Style" w:hAnsi="Bookman Old Style"/>
          <w:spacing w:val="-6"/>
          <w:sz w:val="14"/>
          <w:szCs w:val="14"/>
        </w:rPr>
        <w:t>U.S.—U.S. v. Kleifgen, C.A.Nev., 557 F.2d 1293.</w:t>
      </w:r>
    </w:p>
    <w:p w:rsidR="00196F2F" w:rsidRDefault="00196F2F">
      <w:pPr>
        <w:spacing w:before="36"/>
        <w:ind w:left="216" w:right="72" w:hanging="144"/>
        <w:jc w:val="both"/>
        <w:rPr>
          <w:rFonts w:ascii="Bookman Old Style" w:hAnsi="Bookman Old Style"/>
          <w:spacing w:val="-10"/>
          <w:sz w:val="14"/>
          <w:szCs w:val="14"/>
        </w:rPr>
      </w:pPr>
      <w:r>
        <w:rPr>
          <w:rFonts w:ascii="Bookman Old Style" w:hAnsi="Bookman Old Style"/>
          <w:spacing w:val="-8"/>
          <w:sz w:val="14"/>
          <w:szCs w:val="14"/>
        </w:rPr>
        <w:t xml:space="preserve">Ga.—Pope v. State, 345 S.E.2d 831, 256 Ga. 195, appeal after remand </w:t>
      </w:r>
      <w:r>
        <w:rPr>
          <w:rFonts w:ascii="Bookman Old Style" w:hAnsi="Bookman Old Style"/>
          <w:spacing w:val="-10"/>
          <w:sz w:val="14"/>
          <w:szCs w:val="14"/>
        </w:rPr>
        <w:t>354 S.E.2d 429, 257 Ga. 32, certiorari denied 108 S.Ct. 207, 484 U.S. 873, 98 L.Ed.2d 159.</w:t>
      </w:r>
    </w:p>
    <w:p w:rsidR="00196F2F" w:rsidRDefault="00196F2F">
      <w:pPr>
        <w:spacing w:before="144" w:line="204" w:lineRule="auto"/>
        <w:ind w:left="72"/>
        <w:rPr>
          <w:rFonts w:ascii="Garamond" w:hAnsi="Garamond"/>
          <w:b/>
          <w:bCs/>
          <w:spacing w:val="-4"/>
          <w:sz w:val="18"/>
          <w:szCs w:val="18"/>
        </w:rPr>
      </w:pPr>
      <w:r>
        <w:rPr>
          <w:rFonts w:ascii="Garamond" w:hAnsi="Garamond"/>
          <w:b/>
          <w:bCs/>
          <w:spacing w:val="-4"/>
          <w:sz w:val="18"/>
          <w:szCs w:val="18"/>
        </w:rPr>
        <w:lastRenderedPageBreak/>
        <w:t>Union affiliation</w:t>
      </w:r>
    </w:p>
    <w:p w:rsidR="00196F2F" w:rsidRDefault="00196F2F">
      <w:pPr>
        <w:spacing w:before="72"/>
        <w:ind w:left="72"/>
        <w:rPr>
          <w:rFonts w:ascii="Bookman Old Style" w:hAnsi="Bookman Old Style"/>
          <w:spacing w:val="-7"/>
          <w:sz w:val="14"/>
          <w:szCs w:val="14"/>
        </w:rPr>
      </w:pPr>
      <w:r>
        <w:rPr>
          <w:rFonts w:ascii="Bookman Old Style" w:hAnsi="Bookman Old Style"/>
          <w:spacing w:val="-7"/>
          <w:sz w:val="14"/>
          <w:szCs w:val="14"/>
        </w:rPr>
        <w:t>U.S.—U.S. v. Gibson, D.C.Ohio, 480 F.Supp. 339.</w:t>
      </w:r>
    </w:p>
    <w:p w:rsidR="00196F2F" w:rsidRDefault="00196F2F">
      <w:pPr>
        <w:numPr>
          <w:ilvl w:val="0"/>
          <w:numId w:val="128"/>
        </w:numPr>
        <w:tabs>
          <w:tab w:val="clear" w:pos="288"/>
          <w:tab w:val="num" w:pos="360"/>
        </w:tabs>
        <w:spacing w:before="36" w:line="321" w:lineRule="auto"/>
        <w:ind w:left="72" w:right="1008" w:firstLine="72"/>
        <w:rPr>
          <w:rFonts w:ascii="Bookman Old Style" w:hAnsi="Bookman Old Style"/>
          <w:spacing w:val="-9"/>
          <w:sz w:val="14"/>
          <w:szCs w:val="14"/>
        </w:rPr>
      </w:pPr>
      <w:r>
        <w:rPr>
          <w:rFonts w:ascii="Bookman Old Style" w:hAnsi="Bookman Old Style"/>
          <w:spacing w:val="-14"/>
          <w:sz w:val="14"/>
          <w:szCs w:val="14"/>
        </w:rPr>
        <w:t xml:space="preserve">U.S.—U.S. v. Rosenthal, D.C.Ga., 482 F.Supp. 867. </w:t>
      </w:r>
      <w:r>
        <w:rPr>
          <w:rFonts w:ascii="Bookman Old Style" w:hAnsi="Bookman Old Style"/>
          <w:spacing w:val="-9"/>
          <w:sz w:val="14"/>
          <w:szCs w:val="14"/>
        </w:rPr>
        <w:t>Ga.—Fouts v. State, 239 S.E.2d 366, 240 Ga. 39.</w:t>
      </w:r>
    </w:p>
    <w:p w:rsidR="00196F2F" w:rsidRDefault="00196F2F">
      <w:pPr>
        <w:spacing w:before="72" w:line="211" w:lineRule="auto"/>
        <w:ind w:left="216" w:right="72" w:hanging="144"/>
        <w:jc w:val="both"/>
        <w:rPr>
          <w:rFonts w:ascii="Bookman Old Style" w:hAnsi="Bookman Old Style"/>
          <w:spacing w:val="-10"/>
          <w:sz w:val="14"/>
          <w:szCs w:val="14"/>
        </w:rPr>
      </w:pPr>
      <w:r>
        <w:rPr>
          <w:rFonts w:ascii="Bookman Old Style" w:hAnsi="Bookman Old Style"/>
          <w:spacing w:val="-9"/>
          <w:sz w:val="14"/>
          <w:szCs w:val="14"/>
        </w:rPr>
        <w:t xml:space="preserve">S.C.—State v. Plath, 284 S.E.2d 221, 277 S.C. 126, appeal after remand </w:t>
      </w:r>
      <w:r>
        <w:rPr>
          <w:rFonts w:ascii="Bookman Old Style" w:hAnsi="Bookman Old Style"/>
          <w:spacing w:val="-4"/>
          <w:sz w:val="14"/>
          <w:szCs w:val="14"/>
        </w:rPr>
        <w:t xml:space="preserve">313 S.E.2d 619, 281 S.C. 1, certiorari denied Arnold v. South </w:t>
      </w:r>
      <w:r>
        <w:rPr>
          <w:rFonts w:ascii="Bookman Old Style" w:hAnsi="Bookman Old Style"/>
          <w:spacing w:val="-9"/>
          <w:sz w:val="14"/>
          <w:szCs w:val="14"/>
        </w:rPr>
        <w:t xml:space="preserve">Carolina, 104 S.Ct. 3560, 467 U.S. 1265, 82 L.Ed.2d 862, rehearing </w:t>
      </w:r>
      <w:r>
        <w:rPr>
          <w:rFonts w:ascii="Bookman Old Style" w:hAnsi="Bookman Old Style"/>
          <w:spacing w:val="-12"/>
          <w:sz w:val="14"/>
          <w:szCs w:val="14"/>
        </w:rPr>
        <w:t xml:space="preserve">denied 105 S.Ct. 27, 468 U.S. 1226, 82 L Ed 2d 920 and 105 </w:t>
      </w:r>
      <w:r>
        <w:rPr>
          <w:rFonts w:ascii="Bookman Old Style" w:hAnsi="Bookman Old Style"/>
          <w:spacing w:val="-12"/>
          <w:sz w:val="20"/>
          <w:szCs w:val="20"/>
        </w:rPr>
        <w:t xml:space="preserve">S.Q. </w:t>
      </w:r>
      <w:r>
        <w:rPr>
          <w:rFonts w:ascii="Bookman Old Style" w:hAnsi="Bookman Old Style"/>
          <w:spacing w:val="-12"/>
          <w:sz w:val="14"/>
          <w:szCs w:val="14"/>
        </w:rPr>
        <w:t xml:space="preserve">28, </w:t>
      </w:r>
      <w:r>
        <w:rPr>
          <w:rFonts w:ascii="Bookman Old Style" w:hAnsi="Bookman Old Style"/>
          <w:spacing w:val="-10"/>
          <w:sz w:val="14"/>
          <w:szCs w:val="14"/>
        </w:rPr>
        <w:t>468 U.S. 1226, 82 L.Ed.2d 920.</w:t>
      </w:r>
    </w:p>
    <w:p w:rsidR="00196F2F" w:rsidRDefault="00196F2F">
      <w:pPr>
        <w:numPr>
          <w:ilvl w:val="0"/>
          <w:numId w:val="128"/>
        </w:numPr>
        <w:tabs>
          <w:tab w:val="clear" w:pos="288"/>
          <w:tab w:val="num" w:pos="360"/>
        </w:tabs>
        <w:spacing w:before="36"/>
        <w:ind w:firstLine="0"/>
        <w:rPr>
          <w:rFonts w:ascii="Bookman Old Style" w:hAnsi="Bookman Old Style"/>
          <w:spacing w:val="-6"/>
          <w:sz w:val="14"/>
          <w:szCs w:val="14"/>
        </w:rPr>
      </w:pPr>
      <w:r>
        <w:rPr>
          <w:rFonts w:ascii="Bookman Old Style" w:hAnsi="Bookman Old Style"/>
          <w:spacing w:val="-6"/>
          <w:sz w:val="14"/>
          <w:szCs w:val="14"/>
        </w:rPr>
        <w:t>U.S.—U.S. v. Potter, C.A.Nev., 552 F.2d 901.</w:t>
      </w:r>
    </w:p>
    <w:p w:rsidR="00196F2F" w:rsidRDefault="00196F2F">
      <w:pPr>
        <w:spacing w:before="72" w:line="206" w:lineRule="auto"/>
        <w:ind w:left="216" w:right="72" w:firstLine="144"/>
        <w:jc w:val="both"/>
        <w:rPr>
          <w:rFonts w:ascii="Bookman Old Style" w:hAnsi="Bookman Old Style"/>
          <w:spacing w:val="-8"/>
          <w:sz w:val="14"/>
          <w:szCs w:val="14"/>
        </w:rPr>
      </w:pPr>
      <w:r>
        <w:rPr>
          <w:rFonts w:ascii="Bookman Old Style" w:hAnsi="Bookman Old Style"/>
          <w:spacing w:val="-8"/>
          <w:sz w:val="14"/>
          <w:szCs w:val="14"/>
        </w:rPr>
        <w:t>Sands v. Cunningham, D.C.N.H., 617 F.Supp. 1551—U.S. v. Mus</w:t>
      </w:r>
      <w:r>
        <w:rPr>
          <w:rFonts w:ascii="Bookman Old Style" w:hAnsi="Bookman Old Style"/>
          <w:spacing w:val="-8"/>
          <w:sz w:val="14"/>
          <w:szCs w:val="14"/>
        </w:rPr>
        <w:softHyphen/>
      </w:r>
      <w:r>
        <w:rPr>
          <w:rFonts w:ascii="Bookman Old Style" w:hAnsi="Bookman Old Style"/>
          <w:spacing w:val="-5"/>
          <w:sz w:val="14"/>
          <w:szCs w:val="14"/>
        </w:rPr>
        <w:t xml:space="preserve">to, D.C.N.J., 540 F.Supp. 346, affirmed U.S. v. Aimone, 715 F.2d </w:t>
      </w:r>
      <w:r>
        <w:rPr>
          <w:rFonts w:ascii="Bookman Old Style" w:hAnsi="Bookman Old Style"/>
          <w:spacing w:val="-8"/>
          <w:sz w:val="14"/>
          <w:szCs w:val="14"/>
        </w:rPr>
        <w:t xml:space="preserve">822, certiorari denied Dentico v. U.S., 104 </w:t>
      </w:r>
      <w:r>
        <w:rPr>
          <w:spacing w:val="-8"/>
          <w:sz w:val="22"/>
          <w:szCs w:val="22"/>
        </w:rPr>
        <w:t xml:space="preserve">act. </w:t>
      </w:r>
      <w:r>
        <w:rPr>
          <w:rFonts w:ascii="Bookman Old Style" w:hAnsi="Bookman Old Style"/>
          <w:spacing w:val="-8"/>
          <w:sz w:val="14"/>
          <w:szCs w:val="14"/>
        </w:rPr>
        <w:t xml:space="preserve">3585, 468 U.S. 1217, </w:t>
      </w:r>
      <w:r>
        <w:rPr>
          <w:rFonts w:ascii="Bookman Old Style" w:hAnsi="Bookman Old Style"/>
          <w:spacing w:val="-9"/>
          <w:sz w:val="14"/>
          <w:szCs w:val="14"/>
        </w:rPr>
        <w:t>82 L.Ed.2d 883 and 104 S.Ct. 3586, 468 U.S. 1217, 82 L.Ed.2d 883</w:t>
      </w:r>
      <w:r>
        <w:rPr>
          <w:rFonts w:ascii="Bookman Old Style" w:hAnsi="Bookman Old Style"/>
          <w:spacing w:val="-9"/>
          <w:sz w:val="14"/>
          <w:szCs w:val="14"/>
        </w:rPr>
        <w:softHyphen/>
      </w:r>
      <w:r>
        <w:rPr>
          <w:rFonts w:ascii="Bookman Old Style" w:hAnsi="Bookman Old Style"/>
          <w:spacing w:val="-8"/>
          <w:sz w:val="14"/>
          <w:szCs w:val="14"/>
        </w:rPr>
        <w:t>U.S. v. Layton, D.C.CaI., 519 F.Supp. 946.</w:t>
      </w:r>
    </w:p>
    <w:p w:rsidR="00196F2F" w:rsidRDefault="00196F2F">
      <w:pPr>
        <w:spacing w:before="72"/>
        <w:ind w:left="72"/>
        <w:rPr>
          <w:rFonts w:ascii="Bookman Old Style" w:hAnsi="Bookman Old Style"/>
          <w:spacing w:val="-7"/>
          <w:sz w:val="14"/>
          <w:szCs w:val="14"/>
        </w:rPr>
      </w:pPr>
      <w:r>
        <w:rPr>
          <w:rFonts w:ascii="Bookman Old Style" w:hAnsi="Bookman Old Style"/>
          <w:spacing w:val="-7"/>
          <w:sz w:val="14"/>
          <w:szCs w:val="14"/>
        </w:rPr>
        <w:t>Cal.—People v. Estrada, 155 Cal.Rptr. 731, 93 C.A.3d 76.</w:t>
      </w:r>
    </w:p>
    <w:p w:rsidR="00196F2F" w:rsidRDefault="00196F2F">
      <w:pPr>
        <w:spacing w:before="36"/>
        <w:ind w:left="216" w:right="72" w:hanging="144"/>
        <w:rPr>
          <w:rFonts w:ascii="Bookman Old Style" w:hAnsi="Bookman Old Style"/>
          <w:spacing w:val="-9"/>
          <w:sz w:val="14"/>
          <w:szCs w:val="14"/>
        </w:rPr>
      </w:pPr>
      <w:r>
        <w:rPr>
          <w:rFonts w:ascii="Bookman Old Style" w:hAnsi="Bookman Old Style"/>
          <w:spacing w:val="-5"/>
          <w:sz w:val="14"/>
          <w:szCs w:val="14"/>
        </w:rPr>
        <w:t xml:space="preserve">Ga.—Lee v. State, 365 S.E.2d 99, 258 Ga. 82, certiorari denied 109 </w:t>
      </w:r>
      <w:r>
        <w:rPr>
          <w:rFonts w:ascii="Bookman Old Style" w:hAnsi="Bookman Old Style"/>
          <w:spacing w:val="-9"/>
          <w:sz w:val="14"/>
          <w:szCs w:val="14"/>
        </w:rPr>
        <w:t>S.Q. 195, 488 U.S. 879, 102 L.Ed.2d 165.</w:t>
      </w:r>
    </w:p>
    <w:p w:rsidR="00196F2F" w:rsidRDefault="00196F2F">
      <w:pPr>
        <w:spacing w:before="72"/>
        <w:ind w:left="216" w:right="72" w:hanging="144"/>
        <w:rPr>
          <w:rFonts w:ascii="Bookman Old Style" w:hAnsi="Bookman Old Style"/>
          <w:spacing w:val="-10"/>
          <w:sz w:val="14"/>
          <w:szCs w:val="14"/>
        </w:rPr>
      </w:pPr>
      <w:r>
        <w:rPr>
          <w:rFonts w:ascii="Bookman Old Style" w:hAnsi="Bookman Old Style"/>
          <w:spacing w:val="-7"/>
          <w:sz w:val="14"/>
          <w:szCs w:val="14"/>
        </w:rPr>
        <w:t xml:space="preserve">Tex.—Burks v. State, Cr.App., 583 S.W.2d 389, certiorari denied 100 </w:t>
      </w:r>
      <w:r>
        <w:rPr>
          <w:rFonts w:ascii="Bookman Old Style" w:hAnsi="Bookman Old Style"/>
          <w:spacing w:val="-10"/>
          <w:sz w:val="14"/>
          <w:szCs w:val="14"/>
        </w:rPr>
        <w:t>S.Ct. 3050, 448 U.S. 907, 65</w:t>
      </w:r>
      <w:r>
        <w:rPr>
          <w:rFonts w:ascii="Bookman Old Style" w:hAnsi="Bookman Old Style"/>
          <w:spacing w:val="-10"/>
          <w:sz w:val="14"/>
          <w:szCs w:val="14"/>
          <w:vertAlign w:val="superscript"/>
        </w:rPr>
        <w:t>.</w:t>
      </w:r>
      <w:r>
        <w:rPr>
          <w:rFonts w:ascii="Bookman Old Style" w:hAnsi="Bookman Old Style"/>
          <w:spacing w:val="-10"/>
          <w:sz w:val="14"/>
          <w:szCs w:val="14"/>
        </w:rPr>
        <w:t>L.Ed.2d 1136.</w:t>
      </w:r>
    </w:p>
    <w:p w:rsidR="00196F2F" w:rsidRDefault="00196F2F">
      <w:pPr>
        <w:widowControl/>
        <w:kinsoku/>
        <w:autoSpaceDE w:val="0"/>
        <w:autoSpaceDN w:val="0"/>
        <w:adjustRightInd w:val="0"/>
        <w:rPr>
          <w:sz w:val="20"/>
          <w:szCs w:val="20"/>
        </w:rPr>
        <w:sectPr w:rsidR="00196F2F">
          <w:headerReference w:type="even" r:id="rId437"/>
          <w:headerReference w:type="default" r:id="rId438"/>
          <w:footerReference w:type="even" r:id="rId439"/>
          <w:footerReference w:type="default" r:id="rId440"/>
          <w:type w:val="continuous"/>
          <w:pgSz w:w="12240" w:h="15840"/>
          <w:pgMar w:top="1683" w:right="1512" w:bottom="826" w:left="1660" w:header="853" w:footer="1881" w:gutter="0"/>
          <w:cols w:num="2" w:space="720" w:equalWidth="0">
            <w:col w:w="4368" w:space="140"/>
            <w:col w:w="4500"/>
          </w:cols>
          <w:noEndnote/>
        </w:sectPr>
      </w:pPr>
    </w:p>
    <w:p w:rsidR="00196F2F" w:rsidRDefault="00196F2F">
      <w:pPr>
        <w:spacing w:after="432" w:line="199" w:lineRule="auto"/>
        <w:ind w:right="36"/>
        <w:jc w:val="right"/>
        <w:rPr>
          <w:rFonts w:ascii="Garamond" w:hAnsi="Garamond"/>
          <w:sz w:val="26"/>
          <w:szCs w:val="26"/>
        </w:rPr>
      </w:pPr>
      <w:r>
        <w:rPr>
          <w:rFonts w:ascii="Garamond" w:hAnsi="Garamond"/>
          <w:sz w:val="26"/>
          <w:szCs w:val="26"/>
        </w:rPr>
        <w:lastRenderedPageBreak/>
        <w:t>350</w:t>
      </w:r>
    </w:p>
    <w:p w:rsidR="00196F2F" w:rsidRDefault="00196F2F">
      <w:pPr>
        <w:widowControl/>
        <w:kinsoku/>
        <w:autoSpaceDE w:val="0"/>
        <w:autoSpaceDN w:val="0"/>
        <w:adjustRightInd w:val="0"/>
        <w:rPr>
          <w:sz w:val="20"/>
          <w:szCs w:val="20"/>
        </w:rPr>
        <w:sectPr w:rsidR="00196F2F">
          <w:headerReference w:type="even" r:id="rId441"/>
          <w:headerReference w:type="default" r:id="rId442"/>
          <w:footerReference w:type="even" r:id="rId443"/>
          <w:footerReference w:type="default" r:id="rId444"/>
          <w:headerReference w:type="first" r:id="rId445"/>
          <w:footerReference w:type="first" r:id="rId446"/>
          <w:type w:val="continuous"/>
          <w:pgSz w:w="12240" w:h="15840"/>
          <w:pgMar w:top="1683" w:right="5840" w:bottom="826" w:left="1660" w:header="853" w:footer="1881" w:gutter="0"/>
          <w:cols w:space="720"/>
          <w:noEndnote/>
          <w:titlePg/>
        </w:sectPr>
      </w:pPr>
    </w:p>
    <w:p w:rsidR="00196F2F" w:rsidRDefault="00196F2F">
      <w:pPr>
        <w:jc w:val="center"/>
        <w:rPr>
          <w:rFonts w:ascii="Garamond" w:hAnsi="Garamond"/>
          <w:spacing w:val="-10"/>
          <w:sz w:val="17"/>
          <w:szCs w:val="17"/>
        </w:rPr>
      </w:pPr>
      <w:r>
        <w:rPr>
          <w:noProof/>
          <w:sz w:val="20"/>
        </w:rPr>
        <w:lastRenderedPageBreak/>
        <w:pict>
          <v:line id="_x0000_s1270" style="position:absolute;left:0;text-align:left;z-index:251651072;mso-wrap-distance-left:0;mso-wrap-distance-right:0" from="-206.45pt,.25pt" to="-182.6pt,.25pt" o:allowincell="f" strokeweight=".5pt">
            <w10:wrap type="square"/>
          </v:line>
        </w:pict>
      </w:r>
      <w:r>
        <w:rPr>
          <w:noProof/>
          <w:sz w:val="20"/>
        </w:rPr>
        <w:pict>
          <v:line id="_x0000_s1271" style="position:absolute;left:0;text-align:left;z-index:251652096;mso-wrap-distance-left:0;mso-wrap-distance-right:0;mso-position-horizontal-relative:page;mso-position-vertical-relative:page" from="503.6pt,728.8pt" to="591pt,728.8pt" o:allowincell="f" strokeweight="5.3pt">
            <w10:wrap type="square" anchorx="page" anchory="page"/>
          </v:line>
        </w:pict>
      </w:r>
      <w:r>
        <w:rPr>
          <w:noProof/>
          <w:sz w:val="20"/>
        </w:rPr>
        <w:pict>
          <v:line id="_x0000_s1272" style="position:absolute;left:0;text-align:left;z-index:251653120;mso-wrap-distance-left:0;mso-wrap-distance-right:0" from="-384.05pt,0" to="-258.2pt,0" o:allowincell="f" strokeweight=".5pt">
            <w10:wrap type="square"/>
          </v:line>
        </w:pict>
      </w:r>
      <w:r>
        <w:rPr>
          <w:noProof/>
          <w:sz w:val="20"/>
        </w:rPr>
        <w:pict>
          <v:line id="_x0000_s1273" style="position:absolute;left:0;text-align:left;z-index:251654144;mso-wrap-distance-left:0;mso-wrap-distance-right:0" from="-451.25pt,4.6pt" to="-59.75pt,4.6pt" o:allowincell="f" strokeweight="5.3pt">
            <w10:wrap type="square"/>
          </v:line>
        </w:pict>
      </w:r>
      <w:r>
        <w:rPr>
          <w:rFonts w:ascii="Garamond" w:hAnsi="Garamond"/>
          <w:spacing w:val="-10"/>
          <w:sz w:val="17"/>
          <w:szCs w:val="17"/>
        </w:rPr>
        <w:t>9601-07r:,"4.1;ro.</w:t>
      </w:r>
    </w:p>
    <w:p w:rsidR="00196F2F" w:rsidRDefault="00196F2F">
      <w:pPr>
        <w:widowControl/>
        <w:kinsoku/>
        <w:autoSpaceDE w:val="0"/>
        <w:autoSpaceDN w:val="0"/>
        <w:adjustRightInd w:val="0"/>
        <w:rPr>
          <w:sz w:val="20"/>
          <w:szCs w:val="20"/>
        </w:rPr>
        <w:sectPr w:rsidR="00196F2F">
          <w:headerReference w:type="even" r:id="rId447"/>
          <w:headerReference w:type="default" r:id="rId448"/>
          <w:footerReference w:type="even" r:id="rId449"/>
          <w:footerReference w:type="default" r:id="rId450"/>
          <w:type w:val="continuous"/>
          <w:pgSz w:w="12240" w:h="15840"/>
          <w:pgMar w:top="1683" w:right="1982" w:bottom="826" w:left="8988" w:header="853" w:footer="1881" w:gutter="0"/>
          <w:cols w:space="720"/>
          <w:noEndnote/>
        </w:sectPr>
      </w:pPr>
    </w:p>
    <w:p w:rsidR="00196F2F" w:rsidRDefault="00196F2F">
      <w:pPr>
        <w:tabs>
          <w:tab w:val="left" w:pos="2637"/>
          <w:tab w:val="right" w:pos="11496"/>
        </w:tabs>
        <w:spacing w:line="263" w:lineRule="exact"/>
        <w:ind w:left="288"/>
        <w:rPr>
          <w:rFonts w:ascii="Garamond" w:hAnsi="Garamond"/>
          <w:b/>
          <w:bCs/>
          <w:sz w:val="27"/>
          <w:szCs w:val="27"/>
        </w:rPr>
      </w:pPr>
      <w:r>
        <w:rPr>
          <w:rFonts w:ascii="Bookman Old Style" w:hAnsi="Bookman Old Style"/>
          <w:spacing w:val="-4"/>
          <w:w w:val="90"/>
          <w:sz w:val="25"/>
          <w:szCs w:val="25"/>
        </w:rPr>
        <w:lastRenderedPageBreak/>
        <w:t>38A C.J.S.</w:t>
      </w:r>
      <w:r>
        <w:rPr>
          <w:rFonts w:ascii="Bookman Old Style" w:hAnsi="Bookman Old Style"/>
          <w:spacing w:val="-4"/>
          <w:w w:val="90"/>
          <w:sz w:val="25"/>
          <w:szCs w:val="25"/>
        </w:rPr>
        <w:tab/>
      </w:r>
      <w:r>
        <w:rPr>
          <w:rFonts w:ascii="Bookman Old Style" w:hAnsi="Bookman Old Style"/>
          <w:spacing w:val="-8"/>
          <w:w w:val="90"/>
          <w:sz w:val="25"/>
          <w:szCs w:val="25"/>
        </w:rPr>
        <w:t>38A C.J.S.</w:t>
      </w:r>
      <w:r>
        <w:rPr>
          <w:rFonts w:ascii="Bookman Old Style" w:hAnsi="Bookman Old Style"/>
          <w:spacing w:val="-8"/>
          <w:w w:val="90"/>
          <w:sz w:val="25"/>
          <w:szCs w:val="25"/>
        </w:rPr>
        <w:tab/>
      </w:r>
      <w:r>
        <w:rPr>
          <w:rFonts w:ascii="Garamond" w:hAnsi="Garamond"/>
          <w:b/>
          <w:bCs/>
          <w:sz w:val="27"/>
          <w:szCs w:val="27"/>
        </w:rPr>
        <w:t>GRAND JURIES § 17</w:t>
      </w:r>
    </w:p>
    <w:p w:rsidR="00196F2F" w:rsidRDefault="00196F2F">
      <w:pPr>
        <w:widowControl/>
        <w:kinsoku/>
        <w:autoSpaceDE w:val="0"/>
        <w:autoSpaceDN w:val="0"/>
        <w:adjustRightInd w:val="0"/>
        <w:rPr>
          <w:sz w:val="20"/>
          <w:szCs w:val="20"/>
        </w:rPr>
        <w:sectPr w:rsidR="00196F2F">
          <w:headerReference w:type="even" r:id="rId451"/>
          <w:headerReference w:type="default" r:id="rId452"/>
          <w:footerReference w:type="even" r:id="rId453"/>
          <w:footerReference w:type="default" r:id="rId454"/>
          <w:pgSz w:w="12240" w:h="15840"/>
          <w:pgMar w:top="1206" w:right="383" w:bottom="267" w:left="173" w:header="613" w:footer="1869" w:gutter="0"/>
          <w:pgNumType w:start="351"/>
          <w:cols w:space="720"/>
          <w:noEndnote/>
        </w:sectPr>
      </w:pPr>
    </w:p>
    <w:p w:rsidR="00196F2F" w:rsidRDefault="00196F2F">
      <w:pPr>
        <w:spacing w:line="288" w:lineRule="exact"/>
      </w:pPr>
      <w:r>
        <w:rPr>
          <w:noProof/>
          <w:sz w:val="20"/>
        </w:rPr>
        <w:lastRenderedPageBreak/>
        <w:pict>
          <v:line id="_x0000_s1274" style="position:absolute;z-index:251655168;mso-wrap-distance-left:0;mso-wrap-distance-right:0" from="130.8pt,17.95pt" to="575.35pt,17.95pt" o:allowincell="f" strokeweight=".7pt">
            <w10:wrap type="square"/>
          </v:line>
        </w:pict>
      </w:r>
      <w:r>
        <w:rPr>
          <w:noProof/>
          <w:sz w:val="20"/>
        </w:rPr>
        <w:pict>
          <v:line id="_x0000_s1275" style="position:absolute;z-index:251656192;mso-wrap-distance-left:0;mso-wrap-distance-right:0" from="0,17.7pt" to="72.75pt,17.7pt" o:allowincell="f" strokeweight=".7pt">
            <w10:wrap type="square"/>
          </v:line>
        </w:pict>
      </w:r>
    </w:p>
    <w:p w:rsidR="00196F2F" w:rsidRDefault="00196F2F">
      <w:pPr>
        <w:spacing w:line="288" w:lineRule="exact"/>
        <w:sectPr w:rsidR="00196F2F">
          <w:headerReference w:type="even" r:id="rId455"/>
          <w:headerReference w:type="default" r:id="rId456"/>
          <w:footerReference w:type="even" r:id="rId457"/>
          <w:footerReference w:type="default" r:id="rId458"/>
          <w:type w:val="continuous"/>
          <w:pgSz w:w="12240" w:h="15840"/>
          <w:pgMar w:top="1206" w:right="113" w:bottom="267" w:left="173" w:header="613" w:footer="1869" w:gutter="0"/>
          <w:cols w:space="720"/>
          <w:noEndnote/>
        </w:sectPr>
      </w:pPr>
    </w:p>
    <w:p w:rsidR="00196F2F" w:rsidRDefault="00196F2F">
      <w:pPr>
        <w:spacing w:line="230" w:lineRule="auto"/>
        <w:jc w:val="both"/>
        <w:rPr>
          <w:rFonts w:ascii="Bookman Old Style" w:hAnsi="Bookman Old Style"/>
          <w:spacing w:val="-10"/>
          <w:sz w:val="20"/>
          <w:szCs w:val="20"/>
        </w:rPr>
      </w:pPr>
      <w:r>
        <w:rPr>
          <w:noProof/>
          <w:sz w:val="20"/>
        </w:rPr>
        <w:lastRenderedPageBreak/>
        <w:pict>
          <v:shape id="_x0000_s1276" type="#_x0000_t202" style="position:absolute;left:0;text-align:left;margin-left:8.65pt;margin-top:85.2pt;width:72.7pt;height:185.45pt;z-index:251657216;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jc w:val="center"/>
                    <w:rPr>
                      <w:rFonts w:ascii="Bookman Old Style" w:hAnsi="Bookman Old Style"/>
                      <w:spacing w:val="-18"/>
                      <w:sz w:val="20"/>
                      <w:szCs w:val="20"/>
                    </w:rPr>
                  </w:pPr>
                  <w:r>
                    <w:rPr>
                      <w:rFonts w:ascii="Bookman Old Style" w:hAnsi="Bookman Old Style"/>
                      <w:spacing w:val="-16"/>
                      <w:sz w:val="20"/>
                      <w:szCs w:val="20"/>
                    </w:rPr>
                    <w:t>led, and must be</w:t>
                  </w:r>
                  <w:r>
                    <w:rPr>
                      <w:rFonts w:ascii="Bookman Old Style" w:hAnsi="Bookman Old Style"/>
                      <w:spacing w:val="-16"/>
                      <w:sz w:val="20"/>
                      <w:szCs w:val="20"/>
                    </w:rPr>
                    <w:br/>
                  </w:r>
                  <w:r>
                    <w:rPr>
                      <w:rFonts w:ascii="Bookman Old Style" w:hAnsi="Bookman Old Style"/>
                      <w:spacing w:val="-10"/>
                      <w:sz w:val="20"/>
                      <w:szCs w:val="20"/>
                    </w:rPr>
                    <w:t>flunky at large."</w:t>
                  </w:r>
                  <w:r>
                    <w:rPr>
                      <w:rFonts w:ascii="Bookman Old Style" w:hAnsi="Bookman Old Style"/>
                      <w:spacing w:val="-10"/>
                      <w:sz w:val="20"/>
                      <w:szCs w:val="20"/>
                    </w:rPr>
                    <w:br/>
                  </w:r>
                  <w:r>
                    <w:rPr>
                      <w:rFonts w:ascii="Bookman Old Style" w:hAnsi="Bookman Old Style"/>
                      <w:spacing w:val="-18"/>
                      <w:sz w:val="20"/>
                      <w:szCs w:val="20"/>
                    </w:rPr>
                    <w:t>antial percentage</w:t>
                  </w:r>
                </w:p>
                <w:p w:rsidR="00196F2F" w:rsidRDefault="00196F2F">
                  <w:pPr>
                    <w:spacing w:before="252"/>
                    <w:jc w:val="both"/>
                    <w:rPr>
                      <w:rFonts w:ascii="Bookman Old Style" w:hAnsi="Bookman Old Style"/>
                      <w:spacing w:val="-15"/>
                      <w:sz w:val="20"/>
                      <w:szCs w:val="20"/>
                    </w:rPr>
                  </w:pPr>
                  <w:r>
                    <w:rPr>
                      <w:rFonts w:ascii="Bookman Old Style" w:hAnsi="Bookman Old Style"/>
                      <w:spacing w:val="-17"/>
                      <w:sz w:val="20"/>
                      <w:szCs w:val="20"/>
                    </w:rPr>
                    <w:t xml:space="preserve">?lection need not </w:t>
                  </w:r>
                  <w:r>
                    <w:rPr>
                      <w:rFonts w:ascii="Bookman Old Style" w:hAnsi="Bookman Old Style"/>
                      <w:spacing w:val="-11"/>
                      <w:sz w:val="20"/>
                      <w:szCs w:val="20"/>
                    </w:rPr>
                    <w:t xml:space="preserve">ler to violate the </w:t>
                  </w:r>
                  <w:r>
                    <w:rPr>
                      <w:rFonts w:ascii="Bookman Old Style" w:hAnsi="Bookman Old Style"/>
                      <w:spacing w:val="-14"/>
                      <w:sz w:val="20"/>
                      <w:szCs w:val="20"/>
                    </w:rPr>
                    <w:t xml:space="preserve">dal groups other </w:t>
                  </w:r>
                  <w:r>
                    <w:rPr>
                      <w:rFonts w:ascii="Bookman Old Style" w:hAnsi="Bookman Old Style"/>
                      <w:spacing w:val="4"/>
                      <w:sz w:val="14"/>
                      <w:szCs w:val="14"/>
                    </w:rPr>
                    <w:t xml:space="preserve">2ted.' </w:t>
                  </w:r>
                  <w:r>
                    <w:rPr>
                      <w:rFonts w:ascii="Bookman Old Style" w:hAnsi="Bookman Old Style"/>
                      <w:spacing w:val="4"/>
                      <w:sz w:val="20"/>
                      <w:szCs w:val="20"/>
                    </w:rPr>
                    <w:t>Discrimi</w:t>
                  </w:r>
                  <w:r>
                    <w:rPr>
                      <w:rFonts w:ascii="Bookman Old Style" w:hAnsi="Bookman Old Style"/>
                      <w:spacing w:val="4"/>
                      <w:sz w:val="20"/>
                      <w:szCs w:val="20"/>
                    </w:rPr>
                    <w:softHyphen/>
                  </w:r>
                  <w:r>
                    <w:rPr>
                      <w:rFonts w:ascii="Bookman Old Style" w:hAnsi="Bookman Old Style"/>
                      <w:spacing w:val="-15"/>
                      <w:sz w:val="20"/>
                      <w:szCs w:val="20"/>
                    </w:rPr>
                    <w:t>national origin is</w:t>
                  </w:r>
                </w:p>
                <w:p w:rsidR="00196F2F" w:rsidRDefault="00196F2F">
                  <w:pPr>
                    <w:spacing w:before="324"/>
                    <w:jc w:val="both"/>
                    <w:rPr>
                      <w:rFonts w:ascii="Bookman Old Style" w:hAnsi="Bookman Old Style"/>
                      <w:spacing w:val="-4"/>
                      <w:sz w:val="20"/>
                      <w:szCs w:val="20"/>
                    </w:rPr>
                  </w:pPr>
                  <w:r>
                    <w:rPr>
                      <w:rFonts w:ascii="Bookman Old Style" w:hAnsi="Bookman Old Style"/>
                      <w:spacing w:val="-10"/>
                      <w:sz w:val="20"/>
                      <w:szCs w:val="20"/>
                    </w:rPr>
                    <w:t xml:space="preserve">Ind cognizable," </w:t>
                  </w:r>
                  <w:r>
                    <w:rPr>
                      <w:rFonts w:ascii="Bookman Old Style" w:hAnsi="Bookman Old Style"/>
                      <w:spacing w:val="-18"/>
                      <w:sz w:val="20"/>
                      <w:szCs w:val="20"/>
                    </w:rPr>
                    <w:t>cs,</w:t>
                  </w:r>
                  <w:r>
                    <w:rPr>
                      <w:rFonts w:ascii="Bookman Old Style" w:hAnsi="Bookman Old Style"/>
                      <w:spacing w:val="-18"/>
                      <w:sz w:val="20"/>
                      <w:szCs w:val="20"/>
                      <w:vertAlign w:val="superscript"/>
                    </w:rPr>
                    <w:t>74</w:t>
                  </w:r>
                  <w:r>
                    <w:rPr>
                      <w:rFonts w:ascii="Bookman Old Style" w:hAnsi="Bookman Old Style"/>
                      <w:spacing w:val="-18"/>
                      <w:sz w:val="20"/>
                      <w:szCs w:val="20"/>
                    </w:rPr>
                    <w:t xml:space="preserve"> Hispanics," </w:t>
                  </w:r>
                  <w:r>
                    <w:rPr>
                      <w:rFonts w:ascii="Bookman Old Style" w:hAnsi="Bookman Old Style"/>
                      <w:spacing w:val="-4"/>
                      <w:sz w:val="20"/>
                      <w:szCs w:val="20"/>
                    </w:rPr>
                    <w:t>and the poor."</w:t>
                  </w:r>
                </w:p>
                <w:p w:rsidR="00196F2F" w:rsidRDefault="00196F2F">
                  <w:pPr>
                    <w:spacing w:before="72"/>
                    <w:jc w:val="both"/>
                    <w:rPr>
                      <w:rFonts w:ascii="Bookman Old Style" w:hAnsi="Bookman Old Style"/>
                      <w:spacing w:val="-12"/>
                      <w:sz w:val="20"/>
                      <w:szCs w:val="20"/>
                    </w:rPr>
                  </w:pPr>
                  <w:r>
                    <w:rPr>
                      <w:rFonts w:ascii="Bookman Old Style" w:hAnsi="Bookman Old Style"/>
                      <w:spacing w:val="-10"/>
                      <w:sz w:val="20"/>
                      <w:szCs w:val="20"/>
                    </w:rPr>
                    <w:t xml:space="preserve">not cognizable," </w:t>
                  </w:r>
                  <w:r>
                    <w:rPr>
                      <w:rFonts w:ascii="Bookman Old Style" w:hAnsi="Bookman Old Style"/>
                      <w:spacing w:val="-12"/>
                      <w:sz w:val="20"/>
                      <w:szCs w:val="20"/>
                    </w:rPr>
                    <w:t>the poor," work-</w:t>
                  </w:r>
                </w:p>
              </w:txbxContent>
            </v:textbox>
            <w10:wrap type="square" anchorx="page" anchory="page"/>
          </v:shape>
        </w:pict>
      </w:r>
      <w:r>
        <w:rPr>
          <w:rFonts w:ascii="Bookman Old Style" w:hAnsi="Bookman Old Style"/>
          <w:spacing w:val="-10"/>
          <w:sz w:val="20"/>
          <w:szCs w:val="20"/>
        </w:rPr>
        <w:t>ing people,</w:t>
      </w:r>
      <w:r>
        <w:rPr>
          <w:rFonts w:ascii="Bookman Old Style" w:hAnsi="Bookman Old Style"/>
          <w:spacing w:val="-10"/>
          <w:sz w:val="20"/>
          <w:szCs w:val="20"/>
          <w:vertAlign w:val="superscript"/>
        </w:rPr>
        <w:t>83</w:t>
      </w:r>
      <w:r>
        <w:rPr>
          <w:rFonts w:ascii="Bookman Old Style" w:hAnsi="Bookman Old Style"/>
          <w:spacing w:val="-10"/>
          <w:sz w:val="20"/>
          <w:szCs w:val="20"/>
        </w:rPr>
        <w:t xml:space="preserve"> the less educated," professions or </w:t>
      </w:r>
      <w:r>
        <w:rPr>
          <w:rFonts w:ascii="Bookman Old Style" w:hAnsi="Bookman Old Style"/>
          <w:spacing w:val="-15"/>
          <w:sz w:val="20"/>
          <w:szCs w:val="20"/>
        </w:rPr>
        <w:t>occupations,</w:t>
      </w:r>
      <w:r>
        <w:rPr>
          <w:rFonts w:ascii="Bookman Old Style" w:hAnsi="Bookman Old Style"/>
          <w:spacing w:val="-15"/>
          <w:sz w:val="20"/>
          <w:szCs w:val="20"/>
          <w:vertAlign w:val="superscript"/>
        </w:rPr>
        <w:t>85</w:t>
      </w:r>
      <w:r>
        <w:rPr>
          <w:rFonts w:ascii="Bookman Old Style" w:hAnsi="Bookman Old Style"/>
          <w:spacing w:val="-15"/>
          <w:sz w:val="20"/>
          <w:szCs w:val="20"/>
        </w:rPr>
        <w:t xml:space="preserve"> recent residents," and residents of </w:t>
      </w:r>
      <w:r>
        <w:rPr>
          <w:rFonts w:ascii="Bookman Old Style" w:hAnsi="Bookman Old Style"/>
          <w:spacing w:val="-10"/>
          <w:sz w:val="20"/>
          <w:szCs w:val="20"/>
        </w:rPr>
        <w:t>particular areas."</w:t>
      </w:r>
    </w:p>
    <w:p w:rsidR="00196F2F" w:rsidRDefault="00196F2F">
      <w:pPr>
        <w:spacing w:before="216" w:line="223" w:lineRule="auto"/>
        <w:jc w:val="center"/>
        <w:rPr>
          <w:rFonts w:ascii="Garamond" w:hAnsi="Garamond"/>
          <w:b/>
          <w:bCs/>
          <w:spacing w:val="-2"/>
          <w:sz w:val="22"/>
          <w:szCs w:val="22"/>
        </w:rPr>
      </w:pPr>
      <w:r>
        <w:rPr>
          <w:rFonts w:ascii="Garamond" w:hAnsi="Garamond"/>
          <w:b/>
          <w:bCs/>
          <w:spacing w:val="-2"/>
          <w:sz w:val="22"/>
          <w:szCs w:val="22"/>
        </w:rPr>
        <w:t>§ 17. Qualifications, Exemptions, and Excuses</w:t>
      </w:r>
    </w:p>
    <w:p w:rsidR="00196F2F" w:rsidRDefault="00196F2F">
      <w:pPr>
        <w:spacing w:before="72"/>
        <w:ind w:firstLine="432"/>
        <w:jc w:val="both"/>
        <w:rPr>
          <w:rFonts w:ascii="Bookman Old Style" w:hAnsi="Bookman Old Style"/>
          <w:b/>
          <w:bCs/>
          <w:spacing w:val="-7"/>
          <w:sz w:val="14"/>
          <w:szCs w:val="14"/>
        </w:rPr>
      </w:pPr>
      <w:r>
        <w:rPr>
          <w:rFonts w:ascii="Bookman Old Style" w:hAnsi="Bookman Old Style"/>
          <w:b/>
          <w:bCs/>
          <w:spacing w:val="-9"/>
          <w:sz w:val="14"/>
          <w:szCs w:val="14"/>
        </w:rPr>
        <w:t xml:space="preserve">Under the prohibition on discrimination and the fair cross </w:t>
      </w:r>
      <w:r>
        <w:rPr>
          <w:rFonts w:ascii="Bookman Old Style" w:hAnsi="Bookman Old Style"/>
          <w:b/>
          <w:bCs/>
          <w:spacing w:val="-7"/>
          <w:sz w:val="14"/>
          <w:szCs w:val="14"/>
        </w:rPr>
        <w:t>section requirement applicable to grand jury selection, the exclu</w:t>
      </w:r>
      <w:r>
        <w:rPr>
          <w:rFonts w:ascii="Bookman Old Style" w:hAnsi="Bookman Old Style"/>
          <w:b/>
          <w:bCs/>
          <w:spacing w:val="-7"/>
          <w:sz w:val="14"/>
          <w:szCs w:val="14"/>
        </w:rPr>
        <w:softHyphen/>
      </w:r>
      <w:r>
        <w:rPr>
          <w:rFonts w:ascii="Bookman Old Style" w:hAnsi="Bookman Old Style"/>
          <w:b/>
          <w:bCs/>
          <w:spacing w:val="-8"/>
          <w:sz w:val="14"/>
          <w:szCs w:val="14"/>
        </w:rPr>
        <w:t xml:space="preserve">sion or exemption of various persons has been upheld, and the </w:t>
      </w:r>
      <w:r>
        <w:rPr>
          <w:rFonts w:ascii="Bookman Old Style" w:hAnsi="Bookman Old Style"/>
          <w:b/>
          <w:bCs/>
          <w:spacing w:val="-7"/>
          <w:sz w:val="14"/>
          <w:szCs w:val="14"/>
        </w:rPr>
        <w:t>excusing of grand jurors on an individualized basis generally does not result in a violation.</w:t>
      </w:r>
    </w:p>
    <w:p w:rsidR="00196F2F" w:rsidRDefault="00196F2F">
      <w:pPr>
        <w:spacing w:before="180" w:line="345" w:lineRule="auto"/>
        <w:ind w:left="432" w:right="2448" w:hanging="144"/>
        <w:rPr>
          <w:rFonts w:ascii="Bookman Old Style" w:hAnsi="Bookman Old Style"/>
          <w:b/>
          <w:bCs/>
          <w:spacing w:val="-15"/>
          <w:sz w:val="14"/>
          <w:szCs w:val="14"/>
        </w:rPr>
      </w:pPr>
      <w:r>
        <w:rPr>
          <w:rFonts w:ascii="Bookman Old Style" w:hAnsi="Bookman Old Style"/>
          <w:b/>
          <w:bCs/>
          <w:spacing w:val="-4"/>
          <w:sz w:val="14"/>
          <w:szCs w:val="14"/>
        </w:rPr>
        <w:t xml:space="preserve">Library References </w:t>
      </w:r>
      <w:r>
        <w:rPr>
          <w:rFonts w:ascii="Bookman Old Style" w:hAnsi="Bookman Old Style"/>
          <w:b/>
          <w:bCs/>
          <w:spacing w:val="-15"/>
          <w:sz w:val="14"/>
          <w:szCs w:val="14"/>
        </w:rPr>
        <w:t>Grand Jury e=2, 2%, 17.</w:t>
      </w:r>
    </w:p>
    <w:p w:rsidR="00196F2F" w:rsidRDefault="00196F2F">
      <w:pPr>
        <w:spacing w:before="72" w:line="225" w:lineRule="auto"/>
        <w:ind w:firstLine="144"/>
        <w:jc w:val="both"/>
        <w:rPr>
          <w:rFonts w:ascii="Bookman Old Style" w:hAnsi="Bookman Old Style"/>
          <w:spacing w:val="-14"/>
          <w:sz w:val="20"/>
          <w:szCs w:val="20"/>
        </w:rPr>
      </w:pPr>
      <w:r>
        <w:rPr>
          <w:rFonts w:ascii="Bookman Old Style" w:hAnsi="Bookman Old Style"/>
          <w:spacing w:val="-11"/>
          <w:sz w:val="20"/>
          <w:szCs w:val="20"/>
        </w:rPr>
        <w:t xml:space="preserve">A statute excluding a class of individuals from </w:t>
      </w:r>
      <w:r>
        <w:rPr>
          <w:rFonts w:ascii="Bookman Old Style" w:hAnsi="Bookman Old Style"/>
          <w:spacing w:val="-10"/>
          <w:sz w:val="20"/>
          <w:szCs w:val="20"/>
        </w:rPr>
        <w:t xml:space="preserve">grand jury selection must be predicated upon a </w:t>
      </w:r>
      <w:r>
        <w:rPr>
          <w:rFonts w:ascii="Bookman Old Style" w:hAnsi="Bookman Old Style"/>
          <w:spacing w:val="-13"/>
          <w:sz w:val="20"/>
          <w:szCs w:val="20"/>
        </w:rPr>
        <w:t xml:space="preserve">rational and nondiscriminatory basis." Under the </w:t>
      </w:r>
      <w:r>
        <w:rPr>
          <w:rFonts w:ascii="Bookman Old Style" w:hAnsi="Bookman Old Style"/>
          <w:spacing w:val="-10"/>
          <w:sz w:val="20"/>
          <w:szCs w:val="20"/>
        </w:rPr>
        <w:t xml:space="preserve">prohibition on discrimination and the fair cross </w:t>
      </w:r>
      <w:r>
        <w:rPr>
          <w:rFonts w:ascii="Bookman Old Style" w:hAnsi="Bookman Old Style"/>
          <w:spacing w:val="-14"/>
          <w:sz w:val="20"/>
          <w:szCs w:val="20"/>
        </w:rPr>
        <w:t>section requirement applicable to grand jury selec</w:t>
      </w:r>
      <w:r>
        <w:rPr>
          <w:rFonts w:ascii="Bookman Old Style" w:hAnsi="Bookman Old Style"/>
          <w:spacing w:val="-14"/>
          <w:sz w:val="20"/>
          <w:szCs w:val="20"/>
        </w:rPr>
        <w:softHyphen/>
        <w:t xml:space="preserve"> </w:t>
      </w:r>
    </w:p>
    <w:p w:rsidR="00196F2F" w:rsidRDefault="00196F2F">
      <w:pPr>
        <w:spacing w:line="223" w:lineRule="auto"/>
        <w:ind w:left="72" w:right="72"/>
        <w:jc w:val="both"/>
        <w:rPr>
          <w:rFonts w:ascii="Bookman Old Style" w:hAnsi="Bookman Old Style"/>
          <w:spacing w:val="-15"/>
          <w:sz w:val="20"/>
          <w:szCs w:val="20"/>
        </w:rPr>
      </w:pPr>
      <w:r>
        <w:rPr>
          <w:rFonts w:ascii="Bookman Old Style" w:hAnsi="Bookman Old Style"/>
          <w:spacing w:val="-11"/>
          <w:sz w:val="16"/>
          <w:szCs w:val="16"/>
        </w:rPr>
        <w:br w:type="column"/>
      </w:r>
      <w:r>
        <w:rPr>
          <w:rFonts w:ascii="Bookman Old Style" w:hAnsi="Bookman Old Style"/>
          <w:spacing w:val="-9"/>
          <w:sz w:val="20"/>
          <w:szCs w:val="20"/>
        </w:rPr>
        <w:lastRenderedPageBreak/>
        <w:t xml:space="preserve">tion, the exclusion from grand jury selection of </w:t>
      </w:r>
      <w:r>
        <w:rPr>
          <w:rFonts w:ascii="Bookman Old Style" w:hAnsi="Bookman Old Style"/>
          <w:spacing w:val="-17"/>
          <w:sz w:val="20"/>
          <w:szCs w:val="20"/>
        </w:rPr>
        <w:t xml:space="preserve">various persons has been upheld," such as aliens," </w:t>
      </w:r>
      <w:r>
        <w:rPr>
          <w:rFonts w:ascii="Bookman Old Style" w:hAnsi="Bookman Old Style"/>
          <w:spacing w:val="-11"/>
          <w:sz w:val="20"/>
          <w:szCs w:val="20"/>
        </w:rPr>
        <w:t xml:space="preserve">minors," persons charged with or convicted of a </w:t>
      </w:r>
      <w:r>
        <w:rPr>
          <w:rFonts w:ascii="Bookman Old Style" w:hAnsi="Bookman Old Style"/>
          <w:spacing w:val="-14"/>
          <w:sz w:val="20"/>
          <w:szCs w:val="20"/>
        </w:rPr>
        <w:t xml:space="preserve">felony," persons whose senses of hearing or seeing </w:t>
      </w:r>
      <w:r>
        <w:rPr>
          <w:rFonts w:ascii="Bookman Old Style" w:hAnsi="Bookman Old Style"/>
          <w:spacing w:val="-11"/>
          <w:sz w:val="20"/>
          <w:szCs w:val="20"/>
        </w:rPr>
        <w:t xml:space="preserve">are substantially impaired," persons who do not </w:t>
      </w:r>
      <w:r>
        <w:rPr>
          <w:rFonts w:ascii="Bookman Old Style" w:hAnsi="Bookman Old Style"/>
          <w:spacing w:val="-14"/>
          <w:sz w:val="20"/>
          <w:szCs w:val="20"/>
        </w:rPr>
        <w:t xml:space="preserve">meet a residency requirement," public employees," </w:t>
      </w:r>
      <w:r>
        <w:rPr>
          <w:rFonts w:ascii="Bookman Old Style" w:hAnsi="Bookman Old Style"/>
          <w:spacing w:val="-15"/>
          <w:sz w:val="20"/>
          <w:szCs w:val="20"/>
        </w:rPr>
        <w:t>and persons in certain occupations."</w:t>
      </w:r>
    </w:p>
    <w:p w:rsidR="00196F2F" w:rsidRDefault="00196F2F">
      <w:pPr>
        <w:spacing w:before="36" w:line="223" w:lineRule="auto"/>
        <w:ind w:left="72" w:right="72" w:firstLine="144"/>
        <w:jc w:val="both"/>
        <w:rPr>
          <w:rFonts w:ascii="Bookman Old Style" w:hAnsi="Bookman Old Style"/>
          <w:sz w:val="20"/>
          <w:szCs w:val="20"/>
        </w:rPr>
      </w:pPr>
      <w:r>
        <w:rPr>
          <w:rFonts w:ascii="Bookman Old Style" w:hAnsi="Bookman Old Style"/>
          <w:spacing w:val="-11"/>
          <w:sz w:val="20"/>
          <w:szCs w:val="20"/>
        </w:rPr>
        <w:t xml:space="preserve">Exemptions granted on request to members of </w:t>
      </w:r>
      <w:r>
        <w:rPr>
          <w:rFonts w:ascii="Bookman Old Style" w:hAnsi="Bookman Old Style"/>
          <w:spacing w:val="-19"/>
          <w:sz w:val="20"/>
          <w:szCs w:val="20"/>
        </w:rPr>
        <w:t>specific occupations and professions whose uninter</w:t>
      </w:r>
      <w:r>
        <w:rPr>
          <w:rFonts w:ascii="Bookman Old Style" w:hAnsi="Bookman Old Style"/>
          <w:spacing w:val="-19"/>
          <w:sz w:val="20"/>
          <w:szCs w:val="20"/>
        </w:rPr>
        <w:softHyphen/>
      </w:r>
      <w:r>
        <w:rPr>
          <w:rFonts w:ascii="Bookman Old Style" w:hAnsi="Bookman Old Style"/>
          <w:spacing w:val="-12"/>
          <w:sz w:val="20"/>
          <w:szCs w:val="20"/>
        </w:rPr>
        <w:t>rupted performance is considered to be of signifi</w:t>
      </w:r>
      <w:r>
        <w:rPr>
          <w:rFonts w:ascii="Bookman Old Style" w:hAnsi="Bookman Old Style"/>
          <w:spacing w:val="-12"/>
          <w:sz w:val="20"/>
          <w:szCs w:val="20"/>
        </w:rPr>
        <w:softHyphen/>
        <w:t>cant interest to the state have been upheld." Vari</w:t>
      </w:r>
      <w:r>
        <w:rPr>
          <w:rFonts w:ascii="Bookman Old Style" w:hAnsi="Bookman Old Style"/>
          <w:spacing w:val="-12"/>
          <w:sz w:val="20"/>
          <w:szCs w:val="20"/>
        </w:rPr>
        <w:softHyphen/>
      </w:r>
      <w:r>
        <w:rPr>
          <w:rFonts w:ascii="Bookman Old Style" w:hAnsi="Bookman Old Style"/>
          <w:spacing w:val="-16"/>
          <w:sz w:val="20"/>
          <w:szCs w:val="20"/>
        </w:rPr>
        <w:t xml:space="preserve">ous particular occupational exemptions have been </w:t>
      </w:r>
      <w:r>
        <w:rPr>
          <w:rFonts w:ascii="Bookman Old Style" w:hAnsi="Bookman Old Style"/>
          <w:spacing w:val="-6"/>
          <w:sz w:val="20"/>
          <w:szCs w:val="20"/>
        </w:rPr>
        <w:t>upheld." A child care exemption has been up</w:t>
      </w:r>
      <w:r>
        <w:rPr>
          <w:rFonts w:ascii="Bookman Old Style" w:hAnsi="Bookman Old Style"/>
          <w:spacing w:val="-6"/>
          <w:sz w:val="20"/>
          <w:szCs w:val="20"/>
        </w:rPr>
        <w:softHyphen/>
      </w:r>
      <w:r>
        <w:rPr>
          <w:rFonts w:ascii="Bookman Old Style" w:hAnsi="Bookman Old Style"/>
          <w:sz w:val="20"/>
          <w:szCs w:val="20"/>
        </w:rPr>
        <w:t>held."</w:t>
      </w:r>
    </w:p>
    <w:p w:rsidR="00196F2F" w:rsidRDefault="00196F2F">
      <w:pPr>
        <w:spacing w:before="72" w:after="36" w:line="223" w:lineRule="auto"/>
        <w:ind w:left="72" w:right="72" w:firstLine="144"/>
        <w:jc w:val="both"/>
        <w:rPr>
          <w:rFonts w:ascii="Bookman Old Style" w:hAnsi="Bookman Old Style"/>
          <w:spacing w:val="-8"/>
          <w:sz w:val="20"/>
          <w:szCs w:val="20"/>
        </w:rPr>
      </w:pPr>
      <w:r>
        <w:rPr>
          <w:rFonts w:ascii="Bookman Old Style" w:hAnsi="Bookman Old Style"/>
          <w:spacing w:val="-17"/>
          <w:sz w:val="20"/>
          <w:szCs w:val="20"/>
        </w:rPr>
        <w:t xml:space="preserve">The excusing of grand jurors on an individualized </w:t>
      </w:r>
      <w:r>
        <w:rPr>
          <w:rFonts w:ascii="Bookman Old Style" w:hAnsi="Bookman Old Style"/>
          <w:spacing w:val="-14"/>
          <w:sz w:val="20"/>
          <w:szCs w:val="20"/>
        </w:rPr>
        <w:t>basis, as distinct from systematic exclusion, gener</w:t>
      </w:r>
      <w:r>
        <w:rPr>
          <w:rFonts w:ascii="Bookman Old Style" w:hAnsi="Bookman Old Style"/>
          <w:spacing w:val="-14"/>
          <w:sz w:val="20"/>
          <w:szCs w:val="20"/>
        </w:rPr>
        <w:softHyphen/>
      </w:r>
      <w:r>
        <w:rPr>
          <w:rFonts w:ascii="Bookman Old Style" w:hAnsi="Bookman Old Style"/>
          <w:spacing w:val="-8"/>
          <w:sz w:val="20"/>
          <w:szCs w:val="20"/>
        </w:rPr>
        <w:t>ally does not result in a constitutional violation,'</w:t>
      </w:r>
    </w:p>
    <w:p w:rsidR="00196F2F" w:rsidRDefault="00196F2F">
      <w:pPr>
        <w:widowControl/>
        <w:kinsoku/>
        <w:autoSpaceDE w:val="0"/>
        <w:autoSpaceDN w:val="0"/>
        <w:adjustRightInd w:val="0"/>
        <w:rPr>
          <w:sz w:val="20"/>
          <w:szCs w:val="20"/>
        </w:rPr>
        <w:sectPr w:rsidR="00196F2F">
          <w:headerReference w:type="even" r:id="rId459"/>
          <w:headerReference w:type="default" r:id="rId460"/>
          <w:footerReference w:type="even" r:id="rId461"/>
          <w:footerReference w:type="default" r:id="rId462"/>
          <w:type w:val="continuous"/>
          <w:pgSz w:w="12240" w:h="15840"/>
          <w:pgMar w:top="1206" w:right="383" w:bottom="267" w:left="2789" w:header="613" w:footer="1869" w:gutter="0"/>
          <w:cols w:num="2" w:space="720" w:equalWidth="0">
            <w:col w:w="4368" w:space="140"/>
            <w:col w:w="4500"/>
          </w:cols>
          <w:noEndnote/>
        </w:sectPr>
      </w:pPr>
    </w:p>
    <w:p w:rsidR="00196F2F" w:rsidRDefault="00196F2F">
      <w:pPr>
        <w:spacing w:before="188" w:line="288" w:lineRule="exact"/>
      </w:pPr>
      <w:r>
        <w:rPr>
          <w:noProof/>
          <w:sz w:val="20"/>
        </w:rPr>
        <w:lastRenderedPageBreak/>
        <w:pict>
          <v:line id="_x0000_s1277" style="position:absolute;z-index:251658240;mso-wrap-distance-left:0;mso-wrap-distance-right:0" from="323.75pt,26.3pt" to="384.3pt,26.3pt" o:allowincell="f" strokeweight=".95pt">
            <w10:wrap type="square"/>
          </v:line>
        </w:pict>
      </w:r>
    </w:p>
    <w:p w:rsidR="00196F2F" w:rsidRDefault="00196F2F">
      <w:pPr>
        <w:spacing w:before="188" w:line="288" w:lineRule="exact"/>
        <w:sectPr w:rsidR="00196F2F">
          <w:headerReference w:type="even" r:id="rId463"/>
          <w:headerReference w:type="default" r:id="rId464"/>
          <w:footerReference w:type="even" r:id="rId465"/>
          <w:footerReference w:type="default" r:id="rId466"/>
          <w:type w:val="continuous"/>
          <w:pgSz w:w="12240" w:h="15840"/>
          <w:pgMar w:top="1206" w:right="113" w:bottom="267" w:left="173" w:header="613" w:footer="1869" w:gutter="0"/>
          <w:cols w:space="720"/>
          <w:noEndnote/>
        </w:sectPr>
      </w:pPr>
    </w:p>
    <w:p w:rsidR="00196F2F" w:rsidRDefault="00196F2F">
      <w:pPr>
        <w:spacing w:line="157" w:lineRule="exact"/>
        <w:rPr>
          <w:rFonts w:ascii="Bookman Old Style" w:hAnsi="Bookman Old Style"/>
          <w:spacing w:val="-8"/>
          <w:sz w:val="16"/>
          <w:szCs w:val="16"/>
        </w:rPr>
      </w:pPr>
      <w:r>
        <w:rPr>
          <w:noProof/>
          <w:sz w:val="20"/>
        </w:rPr>
        <w:lastRenderedPageBreak/>
        <w:pict>
          <v:shape id="_x0000_s1278" type="#_x0000_t202" style="position:absolute;margin-left:8.65pt;margin-top:295pt;width:70.3pt;height:16.2pt;z-index:251659264;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180" w:lineRule="auto"/>
                    <w:jc w:val="center"/>
                    <w:rPr>
                      <w:rFonts w:ascii="Bookman Old Style" w:hAnsi="Bookman Old Style"/>
                      <w:spacing w:val="-6"/>
                      <w:sz w:val="20"/>
                      <w:szCs w:val="20"/>
                    </w:rPr>
                  </w:pPr>
                  <w:r>
                    <w:rPr>
                      <w:rFonts w:ascii="Bookman Old Style" w:hAnsi="Bookman Old Style"/>
                      <w:spacing w:val="-9"/>
                      <w:sz w:val="14"/>
                      <w:szCs w:val="14"/>
                    </w:rPr>
                    <w:t>Hidalgo County Grand</w:t>
                  </w:r>
                  <w:r>
                    <w:rPr>
                      <w:rFonts w:ascii="Bookman Old Style" w:hAnsi="Bookman Old Style"/>
                      <w:spacing w:val="-9"/>
                      <w:sz w:val="14"/>
                      <w:szCs w:val="14"/>
                    </w:rPr>
                    <w:br/>
                  </w:r>
                  <w:r>
                    <w:rPr>
                      <w:rFonts w:ascii="Bookman Old Style" w:hAnsi="Bookman Old Style"/>
                      <w:spacing w:val="-6"/>
                      <w:sz w:val="14"/>
                      <w:szCs w:val="14"/>
                    </w:rPr>
                    <w:t xml:space="preserve">irari denied 101 </w:t>
                  </w:r>
                  <w:r>
                    <w:rPr>
                      <w:rFonts w:ascii="Bookman Old Style" w:hAnsi="Bookman Old Style"/>
                      <w:spacing w:val="-6"/>
                      <w:sz w:val="20"/>
                      <w:szCs w:val="20"/>
                    </w:rPr>
                    <w:t>act.</w:t>
                  </w:r>
                </w:p>
              </w:txbxContent>
            </v:textbox>
            <w10:wrap type="square" anchorx="page" anchory="page"/>
          </v:shape>
        </w:pict>
      </w:r>
      <w:r>
        <w:rPr>
          <w:rFonts w:ascii="Bookman Old Style" w:hAnsi="Bookman Old Style"/>
          <w:spacing w:val="-8"/>
          <w:sz w:val="16"/>
          <w:szCs w:val="16"/>
        </w:rPr>
        <w:t>Standard of review</w:t>
      </w:r>
    </w:p>
    <w:p w:rsidR="00196F2F" w:rsidRDefault="00196F2F">
      <w:pPr>
        <w:spacing w:before="36" w:line="166" w:lineRule="exact"/>
        <w:ind w:firstLine="144"/>
        <w:jc w:val="both"/>
        <w:rPr>
          <w:rFonts w:ascii="Bookman Old Style" w:hAnsi="Bookman Old Style"/>
          <w:spacing w:val="-6"/>
          <w:sz w:val="14"/>
          <w:szCs w:val="14"/>
        </w:rPr>
      </w:pPr>
      <w:r>
        <w:rPr>
          <w:rFonts w:ascii="Bookman Old Style" w:hAnsi="Bookman Old Style"/>
          <w:spacing w:val="-4"/>
          <w:sz w:val="14"/>
          <w:szCs w:val="14"/>
        </w:rPr>
        <w:t xml:space="preserve">Young persons, though they belong in cross section from which </w:t>
      </w:r>
      <w:r>
        <w:rPr>
          <w:rFonts w:ascii="Bookman Old Style" w:hAnsi="Bookman Old Style"/>
          <w:spacing w:val="-7"/>
          <w:sz w:val="14"/>
          <w:szCs w:val="14"/>
        </w:rPr>
        <w:t xml:space="preserve">jurors are drawn, do not make up a constitutionally highly protected </w:t>
      </w:r>
      <w:r>
        <w:rPr>
          <w:rFonts w:ascii="Bookman Old Style" w:hAnsi="Bookman Old Style"/>
          <w:spacing w:val="-6"/>
          <w:sz w:val="14"/>
          <w:szCs w:val="14"/>
        </w:rPr>
        <w:t>class, that is, one which has suffered oppression and discrimination, and their claimed underrepresentation does not invoke high standard of judicial review.</w:t>
      </w:r>
    </w:p>
    <w:p w:rsidR="00196F2F" w:rsidRDefault="00196F2F">
      <w:pPr>
        <w:spacing w:before="72" w:line="163" w:lineRule="exact"/>
        <w:rPr>
          <w:rFonts w:ascii="Bookman Old Style" w:hAnsi="Bookman Old Style"/>
          <w:spacing w:val="-9"/>
          <w:sz w:val="14"/>
          <w:szCs w:val="14"/>
        </w:rPr>
      </w:pPr>
      <w:r>
        <w:rPr>
          <w:noProof/>
          <w:sz w:val="20"/>
        </w:rPr>
        <w:pict>
          <v:shape id="_x0000_s1279" type="#_x0000_t202" style="position:absolute;margin-left:8.65pt;margin-top:334.8pt;width:29.75pt;height:8.45pt;z-index:251660288;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rPr>
                      <w:rFonts w:ascii="Bookman Old Style" w:hAnsi="Bookman Old Style"/>
                      <w:spacing w:val="-14"/>
                      <w:sz w:val="14"/>
                      <w:szCs w:val="14"/>
                    </w:rPr>
                  </w:pPr>
                  <w:r>
                    <w:rPr>
                      <w:rFonts w:ascii="Bookman Old Style" w:hAnsi="Bookman Old Style"/>
                      <w:spacing w:val="-14"/>
                      <w:sz w:val="14"/>
                      <w:szCs w:val="14"/>
                    </w:rPr>
                    <w:t>ipp. 1551.</w:t>
                  </w:r>
                </w:p>
              </w:txbxContent>
            </v:textbox>
            <w10:wrap type="square" anchorx="page" anchory="page"/>
          </v:shape>
        </w:pict>
      </w:r>
      <w:r>
        <w:rPr>
          <w:rFonts w:ascii="Bookman Old Style" w:hAnsi="Bookman Old Style"/>
          <w:spacing w:val="-9"/>
          <w:sz w:val="14"/>
          <w:szCs w:val="14"/>
        </w:rPr>
        <w:t>Ga.—Parks v. State, 330 S.E.2d 686, 254 Ga. 403, 62 A.L.R.4th 833.</w:t>
      </w:r>
    </w:p>
    <w:p w:rsidR="00196F2F" w:rsidRDefault="00196F2F">
      <w:pPr>
        <w:numPr>
          <w:ilvl w:val="0"/>
          <w:numId w:val="130"/>
        </w:numPr>
        <w:tabs>
          <w:tab w:val="clear" w:pos="360"/>
          <w:tab w:val="num" w:pos="432"/>
        </w:tabs>
        <w:spacing w:before="36" w:line="210" w:lineRule="exact"/>
        <w:ind w:right="504"/>
        <w:rPr>
          <w:rFonts w:ascii="Bookman Old Style" w:hAnsi="Bookman Old Style"/>
          <w:spacing w:val="-8"/>
          <w:sz w:val="14"/>
          <w:szCs w:val="14"/>
        </w:rPr>
      </w:pPr>
      <w:r>
        <w:rPr>
          <w:rFonts w:ascii="Bookman Old Style" w:hAnsi="Bookman Old Style"/>
          <w:spacing w:val="-14"/>
          <w:sz w:val="14"/>
          <w:szCs w:val="14"/>
        </w:rPr>
        <w:t xml:space="preserve">U.S.-Sands v. Cunningham, D.C.N.H., 617 F.Supp. 1551. </w:t>
      </w:r>
      <w:r>
        <w:rPr>
          <w:rFonts w:ascii="Bookman Old Style" w:hAnsi="Bookman Old Style"/>
          <w:spacing w:val="-8"/>
          <w:sz w:val="14"/>
          <w:szCs w:val="14"/>
        </w:rPr>
        <w:t>Cal.—People v. Estrada, 155 Cal.Rptr. 731, 93 C.A.3d 76. Ga.—Carter v. State, 315 S.E.2d 646, 252 Ga. 502.</w:t>
      </w:r>
    </w:p>
    <w:p w:rsidR="00196F2F" w:rsidRDefault="00196F2F">
      <w:pPr>
        <w:numPr>
          <w:ilvl w:val="0"/>
          <w:numId w:val="131"/>
        </w:numPr>
        <w:tabs>
          <w:tab w:val="clear" w:pos="360"/>
          <w:tab w:val="num" w:pos="432"/>
        </w:tabs>
        <w:spacing w:before="72" w:line="227" w:lineRule="exact"/>
        <w:ind w:right="1080"/>
        <w:rPr>
          <w:rFonts w:ascii="Bookman Old Style" w:hAnsi="Bookman Old Style"/>
          <w:spacing w:val="-8"/>
          <w:sz w:val="16"/>
          <w:szCs w:val="16"/>
        </w:rPr>
      </w:pPr>
      <w:r>
        <w:rPr>
          <w:noProof/>
          <w:sz w:val="20"/>
        </w:rPr>
        <w:pict>
          <v:shape id="_x0000_s1280" type="#_x0000_t202" style="position:absolute;left:0;text-align:left;margin-left:8.65pt;margin-top:387.15pt;width:69.6pt;height:16.35pt;z-index:251661312;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jc w:val="center"/>
                    <w:rPr>
                      <w:rFonts w:ascii="Bookman Old Style" w:hAnsi="Bookman Old Style"/>
                      <w:spacing w:val="-13"/>
                      <w:sz w:val="14"/>
                      <w:szCs w:val="14"/>
                    </w:rPr>
                  </w:pPr>
                  <w:r>
                    <w:rPr>
                      <w:rFonts w:ascii="Bookman Old Style" w:hAnsi="Bookman Old Style"/>
                      <w:spacing w:val="-9"/>
                      <w:sz w:val="14"/>
                      <w:szCs w:val="14"/>
                    </w:rPr>
                    <w:t>5, appeal after remand</w:t>
                  </w:r>
                  <w:r>
                    <w:rPr>
                      <w:rFonts w:ascii="Bookman Old Style" w:hAnsi="Bookman Old Style"/>
                      <w:spacing w:val="-9"/>
                      <w:sz w:val="14"/>
                      <w:szCs w:val="14"/>
                    </w:rPr>
                    <w:br/>
                  </w:r>
                  <w:r>
                    <w:rPr>
                      <w:rFonts w:ascii="Bookman Old Style" w:hAnsi="Bookman Old Style"/>
                      <w:spacing w:val="-13"/>
                      <w:sz w:val="14"/>
                      <w:szCs w:val="14"/>
                    </w:rPr>
                    <w:t>108 S.Ct. 207, 484 U.S.</w:t>
                  </w:r>
                </w:p>
              </w:txbxContent>
            </v:textbox>
            <w10:wrap type="square" anchorx="page" anchory="page"/>
          </v:shape>
        </w:pict>
      </w:r>
      <w:r>
        <w:rPr>
          <w:rFonts w:ascii="Bookman Old Style" w:hAnsi="Bookman Old Style"/>
          <w:spacing w:val="-13"/>
          <w:sz w:val="14"/>
          <w:szCs w:val="14"/>
        </w:rPr>
        <w:t xml:space="preserve">U.S.—U.S. v. Layton, D.C.Cal., 519 F.Supp. 946. </w:t>
      </w:r>
      <w:r>
        <w:rPr>
          <w:rFonts w:ascii="Bookman Old Style" w:hAnsi="Bookman Old Style"/>
          <w:spacing w:val="-8"/>
          <w:sz w:val="16"/>
          <w:szCs w:val="16"/>
        </w:rPr>
        <w:t>Blue collar workers</w:t>
      </w:r>
    </w:p>
    <w:p w:rsidR="00196F2F" w:rsidRDefault="00196F2F">
      <w:pPr>
        <w:spacing w:before="72" w:line="178" w:lineRule="exact"/>
        <w:rPr>
          <w:rFonts w:ascii="Bookman Old Style" w:hAnsi="Bookman Old Style"/>
          <w:spacing w:val="-7"/>
          <w:sz w:val="14"/>
          <w:szCs w:val="14"/>
        </w:rPr>
      </w:pPr>
      <w:r>
        <w:rPr>
          <w:noProof/>
          <w:sz w:val="20"/>
        </w:rPr>
        <w:pict>
          <v:shape id="_x0000_s1281" type="#_x0000_t202" style="position:absolute;margin-left:8.65pt;margin-top:429.6pt;width:21.6pt;height:7.25pt;z-index:251662336;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211" w:lineRule="auto"/>
                    <w:rPr>
                      <w:rFonts w:ascii="Bookman Old Style" w:hAnsi="Bookman Old Style"/>
                      <w:spacing w:val="-16"/>
                      <w:sz w:val="14"/>
                      <w:szCs w:val="14"/>
                    </w:rPr>
                  </w:pPr>
                  <w:r>
                    <w:rPr>
                      <w:rFonts w:ascii="Bookman Old Style" w:hAnsi="Bookman Old Style"/>
                      <w:spacing w:val="-16"/>
                      <w:sz w:val="14"/>
                      <w:szCs w:val="14"/>
                    </w:rPr>
                    <w:t>er. 270.</w:t>
                  </w:r>
                </w:p>
              </w:txbxContent>
            </v:textbox>
            <w10:wrap type="square" anchorx="page" anchory="page"/>
          </v:shape>
        </w:pict>
      </w:r>
      <w:r>
        <w:rPr>
          <w:rFonts w:ascii="Bookman Old Style" w:hAnsi="Bookman Old Style"/>
          <w:spacing w:val="-7"/>
          <w:sz w:val="14"/>
          <w:szCs w:val="14"/>
        </w:rPr>
        <w:t>Cal.—People v. Estrada, 155 Cal.Rptr. 731, 93 C.A.3d 76.</w:t>
      </w:r>
    </w:p>
    <w:p w:rsidR="00196F2F" w:rsidRDefault="00196F2F">
      <w:pPr>
        <w:numPr>
          <w:ilvl w:val="0"/>
          <w:numId w:val="132"/>
        </w:numPr>
        <w:tabs>
          <w:tab w:val="clear" w:pos="360"/>
          <w:tab w:val="num" w:pos="432"/>
        </w:tabs>
        <w:spacing w:before="72" w:line="202" w:lineRule="exact"/>
        <w:ind w:right="864"/>
        <w:rPr>
          <w:rFonts w:ascii="Bookman Old Style" w:hAnsi="Bookman Old Style"/>
          <w:spacing w:val="-7"/>
          <w:sz w:val="14"/>
          <w:szCs w:val="14"/>
        </w:rPr>
      </w:pPr>
      <w:r>
        <w:rPr>
          <w:rFonts w:ascii="Bookman Old Style" w:hAnsi="Bookman Old Style"/>
          <w:b/>
          <w:bCs/>
          <w:spacing w:val="-5"/>
          <w:sz w:val="14"/>
          <w:szCs w:val="14"/>
        </w:rPr>
        <w:t xml:space="preserve">U.S.—U.S. </w:t>
      </w:r>
      <w:r>
        <w:rPr>
          <w:rFonts w:ascii="Bookman Old Style" w:hAnsi="Bookman Old Style"/>
          <w:spacing w:val="-5"/>
          <w:sz w:val="14"/>
          <w:szCs w:val="14"/>
        </w:rPr>
        <w:t xml:space="preserve">v. Potter, C.A.Nev., 552 F.2d 901. </w:t>
      </w:r>
      <w:r>
        <w:rPr>
          <w:rFonts w:ascii="Bookman Old Style" w:hAnsi="Bookman Old Style"/>
          <w:spacing w:val="-7"/>
          <w:sz w:val="14"/>
          <w:szCs w:val="14"/>
        </w:rPr>
        <w:t>Cal.—People v. Estrada, 155 Cal.Rptr. 731, 93 C.A3d 76.</w:t>
      </w:r>
    </w:p>
    <w:p w:rsidR="00196F2F" w:rsidRDefault="00196F2F">
      <w:pPr>
        <w:spacing w:before="36" w:line="161" w:lineRule="exact"/>
        <w:ind w:left="144" w:hanging="144"/>
        <w:jc w:val="both"/>
        <w:rPr>
          <w:rFonts w:ascii="Bookman Old Style" w:hAnsi="Bookman Old Style"/>
          <w:spacing w:val="-10"/>
          <w:sz w:val="14"/>
          <w:szCs w:val="14"/>
        </w:rPr>
      </w:pPr>
      <w:r>
        <w:rPr>
          <w:noProof/>
          <w:sz w:val="20"/>
        </w:rPr>
        <w:pict>
          <v:shape id="_x0000_s1282" type="#_x0000_t202" style="position:absolute;left:0;text-align:left;margin-left:8.65pt;margin-top:466.8pt;width:69.1pt;height:16.35pt;z-index:251663360;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jc w:val="center"/>
                    <w:rPr>
                      <w:rFonts w:ascii="Bookman Old Style" w:hAnsi="Bookman Old Style"/>
                      <w:spacing w:val="-13"/>
                      <w:sz w:val="14"/>
                      <w:szCs w:val="14"/>
                    </w:rPr>
                  </w:pPr>
                  <w:r>
                    <w:rPr>
                      <w:rFonts w:ascii="Bookman Old Style" w:hAnsi="Bookman Old Style"/>
                      <w:spacing w:val="-10"/>
                      <w:sz w:val="14"/>
                      <w:szCs w:val="14"/>
                    </w:rPr>
                    <w:t>5, appeal after remand</w:t>
                  </w:r>
                  <w:r>
                    <w:rPr>
                      <w:rFonts w:ascii="Bookman Old Style" w:hAnsi="Bookman Old Style"/>
                      <w:spacing w:val="-10"/>
                      <w:sz w:val="14"/>
                      <w:szCs w:val="14"/>
                    </w:rPr>
                    <w:br/>
                  </w:r>
                  <w:r>
                    <w:rPr>
                      <w:rFonts w:ascii="Bookman Old Style" w:hAnsi="Bookman Old Style"/>
                      <w:spacing w:val="-13"/>
                      <w:sz w:val="14"/>
                      <w:szCs w:val="14"/>
                    </w:rPr>
                    <w:t>108 S.Ct. 207, 484 U.S.</w:t>
                  </w:r>
                </w:p>
              </w:txbxContent>
            </v:textbox>
            <w10:wrap type="square" anchorx="page" anchory="page"/>
          </v:shape>
        </w:pict>
      </w:r>
      <w:r>
        <w:rPr>
          <w:rFonts w:ascii="Bookman Old Style" w:hAnsi="Bookman Old Style"/>
          <w:spacing w:val="-8"/>
          <w:sz w:val="14"/>
          <w:szCs w:val="14"/>
        </w:rPr>
        <w:t xml:space="preserve">Ga.—Pope v. State, 345 S.E.2d 831, 256 Ga. 195, appeal after remand </w:t>
      </w:r>
      <w:r>
        <w:rPr>
          <w:rFonts w:ascii="Bookman Old Style" w:hAnsi="Bookman Old Style"/>
          <w:spacing w:val="-9"/>
          <w:sz w:val="14"/>
          <w:szCs w:val="14"/>
        </w:rPr>
        <w:t xml:space="preserve">354 S.E.2d 429, 257 Ga. 32, certiorari denied 108 S.Ct. 207, 484 U.S. </w:t>
      </w:r>
      <w:r>
        <w:rPr>
          <w:rFonts w:ascii="Bookman Old Style" w:hAnsi="Bookman Old Style"/>
          <w:spacing w:val="-10"/>
          <w:sz w:val="14"/>
          <w:szCs w:val="14"/>
        </w:rPr>
        <w:t>873, 98 L.Ed.2d 159.</w:t>
      </w:r>
    </w:p>
    <w:p w:rsidR="00196F2F" w:rsidRDefault="00196F2F">
      <w:pPr>
        <w:numPr>
          <w:ilvl w:val="0"/>
          <w:numId w:val="130"/>
        </w:numPr>
        <w:tabs>
          <w:tab w:val="clear" w:pos="360"/>
          <w:tab w:val="num" w:pos="432"/>
        </w:tabs>
        <w:spacing w:before="72" w:line="230" w:lineRule="exact"/>
        <w:ind w:right="864"/>
        <w:rPr>
          <w:rFonts w:ascii="Bookman Old Style" w:hAnsi="Bookman Old Style"/>
          <w:spacing w:val="-8"/>
          <w:sz w:val="16"/>
          <w:szCs w:val="16"/>
        </w:rPr>
      </w:pPr>
      <w:r>
        <w:rPr>
          <w:rFonts w:ascii="Bookman Old Style" w:hAnsi="Bookman Old Style"/>
          <w:spacing w:val="-14"/>
          <w:sz w:val="14"/>
          <w:szCs w:val="14"/>
        </w:rPr>
        <w:t xml:space="preserve">Ky.—Commonwealth v. McFerron, 680 S.W.2d 924. </w:t>
      </w:r>
      <w:r>
        <w:rPr>
          <w:rFonts w:ascii="Bookman Old Style" w:hAnsi="Bookman Old Style"/>
          <w:spacing w:val="-8"/>
          <w:sz w:val="16"/>
          <w:szCs w:val="16"/>
        </w:rPr>
        <w:t>Professionals</w:t>
      </w:r>
    </w:p>
    <w:p w:rsidR="00196F2F" w:rsidRDefault="00196F2F">
      <w:pPr>
        <w:spacing w:before="72" w:line="168" w:lineRule="exact"/>
        <w:ind w:firstLine="144"/>
        <w:rPr>
          <w:rFonts w:ascii="Bookman Old Style" w:hAnsi="Bookman Old Style"/>
          <w:spacing w:val="-8"/>
          <w:sz w:val="14"/>
          <w:szCs w:val="14"/>
        </w:rPr>
      </w:pPr>
      <w:r>
        <w:rPr>
          <w:noProof/>
          <w:sz w:val="20"/>
        </w:rPr>
        <w:pict>
          <v:shape id="_x0000_s1283" type="#_x0000_t202" style="position:absolute;left:0;text-align:left;margin-left:8.65pt;margin-top:520.6pt;width:68.9pt;height:157.4pt;z-index:-251652096;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after="180"/>
                    <w:rPr>
                      <w:rFonts w:ascii="Bookman Old Style" w:hAnsi="Bookman Old Style"/>
                      <w:spacing w:val="-8"/>
                      <w:sz w:val="14"/>
                      <w:szCs w:val="14"/>
                    </w:rPr>
                  </w:pPr>
                  <w:r>
                    <w:rPr>
                      <w:rFonts w:ascii="Bookman Old Style" w:hAnsi="Bookman Old Style"/>
                      <w:spacing w:val="-8"/>
                      <w:sz w:val="14"/>
                      <w:szCs w:val="14"/>
                    </w:rPr>
                    <w:t>pp. 867.</w:t>
                  </w:r>
                </w:p>
                <w:p w:rsidR="00196F2F" w:rsidRDefault="00196F2F">
                  <w:pPr>
                    <w:spacing w:after="144" w:line="211" w:lineRule="auto"/>
                    <w:jc w:val="both"/>
                    <w:rPr>
                      <w:rFonts w:ascii="Bookman Old Style" w:hAnsi="Bookman Old Style"/>
                      <w:spacing w:val="-16"/>
                      <w:sz w:val="14"/>
                      <w:szCs w:val="14"/>
                    </w:rPr>
                  </w:pPr>
                  <w:r>
                    <w:rPr>
                      <w:rFonts w:ascii="Bookman Old Style" w:hAnsi="Bookman Old Style"/>
                      <w:spacing w:val="-12"/>
                      <w:sz w:val="14"/>
                      <w:szCs w:val="14"/>
                    </w:rPr>
                    <w:t xml:space="preserve">6, appeal after remand </w:t>
                  </w:r>
                  <w:r>
                    <w:rPr>
                      <w:rFonts w:ascii="Bookman Old Style" w:hAnsi="Bookman Old Style"/>
                      <w:spacing w:val="-4"/>
                      <w:sz w:val="14"/>
                      <w:szCs w:val="14"/>
                    </w:rPr>
                    <w:t xml:space="preserve">tied Arnold v. South </w:t>
                  </w:r>
                  <w:r>
                    <w:rPr>
                      <w:rFonts w:ascii="Bookman Old Style" w:hAnsi="Bookman Old Style"/>
                      <w:spacing w:val="-5"/>
                      <w:sz w:val="14"/>
                      <w:szCs w:val="14"/>
                    </w:rPr>
                    <w:t xml:space="preserve">Ed 2d 862, rehearing </w:t>
                  </w:r>
                  <w:r>
                    <w:rPr>
                      <w:rFonts w:ascii="Bookman Old Style" w:hAnsi="Bookman Old Style"/>
                      <w:b/>
                      <w:bCs/>
                      <w:spacing w:val="-16"/>
                      <w:sz w:val="14"/>
                      <w:szCs w:val="14"/>
                    </w:rPr>
                    <w:t xml:space="preserve">1 </w:t>
                  </w:r>
                  <w:r>
                    <w:rPr>
                      <w:rFonts w:ascii="Bookman Old Style" w:hAnsi="Bookman Old Style"/>
                      <w:spacing w:val="-16"/>
                      <w:sz w:val="14"/>
                      <w:szCs w:val="14"/>
                    </w:rPr>
                    <w:t xml:space="preserve">920 and 105 </w:t>
                  </w:r>
                  <w:r>
                    <w:rPr>
                      <w:rFonts w:ascii="Bookman Old Style" w:hAnsi="Bookman Old Style"/>
                      <w:spacing w:val="-16"/>
                      <w:sz w:val="20"/>
                      <w:szCs w:val="20"/>
                    </w:rPr>
                    <w:t xml:space="preserve">act. </w:t>
                  </w:r>
                  <w:r>
                    <w:rPr>
                      <w:rFonts w:ascii="Bookman Old Style" w:hAnsi="Bookman Old Style"/>
                      <w:spacing w:val="-16"/>
                      <w:sz w:val="14"/>
                      <w:szCs w:val="14"/>
                    </w:rPr>
                    <w:t>28,</w:t>
                  </w:r>
                </w:p>
                <w:p w:rsidR="00196F2F" w:rsidRDefault="00196F2F">
                  <w:pPr>
                    <w:spacing w:line="196" w:lineRule="auto"/>
                    <w:rPr>
                      <w:rFonts w:ascii="Bookman Old Style" w:hAnsi="Bookman Old Style"/>
                      <w:sz w:val="14"/>
                      <w:szCs w:val="14"/>
                    </w:rPr>
                  </w:pPr>
                  <w:r>
                    <w:rPr>
                      <w:rFonts w:ascii="Bookman Old Style" w:hAnsi="Bookman Old Style"/>
                      <w:sz w:val="14"/>
                      <w:szCs w:val="14"/>
                    </w:rPr>
                    <w:t>1.</w:t>
                  </w:r>
                </w:p>
                <w:p w:rsidR="00196F2F" w:rsidRDefault="00196F2F">
                  <w:pPr>
                    <w:spacing w:before="36" w:after="180"/>
                    <w:jc w:val="both"/>
                    <w:rPr>
                      <w:rFonts w:ascii="Bookman Old Style" w:hAnsi="Bookman Old Style"/>
                      <w:spacing w:val="-11"/>
                      <w:sz w:val="14"/>
                      <w:szCs w:val="14"/>
                    </w:rPr>
                  </w:pPr>
                  <w:r>
                    <w:rPr>
                      <w:rFonts w:ascii="Bookman Old Style" w:hAnsi="Bookman Old Style"/>
                      <w:spacing w:val="-8"/>
                      <w:sz w:val="14"/>
                      <w:szCs w:val="14"/>
                    </w:rPr>
                    <w:t>p. 1551—U.S. v. Mus</w:t>
                  </w:r>
                  <w:r>
                    <w:rPr>
                      <w:rFonts w:ascii="Bookman Old Style" w:hAnsi="Bookman Old Style"/>
                      <w:spacing w:val="-8"/>
                      <w:sz w:val="14"/>
                      <w:szCs w:val="14"/>
                    </w:rPr>
                    <w:softHyphen/>
                  </w:r>
                  <w:r>
                    <w:rPr>
                      <w:rFonts w:ascii="Bookman Old Style" w:hAnsi="Bookman Old Style"/>
                      <w:spacing w:val="-2"/>
                      <w:sz w:val="14"/>
                      <w:szCs w:val="14"/>
                    </w:rPr>
                    <w:t xml:space="preserve">v. Aimone, 715 F.2d </w:t>
                  </w:r>
                  <w:r>
                    <w:rPr>
                      <w:rFonts w:ascii="Bookman Old Style" w:hAnsi="Bookman Old Style"/>
                      <w:spacing w:val="-14"/>
                      <w:sz w:val="14"/>
                      <w:szCs w:val="14"/>
                    </w:rPr>
                    <w:t xml:space="preserve">t. 3585, 468 U.S. 1217, </w:t>
                  </w:r>
                  <w:r>
                    <w:rPr>
                      <w:rFonts w:ascii="Bookman Old Style" w:hAnsi="Bookman Old Style"/>
                      <w:spacing w:val="-11"/>
                      <w:sz w:val="14"/>
                      <w:szCs w:val="14"/>
                    </w:rPr>
                    <w:t>217, 82 L.Ed.2d 883—</w:t>
                  </w:r>
                </w:p>
                <w:p w:rsidR="00196F2F" w:rsidRDefault="00196F2F">
                  <w:pPr>
                    <w:spacing w:line="204" w:lineRule="auto"/>
                    <w:rPr>
                      <w:rFonts w:ascii="Bookman Old Style" w:hAnsi="Bookman Old Style"/>
                      <w:spacing w:val="-10"/>
                      <w:sz w:val="14"/>
                      <w:szCs w:val="14"/>
                    </w:rPr>
                  </w:pPr>
                  <w:r>
                    <w:rPr>
                      <w:rFonts w:ascii="Bookman Old Style" w:hAnsi="Bookman Old Style"/>
                      <w:spacing w:val="-10"/>
                      <w:sz w:val="14"/>
                      <w:szCs w:val="14"/>
                    </w:rPr>
                    <w:t>.A.3d 76.</w:t>
                  </w:r>
                </w:p>
                <w:p w:rsidR="00196F2F" w:rsidRDefault="00196F2F">
                  <w:pPr>
                    <w:spacing w:before="36" w:after="180"/>
                    <w:rPr>
                      <w:rFonts w:ascii="Bookman Old Style" w:hAnsi="Bookman Old Style"/>
                      <w:spacing w:val="-6"/>
                      <w:sz w:val="14"/>
                      <w:szCs w:val="14"/>
                    </w:rPr>
                  </w:pPr>
                  <w:r>
                    <w:rPr>
                      <w:rFonts w:ascii="Bookman Old Style" w:hAnsi="Bookman Old Style"/>
                      <w:spacing w:val="-6"/>
                      <w:sz w:val="14"/>
                      <w:szCs w:val="14"/>
                    </w:rPr>
                    <w:t>certiorari denied 109</w:t>
                  </w:r>
                </w:p>
                <w:p w:rsidR="00196F2F" w:rsidRDefault="00196F2F">
                  <w:pPr>
                    <w:spacing w:line="220" w:lineRule="auto"/>
                    <w:jc w:val="right"/>
                    <w:rPr>
                      <w:rFonts w:ascii="Bookman Old Style" w:hAnsi="Bookman Old Style"/>
                      <w:spacing w:val="-6"/>
                      <w:sz w:val="14"/>
                      <w:szCs w:val="14"/>
                    </w:rPr>
                  </w:pPr>
                  <w:r>
                    <w:rPr>
                      <w:rFonts w:ascii="Bookman Old Style" w:hAnsi="Bookman Old Style"/>
                      <w:spacing w:val="-6"/>
                      <w:sz w:val="14"/>
                      <w:szCs w:val="14"/>
                    </w:rPr>
                    <w:t>certiorari denied 100</w:t>
                  </w:r>
                </w:p>
              </w:txbxContent>
            </v:textbox>
            <w10:wrap type="square" anchorx="page" anchory="page"/>
          </v:shape>
        </w:pict>
      </w:r>
      <w:r>
        <w:rPr>
          <w:rFonts w:ascii="Bookman Old Style" w:hAnsi="Bookman Old Style"/>
          <w:spacing w:val="-7"/>
          <w:sz w:val="14"/>
          <w:szCs w:val="14"/>
        </w:rPr>
        <w:t>Potential grand jurors with "professional" occupations did not con</w:t>
      </w:r>
      <w:r>
        <w:rPr>
          <w:rFonts w:ascii="Bookman Old Style" w:hAnsi="Bookman Old Style"/>
          <w:spacing w:val="-7"/>
          <w:sz w:val="14"/>
          <w:szCs w:val="14"/>
        </w:rPr>
        <w:softHyphen/>
      </w:r>
      <w:r>
        <w:rPr>
          <w:rFonts w:ascii="Bookman Old Style" w:hAnsi="Bookman Old Style"/>
          <w:spacing w:val="-8"/>
          <w:sz w:val="14"/>
          <w:szCs w:val="14"/>
        </w:rPr>
        <w:t>stitute a cognizable group.</w:t>
      </w:r>
    </w:p>
    <w:p w:rsidR="00196F2F" w:rsidRDefault="00196F2F">
      <w:pPr>
        <w:spacing w:before="36" w:line="160" w:lineRule="exact"/>
        <w:rPr>
          <w:rFonts w:ascii="Bookman Old Style" w:hAnsi="Bookman Old Style"/>
          <w:spacing w:val="-7"/>
          <w:sz w:val="14"/>
          <w:szCs w:val="14"/>
        </w:rPr>
      </w:pPr>
      <w:r>
        <w:rPr>
          <w:rFonts w:ascii="Bookman Old Style" w:hAnsi="Bookman Old Style"/>
          <w:spacing w:val="-7"/>
          <w:sz w:val="14"/>
          <w:szCs w:val="14"/>
        </w:rPr>
        <w:t>U.S.—U.S. v. Marrapese, D.C.R.I., 610 F.Supp. 991.</w:t>
      </w:r>
    </w:p>
    <w:p w:rsidR="00196F2F" w:rsidRDefault="00196F2F">
      <w:pPr>
        <w:spacing w:before="108" w:line="186" w:lineRule="exact"/>
        <w:rPr>
          <w:rFonts w:ascii="Bookman Old Style" w:hAnsi="Bookman Old Style"/>
          <w:spacing w:val="-10"/>
          <w:sz w:val="16"/>
          <w:szCs w:val="16"/>
        </w:rPr>
      </w:pPr>
      <w:r>
        <w:rPr>
          <w:rFonts w:ascii="Bookman Old Style" w:hAnsi="Bookman Old Style"/>
          <w:spacing w:val="-10"/>
          <w:sz w:val="16"/>
          <w:szCs w:val="16"/>
        </w:rPr>
        <w:t>Clergymen</w:t>
      </w:r>
    </w:p>
    <w:p w:rsidR="00196F2F" w:rsidRDefault="00196F2F">
      <w:pPr>
        <w:spacing w:before="36" w:line="174" w:lineRule="exact"/>
        <w:rPr>
          <w:rFonts w:ascii="Bookman Old Style" w:hAnsi="Bookman Old Style"/>
          <w:spacing w:val="-9"/>
          <w:sz w:val="14"/>
          <w:szCs w:val="14"/>
        </w:rPr>
      </w:pPr>
      <w:r>
        <w:rPr>
          <w:rFonts w:ascii="Bookman Old Style" w:hAnsi="Bookman Old Style"/>
          <w:spacing w:val="-9"/>
          <w:sz w:val="14"/>
          <w:szCs w:val="14"/>
        </w:rPr>
        <w:t>N.J.—State v. Butler, 382 A.2d 696, 155 N.J.Super. 270.</w:t>
      </w:r>
    </w:p>
    <w:p w:rsidR="00196F2F" w:rsidRDefault="00196F2F">
      <w:pPr>
        <w:numPr>
          <w:ilvl w:val="0"/>
          <w:numId w:val="130"/>
        </w:numPr>
        <w:tabs>
          <w:tab w:val="clear" w:pos="360"/>
          <w:tab w:val="num" w:pos="432"/>
        </w:tabs>
        <w:spacing w:before="72" w:line="173" w:lineRule="exact"/>
        <w:rPr>
          <w:rFonts w:ascii="Bookman Old Style" w:hAnsi="Bookman Old Style"/>
          <w:spacing w:val="-9"/>
          <w:sz w:val="14"/>
          <w:szCs w:val="14"/>
        </w:rPr>
      </w:pPr>
      <w:r>
        <w:rPr>
          <w:rFonts w:ascii="Bookman Old Style" w:hAnsi="Bookman Old Style"/>
          <w:spacing w:val="-9"/>
          <w:sz w:val="14"/>
          <w:szCs w:val="14"/>
        </w:rPr>
        <w:t>U.S.—Sands v. Cunningham, D.C.N.H., 617 F.Supp. 1551.</w:t>
      </w:r>
    </w:p>
    <w:p w:rsidR="00196F2F" w:rsidRDefault="00196F2F">
      <w:pPr>
        <w:spacing w:before="36" w:line="162" w:lineRule="exact"/>
        <w:ind w:left="144" w:hanging="144"/>
        <w:jc w:val="both"/>
        <w:rPr>
          <w:rFonts w:ascii="Bookman Old Style" w:hAnsi="Bookman Old Style"/>
          <w:spacing w:val="-10"/>
          <w:sz w:val="14"/>
          <w:szCs w:val="14"/>
        </w:rPr>
      </w:pPr>
      <w:r>
        <w:rPr>
          <w:rFonts w:ascii="Bookman Old Style" w:hAnsi="Bookman Old Style"/>
          <w:spacing w:val="-8"/>
          <w:sz w:val="14"/>
          <w:szCs w:val="14"/>
        </w:rPr>
        <w:t xml:space="preserve">Ga.—Pope v. State, 345 S.E.2d 831, 256 Ga. 195, appeal after remand </w:t>
      </w:r>
      <w:r>
        <w:rPr>
          <w:rFonts w:ascii="Bookman Old Style" w:hAnsi="Bookman Old Style"/>
          <w:spacing w:val="-9"/>
          <w:sz w:val="14"/>
          <w:szCs w:val="14"/>
        </w:rPr>
        <w:t xml:space="preserve">354 S.E.2d 429, 257 Ga. 32, certiorari denied 108 S.Ct. 207, 484 U.S. </w:t>
      </w:r>
      <w:r>
        <w:rPr>
          <w:rFonts w:ascii="Bookman Old Style" w:hAnsi="Bookman Old Style"/>
          <w:spacing w:val="-10"/>
          <w:sz w:val="14"/>
          <w:szCs w:val="14"/>
        </w:rPr>
        <w:t>837, 98 L.Ed.2d 159.</w:t>
      </w:r>
    </w:p>
    <w:p w:rsidR="00196F2F" w:rsidRDefault="00196F2F">
      <w:pPr>
        <w:numPr>
          <w:ilvl w:val="0"/>
          <w:numId w:val="130"/>
        </w:numPr>
        <w:tabs>
          <w:tab w:val="clear" w:pos="360"/>
          <w:tab w:val="num" w:pos="432"/>
        </w:tabs>
        <w:spacing w:before="72" w:line="174" w:lineRule="exact"/>
        <w:rPr>
          <w:rFonts w:ascii="Bookman Old Style" w:hAnsi="Bookman Old Style"/>
          <w:spacing w:val="-7"/>
          <w:sz w:val="14"/>
          <w:szCs w:val="14"/>
        </w:rPr>
      </w:pPr>
      <w:r>
        <w:rPr>
          <w:rFonts w:ascii="Bookman Old Style" w:hAnsi="Bookman Old Style"/>
          <w:spacing w:val="-7"/>
          <w:sz w:val="14"/>
          <w:szCs w:val="14"/>
        </w:rPr>
        <w:t>U.S.—U.S. v. Abell, D.C.Me., 552 F.Supp. 316.</w:t>
      </w:r>
    </w:p>
    <w:p w:rsidR="00196F2F" w:rsidRDefault="00196F2F">
      <w:pPr>
        <w:spacing w:before="36" w:line="194" w:lineRule="exact"/>
        <w:ind w:right="216"/>
        <w:rPr>
          <w:rFonts w:ascii="Bookman Old Style" w:hAnsi="Bookman Old Style"/>
          <w:spacing w:val="-10"/>
          <w:sz w:val="14"/>
          <w:szCs w:val="14"/>
        </w:rPr>
      </w:pPr>
      <w:r>
        <w:rPr>
          <w:rFonts w:ascii="Bookman Old Style" w:hAnsi="Bookman Old Style"/>
          <w:sz w:val="14"/>
          <w:szCs w:val="14"/>
        </w:rPr>
        <w:t xml:space="preserve">Ala.—Rayburn v. State, Cr.App., 495 So.2d 733. </w:t>
      </w:r>
      <w:r>
        <w:rPr>
          <w:rFonts w:ascii="Bookman Old Style" w:hAnsi="Bookman Old Style"/>
          <w:spacing w:val="-10"/>
          <w:sz w:val="14"/>
          <w:szCs w:val="14"/>
        </w:rPr>
        <w:t>Mass.—Commonwealth v. Duteau, 424 N E 2d 1119, 384 Mass. 321.</w:t>
      </w:r>
    </w:p>
    <w:p w:rsidR="00196F2F" w:rsidRDefault="00196F2F">
      <w:pPr>
        <w:numPr>
          <w:ilvl w:val="0"/>
          <w:numId w:val="130"/>
        </w:numPr>
        <w:tabs>
          <w:tab w:val="clear" w:pos="360"/>
          <w:tab w:val="num" w:pos="432"/>
        </w:tabs>
        <w:spacing w:before="72" w:line="178" w:lineRule="exact"/>
        <w:rPr>
          <w:rFonts w:ascii="Bookman Old Style" w:hAnsi="Bookman Old Style"/>
          <w:spacing w:val="-6"/>
          <w:sz w:val="14"/>
          <w:szCs w:val="14"/>
        </w:rPr>
      </w:pPr>
      <w:r>
        <w:rPr>
          <w:rFonts w:ascii="Bookman Old Style" w:hAnsi="Bookman Old Style"/>
          <w:spacing w:val="-6"/>
          <w:sz w:val="14"/>
          <w:szCs w:val="14"/>
        </w:rPr>
        <w:t>N.Y.—People v. Legrand, 387 N.Y.S.2d 807, 88 Misc.2d 41.</w:t>
      </w:r>
    </w:p>
    <w:p w:rsidR="00196F2F" w:rsidRDefault="00196F2F">
      <w:pPr>
        <w:numPr>
          <w:ilvl w:val="0"/>
          <w:numId w:val="132"/>
        </w:numPr>
        <w:tabs>
          <w:tab w:val="clear" w:pos="360"/>
          <w:tab w:val="num" w:pos="432"/>
        </w:tabs>
        <w:spacing w:before="36" w:line="156" w:lineRule="exact"/>
        <w:ind w:left="144" w:hanging="72"/>
        <w:jc w:val="both"/>
        <w:rPr>
          <w:rFonts w:ascii="Bookman Old Style" w:hAnsi="Bookman Old Style"/>
          <w:spacing w:val="-10"/>
          <w:sz w:val="14"/>
          <w:szCs w:val="14"/>
        </w:rPr>
      </w:pPr>
      <w:r>
        <w:rPr>
          <w:rFonts w:ascii="Bookman Old Style" w:hAnsi="Bookman Old Style"/>
          <w:b/>
          <w:bCs/>
          <w:spacing w:val="-8"/>
          <w:sz w:val="14"/>
          <w:szCs w:val="14"/>
        </w:rPr>
        <w:t xml:space="preserve">U.S.—U.S. </w:t>
      </w:r>
      <w:r>
        <w:rPr>
          <w:rFonts w:ascii="Bookman Old Style" w:hAnsi="Bookman Old Style"/>
          <w:spacing w:val="-8"/>
          <w:sz w:val="14"/>
          <w:szCs w:val="14"/>
        </w:rPr>
        <w:t xml:space="preserve">v. Avalos, C.A.Fla., 541 F.2d 1100, rehearing denied </w:t>
      </w:r>
      <w:r>
        <w:rPr>
          <w:rFonts w:ascii="Bookman Old Style" w:hAnsi="Bookman Old Style"/>
          <w:spacing w:val="-5"/>
          <w:sz w:val="14"/>
          <w:szCs w:val="14"/>
        </w:rPr>
        <w:t xml:space="preserve">545 F.2d 168, certiorari denied 97 S.Ct. 1656, 430 U.S. 970, 52 </w:t>
      </w:r>
      <w:r>
        <w:rPr>
          <w:rFonts w:ascii="Bookman Old Style" w:hAnsi="Bookman Old Style"/>
          <w:spacing w:val="-10"/>
          <w:sz w:val="14"/>
          <w:szCs w:val="14"/>
        </w:rPr>
        <w:lastRenderedPageBreak/>
        <w:t>L.Ed.2d 363.</w:t>
      </w:r>
    </w:p>
    <w:p w:rsidR="00196F2F" w:rsidRDefault="00196F2F">
      <w:pPr>
        <w:numPr>
          <w:ilvl w:val="0"/>
          <w:numId w:val="133"/>
        </w:numPr>
        <w:tabs>
          <w:tab w:val="clear" w:pos="360"/>
          <w:tab w:val="num" w:pos="504"/>
        </w:tabs>
        <w:spacing w:line="156" w:lineRule="exact"/>
        <w:ind w:right="72"/>
        <w:jc w:val="both"/>
        <w:rPr>
          <w:rFonts w:ascii="Bookman Old Style" w:hAnsi="Bookman Old Style"/>
          <w:spacing w:val="-8"/>
          <w:sz w:val="14"/>
          <w:szCs w:val="14"/>
        </w:rPr>
      </w:pPr>
      <w:r>
        <w:rPr>
          <w:rFonts w:ascii="Bookman Old Style" w:hAnsi="Bookman Old Style"/>
          <w:b/>
          <w:bCs/>
          <w:spacing w:val="-8"/>
          <w:sz w:val="16"/>
          <w:szCs w:val="16"/>
        </w:rPr>
        <w:br w:type="column"/>
      </w:r>
      <w:r>
        <w:rPr>
          <w:rFonts w:ascii="Bookman Old Style" w:hAnsi="Bookman Old Style"/>
          <w:b/>
          <w:bCs/>
          <w:spacing w:val="-8"/>
          <w:sz w:val="14"/>
          <w:szCs w:val="14"/>
        </w:rPr>
        <w:lastRenderedPageBreak/>
        <w:t xml:space="preserve">U.S.—U.S. </w:t>
      </w:r>
      <w:r>
        <w:rPr>
          <w:rFonts w:ascii="Bookman Old Style" w:hAnsi="Bookman Old Style"/>
          <w:spacing w:val="-8"/>
          <w:sz w:val="14"/>
          <w:szCs w:val="14"/>
        </w:rPr>
        <w:t xml:space="preserve">v. Avalos, C.A.Fla., 541 F.2d 1100, rehearing denied </w:t>
      </w:r>
      <w:r>
        <w:rPr>
          <w:rFonts w:ascii="Bookman Old Style" w:hAnsi="Bookman Old Style"/>
          <w:spacing w:val="-6"/>
          <w:sz w:val="14"/>
          <w:szCs w:val="14"/>
        </w:rPr>
        <w:t xml:space="preserve">545 F.2d 168, certiorari denied 97 S.Ct. 1656, 430 U.S. 970, 52 </w:t>
      </w:r>
      <w:r>
        <w:rPr>
          <w:rFonts w:ascii="Bookman Old Style" w:hAnsi="Bookman Old Style"/>
          <w:spacing w:val="-8"/>
          <w:sz w:val="14"/>
          <w:szCs w:val="14"/>
        </w:rPr>
        <w:t>L.Ed.2d 363.</w:t>
      </w:r>
    </w:p>
    <w:p w:rsidR="00196F2F" w:rsidRDefault="00196F2F">
      <w:pPr>
        <w:spacing w:before="72" w:line="178" w:lineRule="exact"/>
        <w:ind w:left="72"/>
        <w:rPr>
          <w:rFonts w:ascii="Bookman Old Style" w:hAnsi="Bookman Old Style"/>
          <w:spacing w:val="-8"/>
          <w:sz w:val="14"/>
          <w:szCs w:val="14"/>
        </w:rPr>
      </w:pPr>
      <w:r>
        <w:rPr>
          <w:rFonts w:ascii="Bookman Old Style" w:hAnsi="Bookman Old Style"/>
          <w:spacing w:val="-8"/>
          <w:sz w:val="14"/>
          <w:szCs w:val="14"/>
        </w:rPr>
        <w:t>Conn.—State v. Thigpen, 397 A.2d 912, 35 Conn.Sup. 98.</w:t>
      </w:r>
    </w:p>
    <w:p w:rsidR="00196F2F" w:rsidRDefault="00196F2F">
      <w:pPr>
        <w:numPr>
          <w:ilvl w:val="0"/>
          <w:numId w:val="134"/>
        </w:numPr>
        <w:tabs>
          <w:tab w:val="clear" w:pos="360"/>
          <w:tab w:val="num" w:pos="504"/>
        </w:tabs>
        <w:spacing w:before="72" w:line="157" w:lineRule="exact"/>
        <w:rPr>
          <w:rFonts w:ascii="Bookman Old Style" w:hAnsi="Bookman Old Style"/>
          <w:spacing w:val="10"/>
          <w:sz w:val="16"/>
          <w:szCs w:val="16"/>
        </w:rPr>
      </w:pPr>
      <w:r>
        <w:rPr>
          <w:rFonts w:ascii="Bookman Old Style" w:hAnsi="Bookman Old Style"/>
          <w:spacing w:val="10"/>
          <w:sz w:val="16"/>
          <w:szCs w:val="16"/>
        </w:rPr>
        <w:t>Persons under 21</w:t>
      </w:r>
    </w:p>
    <w:p w:rsidR="00196F2F" w:rsidRDefault="00196F2F">
      <w:pPr>
        <w:spacing w:before="72" w:line="249" w:lineRule="exact"/>
        <w:ind w:left="72" w:right="1368"/>
        <w:rPr>
          <w:rFonts w:ascii="Bookman Old Style" w:hAnsi="Bookman Old Style"/>
          <w:spacing w:val="-8"/>
          <w:sz w:val="16"/>
          <w:szCs w:val="16"/>
        </w:rPr>
      </w:pPr>
      <w:r>
        <w:rPr>
          <w:rFonts w:ascii="Bookman Old Style" w:hAnsi="Bookman Old Style"/>
          <w:spacing w:val="-13"/>
          <w:sz w:val="14"/>
          <w:szCs w:val="14"/>
        </w:rPr>
        <w:t>Ga.</w:t>
      </w:r>
      <w:r>
        <w:rPr>
          <w:rFonts w:ascii="Bookman Old Style" w:hAnsi="Bookman Old Style"/>
          <w:spacing w:val="-13"/>
          <w:sz w:val="16"/>
          <w:szCs w:val="16"/>
        </w:rPr>
        <w:t>—</w:t>
      </w:r>
      <w:r>
        <w:rPr>
          <w:rFonts w:ascii="Bookman Old Style" w:hAnsi="Bookman Old Style"/>
          <w:spacing w:val="-13"/>
          <w:sz w:val="14"/>
          <w:szCs w:val="14"/>
        </w:rPr>
        <w:t xml:space="preserve">Welch v. State, 229 S E.2d 390, 237 Ga. 665. </w:t>
      </w:r>
      <w:r>
        <w:rPr>
          <w:rFonts w:ascii="Bookman Old Style" w:hAnsi="Bookman Old Style"/>
          <w:spacing w:val="-8"/>
          <w:sz w:val="16"/>
          <w:szCs w:val="16"/>
        </w:rPr>
        <w:t>18</w:t>
      </w:r>
      <w:r>
        <w:rPr>
          <w:rFonts w:ascii="Bookman Old Style" w:hAnsi="Bookman Old Style"/>
          <w:spacing w:val="-8"/>
          <w:sz w:val="14"/>
          <w:szCs w:val="14"/>
        </w:rPr>
        <w:t>–</w:t>
      </w:r>
      <w:r>
        <w:rPr>
          <w:rFonts w:ascii="Bookman Old Style" w:hAnsi="Bookman Old Style"/>
          <w:spacing w:val="-8"/>
          <w:sz w:val="16"/>
          <w:szCs w:val="16"/>
        </w:rPr>
        <w:t>year old</w:t>
      </w:r>
    </w:p>
    <w:p w:rsidR="00196F2F" w:rsidRDefault="00196F2F">
      <w:pPr>
        <w:spacing w:before="36" w:line="163" w:lineRule="exact"/>
        <w:ind w:left="216" w:right="72" w:hanging="144"/>
        <w:jc w:val="both"/>
        <w:rPr>
          <w:rFonts w:ascii="Bookman Old Style" w:hAnsi="Bookman Old Style"/>
          <w:spacing w:val="-10"/>
          <w:sz w:val="14"/>
          <w:szCs w:val="14"/>
        </w:rPr>
      </w:pPr>
      <w:r>
        <w:rPr>
          <w:rFonts w:ascii="Bookman Old Style" w:hAnsi="Bookman Old Style"/>
          <w:spacing w:val="-4"/>
          <w:sz w:val="14"/>
          <w:szCs w:val="14"/>
        </w:rPr>
        <w:t xml:space="preserve">U.S.—Graham v. Collins, C.A.5(Tex.), 950 F.2d 1009, affirmed 113 </w:t>
      </w:r>
      <w:r>
        <w:rPr>
          <w:rFonts w:ascii="Bookman Old Style" w:hAnsi="Bookman Old Style"/>
          <w:spacing w:val="-10"/>
          <w:sz w:val="14"/>
          <w:szCs w:val="14"/>
        </w:rPr>
        <w:t>S.Ct. 892, 506 U.S. 461, 122 L.Ed.2d 260, rehearing denied 113 S.Ct. 1406, 507 U.S. 968, 122 L.Ed.2d 778.</w:t>
      </w:r>
    </w:p>
    <w:p w:rsidR="00196F2F" w:rsidRDefault="00196F2F">
      <w:pPr>
        <w:numPr>
          <w:ilvl w:val="0"/>
          <w:numId w:val="133"/>
        </w:numPr>
        <w:tabs>
          <w:tab w:val="clear" w:pos="360"/>
          <w:tab w:val="num" w:pos="504"/>
        </w:tabs>
        <w:spacing w:before="72" w:line="164" w:lineRule="exact"/>
        <w:rPr>
          <w:rFonts w:ascii="Bookman Old Style" w:hAnsi="Bookman Old Style"/>
          <w:sz w:val="14"/>
          <w:szCs w:val="14"/>
        </w:rPr>
      </w:pPr>
      <w:r>
        <w:rPr>
          <w:rFonts w:ascii="Bookman Old Style" w:hAnsi="Bookman Old Style"/>
          <w:b/>
          <w:bCs/>
          <w:sz w:val="14"/>
          <w:szCs w:val="14"/>
        </w:rPr>
        <w:t xml:space="preserve">U.S.—U.S. v. </w:t>
      </w:r>
      <w:r>
        <w:rPr>
          <w:rFonts w:ascii="Bookman Old Style" w:hAnsi="Bookman Old Style"/>
          <w:sz w:val="14"/>
          <w:szCs w:val="14"/>
        </w:rPr>
        <w:t>Foxworth, CA.Mass., 599 F.2d 1.</w:t>
      </w:r>
    </w:p>
    <w:p w:rsidR="00196F2F" w:rsidRDefault="00196F2F">
      <w:pPr>
        <w:numPr>
          <w:ilvl w:val="0"/>
          <w:numId w:val="135"/>
        </w:numPr>
        <w:tabs>
          <w:tab w:val="clear" w:pos="360"/>
          <w:tab w:val="num" w:pos="504"/>
        </w:tabs>
        <w:spacing w:before="72" w:line="173" w:lineRule="exact"/>
        <w:rPr>
          <w:rFonts w:ascii="Bookman Old Style" w:hAnsi="Bookman Old Style"/>
          <w:spacing w:val="-7"/>
          <w:sz w:val="14"/>
          <w:szCs w:val="14"/>
        </w:rPr>
      </w:pPr>
      <w:r>
        <w:rPr>
          <w:rFonts w:ascii="Bookman Old Style" w:hAnsi="Bookman Old Style"/>
          <w:spacing w:val="-7"/>
          <w:sz w:val="14"/>
          <w:szCs w:val="14"/>
        </w:rPr>
        <w:t>U.S.—Eckstein v. Kirby, D.C.Ark., 452 F.Supp. 1235.</w:t>
      </w:r>
    </w:p>
    <w:p w:rsidR="00196F2F" w:rsidRDefault="00196F2F">
      <w:pPr>
        <w:numPr>
          <w:ilvl w:val="0"/>
          <w:numId w:val="133"/>
        </w:numPr>
        <w:tabs>
          <w:tab w:val="clear" w:pos="360"/>
          <w:tab w:val="num" w:pos="504"/>
        </w:tabs>
        <w:spacing w:before="72" w:line="167" w:lineRule="exact"/>
        <w:rPr>
          <w:rFonts w:ascii="Bookman Old Style" w:hAnsi="Bookman Old Style"/>
          <w:spacing w:val="-1"/>
          <w:sz w:val="14"/>
          <w:szCs w:val="14"/>
        </w:rPr>
      </w:pPr>
      <w:r>
        <w:rPr>
          <w:rFonts w:ascii="Bookman Old Style" w:hAnsi="Bookman Old Style"/>
          <w:b/>
          <w:bCs/>
          <w:spacing w:val="-1"/>
          <w:sz w:val="14"/>
          <w:szCs w:val="14"/>
        </w:rPr>
        <w:t xml:space="preserve">U.S.—U.S. </w:t>
      </w:r>
      <w:r>
        <w:rPr>
          <w:rFonts w:ascii="Bookman Old Style" w:hAnsi="Bookman Old Style"/>
          <w:spacing w:val="-1"/>
          <w:sz w:val="14"/>
          <w:szCs w:val="14"/>
        </w:rPr>
        <w:t>v. Daly, D.C.Tex., 573 F.Supp. 788.</w:t>
      </w:r>
    </w:p>
    <w:p w:rsidR="00196F2F" w:rsidRDefault="00196F2F">
      <w:pPr>
        <w:spacing w:before="108" w:line="181" w:lineRule="exact"/>
        <w:ind w:left="72"/>
        <w:rPr>
          <w:rFonts w:ascii="Bookman Old Style" w:hAnsi="Bookman Old Style"/>
          <w:spacing w:val="-8"/>
          <w:sz w:val="16"/>
          <w:szCs w:val="16"/>
        </w:rPr>
      </w:pPr>
      <w:r>
        <w:rPr>
          <w:rFonts w:ascii="Bookman Old Style" w:hAnsi="Bookman Old Style"/>
          <w:spacing w:val="-8"/>
          <w:sz w:val="16"/>
          <w:szCs w:val="16"/>
        </w:rPr>
        <w:t>One year</w:t>
      </w:r>
    </w:p>
    <w:p w:rsidR="00196F2F" w:rsidRDefault="00196F2F">
      <w:pPr>
        <w:spacing w:before="36" w:line="181" w:lineRule="exact"/>
        <w:ind w:left="72"/>
        <w:rPr>
          <w:rFonts w:ascii="Bookman Old Style" w:hAnsi="Bookman Old Style"/>
          <w:spacing w:val="-9"/>
          <w:sz w:val="14"/>
          <w:szCs w:val="14"/>
        </w:rPr>
      </w:pPr>
      <w:r>
        <w:rPr>
          <w:rFonts w:ascii="Bookman Old Style" w:hAnsi="Bookman Old Style"/>
          <w:spacing w:val="-9"/>
          <w:sz w:val="16"/>
          <w:szCs w:val="16"/>
        </w:rPr>
        <w:t>U.S.</w:t>
      </w:r>
      <w:r>
        <w:rPr>
          <w:rFonts w:ascii="Bookman Old Style" w:hAnsi="Bookman Old Style"/>
          <w:spacing w:val="-9"/>
          <w:sz w:val="14"/>
          <w:szCs w:val="14"/>
        </w:rPr>
        <w:t>—</w:t>
      </w:r>
      <w:r>
        <w:rPr>
          <w:rFonts w:ascii="Bookman Old Style" w:hAnsi="Bookman Old Style"/>
          <w:spacing w:val="-9"/>
          <w:sz w:val="16"/>
          <w:szCs w:val="16"/>
        </w:rPr>
        <w:t xml:space="preserve">U.S. </w:t>
      </w:r>
      <w:r>
        <w:rPr>
          <w:rFonts w:ascii="Bookman Old Style" w:hAnsi="Bookman Old Style"/>
          <w:spacing w:val="-9"/>
          <w:sz w:val="14"/>
          <w:szCs w:val="14"/>
        </w:rPr>
        <w:t>v. Rosenthal, D.C.Ga., 482 F.Supp. 867.</w:t>
      </w:r>
    </w:p>
    <w:p w:rsidR="00196F2F" w:rsidRDefault="00196F2F">
      <w:pPr>
        <w:spacing w:before="72" w:line="164" w:lineRule="exact"/>
        <w:ind w:left="72"/>
        <w:rPr>
          <w:rFonts w:ascii="Bookman Old Style" w:hAnsi="Bookman Old Style"/>
          <w:spacing w:val="-7"/>
          <w:sz w:val="14"/>
          <w:szCs w:val="14"/>
        </w:rPr>
      </w:pPr>
      <w:r>
        <w:rPr>
          <w:rFonts w:ascii="Bookman Old Style" w:hAnsi="Bookman Old Style"/>
          <w:spacing w:val="-7"/>
          <w:sz w:val="14"/>
          <w:szCs w:val="14"/>
        </w:rPr>
        <w:t>Alaska—Smiloff v. State, 579 P.2d 28.</w:t>
      </w:r>
    </w:p>
    <w:p w:rsidR="00196F2F" w:rsidRDefault="00196F2F">
      <w:pPr>
        <w:numPr>
          <w:ilvl w:val="0"/>
          <w:numId w:val="133"/>
        </w:numPr>
        <w:tabs>
          <w:tab w:val="clear" w:pos="360"/>
          <w:tab w:val="num" w:pos="504"/>
        </w:tabs>
        <w:spacing w:before="72" w:line="178" w:lineRule="exact"/>
        <w:rPr>
          <w:rFonts w:ascii="Bookman Old Style" w:hAnsi="Bookman Old Style"/>
          <w:spacing w:val="-2"/>
          <w:sz w:val="14"/>
          <w:szCs w:val="14"/>
        </w:rPr>
      </w:pPr>
      <w:r>
        <w:rPr>
          <w:rFonts w:ascii="Bookman Old Style" w:hAnsi="Bookman Old Style"/>
          <w:b/>
          <w:bCs/>
          <w:spacing w:val="-2"/>
          <w:sz w:val="14"/>
          <w:szCs w:val="14"/>
        </w:rPr>
        <w:t xml:space="preserve">N.Y.—People </w:t>
      </w:r>
      <w:r>
        <w:rPr>
          <w:rFonts w:ascii="Bookman Old Style" w:hAnsi="Bookman Old Style"/>
          <w:spacing w:val="-2"/>
          <w:sz w:val="14"/>
          <w:szCs w:val="14"/>
        </w:rPr>
        <w:t>v. Legrand, 387 N.Y.S.2d 807, 88 Misc.2d 41.</w:t>
      </w:r>
    </w:p>
    <w:p w:rsidR="00196F2F" w:rsidRDefault="00196F2F">
      <w:pPr>
        <w:numPr>
          <w:ilvl w:val="0"/>
          <w:numId w:val="135"/>
        </w:numPr>
        <w:tabs>
          <w:tab w:val="clear" w:pos="360"/>
          <w:tab w:val="num" w:pos="504"/>
        </w:tabs>
        <w:spacing w:before="36" w:line="163" w:lineRule="exact"/>
        <w:ind w:right="72"/>
        <w:rPr>
          <w:rFonts w:ascii="Bookman Old Style" w:hAnsi="Bookman Old Style"/>
          <w:spacing w:val="-10"/>
          <w:sz w:val="14"/>
          <w:szCs w:val="14"/>
        </w:rPr>
      </w:pPr>
      <w:r>
        <w:rPr>
          <w:rFonts w:ascii="Bookman Old Style" w:hAnsi="Bookman Old Style"/>
          <w:spacing w:val="-8"/>
          <w:sz w:val="14"/>
          <w:szCs w:val="14"/>
        </w:rPr>
        <w:lastRenderedPageBreak/>
        <w:t xml:space="preserve">Ala.—Clark v. State, Cr.App., 551 So.2d 1081, cause remanded </w:t>
      </w:r>
      <w:r>
        <w:rPr>
          <w:rFonts w:ascii="Bookman Old Style" w:hAnsi="Bookman Old Style"/>
          <w:spacing w:val="-10"/>
          <w:sz w:val="14"/>
          <w:szCs w:val="14"/>
        </w:rPr>
        <w:t>551 So.2d 1090, on remand 551 So.2d 1091, affirmed 551 So.2d 1091.</w:t>
      </w:r>
    </w:p>
    <w:p w:rsidR="00196F2F" w:rsidRDefault="00196F2F">
      <w:pPr>
        <w:spacing w:before="108" w:line="178" w:lineRule="exact"/>
        <w:ind w:left="72"/>
        <w:rPr>
          <w:rFonts w:ascii="Bookman Old Style" w:hAnsi="Bookman Old Style"/>
          <w:b/>
          <w:bCs/>
          <w:sz w:val="14"/>
          <w:szCs w:val="14"/>
        </w:rPr>
      </w:pPr>
      <w:r>
        <w:rPr>
          <w:rFonts w:ascii="Bookman Old Style" w:hAnsi="Bookman Old Style"/>
          <w:b/>
          <w:bCs/>
          <w:sz w:val="14"/>
          <w:szCs w:val="14"/>
        </w:rPr>
        <w:t>Lawyers</w:t>
      </w:r>
    </w:p>
    <w:p w:rsidR="00196F2F" w:rsidRDefault="00196F2F">
      <w:pPr>
        <w:spacing w:before="72" w:line="164" w:lineRule="exact"/>
        <w:ind w:left="72"/>
        <w:rPr>
          <w:rFonts w:ascii="Bookman Old Style" w:hAnsi="Bookman Old Style"/>
          <w:spacing w:val="-7"/>
          <w:sz w:val="14"/>
          <w:szCs w:val="14"/>
        </w:rPr>
      </w:pPr>
      <w:r>
        <w:rPr>
          <w:rFonts w:ascii="Bookman Old Style" w:hAnsi="Bookman Old Style"/>
          <w:spacing w:val="-7"/>
          <w:sz w:val="14"/>
          <w:szCs w:val="14"/>
        </w:rPr>
        <w:t>Iowa—State v. Gartin, 271 N.W.2d 902.</w:t>
      </w:r>
    </w:p>
    <w:p w:rsidR="00196F2F" w:rsidRDefault="00196F2F">
      <w:pPr>
        <w:numPr>
          <w:ilvl w:val="0"/>
          <w:numId w:val="135"/>
        </w:numPr>
        <w:tabs>
          <w:tab w:val="clear" w:pos="360"/>
          <w:tab w:val="num" w:pos="504"/>
        </w:tabs>
        <w:spacing w:before="72" w:line="164" w:lineRule="exact"/>
        <w:rPr>
          <w:rFonts w:ascii="Bookman Old Style" w:hAnsi="Bookman Old Style"/>
          <w:spacing w:val="-8"/>
          <w:sz w:val="14"/>
          <w:szCs w:val="14"/>
        </w:rPr>
      </w:pPr>
      <w:r>
        <w:rPr>
          <w:rFonts w:ascii="Bookman Old Style" w:hAnsi="Bookman Old Style"/>
          <w:spacing w:val="-8"/>
          <w:sz w:val="14"/>
          <w:szCs w:val="14"/>
        </w:rPr>
        <w:t>R.I.—State v. Courteau, 461 A.2d 1358.</w:t>
      </w:r>
    </w:p>
    <w:p w:rsidR="00196F2F" w:rsidRDefault="00196F2F">
      <w:pPr>
        <w:numPr>
          <w:ilvl w:val="0"/>
          <w:numId w:val="135"/>
        </w:numPr>
        <w:tabs>
          <w:tab w:val="clear" w:pos="360"/>
          <w:tab w:val="num" w:pos="504"/>
        </w:tabs>
        <w:spacing w:before="72" w:line="232" w:lineRule="exact"/>
        <w:ind w:left="72" w:right="1584" w:firstLine="72"/>
        <w:rPr>
          <w:rFonts w:ascii="Bookman Old Style" w:hAnsi="Bookman Old Style"/>
          <w:spacing w:val="-6"/>
          <w:sz w:val="16"/>
          <w:szCs w:val="16"/>
        </w:rPr>
      </w:pPr>
      <w:r>
        <w:rPr>
          <w:rFonts w:ascii="Bookman Old Style" w:hAnsi="Bookman Old Style"/>
          <w:spacing w:val="-14"/>
          <w:sz w:val="14"/>
          <w:szCs w:val="14"/>
        </w:rPr>
        <w:t xml:space="preserve">D.C.—Sweet v. U.S., App., 449 A.2d 315. </w:t>
      </w:r>
      <w:r>
        <w:rPr>
          <w:rFonts w:ascii="Bookman Old Style" w:hAnsi="Bookman Old Style"/>
          <w:spacing w:val="-6"/>
          <w:sz w:val="16"/>
          <w:szCs w:val="16"/>
        </w:rPr>
        <w:t>Ministers</w:t>
      </w:r>
    </w:p>
    <w:p w:rsidR="00196F2F" w:rsidRDefault="00196F2F">
      <w:pPr>
        <w:spacing w:before="72" w:line="158" w:lineRule="exact"/>
        <w:ind w:left="216" w:right="72" w:hanging="144"/>
        <w:jc w:val="both"/>
        <w:rPr>
          <w:rFonts w:ascii="Bookman Old Style" w:hAnsi="Bookman Old Style"/>
          <w:spacing w:val="-8"/>
          <w:sz w:val="14"/>
          <w:szCs w:val="14"/>
        </w:rPr>
      </w:pPr>
      <w:r>
        <w:rPr>
          <w:rFonts w:ascii="Bookman Old Style" w:hAnsi="Bookman Old Style"/>
          <w:spacing w:val="-5"/>
          <w:sz w:val="14"/>
          <w:szCs w:val="14"/>
        </w:rPr>
        <w:t xml:space="preserve">U.S.—U.S. v. Butler, C.A.Ga., 611 F.2d 1066, rehearing denied 615 </w:t>
      </w:r>
      <w:r>
        <w:rPr>
          <w:rFonts w:ascii="Bookman Old Style" w:hAnsi="Bookman Old Style"/>
          <w:spacing w:val="-7"/>
          <w:sz w:val="14"/>
          <w:szCs w:val="14"/>
        </w:rPr>
        <w:t xml:space="preserve">F.2d 685, certiorari denied Fazio v. U.S., 101 S.Ct. 97, 449 U.S. 830, </w:t>
      </w:r>
      <w:r>
        <w:rPr>
          <w:rFonts w:ascii="Bookman Old Style" w:hAnsi="Bookman Old Style"/>
          <w:spacing w:val="-8"/>
          <w:sz w:val="14"/>
          <w:szCs w:val="14"/>
        </w:rPr>
        <w:t>66 L.Ed.2d 35.</w:t>
      </w:r>
    </w:p>
    <w:p w:rsidR="00196F2F" w:rsidRDefault="00196F2F">
      <w:pPr>
        <w:spacing w:before="108" w:line="209" w:lineRule="exact"/>
        <w:ind w:left="72" w:right="2088"/>
        <w:rPr>
          <w:rFonts w:ascii="Bookman Old Style" w:hAnsi="Bookman Old Style"/>
          <w:spacing w:val="-9"/>
          <w:sz w:val="14"/>
          <w:szCs w:val="14"/>
        </w:rPr>
      </w:pPr>
      <w:r>
        <w:rPr>
          <w:rFonts w:ascii="Bookman Old Style" w:hAnsi="Bookman Old Style"/>
          <w:b/>
          <w:bCs/>
          <w:spacing w:val="-4"/>
          <w:sz w:val="14"/>
          <w:szCs w:val="14"/>
        </w:rPr>
        <w:t xml:space="preserve">College professors and students </w:t>
      </w:r>
      <w:r>
        <w:rPr>
          <w:rFonts w:ascii="Bookman Old Style" w:hAnsi="Bookman Old Style"/>
          <w:spacing w:val="-9"/>
          <w:sz w:val="14"/>
          <w:szCs w:val="14"/>
        </w:rPr>
        <w:t>R.I.—State v. Conway, 463 A.2d 1319.</w:t>
      </w:r>
    </w:p>
    <w:p w:rsidR="00196F2F" w:rsidRDefault="00196F2F">
      <w:pPr>
        <w:numPr>
          <w:ilvl w:val="0"/>
          <w:numId w:val="135"/>
        </w:numPr>
        <w:tabs>
          <w:tab w:val="clear" w:pos="360"/>
          <w:tab w:val="num" w:pos="504"/>
        </w:tabs>
        <w:spacing w:before="36" w:line="165" w:lineRule="exact"/>
        <w:ind w:right="72"/>
        <w:jc w:val="both"/>
        <w:rPr>
          <w:rFonts w:ascii="Bookman Old Style" w:hAnsi="Bookman Old Style"/>
          <w:spacing w:val="-7"/>
          <w:sz w:val="14"/>
          <w:szCs w:val="14"/>
        </w:rPr>
      </w:pPr>
      <w:r>
        <w:rPr>
          <w:rFonts w:ascii="Bookman Old Style" w:hAnsi="Bookman Old Style"/>
          <w:spacing w:val="-12"/>
          <w:sz w:val="14"/>
          <w:szCs w:val="14"/>
        </w:rPr>
        <w:t xml:space="preserve">U.S.—U.S. v. Daly, D.C.Tex., 573 F.Supp. 788—U.S. v. Manbeck, </w:t>
      </w:r>
      <w:r>
        <w:rPr>
          <w:rFonts w:ascii="Bookman Old Style" w:hAnsi="Bookman Old Style"/>
          <w:spacing w:val="-11"/>
          <w:sz w:val="14"/>
          <w:szCs w:val="14"/>
        </w:rPr>
        <w:t xml:space="preserve">D.C.S.C. 514 F.Supp. 141—U.S. v. Rosenthal, D.C.Ga. 482 F.Supp. </w:t>
      </w:r>
      <w:r>
        <w:rPr>
          <w:rFonts w:ascii="Bookman Old Style" w:hAnsi="Bookman Old Style"/>
          <w:spacing w:val="-7"/>
          <w:sz w:val="14"/>
          <w:szCs w:val="14"/>
        </w:rPr>
        <w:t>867—U.S. v. Lindelow, D.C.Puerto Rico, 435 F.Supp. 367.</w:t>
      </w:r>
    </w:p>
    <w:p w:rsidR="00196F2F" w:rsidRDefault="00196F2F">
      <w:pPr>
        <w:spacing w:before="72" w:after="216" w:line="165" w:lineRule="exact"/>
        <w:ind w:left="216" w:right="72" w:hanging="144"/>
        <w:rPr>
          <w:rFonts w:ascii="Bookman Old Style" w:hAnsi="Bookman Old Style"/>
          <w:spacing w:val="-9"/>
          <w:sz w:val="14"/>
          <w:szCs w:val="14"/>
        </w:rPr>
      </w:pPr>
      <w:r>
        <w:rPr>
          <w:rFonts w:ascii="Bookman Old Style" w:hAnsi="Bookman Old Style"/>
          <w:b/>
          <w:bCs/>
          <w:spacing w:val="-8"/>
          <w:sz w:val="14"/>
          <w:szCs w:val="14"/>
        </w:rPr>
        <w:t xml:space="preserve">1. </w:t>
      </w:r>
      <w:r>
        <w:rPr>
          <w:rFonts w:ascii="Bookman Old Style" w:hAnsi="Bookman Old Style"/>
          <w:spacing w:val="-8"/>
          <w:sz w:val="14"/>
          <w:szCs w:val="14"/>
        </w:rPr>
        <w:t xml:space="preserve">N.J.—State v. Porro, 385 A.2d 1258, 158 N.J.Super. 269, certiorari </w:t>
      </w:r>
      <w:r>
        <w:rPr>
          <w:rFonts w:ascii="Bookman Old Style" w:hAnsi="Bookman Old Style"/>
          <w:spacing w:val="-9"/>
          <w:sz w:val="14"/>
          <w:szCs w:val="14"/>
        </w:rPr>
        <w:t>denied 99 S.Ct. 724, 439 U.S. 1047, 58 L.Ed.2d 706.</w:t>
      </w:r>
    </w:p>
    <w:p w:rsidR="00196F2F" w:rsidRDefault="00196F2F">
      <w:pPr>
        <w:widowControl/>
        <w:kinsoku/>
        <w:autoSpaceDE w:val="0"/>
        <w:autoSpaceDN w:val="0"/>
        <w:adjustRightInd w:val="0"/>
        <w:rPr>
          <w:sz w:val="20"/>
          <w:szCs w:val="20"/>
        </w:rPr>
        <w:sectPr w:rsidR="00196F2F">
          <w:headerReference w:type="even" r:id="rId467"/>
          <w:headerReference w:type="default" r:id="rId468"/>
          <w:footerReference w:type="even" r:id="rId469"/>
          <w:footerReference w:type="default" r:id="rId470"/>
          <w:type w:val="continuous"/>
          <w:pgSz w:w="12240" w:h="15840"/>
          <w:pgMar w:top="1206" w:right="383" w:bottom="267" w:left="2789" w:header="613" w:footer="1869" w:gutter="0"/>
          <w:cols w:num="2" w:space="720" w:equalWidth="0">
            <w:col w:w="4368" w:space="140"/>
            <w:col w:w="4500"/>
          </w:cols>
          <w:noEndnote/>
        </w:sectPr>
      </w:pPr>
    </w:p>
    <w:p w:rsidR="00196F2F" w:rsidRDefault="00196F2F">
      <w:pPr>
        <w:spacing w:before="176" w:line="288" w:lineRule="exact"/>
      </w:pPr>
    </w:p>
    <w:p w:rsidR="00196F2F" w:rsidRDefault="00196F2F">
      <w:pPr>
        <w:spacing w:before="176" w:line="288" w:lineRule="exact"/>
        <w:sectPr w:rsidR="00196F2F">
          <w:headerReference w:type="even" r:id="rId471"/>
          <w:headerReference w:type="default" r:id="rId472"/>
          <w:footerReference w:type="even" r:id="rId473"/>
          <w:footerReference w:type="default" r:id="rId474"/>
          <w:type w:val="continuous"/>
          <w:pgSz w:w="12240" w:h="15840"/>
          <w:pgMar w:top="1206" w:right="113" w:bottom="267" w:left="173" w:header="613" w:footer="1869" w:gutter="0"/>
          <w:cols w:space="720"/>
          <w:noEndnote/>
        </w:sectPr>
      </w:pPr>
    </w:p>
    <w:p w:rsidR="00196F2F" w:rsidRDefault="00C66012">
      <w:pPr>
        <w:ind w:right="16"/>
        <w:jc w:val="center"/>
      </w:pPr>
      <w:r>
        <w:rPr>
          <w:noProof/>
        </w:rPr>
        <w:lastRenderedPageBreak/>
        <w:drawing>
          <wp:inline distT="0" distB="0" distL="0" distR="0">
            <wp:extent cx="3905250" cy="685800"/>
            <wp:effectExtent l="19050" t="0" r="0" b="0"/>
            <wp:docPr id="6" name="Picture 6" descr="_Pic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_Pic335"/>
                    <pic:cNvPicPr>
                      <a:picLocks noChangeAspect="1" noChangeArrowheads="1"/>
                    </pic:cNvPicPr>
                  </pic:nvPicPr>
                  <pic:blipFill>
                    <a:blip r:embed="rId475"/>
                    <a:srcRect/>
                    <a:stretch>
                      <a:fillRect/>
                    </a:stretch>
                  </pic:blipFill>
                  <pic:spPr bwMode="auto">
                    <a:xfrm>
                      <a:off x="0" y="0"/>
                      <a:ext cx="3905250" cy="685800"/>
                    </a:xfrm>
                    <a:prstGeom prst="rect">
                      <a:avLst/>
                    </a:prstGeom>
                    <a:noFill/>
                    <a:ln w="9525">
                      <a:noFill/>
                      <a:miter lim="800000"/>
                      <a:headEnd/>
                      <a:tailEnd/>
                    </a:ln>
                  </pic:spPr>
                </pic:pic>
              </a:graphicData>
            </a:graphic>
          </wp:inline>
        </w:drawing>
      </w:r>
    </w:p>
    <w:p w:rsidR="00196F2F" w:rsidRDefault="00196F2F">
      <w:pPr>
        <w:ind w:right="16"/>
        <w:jc w:val="center"/>
        <w:sectPr w:rsidR="00196F2F">
          <w:headerReference w:type="even" r:id="rId476"/>
          <w:headerReference w:type="default" r:id="rId477"/>
          <w:footerReference w:type="even" r:id="rId478"/>
          <w:footerReference w:type="default" r:id="rId479"/>
          <w:type w:val="continuous"/>
          <w:pgSz w:w="12240" w:h="15840"/>
          <w:pgMar w:top="1206" w:right="5847" w:bottom="267" w:left="173" w:header="613" w:footer="1869" w:gutter="0"/>
          <w:cols w:space="720"/>
          <w:noEndnote/>
        </w:sectPr>
      </w:pPr>
    </w:p>
    <w:p w:rsidR="00196F2F" w:rsidRDefault="00C66012">
      <w:pPr>
        <w:jc w:val="both"/>
        <w:rPr>
          <w:rFonts w:ascii="Bookman Old Style" w:hAnsi="Bookman Old Style"/>
          <w:spacing w:val="-8"/>
          <w:sz w:val="19"/>
          <w:szCs w:val="19"/>
        </w:rPr>
      </w:pPr>
      <w:r>
        <w:rPr>
          <w:noProof/>
          <w:sz w:val="20"/>
        </w:rPr>
        <w:lastRenderedPageBreak/>
        <w:drawing>
          <wp:anchor distT="0" distB="0" distL="0" distR="0" simplePos="0" relativeHeight="251665408" behindDoc="1" locked="0" layoutInCell="0" allowOverlap="1">
            <wp:simplePos x="0" y="0"/>
            <wp:positionH relativeFrom="page">
              <wp:posOffset>5027295</wp:posOffset>
            </wp:positionH>
            <wp:positionV relativeFrom="page">
              <wp:posOffset>0</wp:posOffset>
            </wp:positionV>
            <wp:extent cx="1941195" cy="9189720"/>
            <wp:effectExtent l="19050" t="0" r="1905" b="0"/>
            <wp:wrapThrough wrapText="bothSides">
              <wp:wrapPolygon edited="0">
                <wp:start x="-212" y="0"/>
                <wp:lineTo x="-212" y="21537"/>
                <wp:lineTo x="21621" y="21537"/>
                <wp:lineTo x="21621" y="0"/>
                <wp:lineTo x="-212" y="0"/>
              </wp:wrapPolygon>
            </wp:wrapThrough>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480"/>
                    <a:srcRect/>
                    <a:stretch>
                      <a:fillRect/>
                    </a:stretch>
                  </pic:blipFill>
                  <pic:spPr bwMode="auto">
                    <a:xfrm>
                      <a:off x="0" y="0"/>
                      <a:ext cx="1941195" cy="9189720"/>
                    </a:xfrm>
                    <a:prstGeom prst="rect">
                      <a:avLst/>
                    </a:prstGeom>
                    <a:noFill/>
                  </pic:spPr>
                </pic:pic>
              </a:graphicData>
            </a:graphic>
          </wp:anchor>
        </w:drawing>
      </w:r>
      <w:r w:rsidR="00196F2F">
        <w:rPr>
          <w:noProof/>
          <w:sz w:val="20"/>
        </w:rPr>
        <w:pict>
          <v:line id="_x0000_s1285" style="position:absolute;left:0;text-align:left;z-index:251666432;mso-wrap-distance-left:0;mso-wrap-distance-right:0;mso-position-horizontal-relative:page;mso-position-vertical-relative:page" from="62.95pt,42.7pt" to="506.75pt,42.7pt" o:allowincell="f" strokeweight=".7pt">
            <w10:wrap type="square" anchorx="page" anchory="page"/>
          </v:line>
        </w:pict>
      </w:r>
      <w:r w:rsidR="00196F2F">
        <w:rPr>
          <w:rFonts w:ascii="Bookman Old Style" w:hAnsi="Bookman Old Style"/>
          <w:spacing w:val="-5"/>
          <w:sz w:val="19"/>
          <w:szCs w:val="19"/>
        </w:rPr>
        <w:t xml:space="preserve">even if jurors are excused for reasons not defined </w:t>
      </w:r>
      <w:r w:rsidR="00196F2F">
        <w:rPr>
          <w:rFonts w:ascii="Bookman Old Style" w:hAnsi="Bookman Old Style"/>
          <w:spacing w:val="-8"/>
          <w:sz w:val="19"/>
          <w:szCs w:val="19"/>
        </w:rPr>
        <w:t xml:space="preserve">by statute' When jurors are excused because they </w:t>
      </w:r>
      <w:r w:rsidR="00196F2F">
        <w:rPr>
          <w:rFonts w:ascii="Bookman Old Style" w:hAnsi="Bookman Old Style"/>
          <w:spacing w:val="-3"/>
          <w:sz w:val="19"/>
          <w:szCs w:val="19"/>
        </w:rPr>
        <w:t xml:space="preserve">may impair the progress of the proceedings or </w:t>
      </w:r>
      <w:r w:rsidR="00196F2F">
        <w:rPr>
          <w:rFonts w:ascii="Bookman Old Style" w:hAnsi="Bookman Old Style"/>
          <w:spacing w:val="-8"/>
          <w:sz w:val="19"/>
          <w:szCs w:val="19"/>
        </w:rPr>
        <w:t xml:space="preserve">prejudice the parties or because they have served </w:t>
      </w:r>
      <w:r w:rsidR="00196F2F">
        <w:rPr>
          <w:rFonts w:ascii="Bookman Old Style" w:hAnsi="Bookman Old Style"/>
          <w:spacing w:val="-4"/>
          <w:sz w:val="19"/>
          <w:szCs w:val="19"/>
        </w:rPr>
        <w:t xml:space="preserve">their statutory time, there is no realistic risk of </w:t>
      </w:r>
      <w:r w:rsidR="00196F2F">
        <w:rPr>
          <w:rFonts w:ascii="Bookman Old Style" w:hAnsi="Bookman Old Style"/>
          <w:spacing w:val="-7"/>
          <w:sz w:val="19"/>
          <w:szCs w:val="19"/>
        </w:rPr>
        <w:t xml:space="preserve">bias.' A self-selection process whereby jurors are </w:t>
      </w:r>
      <w:r w:rsidR="00196F2F">
        <w:rPr>
          <w:rFonts w:ascii="Bookman Old Style" w:hAnsi="Bookman Old Style"/>
          <w:spacing w:val="-9"/>
          <w:sz w:val="19"/>
          <w:szCs w:val="19"/>
        </w:rPr>
        <w:t xml:space="preserve">excused for personal, health, or business reasons </w:t>
      </w:r>
      <w:r w:rsidR="00196F2F">
        <w:rPr>
          <w:rFonts w:ascii="Bookman Old Style" w:hAnsi="Bookman Old Style"/>
          <w:spacing w:val="-8"/>
          <w:sz w:val="19"/>
          <w:szCs w:val="19"/>
        </w:rPr>
        <w:t xml:space="preserve">protects fairly well against any realistic risk of bias, at least where the panel remains large and there is </w:t>
      </w:r>
      <w:r w:rsidR="00196F2F">
        <w:rPr>
          <w:rFonts w:ascii="Bookman Old Style" w:hAnsi="Bookman Old Style"/>
          <w:spacing w:val="-6"/>
          <w:sz w:val="19"/>
          <w:szCs w:val="19"/>
        </w:rPr>
        <w:t xml:space="preserve">no indication that requests are being granted or </w:t>
      </w:r>
      <w:r w:rsidR="00196F2F">
        <w:rPr>
          <w:rFonts w:ascii="Bookman Old Style" w:hAnsi="Bookman Old Style"/>
          <w:spacing w:val="2"/>
          <w:sz w:val="19"/>
          <w:szCs w:val="19"/>
        </w:rPr>
        <w:t xml:space="preserve">denied differentially.' Where the excusing of </w:t>
      </w:r>
      <w:r w:rsidR="00196F2F">
        <w:rPr>
          <w:rFonts w:ascii="Bookman Old Style" w:hAnsi="Bookman Old Style"/>
          <w:spacing w:val="-7"/>
          <w:sz w:val="19"/>
          <w:szCs w:val="19"/>
        </w:rPr>
        <w:t xml:space="preserve">grand jurors reduces a group's representation to </w:t>
      </w:r>
      <w:r w:rsidR="00196F2F">
        <w:rPr>
          <w:rFonts w:ascii="Bookman Old Style" w:hAnsi="Bookman Old Style"/>
          <w:spacing w:val="-9"/>
          <w:sz w:val="19"/>
          <w:szCs w:val="19"/>
        </w:rPr>
        <w:t xml:space="preserve">impotence or unreasonably restricts the possibility </w:t>
      </w:r>
      <w:r w:rsidR="00196F2F">
        <w:rPr>
          <w:rFonts w:ascii="Bookman Old Style" w:hAnsi="Bookman Old Style"/>
          <w:spacing w:val="-8"/>
          <w:sz w:val="19"/>
          <w:szCs w:val="19"/>
        </w:rPr>
        <w:t xml:space="preserve">that the grand jury will comprise a representative </w:t>
      </w:r>
      <w:r w:rsidR="00196F2F">
        <w:rPr>
          <w:rFonts w:ascii="Bookman Old Style" w:hAnsi="Bookman Old Style"/>
          <w:spacing w:val="-6"/>
          <w:sz w:val="19"/>
          <w:szCs w:val="19"/>
        </w:rPr>
        <w:t xml:space="preserve">cross section of the community, a constitutional </w:t>
      </w:r>
      <w:r w:rsidR="00196F2F">
        <w:rPr>
          <w:rFonts w:ascii="Bookman Old Style" w:hAnsi="Bookman Old Style"/>
          <w:spacing w:val="-8"/>
          <w:sz w:val="19"/>
          <w:szCs w:val="19"/>
        </w:rPr>
        <w:t>violation may result.'</w:t>
      </w:r>
    </w:p>
    <w:p w:rsidR="00196F2F" w:rsidRDefault="00196F2F">
      <w:pPr>
        <w:spacing w:before="324"/>
        <w:rPr>
          <w:rFonts w:ascii="Garamond" w:hAnsi="Garamond"/>
          <w:b/>
          <w:bCs/>
          <w:spacing w:val="1"/>
          <w:sz w:val="22"/>
          <w:szCs w:val="22"/>
        </w:rPr>
      </w:pPr>
      <w:r>
        <w:rPr>
          <w:rFonts w:ascii="Garamond" w:hAnsi="Garamond"/>
          <w:b/>
          <w:bCs/>
          <w:spacing w:val="1"/>
          <w:sz w:val="22"/>
          <w:szCs w:val="22"/>
        </w:rPr>
        <w:t>§ 18. Particular Methods of Selection</w:t>
      </w:r>
    </w:p>
    <w:p w:rsidR="00196F2F" w:rsidRDefault="00196F2F">
      <w:pPr>
        <w:spacing w:before="108"/>
        <w:ind w:firstLine="432"/>
        <w:jc w:val="both"/>
        <w:rPr>
          <w:rFonts w:ascii="Bookman Old Style" w:hAnsi="Bookman Old Style"/>
          <w:spacing w:val="-6"/>
          <w:sz w:val="14"/>
          <w:szCs w:val="14"/>
        </w:rPr>
      </w:pPr>
      <w:r>
        <w:rPr>
          <w:rFonts w:ascii="Bookman Old Style" w:hAnsi="Bookman Old Style"/>
          <w:spacing w:val="-4"/>
          <w:sz w:val="14"/>
          <w:szCs w:val="14"/>
        </w:rPr>
        <w:t>A "key man" system of grand jury selection is not uncon</w:t>
      </w:r>
      <w:r>
        <w:rPr>
          <w:rFonts w:ascii="Bookman Old Style" w:hAnsi="Bookman Old Style"/>
          <w:spacing w:val="-4"/>
          <w:sz w:val="14"/>
          <w:szCs w:val="14"/>
        </w:rPr>
        <w:softHyphen/>
      </w:r>
      <w:r>
        <w:rPr>
          <w:rFonts w:ascii="Bookman Old Style" w:hAnsi="Bookman Old Style"/>
          <w:spacing w:val="-1"/>
          <w:sz w:val="14"/>
          <w:szCs w:val="14"/>
        </w:rPr>
        <w:t>stitutional per se. Random selection is not constitutionally re</w:t>
      </w:r>
      <w:r>
        <w:rPr>
          <w:rFonts w:ascii="Bookman Old Style" w:hAnsi="Bookman Old Style"/>
          <w:spacing w:val="-1"/>
          <w:sz w:val="14"/>
          <w:szCs w:val="14"/>
        </w:rPr>
        <w:softHyphen/>
      </w:r>
      <w:r>
        <w:rPr>
          <w:rFonts w:ascii="Bookman Old Style" w:hAnsi="Bookman Old Style"/>
          <w:spacing w:val="-2"/>
          <w:sz w:val="14"/>
          <w:szCs w:val="14"/>
        </w:rPr>
        <w:t xml:space="preserve">quired, but may be required by statute. Use of voter registration lists as the sole source of names of prospective grand jurors has </w:t>
      </w:r>
      <w:r>
        <w:rPr>
          <w:rFonts w:ascii="Bookman Old Style" w:hAnsi="Bookman Old Style"/>
          <w:spacing w:val="-6"/>
          <w:sz w:val="14"/>
          <w:szCs w:val="14"/>
        </w:rPr>
        <w:t>been upheld.</w:t>
      </w:r>
    </w:p>
    <w:p w:rsidR="00196F2F" w:rsidRDefault="00196F2F">
      <w:pPr>
        <w:spacing w:before="180" w:line="360" w:lineRule="auto"/>
        <w:ind w:left="432" w:right="2520" w:hanging="144"/>
        <w:rPr>
          <w:rFonts w:ascii="Bookman Old Style" w:hAnsi="Bookman Old Style"/>
          <w:spacing w:val="-8"/>
          <w:sz w:val="14"/>
          <w:szCs w:val="14"/>
        </w:rPr>
      </w:pPr>
      <w:r>
        <w:rPr>
          <w:rFonts w:ascii="Bookman Old Style" w:hAnsi="Bookman Old Style"/>
          <w:sz w:val="14"/>
          <w:szCs w:val="14"/>
        </w:rPr>
        <w:t xml:space="preserve">Library References </w:t>
      </w:r>
      <w:r>
        <w:rPr>
          <w:rFonts w:ascii="Bookman Old Style" w:hAnsi="Bookman Old Style"/>
          <w:spacing w:val="-8"/>
          <w:sz w:val="14"/>
          <w:szCs w:val="14"/>
        </w:rPr>
        <w:t>Grand jury c=</w:t>
      </w:r>
      <w:r>
        <w:rPr>
          <w:rFonts w:ascii="Bookman Old Style" w:hAnsi="Bookman Old Style"/>
          <w:spacing w:val="-8"/>
          <w:sz w:val="14"/>
          <w:szCs w:val="14"/>
          <w:vertAlign w:val="superscript"/>
        </w:rPr>
        <w:t>,</w:t>
      </w:r>
      <w:r>
        <w:rPr>
          <w:rFonts w:ascii="Bookman Old Style" w:hAnsi="Bookman Old Style"/>
          <w:spacing w:val="-8"/>
          <w:sz w:val="14"/>
          <w:szCs w:val="14"/>
        </w:rPr>
        <w:t>2, 8, 17.</w:t>
      </w:r>
    </w:p>
    <w:p w:rsidR="00196F2F" w:rsidRDefault="00196F2F">
      <w:pPr>
        <w:spacing w:line="230" w:lineRule="auto"/>
        <w:ind w:left="72" w:firstLine="144"/>
        <w:jc w:val="both"/>
        <w:rPr>
          <w:rFonts w:ascii="Bookman Old Style" w:hAnsi="Bookman Old Style"/>
          <w:spacing w:val="-6"/>
          <w:sz w:val="19"/>
          <w:szCs w:val="19"/>
        </w:rPr>
      </w:pPr>
      <w:r>
        <w:rPr>
          <w:rFonts w:ascii="Bookman Old Style" w:hAnsi="Bookman Old Style"/>
          <w:sz w:val="16"/>
          <w:szCs w:val="16"/>
        </w:rPr>
        <w:br w:type="column"/>
      </w:r>
      <w:r>
        <w:rPr>
          <w:rFonts w:ascii="Bookman Old Style" w:hAnsi="Bookman Old Style"/>
          <w:spacing w:val="-4"/>
          <w:sz w:val="19"/>
          <w:szCs w:val="19"/>
        </w:rPr>
        <w:t xml:space="preserve">The mere fact that officers are given discretion </w:t>
      </w:r>
      <w:r>
        <w:rPr>
          <w:rFonts w:ascii="Bookman Old Style" w:hAnsi="Bookman Old Style"/>
          <w:spacing w:val="-5"/>
          <w:sz w:val="19"/>
          <w:szCs w:val="19"/>
        </w:rPr>
        <w:t xml:space="preserve">in selecting grand jurors and that the selection </w:t>
      </w:r>
      <w:r>
        <w:rPr>
          <w:rFonts w:ascii="Bookman Old Style" w:hAnsi="Bookman Old Style"/>
          <w:spacing w:val="-8"/>
          <w:sz w:val="19"/>
          <w:szCs w:val="19"/>
        </w:rPr>
        <w:t>system might be applied in a discriminatory man</w:t>
      </w:r>
      <w:r>
        <w:rPr>
          <w:rFonts w:ascii="Bookman Old Style" w:hAnsi="Bookman Old Style"/>
          <w:spacing w:val="-8"/>
          <w:sz w:val="19"/>
          <w:szCs w:val="19"/>
        </w:rPr>
        <w:softHyphen/>
      </w:r>
      <w:r>
        <w:rPr>
          <w:rFonts w:ascii="Bookman Old Style" w:hAnsi="Bookman Old Style"/>
          <w:spacing w:val="-9"/>
          <w:sz w:val="19"/>
          <w:szCs w:val="19"/>
        </w:rPr>
        <w:t xml:space="preserve">ner does not, in and of itself, result in a violation of </w:t>
      </w:r>
      <w:r>
        <w:rPr>
          <w:rFonts w:ascii="Bookman Old Style" w:hAnsi="Bookman Old Style"/>
          <w:spacing w:val="-10"/>
          <w:sz w:val="19"/>
          <w:szCs w:val="19"/>
        </w:rPr>
        <w:t xml:space="preserve">the equal protection guaranty.' Thus, a "key man" </w:t>
      </w:r>
      <w:r>
        <w:rPr>
          <w:rFonts w:ascii="Bookman Old Style" w:hAnsi="Bookman Old Style"/>
          <w:spacing w:val="-14"/>
          <w:sz w:val="19"/>
          <w:szCs w:val="19"/>
        </w:rPr>
        <w:t>system of selection is not in and of itself unconstitu</w:t>
      </w:r>
      <w:r>
        <w:rPr>
          <w:rFonts w:ascii="Bookman Old Style" w:hAnsi="Bookman Old Style"/>
          <w:spacing w:val="-14"/>
          <w:sz w:val="19"/>
          <w:szCs w:val="19"/>
        </w:rPr>
        <w:softHyphen/>
      </w:r>
      <w:r>
        <w:rPr>
          <w:rFonts w:ascii="Bookman Old Style" w:hAnsi="Bookman Old Style"/>
          <w:spacing w:val="-6"/>
          <w:sz w:val="19"/>
          <w:szCs w:val="19"/>
        </w:rPr>
        <w:t xml:space="preserve">tional.' Random selection is not constitutionally </w:t>
      </w:r>
      <w:r>
        <w:rPr>
          <w:rFonts w:ascii="Bookman Old Style" w:hAnsi="Bookman Old Style"/>
          <w:spacing w:val="-8"/>
          <w:sz w:val="19"/>
          <w:szCs w:val="19"/>
        </w:rPr>
        <w:t>required.' However, a key man system is suscepti</w:t>
      </w:r>
      <w:r>
        <w:rPr>
          <w:rFonts w:ascii="Bookman Old Style" w:hAnsi="Bookman Old Style"/>
          <w:spacing w:val="-8"/>
          <w:sz w:val="19"/>
          <w:szCs w:val="19"/>
        </w:rPr>
        <w:softHyphen/>
      </w:r>
      <w:r>
        <w:rPr>
          <w:rFonts w:ascii="Bookman Old Style" w:hAnsi="Bookman Old Style"/>
          <w:spacing w:val="-5"/>
          <w:sz w:val="19"/>
          <w:szCs w:val="19"/>
        </w:rPr>
        <w:t xml:space="preserve">ble of abuse.' Where there are qualified members </w:t>
      </w:r>
      <w:r>
        <w:rPr>
          <w:rFonts w:ascii="Bookman Old Style" w:hAnsi="Bookman Old Style"/>
          <w:spacing w:val="-4"/>
          <w:sz w:val="19"/>
          <w:szCs w:val="19"/>
        </w:rPr>
        <w:t xml:space="preserve">of a particular race available, the exclusion by </w:t>
      </w:r>
      <w:r>
        <w:rPr>
          <w:rFonts w:ascii="Bookman Old Style" w:hAnsi="Bookman Old Style"/>
          <w:spacing w:val="-9"/>
          <w:sz w:val="19"/>
          <w:szCs w:val="19"/>
        </w:rPr>
        <w:t xml:space="preserve">officers of all members of such race whom they do </w:t>
      </w:r>
      <w:r>
        <w:rPr>
          <w:rFonts w:ascii="Bookman Old Style" w:hAnsi="Bookman Old Style"/>
          <w:spacing w:val="-13"/>
          <w:sz w:val="19"/>
          <w:szCs w:val="19"/>
        </w:rPr>
        <w:t xml:space="preserve">not know to be qualified, without either knowing or </w:t>
      </w:r>
      <w:r>
        <w:rPr>
          <w:rFonts w:ascii="Bookman Old Style" w:hAnsi="Bookman Old Style"/>
          <w:spacing w:val="-3"/>
          <w:sz w:val="19"/>
          <w:szCs w:val="19"/>
        </w:rPr>
        <w:t xml:space="preserve">seeking to learn whether there are in fact any </w:t>
      </w:r>
      <w:r>
        <w:rPr>
          <w:rFonts w:ascii="Bookman Old Style" w:hAnsi="Bookman Old Style"/>
          <w:spacing w:val="-11"/>
          <w:sz w:val="19"/>
          <w:szCs w:val="19"/>
        </w:rPr>
        <w:t>members qualified to serve, violates the equal pro</w:t>
      </w:r>
      <w:r>
        <w:rPr>
          <w:rFonts w:ascii="Bookman Old Style" w:hAnsi="Bookman Old Style"/>
          <w:spacing w:val="-11"/>
          <w:sz w:val="19"/>
          <w:szCs w:val="19"/>
        </w:rPr>
        <w:softHyphen/>
      </w:r>
      <w:r>
        <w:rPr>
          <w:rFonts w:ascii="Bookman Old Style" w:hAnsi="Bookman Old Style"/>
          <w:spacing w:val="-6"/>
          <w:sz w:val="19"/>
          <w:szCs w:val="19"/>
        </w:rPr>
        <w:t>tection guaranty."</w:t>
      </w:r>
    </w:p>
    <w:p w:rsidR="00196F2F" w:rsidRDefault="00196F2F">
      <w:pPr>
        <w:spacing w:before="36" w:line="230" w:lineRule="auto"/>
        <w:ind w:left="72" w:firstLine="144"/>
        <w:jc w:val="both"/>
        <w:rPr>
          <w:rFonts w:ascii="Bookman Old Style" w:hAnsi="Bookman Old Style"/>
          <w:sz w:val="19"/>
          <w:szCs w:val="19"/>
        </w:rPr>
      </w:pPr>
      <w:r>
        <w:rPr>
          <w:noProof/>
          <w:sz w:val="20"/>
        </w:rPr>
        <w:pict>
          <v:line id="_x0000_s1286" style="position:absolute;left:0;text-align:left;z-index:251667456;mso-wrap-distance-left:0;mso-wrap-distance-right:0" from="-273.4pt,-115.3pt" to="-273.4pt,325.15pt" o:allowincell="f" strokeweight="4.1pt">
            <w10:wrap type="square"/>
          </v:line>
        </w:pict>
      </w:r>
      <w:r>
        <w:rPr>
          <w:rFonts w:ascii="Bookman Old Style" w:hAnsi="Bookman Old Style"/>
          <w:spacing w:val="-3"/>
          <w:sz w:val="19"/>
          <w:szCs w:val="19"/>
          <w:highlight w:val="yellow"/>
        </w:rPr>
        <w:t xml:space="preserve">Drawing a grand jury exclusively from those </w:t>
      </w:r>
      <w:r>
        <w:rPr>
          <w:rFonts w:ascii="Bookman Old Style" w:hAnsi="Bookman Old Style"/>
          <w:spacing w:val="-11"/>
          <w:sz w:val="19"/>
          <w:szCs w:val="19"/>
          <w:highlight w:val="yellow"/>
        </w:rPr>
        <w:t>indicating a willingness to serve is not unconstitu</w:t>
      </w:r>
      <w:r>
        <w:rPr>
          <w:rFonts w:ascii="Bookman Old Style" w:hAnsi="Bookman Old Style"/>
          <w:spacing w:val="-11"/>
          <w:sz w:val="19"/>
          <w:szCs w:val="19"/>
          <w:highlight w:val="yellow"/>
        </w:rPr>
        <w:softHyphen/>
      </w:r>
      <w:r>
        <w:rPr>
          <w:rFonts w:ascii="Bookman Old Style" w:hAnsi="Bookman Old Style"/>
          <w:sz w:val="19"/>
          <w:szCs w:val="19"/>
          <w:highlight w:val="yellow"/>
        </w:rPr>
        <w:t>tional."</w:t>
      </w:r>
    </w:p>
    <w:p w:rsidR="00196F2F" w:rsidRDefault="00196F2F">
      <w:pPr>
        <w:spacing w:before="72" w:line="230" w:lineRule="auto"/>
        <w:ind w:left="72" w:firstLine="144"/>
        <w:jc w:val="both"/>
        <w:rPr>
          <w:rFonts w:ascii="Bookman Old Style" w:hAnsi="Bookman Old Style"/>
          <w:spacing w:val="-4"/>
          <w:sz w:val="19"/>
          <w:szCs w:val="19"/>
        </w:rPr>
      </w:pPr>
      <w:r>
        <w:rPr>
          <w:rFonts w:ascii="Bookman Old Style" w:hAnsi="Bookman Old Style"/>
          <w:spacing w:val="-8"/>
          <w:sz w:val="19"/>
          <w:szCs w:val="19"/>
        </w:rPr>
        <w:t>Some statutes require random selection." How</w:t>
      </w:r>
      <w:r>
        <w:rPr>
          <w:rFonts w:ascii="Bookman Old Style" w:hAnsi="Bookman Old Style"/>
          <w:spacing w:val="-8"/>
          <w:sz w:val="19"/>
          <w:szCs w:val="19"/>
        </w:rPr>
        <w:softHyphen/>
      </w:r>
      <w:r>
        <w:rPr>
          <w:rFonts w:ascii="Bookman Old Style" w:hAnsi="Bookman Old Style"/>
          <w:spacing w:val="-14"/>
          <w:sz w:val="19"/>
          <w:szCs w:val="19"/>
        </w:rPr>
        <w:t xml:space="preserve">ever, completely random selection is not necessarily </w:t>
      </w:r>
      <w:r>
        <w:rPr>
          <w:rFonts w:ascii="Bookman Old Style" w:hAnsi="Bookman Old Style"/>
          <w:spacing w:val="-4"/>
          <w:sz w:val="19"/>
          <w:szCs w:val="19"/>
        </w:rPr>
        <w:t>required by statutes.'</w:t>
      </w:r>
    </w:p>
    <w:p w:rsidR="00196F2F" w:rsidRDefault="00196F2F">
      <w:pPr>
        <w:spacing w:after="72" w:line="230" w:lineRule="auto"/>
        <w:ind w:left="72" w:firstLine="144"/>
        <w:jc w:val="both"/>
      </w:pPr>
      <w:r>
        <w:rPr>
          <w:rFonts w:ascii="Bookman Old Style" w:hAnsi="Bookman Old Style"/>
          <w:spacing w:val="-3"/>
          <w:sz w:val="19"/>
          <w:szCs w:val="19"/>
        </w:rPr>
        <w:t xml:space="preserve">The use of tax lists in the selection of grand </w:t>
      </w:r>
      <w:r>
        <w:rPr>
          <w:rFonts w:ascii="Bookman Old Style" w:hAnsi="Bookman Old Style"/>
          <w:spacing w:val="-11"/>
          <w:sz w:val="19"/>
          <w:szCs w:val="19"/>
        </w:rPr>
        <w:t>jurors does not necessarily violate the equal protec</w:t>
      </w:r>
      <w:r>
        <w:rPr>
          <w:rFonts w:ascii="Bookman Old Style" w:hAnsi="Bookman Old Style"/>
          <w:spacing w:val="-11"/>
          <w:sz w:val="19"/>
          <w:szCs w:val="19"/>
        </w:rPr>
        <w:softHyphen/>
      </w:r>
      <w:r>
        <w:rPr>
          <w:rFonts w:ascii="Bookman Old Style" w:hAnsi="Bookman Old Style"/>
          <w:spacing w:val="-5"/>
          <w:sz w:val="19"/>
          <w:szCs w:val="19"/>
        </w:rPr>
        <w:t xml:space="preserve">tion guaranty." The use of voter registration lists </w:t>
      </w:r>
      <w:r>
        <w:rPr>
          <w:rFonts w:ascii="Bookman Old Style" w:hAnsi="Bookman Old Style"/>
          <w:spacing w:val="-8"/>
          <w:sz w:val="19"/>
          <w:szCs w:val="19"/>
        </w:rPr>
        <w:t>as the sole source of names of prospective grand jurors has been upheld,' but may in some circum</w:t>
      </w:r>
      <w:r>
        <w:rPr>
          <w:rFonts w:ascii="Bookman Old Style" w:hAnsi="Bookman Old Style"/>
          <w:spacing w:val="-8"/>
          <w:sz w:val="19"/>
          <w:szCs w:val="19"/>
        </w:rPr>
        <w:noBreakHyphen/>
      </w:r>
    </w:p>
    <w:p w:rsidR="00196F2F" w:rsidRDefault="00196F2F">
      <w:pPr>
        <w:widowControl/>
        <w:kinsoku/>
        <w:autoSpaceDE w:val="0"/>
        <w:autoSpaceDN w:val="0"/>
        <w:adjustRightInd w:val="0"/>
        <w:rPr>
          <w:sz w:val="20"/>
          <w:szCs w:val="20"/>
        </w:rPr>
        <w:sectPr w:rsidR="00196F2F">
          <w:headerReference w:type="even" r:id="rId481"/>
          <w:headerReference w:type="default" r:id="rId482"/>
          <w:footerReference w:type="even" r:id="rId483"/>
          <w:footerReference w:type="default" r:id="rId484"/>
          <w:pgSz w:w="12240" w:h="15840"/>
          <w:pgMar w:top="1109" w:right="2036" w:bottom="1575" w:left="1250" w:header="613" w:footer="2215" w:gutter="0"/>
          <w:pgNumType w:start="17"/>
          <w:cols w:num="2" w:space="720" w:equalWidth="0">
            <w:col w:w="4368" w:space="140"/>
            <w:col w:w="4386"/>
          </w:cols>
          <w:noEndnote/>
        </w:sectPr>
      </w:pPr>
    </w:p>
    <w:p w:rsidR="00196F2F" w:rsidRDefault="00196F2F">
      <w:pPr>
        <w:spacing w:before="179" w:line="288" w:lineRule="exact"/>
      </w:pPr>
      <w:r>
        <w:rPr>
          <w:noProof/>
          <w:sz w:val="20"/>
        </w:rPr>
        <w:lastRenderedPageBreak/>
        <w:pict>
          <v:line id="_x0000_s1287" style="position:absolute;z-index:251668480;mso-wrap-distance-left:0;mso-wrap-distance-right:0" from="192.45pt,9.25pt" to="252.7pt,9.25pt" o:allowincell="f" strokeweight=".7pt">
            <w10:wrap type="square"/>
          </v:line>
        </w:pict>
      </w:r>
    </w:p>
    <w:p w:rsidR="00196F2F" w:rsidRDefault="00196F2F">
      <w:pPr>
        <w:spacing w:before="179" w:line="288" w:lineRule="exact"/>
        <w:sectPr w:rsidR="00196F2F">
          <w:headerReference w:type="even" r:id="rId485"/>
          <w:headerReference w:type="default" r:id="rId486"/>
          <w:footerReference w:type="even" r:id="rId487"/>
          <w:footerReference w:type="default" r:id="rId488"/>
          <w:type w:val="continuous"/>
          <w:pgSz w:w="12240" w:h="15840"/>
          <w:pgMar w:top="1109" w:right="1206" w:bottom="1575" w:left="1265" w:header="613" w:footer="2215" w:gutter="0"/>
          <w:cols w:space="720"/>
          <w:noEndnote/>
        </w:sectPr>
      </w:pPr>
    </w:p>
    <w:p w:rsidR="00196F2F" w:rsidRDefault="00196F2F">
      <w:pPr>
        <w:numPr>
          <w:ilvl w:val="0"/>
          <w:numId w:val="136"/>
        </w:numPr>
        <w:tabs>
          <w:tab w:val="clear" w:pos="288"/>
          <w:tab w:val="num" w:pos="360"/>
        </w:tabs>
        <w:spacing w:line="189" w:lineRule="auto"/>
        <w:rPr>
          <w:rFonts w:ascii="Bookman Old Style" w:hAnsi="Bookman Old Style"/>
          <w:spacing w:val="-11"/>
          <w:sz w:val="14"/>
          <w:szCs w:val="14"/>
        </w:rPr>
      </w:pPr>
      <w:r>
        <w:rPr>
          <w:rFonts w:ascii="Bookman Old Style" w:hAnsi="Bookman Old Style"/>
          <w:spacing w:val="-7"/>
          <w:sz w:val="14"/>
          <w:szCs w:val="14"/>
        </w:rPr>
        <w:lastRenderedPageBreak/>
        <w:t xml:space="preserve">Or.—State v. Gortmaker, 668 P.2d 354, 295 Or. 505, certiorari </w:t>
      </w:r>
      <w:r>
        <w:rPr>
          <w:rFonts w:ascii="Bookman Old Style" w:hAnsi="Bookman Old Style"/>
          <w:spacing w:val="-11"/>
          <w:sz w:val="14"/>
          <w:szCs w:val="14"/>
        </w:rPr>
        <w:t xml:space="preserve">denied 104 </w:t>
      </w:r>
      <w:r>
        <w:rPr>
          <w:rFonts w:ascii="Bookman Old Style" w:hAnsi="Bookman Old Style"/>
          <w:spacing w:val="-11"/>
          <w:sz w:val="19"/>
          <w:szCs w:val="19"/>
        </w:rPr>
        <w:t xml:space="preserve">S.Q. </w:t>
      </w:r>
      <w:r>
        <w:rPr>
          <w:rFonts w:ascii="Bookman Old Style" w:hAnsi="Bookman Old Style"/>
          <w:spacing w:val="-11"/>
          <w:sz w:val="14"/>
          <w:szCs w:val="14"/>
        </w:rPr>
        <w:t>1416, 456 U.S. 1066, 79 L.Ed.2d 742.</w:t>
      </w:r>
    </w:p>
    <w:p w:rsidR="00196F2F" w:rsidRDefault="00196F2F">
      <w:pPr>
        <w:numPr>
          <w:ilvl w:val="0"/>
          <w:numId w:val="136"/>
        </w:numPr>
        <w:tabs>
          <w:tab w:val="clear" w:pos="288"/>
          <w:tab w:val="num" w:pos="360"/>
        </w:tabs>
        <w:spacing w:before="72"/>
        <w:jc w:val="both"/>
        <w:rPr>
          <w:rFonts w:ascii="Bookman Old Style" w:hAnsi="Bookman Old Style"/>
          <w:spacing w:val="-10"/>
          <w:sz w:val="14"/>
          <w:szCs w:val="14"/>
        </w:rPr>
      </w:pPr>
      <w:r>
        <w:rPr>
          <w:rFonts w:ascii="Bookman Old Style" w:hAnsi="Bookman Old Style"/>
          <w:spacing w:val="-8"/>
          <w:sz w:val="14"/>
          <w:szCs w:val="14"/>
        </w:rPr>
        <w:t xml:space="preserve">Or.—State v. Gortmaker, 655 P.2d 575, 60 Or.App. 723, affirmed </w:t>
      </w:r>
      <w:r>
        <w:rPr>
          <w:rFonts w:ascii="Bookman Old Style" w:hAnsi="Bookman Old Style"/>
          <w:spacing w:val="-10"/>
          <w:sz w:val="14"/>
          <w:szCs w:val="14"/>
        </w:rPr>
        <w:t>668 P.2d 354, 295 Or. 505, certiorari denied 104 S.Ct. 1416, 465 U.S. 1066, 79 L.Ed.2d 742.</w:t>
      </w:r>
    </w:p>
    <w:p w:rsidR="00196F2F" w:rsidRDefault="00196F2F">
      <w:pPr>
        <w:numPr>
          <w:ilvl w:val="0"/>
          <w:numId w:val="136"/>
        </w:numPr>
        <w:tabs>
          <w:tab w:val="clear" w:pos="288"/>
          <w:tab w:val="num" w:pos="360"/>
        </w:tabs>
        <w:spacing w:before="72"/>
        <w:jc w:val="both"/>
        <w:rPr>
          <w:rFonts w:ascii="Bookman Old Style" w:hAnsi="Bookman Old Style"/>
          <w:spacing w:val="-10"/>
          <w:sz w:val="14"/>
          <w:szCs w:val="14"/>
        </w:rPr>
      </w:pPr>
      <w:r>
        <w:rPr>
          <w:rFonts w:ascii="Bookman Old Style" w:hAnsi="Bookman Old Style"/>
          <w:spacing w:val="-8"/>
          <w:sz w:val="14"/>
          <w:szCs w:val="14"/>
        </w:rPr>
        <w:t xml:space="preserve">Or.—State v. Gortmaker, 655 P.2d 575, 60 Or.App. 723, affirmed </w:t>
      </w:r>
      <w:r>
        <w:rPr>
          <w:rFonts w:ascii="Bookman Old Style" w:hAnsi="Bookman Old Style"/>
          <w:spacing w:val="-10"/>
          <w:sz w:val="14"/>
          <w:szCs w:val="14"/>
        </w:rPr>
        <w:t>668 P.2d 354, 295 Or. 505, certiorari denied 104 S.Ct. 1416, 465 U.S. 1066, 79 L.Ed.2d 742.</w:t>
      </w:r>
    </w:p>
    <w:p w:rsidR="00196F2F" w:rsidRDefault="00196F2F">
      <w:pPr>
        <w:numPr>
          <w:ilvl w:val="0"/>
          <w:numId w:val="137"/>
        </w:numPr>
        <w:tabs>
          <w:tab w:val="clear" w:pos="288"/>
          <w:tab w:val="num" w:pos="360"/>
        </w:tabs>
        <w:spacing w:before="36"/>
        <w:jc w:val="both"/>
        <w:rPr>
          <w:rFonts w:ascii="Bookman Old Style" w:hAnsi="Bookman Old Style"/>
          <w:spacing w:val="-9"/>
          <w:sz w:val="14"/>
          <w:szCs w:val="14"/>
        </w:rPr>
      </w:pPr>
      <w:r>
        <w:rPr>
          <w:noProof/>
          <w:sz w:val="20"/>
        </w:rPr>
        <w:pict>
          <v:line id="_x0000_s1288" style="position:absolute;left:0;text-align:left;z-index:251669504;mso-wrap-distance-left:0;mso-wrap-distance-right:0" from="-41.05pt,-8.8pt" to="-41.05pt,133.1pt" o:allowincell="f" strokeweight=".25pt">
            <w10:wrap type="square"/>
          </v:line>
        </w:pict>
      </w:r>
      <w:r>
        <w:rPr>
          <w:rFonts w:ascii="Bookman Old Style" w:hAnsi="Bookman Old Style"/>
          <w:spacing w:val="-7"/>
          <w:sz w:val="14"/>
          <w:szCs w:val="14"/>
        </w:rPr>
        <w:t xml:space="preserve">N.J.—State v. Ramseur, 524 A.2d 188, 106 N.J. 123, denial of </w:t>
      </w:r>
      <w:r>
        <w:rPr>
          <w:rFonts w:ascii="Bookman Old Style" w:hAnsi="Bookman Old Style"/>
          <w:spacing w:val="-9"/>
          <w:sz w:val="14"/>
          <w:szCs w:val="14"/>
        </w:rPr>
        <w:t>habeas corpus affirmed Ramseur v. Beyer, 903 F.2d 1215, certiorari denied 113 S.Ct. 2433, 508 U.S. 947, 124 L.Ed.2d 653.</w:t>
      </w:r>
    </w:p>
    <w:p w:rsidR="00196F2F" w:rsidRDefault="00196F2F">
      <w:pPr>
        <w:numPr>
          <w:ilvl w:val="0"/>
          <w:numId w:val="136"/>
        </w:numPr>
        <w:tabs>
          <w:tab w:val="clear" w:pos="288"/>
          <w:tab w:val="num" w:pos="360"/>
        </w:tabs>
        <w:spacing w:before="72"/>
        <w:jc w:val="both"/>
        <w:rPr>
          <w:rFonts w:ascii="Bookman Old Style" w:hAnsi="Bookman Old Style"/>
          <w:spacing w:val="-10"/>
          <w:sz w:val="14"/>
          <w:szCs w:val="14"/>
        </w:rPr>
      </w:pPr>
      <w:r>
        <w:rPr>
          <w:rFonts w:ascii="Bookman Old Style" w:hAnsi="Bookman Old Style"/>
          <w:spacing w:val="-8"/>
          <w:sz w:val="14"/>
          <w:szCs w:val="14"/>
        </w:rPr>
        <w:t xml:space="preserve">U.S.—Franklin v State of South Carolina, S.C., 30 S.Ct. 640, 218 </w:t>
      </w:r>
      <w:r>
        <w:rPr>
          <w:rFonts w:ascii="Bookman Old Style" w:hAnsi="Bookman Old Style"/>
          <w:spacing w:val="-6"/>
          <w:sz w:val="14"/>
          <w:szCs w:val="14"/>
        </w:rPr>
        <w:t xml:space="preserve">U.S. 161, 54 L.Ed. 980—Williams v. State of Mississippi, Miss., 18 </w:t>
      </w:r>
      <w:r>
        <w:rPr>
          <w:rFonts w:ascii="Bookman Old Style" w:hAnsi="Bookman Old Style"/>
          <w:spacing w:val="-10"/>
          <w:sz w:val="14"/>
          <w:szCs w:val="14"/>
        </w:rPr>
        <w:t>S.Ct. 583, 170 U.S. 213, 42 L.Ed. 1012.</w:t>
      </w:r>
    </w:p>
    <w:p w:rsidR="00196F2F" w:rsidRDefault="00196F2F">
      <w:pPr>
        <w:spacing w:before="72"/>
        <w:ind w:left="144" w:hanging="144"/>
        <w:jc w:val="both"/>
        <w:rPr>
          <w:rFonts w:ascii="Bookman Old Style" w:hAnsi="Bookman Old Style"/>
          <w:spacing w:val="-10"/>
          <w:sz w:val="14"/>
          <w:szCs w:val="14"/>
        </w:rPr>
      </w:pPr>
      <w:r>
        <w:rPr>
          <w:rFonts w:ascii="Bookman Old Style" w:hAnsi="Bookman Old Style"/>
          <w:spacing w:val="-9"/>
          <w:sz w:val="14"/>
          <w:szCs w:val="14"/>
        </w:rPr>
        <w:t xml:space="preserve">Ga.—Moon v. State, 375 S.E.2d 442, 258 Ga. 748, certiorari denied 111 </w:t>
      </w:r>
      <w:r>
        <w:rPr>
          <w:rFonts w:ascii="Bookman Old Style" w:hAnsi="Bookman Old Style"/>
          <w:spacing w:val="-6"/>
          <w:sz w:val="14"/>
          <w:szCs w:val="14"/>
        </w:rPr>
        <w:t xml:space="preserve">S.Ct. 1638, 499 U.S. 982, 113 L.Ed.2d 733, rehearing denied 111 </w:t>
      </w:r>
      <w:r>
        <w:rPr>
          <w:rFonts w:ascii="Bookman Old Style" w:hAnsi="Bookman Old Style"/>
          <w:spacing w:val="-12"/>
          <w:sz w:val="14"/>
          <w:szCs w:val="14"/>
        </w:rPr>
        <w:t xml:space="preserve">S.Ct. 2841, 501 U.S. 1224, 115 L.Ed.2d 1010, grant of habeas corpus </w:t>
      </w:r>
      <w:r>
        <w:rPr>
          <w:rFonts w:ascii="Bookman Old Style" w:hAnsi="Bookman Old Style"/>
          <w:spacing w:val="-8"/>
          <w:sz w:val="14"/>
          <w:szCs w:val="14"/>
        </w:rPr>
        <w:t xml:space="preserve">reversed Zant v. Moon, 440 S.E.2d 657, 264 Ga. 93, certiorari denied </w:t>
      </w:r>
      <w:r>
        <w:rPr>
          <w:rFonts w:ascii="Bookman Old Style" w:hAnsi="Bookman Old Style"/>
          <w:spacing w:val="-11"/>
          <w:sz w:val="14"/>
          <w:szCs w:val="14"/>
        </w:rPr>
        <w:t xml:space="preserve">115 S.Ct. 437, 130 L.Ed.2d 348, rehearing denied 115 S.Ct. 783, 130 </w:t>
      </w:r>
      <w:r>
        <w:rPr>
          <w:rFonts w:ascii="Bookman Old Style" w:hAnsi="Bookman Old Style"/>
          <w:spacing w:val="-10"/>
          <w:sz w:val="14"/>
          <w:szCs w:val="14"/>
        </w:rPr>
        <w:t>L.Ed.2d 676.</w:t>
      </w:r>
    </w:p>
    <w:p w:rsidR="00196F2F" w:rsidRDefault="00196F2F">
      <w:pPr>
        <w:spacing w:before="72"/>
        <w:ind w:left="144" w:hanging="144"/>
        <w:jc w:val="both"/>
        <w:rPr>
          <w:rFonts w:ascii="Bookman Old Style" w:hAnsi="Bookman Old Style"/>
          <w:spacing w:val="-10"/>
          <w:sz w:val="14"/>
          <w:szCs w:val="14"/>
        </w:rPr>
      </w:pPr>
      <w:r>
        <w:rPr>
          <w:rFonts w:ascii="Bookman Old Style" w:hAnsi="Bookman Old Style"/>
          <w:spacing w:val="-4"/>
          <w:sz w:val="14"/>
          <w:szCs w:val="14"/>
        </w:rPr>
        <w:t xml:space="preserve">Mo.—State v. Johnson, App., 539 S.W.2d 493, certiorari denied 97 </w:t>
      </w:r>
      <w:r>
        <w:rPr>
          <w:rFonts w:ascii="Bookman Old Style" w:hAnsi="Bookman Old Style"/>
          <w:spacing w:val="-10"/>
          <w:sz w:val="14"/>
          <w:szCs w:val="14"/>
        </w:rPr>
        <w:t>S.Ct. 1558, 430 U.S. 934, 51 L.Ed.2d 779.</w:t>
      </w:r>
    </w:p>
    <w:p w:rsidR="00196F2F" w:rsidRDefault="00196F2F">
      <w:pPr>
        <w:numPr>
          <w:ilvl w:val="0"/>
          <w:numId w:val="136"/>
        </w:numPr>
        <w:tabs>
          <w:tab w:val="clear" w:pos="288"/>
          <w:tab w:val="num" w:pos="360"/>
        </w:tabs>
        <w:spacing w:before="72"/>
        <w:rPr>
          <w:rFonts w:ascii="Bookman Old Style" w:hAnsi="Bookman Old Style"/>
          <w:spacing w:val="-10"/>
          <w:sz w:val="14"/>
          <w:szCs w:val="14"/>
        </w:rPr>
      </w:pPr>
      <w:r>
        <w:rPr>
          <w:rFonts w:ascii="Bookman Old Style" w:hAnsi="Bookman Old Style"/>
          <w:spacing w:val="-11"/>
          <w:sz w:val="14"/>
          <w:szCs w:val="14"/>
        </w:rPr>
        <w:t xml:space="preserve">U.S.—Castaneda v. Partida, Tex., 97 S.Ct. 1272, 430 U.S. 482, 51 </w:t>
      </w:r>
      <w:r>
        <w:rPr>
          <w:rFonts w:ascii="Bookman Old Style" w:hAnsi="Bookman Old Style"/>
          <w:spacing w:val="-10"/>
          <w:sz w:val="14"/>
          <w:szCs w:val="14"/>
        </w:rPr>
        <w:t>L.Ed.2d 498.</w:t>
      </w:r>
    </w:p>
    <w:p w:rsidR="00196F2F" w:rsidRDefault="00196F2F">
      <w:pPr>
        <w:spacing w:before="72"/>
        <w:ind w:left="144" w:hanging="144"/>
        <w:jc w:val="both"/>
        <w:rPr>
          <w:rFonts w:ascii="Bookman Old Style" w:hAnsi="Bookman Old Style"/>
          <w:spacing w:val="-10"/>
          <w:sz w:val="14"/>
          <w:szCs w:val="14"/>
        </w:rPr>
      </w:pPr>
      <w:r>
        <w:rPr>
          <w:rFonts w:ascii="Bookman Old Style" w:hAnsi="Bookman Old Style"/>
          <w:spacing w:val="-4"/>
          <w:sz w:val="14"/>
          <w:szCs w:val="14"/>
        </w:rPr>
        <w:t xml:space="preserve">Mo.—State v. O'Neal, 718 S.W.2d 498, certiorari denied 107 S.Ct. </w:t>
      </w:r>
      <w:r>
        <w:rPr>
          <w:rFonts w:ascii="Bookman Old Style" w:hAnsi="Bookman Old Style"/>
          <w:spacing w:val="-11"/>
          <w:sz w:val="14"/>
          <w:szCs w:val="14"/>
        </w:rPr>
        <w:t xml:space="preserve">1388, 480 U.S. 926, 94 L.Ed.2d 702, denial of habeas corpus affirmed </w:t>
      </w:r>
      <w:r>
        <w:rPr>
          <w:rFonts w:ascii="Bookman Old Style" w:hAnsi="Bookman Old Style"/>
          <w:spacing w:val="-6"/>
          <w:sz w:val="14"/>
          <w:szCs w:val="14"/>
        </w:rPr>
        <w:t xml:space="preserve">O'Neal v. Delo, 44 F.3d 655, rehearing and suggestion for rehearing en bans denied, certiorari denied 116 S.Ct. 129, 133 L.Ed.2d 78— </w:t>
      </w:r>
      <w:r>
        <w:rPr>
          <w:rFonts w:ascii="Bookman Old Style" w:hAnsi="Bookman Old Style"/>
          <w:spacing w:val="-8"/>
          <w:sz w:val="14"/>
          <w:szCs w:val="14"/>
        </w:rPr>
        <w:t xml:space="preserve">State v. Baker, 636 S.W.2d 902, certiorari denied 103 S.Ct. 834, 459 </w:t>
      </w:r>
      <w:r>
        <w:rPr>
          <w:rFonts w:ascii="Bookman Old Style" w:hAnsi="Bookman Old Style"/>
          <w:spacing w:val="-10"/>
          <w:sz w:val="14"/>
          <w:szCs w:val="14"/>
        </w:rPr>
        <w:t>U.S. 1183, 74 L.Ed.2d 1027.</w:t>
      </w:r>
    </w:p>
    <w:p w:rsidR="00196F2F" w:rsidRDefault="00196F2F">
      <w:pPr>
        <w:numPr>
          <w:ilvl w:val="0"/>
          <w:numId w:val="136"/>
        </w:numPr>
        <w:tabs>
          <w:tab w:val="clear" w:pos="288"/>
          <w:tab w:val="num" w:pos="360"/>
        </w:tabs>
        <w:spacing w:before="72"/>
        <w:rPr>
          <w:rFonts w:ascii="Bookman Old Style" w:hAnsi="Bookman Old Style"/>
          <w:spacing w:val="-9"/>
          <w:sz w:val="14"/>
          <w:szCs w:val="14"/>
        </w:rPr>
      </w:pPr>
      <w:r>
        <w:rPr>
          <w:rFonts w:ascii="Bookman Old Style" w:hAnsi="Bookman Old Style"/>
          <w:spacing w:val="-9"/>
          <w:sz w:val="14"/>
          <w:szCs w:val="14"/>
        </w:rPr>
        <w:t>Conn.—State v. Avcollie, 453 A.2d 418, 188 Conn. 626, certiorari denied 103 S.Ct. 2088, 461 U.S. 928, 77 L.Ed.2d 299.</w:t>
      </w:r>
    </w:p>
    <w:p w:rsidR="00196F2F" w:rsidRDefault="00196F2F">
      <w:pPr>
        <w:numPr>
          <w:ilvl w:val="0"/>
          <w:numId w:val="138"/>
        </w:numPr>
        <w:tabs>
          <w:tab w:val="clear" w:pos="216"/>
          <w:tab w:val="num" w:pos="360"/>
        </w:tabs>
        <w:spacing w:line="153" w:lineRule="exact"/>
        <w:rPr>
          <w:rFonts w:ascii="Bookman Old Style" w:hAnsi="Bookman Old Style"/>
          <w:spacing w:val="-15"/>
          <w:sz w:val="14"/>
          <w:szCs w:val="14"/>
        </w:rPr>
      </w:pPr>
      <w:r>
        <w:rPr>
          <w:rFonts w:ascii="Bookman Old Style" w:hAnsi="Bookman Old Style"/>
          <w:spacing w:val="-9"/>
          <w:sz w:val="16"/>
          <w:szCs w:val="16"/>
        </w:rPr>
        <w:br w:type="column"/>
      </w:r>
      <w:r>
        <w:rPr>
          <w:rFonts w:ascii="Bookman Old Style" w:hAnsi="Bookman Old Style"/>
          <w:spacing w:val="-11"/>
          <w:sz w:val="14"/>
          <w:szCs w:val="14"/>
        </w:rPr>
        <w:t xml:space="preserve">U.S.—Castaneda v. Partida, Tex., 97 S.Ct. 1272, 430 U.S. 482, 51 </w:t>
      </w:r>
      <w:r>
        <w:rPr>
          <w:rFonts w:ascii="Bookman Old Style" w:hAnsi="Bookman Old Style"/>
          <w:spacing w:val="-15"/>
          <w:sz w:val="14"/>
          <w:szCs w:val="14"/>
        </w:rPr>
        <w:t>L.Ed.2d 498.</w:t>
      </w:r>
    </w:p>
    <w:p w:rsidR="00196F2F" w:rsidRDefault="00196F2F">
      <w:pPr>
        <w:numPr>
          <w:ilvl w:val="0"/>
          <w:numId w:val="136"/>
        </w:numPr>
        <w:tabs>
          <w:tab w:val="clear" w:pos="288"/>
          <w:tab w:val="num" w:pos="360"/>
        </w:tabs>
        <w:spacing w:before="72" w:after="108" w:line="153" w:lineRule="exact"/>
        <w:ind w:left="216"/>
        <w:rPr>
          <w:rFonts w:ascii="Bookman Old Style" w:hAnsi="Bookman Old Style"/>
          <w:spacing w:val="-14"/>
          <w:sz w:val="14"/>
          <w:szCs w:val="14"/>
        </w:rPr>
      </w:pPr>
      <w:r>
        <w:rPr>
          <w:rFonts w:ascii="Bookman Old Style" w:hAnsi="Bookman Old Style"/>
          <w:spacing w:val="-10"/>
          <w:sz w:val="14"/>
          <w:szCs w:val="14"/>
        </w:rPr>
        <w:t xml:space="preserve">U.S.—Hill v. State of Texas, Tex., 62 S.Ct. 1159, 316 U.S. 400, 86 </w:t>
      </w:r>
      <w:r>
        <w:rPr>
          <w:rFonts w:ascii="Bookman Old Style" w:hAnsi="Bookman Old Style"/>
          <w:spacing w:val="-14"/>
          <w:sz w:val="14"/>
          <w:szCs w:val="14"/>
        </w:rPr>
        <w:t>L.Ed. 1559.</w:t>
      </w:r>
    </w:p>
    <w:p w:rsidR="00196F2F" w:rsidRDefault="00196F2F">
      <w:pPr>
        <w:numPr>
          <w:ilvl w:val="0"/>
          <w:numId w:val="136"/>
        </w:numPr>
        <w:tabs>
          <w:tab w:val="clear" w:pos="288"/>
          <w:tab w:val="num" w:pos="360"/>
        </w:tabs>
        <w:spacing w:line="162" w:lineRule="exact"/>
        <w:ind w:firstLine="0"/>
        <w:rPr>
          <w:rFonts w:ascii="Bookman Old Style" w:hAnsi="Bookman Old Style"/>
          <w:spacing w:val="-9"/>
          <w:sz w:val="14"/>
          <w:szCs w:val="14"/>
        </w:rPr>
      </w:pPr>
      <w:r>
        <w:rPr>
          <w:rFonts w:ascii="Bookman Old Style" w:hAnsi="Bookman Old Style"/>
          <w:spacing w:val="-9"/>
          <w:sz w:val="14"/>
          <w:szCs w:val="14"/>
        </w:rPr>
        <w:t>Nev.—Adler v. State, 594 P.2d 725, 95 Nev. 339.</w:t>
      </w:r>
    </w:p>
    <w:p w:rsidR="00196F2F" w:rsidRDefault="00196F2F">
      <w:pPr>
        <w:numPr>
          <w:ilvl w:val="0"/>
          <w:numId w:val="139"/>
        </w:numPr>
        <w:tabs>
          <w:tab w:val="clear" w:pos="288"/>
          <w:tab w:val="num" w:pos="432"/>
        </w:tabs>
        <w:spacing w:before="72" w:line="196" w:lineRule="exact"/>
        <w:rPr>
          <w:rFonts w:ascii="Garamond" w:hAnsi="Garamond"/>
          <w:b/>
          <w:bCs/>
          <w:spacing w:val="-13"/>
          <w:sz w:val="18"/>
          <w:szCs w:val="18"/>
        </w:rPr>
      </w:pPr>
      <w:r>
        <w:rPr>
          <w:rFonts w:ascii="Garamond" w:hAnsi="Garamond"/>
          <w:b/>
          <w:bCs/>
          <w:spacing w:val="-13"/>
          <w:sz w:val="18"/>
          <w:szCs w:val="18"/>
        </w:rPr>
        <w:t>Equal chance</w:t>
      </w:r>
    </w:p>
    <w:p w:rsidR="00196F2F" w:rsidRDefault="00196F2F">
      <w:pPr>
        <w:spacing w:before="36" w:line="167" w:lineRule="exact"/>
        <w:ind w:left="72" w:firstLine="144"/>
        <w:jc w:val="both"/>
        <w:rPr>
          <w:rFonts w:ascii="Bookman Old Style" w:hAnsi="Bookman Old Style"/>
          <w:spacing w:val="-15"/>
          <w:sz w:val="14"/>
          <w:szCs w:val="14"/>
        </w:rPr>
      </w:pPr>
      <w:r>
        <w:rPr>
          <w:rFonts w:ascii="Bookman Old Style" w:hAnsi="Bookman Old Style"/>
          <w:spacing w:val="-5"/>
          <w:sz w:val="14"/>
          <w:szCs w:val="14"/>
        </w:rPr>
        <w:t xml:space="preserve">Requirement of random process to insure representativeness of </w:t>
      </w:r>
      <w:r>
        <w:rPr>
          <w:rFonts w:ascii="Bookman Old Style" w:hAnsi="Bookman Old Style"/>
          <w:spacing w:val="-6"/>
          <w:sz w:val="14"/>
          <w:szCs w:val="14"/>
        </w:rPr>
        <w:t>grand jut)</w:t>
      </w:r>
      <w:r>
        <w:rPr>
          <w:rFonts w:ascii="Bookman Old Style" w:hAnsi="Bookman Old Style"/>
          <w:spacing w:val="-6"/>
          <w:sz w:val="14"/>
          <w:szCs w:val="14"/>
          <w:vertAlign w:val="superscript"/>
        </w:rPr>
        <w:t>,</w:t>
      </w:r>
      <w:r>
        <w:rPr>
          <w:rFonts w:ascii="Bookman Old Style" w:hAnsi="Bookman Old Style"/>
          <w:spacing w:val="-6"/>
          <w:sz w:val="14"/>
          <w:szCs w:val="14"/>
        </w:rPr>
        <w:t xml:space="preserve"> panel demands that each person have equal chance of </w:t>
      </w:r>
      <w:r>
        <w:rPr>
          <w:rFonts w:ascii="Bookman Old Style" w:hAnsi="Bookman Old Style"/>
          <w:spacing w:val="-15"/>
          <w:sz w:val="14"/>
          <w:szCs w:val="14"/>
        </w:rPr>
        <w:t>serving.</w:t>
      </w:r>
    </w:p>
    <w:p w:rsidR="00196F2F" w:rsidRDefault="00196F2F">
      <w:pPr>
        <w:spacing w:before="72" w:line="164" w:lineRule="exact"/>
        <w:ind w:left="216" w:hanging="144"/>
        <w:jc w:val="both"/>
        <w:rPr>
          <w:rFonts w:ascii="Bookman Old Style" w:hAnsi="Bookman Old Style"/>
          <w:spacing w:val="-12"/>
          <w:sz w:val="14"/>
          <w:szCs w:val="14"/>
        </w:rPr>
      </w:pPr>
      <w:r>
        <w:rPr>
          <w:rFonts w:ascii="Bookman Old Style" w:hAnsi="Bookman Old Style"/>
          <w:spacing w:val="-9"/>
          <w:sz w:val="14"/>
          <w:szCs w:val="14"/>
        </w:rPr>
        <w:t xml:space="preserve">N.J.—State v. Ramseur, 524 A.2d 188, 106 N.J. 123, denial of habeas </w:t>
      </w:r>
      <w:r>
        <w:rPr>
          <w:rFonts w:ascii="Bookman Old Style" w:hAnsi="Bookman Old Style"/>
          <w:spacing w:val="-10"/>
          <w:sz w:val="14"/>
          <w:szCs w:val="14"/>
        </w:rPr>
        <w:t xml:space="preserve">corpus affirmed 983 F.2d 1215, certiorari denied 113 S.Ct. 2433, 508 </w:t>
      </w:r>
      <w:r>
        <w:rPr>
          <w:rFonts w:ascii="Bookman Old Style" w:hAnsi="Bookman Old Style"/>
          <w:spacing w:val="-12"/>
          <w:sz w:val="14"/>
          <w:szCs w:val="14"/>
        </w:rPr>
        <w:t>U.S. 947, 124 L.Ed.2d 653.</w:t>
      </w:r>
    </w:p>
    <w:p w:rsidR="00196F2F" w:rsidRDefault="00196F2F">
      <w:pPr>
        <w:spacing w:before="108" w:line="196" w:lineRule="exact"/>
        <w:ind w:left="72"/>
        <w:rPr>
          <w:rFonts w:ascii="Garamond" w:hAnsi="Garamond"/>
          <w:b/>
          <w:bCs/>
          <w:spacing w:val="-11"/>
          <w:sz w:val="18"/>
          <w:szCs w:val="18"/>
        </w:rPr>
      </w:pPr>
      <w:r>
        <w:rPr>
          <w:rFonts w:ascii="Garamond" w:hAnsi="Garamond"/>
          <w:b/>
          <w:bCs/>
          <w:spacing w:val="-11"/>
          <w:sz w:val="18"/>
          <w:szCs w:val="18"/>
        </w:rPr>
        <w:t>Duplication of names</w:t>
      </w:r>
    </w:p>
    <w:p w:rsidR="00196F2F" w:rsidRDefault="00196F2F">
      <w:pPr>
        <w:spacing w:before="72" w:line="170" w:lineRule="exact"/>
        <w:ind w:left="72" w:firstLine="144"/>
        <w:rPr>
          <w:rFonts w:ascii="Bookman Old Style" w:hAnsi="Bookman Old Style"/>
          <w:spacing w:val="-9"/>
          <w:sz w:val="14"/>
          <w:szCs w:val="14"/>
        </w:rPr>
      </w:pPr>
      <w:r>
        <w:rPr>
          <w:rFonts w:ascii="Bookman Old Style" w:hAnsi="Bookman Old Style"/>
          <w:spacing w:val="-6"/>
          <w:sz w:val="14"/>
          <w:szCs w:val="14"/>
        </w:rPr>
        <w:t xml:space="preserve">A random grand jury selection process demands a minimization of </w:t>
      </w:r>
      <w:r>
        <w:rPr>
          <w:rFonts w:ascii="Bookman Old Style" w:hAnsi="Bookman Old Style"/>
          <w:spacing w:val="-9"/>
          <w:sz w:val="14"/>
          <w:szCs w:val="14"/>
        </w:rPr>
        <w:t>the duplication of names on the source list.</w:t>
      </w:r>
    </w:p>
    <w:p w:rsidR="00196F2F" w:rsidRDefault="00196F2F">
      <w:pPr>
        <w:spacing w:before="72" w:line="172" w:lineRule="exact"/>
        <w:ind w:left="72"/>
        <w:rPr>
          <w:rFonts w:ascii="Bookman Old Style" w:hAnsi="Bookman Old Style"/>
          <w:spacing w:val="-10"/>
          <w:sz w:val="14"/>
          <w:szCs w:val="14"/>
        </w:rPr>
      </w:pPr>
      <w:r>
        <w:rPr>
          <w:rFonts w:ascii="Bookman Old Style" w:hAnsi="Bookman Old Style"/>
          <w:spacing w:val="-10"/>
          <w:sz w:val="14"/>
          <w:szCs w:val="14"/>
        </w:rPr>
        <w:t>N.J.—State v. Long, 499 A.2d 264, 204 N.J.Super. 469.</w:t>
      </w:r>
    </w:p>
    <w:p w:rsidR="00196F2F" w:rsidRDefault="00196F2F">
      <w:pPr>
        <w:numPr>
          <w:ilvl w:val="0"/>
          <w:numId w:val="136"/>
        </w:numPr>
        <w:tabs>
          <w:tab w:val="clear" w:pos="288"/>
          <w:tab w:val="num" w:pos="360"/>
        </w:tabs>
        <w:spacing w:before="36" w:line="177" w:lineRule="exact"/>
        <w:ind w:firstLine="0"/>
        <w:rPr>
          <w:rFonts w:ascii="Bookman Old Style" w:hAnsi="Bookman Old Style"/>
          <w:spacing w:val="-8"/>
          <w:sz w:val="14"/>
          <w:szCs w:val="14"/>
        </w:rPr>
      </w:pPr>
      <w:r>
        <w:rPr>
          <w:rFonts w:ascii="Bookman Old Style" w:hAnsi="Bookman Old Style"/>
          <w:spacing w:val="-8"/>
          <w:sz w:val="14"/>
          <w:szCs w:val="14"/>
        </w:rPr>
        <w:t>Ind.—State ex rel. Bums v. Sharp, 393 N E.2d 127, 271 Ind. 344.</w:t>
      </w:r>
    </w:p>
    <w:p w:rsidR="00196F2F" w:rsidRDefault="00196F2F">
      <w:pPr>
        <w:numPr>
          <w:ilvl w:val="0"/>
          <w:numId w:val="136"/>
        </w:numPr>
        <w:tabs>
          <w:tab w:val="clear" w:pos="288"/>
          <w:tab w:val="num" w:pos="360"/>
        </w:tabs>
        <w:spacing w:before="72" w:line="160" w:lineRule="exact"/>
        <w:ind w:left="216"/>
        <w:jc w:val="both"/>
        <w:rPr>
          <w:rFonts w:ascii="Bookman Old Style" w:hAnsi="Bookman Old Style"/>
          <w:spacing w:val="-15"/>
          <w:sz w:val="14"/>
          <w:szCs w:val="14"/>
        </w:rPr>
      </w:pPr>
      <w:r>
        <w:rPr>
          <w:rFonts w:ascii="Bookman Old Style" w:hAnsi="Bookman Old Style"/>
          <w:spacing w:val="-9"/>
          <w:sz w:val="14"/>
          <w:szCs w:val="14"/>
        </w:rPr>
        <w:t xml:space="preserve">U.S.—Brown v. Allen, N.C., 73 S.Ct. 397, 344 U.S. 443, 97 L.Ed. </w:t>
      </w:r>
      <w:r>
        <w:rPr>
          <w:rFonts w:ascii="Bookman Old Style" w:hAnsi="Bookman Old Style"/>
          <w:spacing w:val="-8"/>
          <w:sz w:val="14"/>
          <w:szCs w:val="14"/>
        </w:rPr>
        <w:t xml:space="preserve">469, dissenting opinion Daniels v. Allen, 73 S.Ct. 437, 344 U.S. 443, </w:t>
      </w:r>
      <w:r>
        <w:rPr>
          <w:rFonts w:ascii="Bookman Old Style" w:hAnsi="Bookman Old Style"/>
          <w:spacing w:val="-10"/>
          <w:sz w:val="14"/>
          <w:szCs w:val="14"/>
        </w:rPr>
        <w:t xml:space="preserve">97 L.Ed. 469, rehearing denied 73 S.Ct. 827, two cases, 345 U.S. 946, </w:t>
      </w:r>
      <w:r>
        <w:rPr>
          <w:rFonts w:ascii="Bookman Old Style" w:hAnsi="Bookman Old Style"/>
          <w:spacing w:val="-8"/>
          <w:sz w:val="14"/>
          <w:szCs w:val="14"/>
        </w:rPr>
        <w:t xml:space="preserve">97 L.Ed. 1370, and Speller v. Allen, 73 S.Ct. 827, 345 U.S. 946, 97 </w:t>
      </w:r>
      <w:r>
        <w:rPr>
          <w:rFonts w:ascii="Bookman Old Style" w:hAnsi="Bookman Old Style"/>
          <w:spacing w:val="-15"/>
          <w:sz w:val="14"/>
          <w:szCs w:val="14"/>
        </w:rPr>
        <w:t>L.Ed. 1370.</w:t>
      </w:r>
    </w:p>
    <w:p w:rsidR="00196F2F" w:rsidRDefault="00196F2F">
      <w:pPr>
        <w:numPr>
          <w:ilvl w:val="0"/>
          <w:numId w:val="136"/>
        </w:numPr>
        <w:tabs>
          <w:tab w:val="clear" w:pos="288"/>
          <w:tab w:val="num" w:pos="360"/>
        </w:tabs>
        <w:spacing w:before="72" w:line="155" w:lineRule="exact"/>
        <w:ind w:left="216"/>
        <w:jc w:val="both"/>
        <w:rPr>
          <w:rFonts w:ascii="Bookman Old Style" w:hAnsi="Bookman Old Style"/>
          <w:spacing w:val="-14"/>
          <w:sz w:val="14"/>
          <w:szCs w:val="14"/>
        </w:rPr>
      </w:pPr>
      <w:r>
        <w:rPr>
          <w:rFonts w:ascii="Bookman Old Style" w:hAnsi="Bookman Old Style"/>
          <w:spacing w:val="-9"/>
          <w:sz w:val="14"/>
          <w:szCs w:val="14"/>
        </w:rPr>
        <w:t xml:space="preserve">U.S.—Bryant v. Wainwright, C.A.Fla., 686 F.2d 1373, rehearing denied 691 F.2d 512, certiorari denied 103 S.Ct. 2096, 461 U.S. 932, </w:t>
      </w:r>
      <w:r>
        <w:rPr>
          <w:rFonts w:ascii="Bookman Old Style" w:hAnsi="Bookman Old Style"/>
          <w:spacing w:val="-14"/>
          <w:sz w:val="14"/>
          <w:szCs w:val="14"/>
        </w:rPr>
        <w:t>77 L.Ed.2d 305.</w:t>
      </w:r>
    </w:p>
    <w:p w:rsidR="00196F2F" w:rsidRDefault="00196F2F">
      <w:pPr>
        <w:spacing w:before="72" w:after="108" w:line="211" w:lineRule="exact"/>
        <w:ind w:left="72" w:firstLine="288"/>
        <w:rPr>
          <w:rFonts w:ascii="Bookman Old Style" w:hAnsi="Bookman Old Style"/>
          <w:spacing w:val="-9"/>
          <w:sz w:val="14"/>
          <w:szCs w:val="14"/>
        </w:rPr>
      </w:pPr>
      <w:r>
        <w:rPr>
          <w:rFonts w:ascii="Bookman Old Style" w:hAnsi="Bookman Old Style"/>
          <w:spacing w:val="-13"/>
          <w:sz w:val="14"/>
          <w:szCs w:val="14"/>
        </w:rPr>
        <w:t xml:space="preserve">U.S. v. Daly, D.C.Tex., 573 F.Supp. 788. Ala.—Sanders v. State, Cr.App., 426 So.2d 497. </w:t>
      </w:r>
      <w:r>
        <w:rPr>
          <w:rFonts w:ascii="Bookman Old Style" w:hAnsi="Bookman Old Style"/>
          <w:spacing w:val="-9"/>
          <w:sz w:val="14"/>
          <w:szCs w:val="14"/>
        </w:rPr>
        <w:t>La.—State v. Kahey, App. 3 Cir., 461 So.2d 543.</w:t>
      </w:r>
    </w:p>
    <w:p w:rsidR="00196F2F" w:rsidRDefault="00196F2F">
      <w:pPr>
        <w:widowControl/>
        <w:kinsoku/>
        <w:autoSpaceDE w:val="0"/>
        <w:autoSpaceDN w:val="0"/>
        <w:adjustRightInd w:val="0"/>
        <w:rPr>
          <w:sz w:val="20"/>
          <w:szCs w:val="20"/>
        </w:rPr>
        <w:sectPr w:rsidR="00196F2F">
          <w:headerReference w:type="even" r:id="rId489"/>
          <w:headerReference w:type="default" r:id="rId490"/>
          <w:footerReference w:type="even" r:id="rId491"/>
          <w:footerReference w:type="default" r:id="rId492"/>
          <w:type w:val="continuous"/>
          <w:pgSz w:w="12240" w:h="15840"/>
          <w:pgMar w:top="1109" w:right="2012" w:bottom="1575" w:left="1250" w:header="613" w:footer="2215" w:gutter="0"/>
          <w:cols w:num="2" w:space="720" w:equalWidth="0">
            <w:col w:w="4368" w:space="140"/>
            <w:col w:w="4410"/>
          </w:cols>
          <w:noEndnote/>
        </w:sectPr>
      </w:pPr>
    </w:p>
    <w:p w:rsidR="00196F2F" w:rsidRDefault="00196F2F">
      <w:pPr>
        <w:spacing w:after="504" w:line="194" w:lineRule="auto"/>
        <w:jc w:val="right"/>
        <w:rPr>
          <w:rFonts w:ascii="Garamond" w:hAnsi="Garamond"/>
          <w:w w:val="105"/>
          <w:sz w:val="25"/>
          <w:szCs w:val="25"/>
        </w:rPr>
      </w:pPr>
      <w:r>
        <w:rPr>
          <w:noProof/>
          <w:sz w:val="20"/>
        </w:rPr>
        <w:lastRenderedPageBreak/>
        <w:pict>
          <v:line id="_x0000_s1289" style="position:absolute;left:0;text-align:left;z-index:251670528;mso-wrap-distance-left:0;mso-wrap-distance-right:0" from="-80.5pt,42.25pt" to="-41.55pt,42.25pt" o:allowincell="f" strokeweight=".25pt">
            <w10:wrap type="square"/>
          </v:line>
        </w:pict>
      </w:r>
      <w:r>
        <w:rPr>
          <w:noProof/>
          <w:sz w:val="20"/>
        </w:rPr>
        <w:pict>
          <v:line id="_x0000_s1290" style="position:absolute;left:0;text-align:left;z-index:251671552;mso-wrap-distance-left:0;mso-wrap-distance-right:0" from="-8.6pt,42pt" to="30.35pt,42pt" o:allowincell="f" strokeweight=".25pt">
            <w10:wrap type="square"/>
          </v:line>
        </w:pict>
      </w:r>
      <w:r>
        <w:rPr>
          <w:rFonts w:ascii="Garamond" w:hAnsi="Garamond"/>
          <w:w w:val="105"/>
          <w:sz w:val="25"/>
          <w:szCs w:val="25"/>
        </w:rPr>
        <w:t>352</w:t>
      </w:r>
    </w:p>
    <w:p w:rsidR="00196F2F" w:rsidRDefault="00196F2F">
      <w:pPr>
        <w:widowControl/>
        <w:kinsoku/>
        <w:autoSpaceDE w:val="0"/>
        <w:autoSpaceDN w:val="0"/>
        <w:adjustRightInd w:val="0"/>
        <w:rPr>
          <w:sz w:val="20"/>
          <w:szCs w:val="20"/>
        </w:rPr>
        <w:sectPr w:rsidR="00196F2F">
          <w:headerReference w:type="even" r:id="rId493"/>
          <w:headerReference w:type="default" r:id="rId494"/>
          <w:footerReference w:type="even" r:id="rId495"/>
          <w:footerReference w:type="default" r:id="rId496"/>
          <w:headerReference w:type="first" r:id="rId497"/>
          <w:footerReference w:type="first" r:id="rId498"/>
          <w:type w:val="continuous"/>
          <w:pgSz w:w="12240" w:h="15840"/>
          <w:pgMar w:top="1109" w:right="6284" w:bottom="1575" w:left="2655" w:header="613" w:footer="2215" w:gutter="0"/>
          <w:cols w:space="720"/>
          <w:noEndnote/>
          <w:titlePg/>
        </w:sectPr>
      </w:pPr>
    </w:p>
    <w:p w:rsidR="00196F2F" w:rsidRDefault="00196F2F">
      <w:pPr>
        <w:rPr>
          <w:rFonts w:ascii="Bookman Old Style" w:hAnsi="Bookman Old Style"/>
          <w:w w:val="90"/>
          <w:sz w:val="26"/>
          <w:szCs w:val="26"/>
        </w:rPr>
      </w:pPr>
      <w:r>
        <w:rPr>
          <w:noProof/>
          <w:sz w:val="20"/>
        </w:rPr>
        <w:lastRenderedPageBreak/>
        <w:pict>
          <v:shape id="_x0000_s1291" type="#_x0000_t202" style="position:absolute;margin-left:8.65pt;margin-top:2.9pt;width:110.9pt;height:648.9pt;z-index:-251643904;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txbxContent>
            </v:textbox>
            <w10:wrap type="square" anchorx="page" anchory="page"/>
          </v:shape>
        </w:pict>
      </w:r>
      <w:r>
        <w:rPr>
          <w:noProof/>
          <w:sz w:val="20"/>
        </w:rPr>
        <w:pict>
          <v:shape id="_x0000_s1292" type="#_x0000_t202" style="position:absolute;margin-left:74.4pt;margin-top:2.9pt;width:45.15pt;height:9in;z-index:251673600;mso-wrap-edited:f;mso-wrap-distance-left:0;mso-wrap-distance-right:0;mso-position-horizontal-relative:page;mso-position-vertical-relative:page" wrapcoords="-62 0 -62 21600 21662 21600 21662 0 -62 0" o:allowincell="f" stroked="f">
            <v:fill opacity="0"/>
            <v:textbox inset="0,0,0,0">
              <w:txbxContent>
                <w:p w:rsidR="00196F2F" w:rsidRDefault="00C66012">
                  <w:pPr>
                    <w:jc w:val="center"/>
                  </w:pPr>
                  <w:r>
                    <w:rPr>
                      <w:noProof/>
                    </w:rPr>
                    <w:drawing>
                      <wp:inline distT="0" distB="0" distL="0" distR="0">
                        <wp:extent cx="571500" cy="8229600"/>
                        <wp:effectExtent l="19050" t="0" r="0" b="0"/>
                        <wp:docPr id="20" name="Picture 20" descr="_Pic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_Pic346"/>
                                <pic:cNvPicPr>
                                  <a:picLocks noChangeAspect="1" noChangeArrowheads="1"/>
                                </pic:cNvPicPr>
                              </pic:nvPicPr>
                              <pic:blipFill>
                                <a:blip r:embed="rId499"/>
                                <a:srcRect/>
                                <a:stretch>
                                  <a:fillRect/>
                                </a:stretch>
                              </pic:blipFill>
                              <pic:spPr bwMode="auto">
                                <a:xfrm>
                                  <a:off x="0" y="0"/>
                                  <a:ext cx="571500" cy="8229600"/>
                                </a:xfrm>
                                <a:prstGeom prst="rect">
                                  <a:avLst/>
                                </a:prstGeom>
                                <a:noFill/>
                                <a:ln w="9525">
                                  <a:noFill/>
                                  <a:miter lim="800000"/>
                                  <a:headEnd/>
                                  <a:tailEnd/>
                                </a:ln>
                              </pic:spPr>
                            </pic:pic>
                          </a:graphicData>
                        </a:graphic>
                      </wp:inline>
                    </w:drawing>
                  </w:r>
                </w:p>
              </w:txbxContent>
            </v:textbox>
            <w10:wrap type="square" anchorx="page" anchory="page"/>
          </v:shape>
        </w:pict>
      </w:r>
      <w:r>
        <w:rPr>
          <w:noProof/>
          <w:sz w:val="20"/>
        </w:rPr>
        <w:pict>
          <v:shape id="_x0000_s1293" type="#_x0000_t202" style="position:absolute;margin-left:8.65pt;margin-top:2.9pt;width:62pt;height:539.25pt;z-index:251674624;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before="828" w:line="204" w:lineRule="auto"/>
                    <w:rPr>
                      <w:rFonts w:ascii="Bookman Old Style" w:hAnsi="Bookman Old Style"/>
                      <w:spacing w:val="-10"/>
                      <w:w w:val="90"/>
                      <w:sz w:val="26"/>
                      <w:szCs w:val="26"/>
                      <w:u w:val="single"/>
                    </w:rPr>
                  </w:pPr>
                  <w:r>
                    <w:rPr>
                      <w:rFonts w:ascii="Bookman Old Style" w:hAnsi="Bookman Old Style"/>
                      <w:spacing w:val="-10"/>
                      <w:w w:val="90"/>
                      <w:sz w:val="26"/>
                      <w:szCs w:val="26"/>
                      <w:u w:val="single"/>
                    </w:rPr>
                    <w:t xml:space="preserve">38A C.J.S. </w:t>
                  </w:r>
                </w:p>
                <w:p w:rsidR="00196F2F" w:rsidRDefault="00196F2F">
                  <w:pPr>
                    <w:spacing w:before="216"/>
                    <w:ind w:right="72"/>
                    <w:jc w:val="both"/>
                    <w:rPr>
                      <w:rFonts w:ascii="Bookman Old Style" w:hAnsi="Bookman Old Style"/>
                    </w:rPr>
                  </w:pPr>
                  <w:r>
                    <w:rPr>
                      <w:rFonts w:ascii="Bookman Old Style" w:hAnsi="Bookman Old Style"/>
                      <w:spacing w:val="-14"/>
                      <w:sz w:val="20"/>
                      <w:szCs w:val="20"/>
                    </w:rPr>
                    <w:t xml:space="preserve">'en discretion </w:t>
                  </w:r>
                  <w:r>
                    <w:rPr>
                      <w:rFonts w:ascii="Bookman Old Style" w:hAnsi="Bookman Old Style"/>
                      <w:spacing w:val="-8"/>
                      <w:sz w:val="20"/>
                      <w:szCs w:val="20"/>
                    </w:rPr>
                    <w:t xml:space="preserve">the selection </w:t>
                  </w:r>
                  <w:r>
                    <w:rPr>
                      <w:rFonts w:ascii="Bookman Old Style" w:hAnsi="Bookman Old Style"/>
                      <w:spacing w:val="-17"/>
                      <w:sz w:val="20"/>
                      <w:szCs w:val="20"/>
                    </w:rPr>
                    <w:t xml:space="preserve">tinatory man- </w:t>
                  </w:r>
                  <w:r>
                    <w:rPr>
                      <w:rFonts w:ascii="Bookman Old Style" w:hAnsi="Bookman Old Style"/>
                      <w:spacing w:val="-9"/>
                      <w:sz w:val="20"/>
                      <w:szCs w:val="20"/>
                    </w:rPr>
                    <w:t xml:space="preserve">a violation of </w:t>
                  </w:r>
                  <w:r>
                    <w:rPr>
                      <w:rFonts w:ascii="Bookman Old Style" w:hAnsi="Bookman Old Style"/>
                      <w:spacing w:val="-11"/>
                      <w:sz w:val="20"/>
                      <w:szCs w:val="20"/>
                    </w:rPr>
                    <w:t xml:space="preserve">a "key man" </w:t>
                  </w:r>
                  <w:r>
                    <w:rPr>
                      <w:rFonts w:ascii="Bookman Old Style" w:hAnsi="Bookman Old Style"/>
                      <w:spacing w:val="-20"/>
                      <w:sz w:val="20"/>
                      <w:szCs w:val="20"/>
                    </w:rPr>
                    <w:t>df unconstitu</w:t>
                  </w:r>
                  <w:r>
                    <w:rPr>
                      <w:rFonts w:ascii="Bookman Old Style" w:hAnsi="Bookman Old Style"/>
                      <w:spacing w:val="-20"/>
                      <w:sz w:val="20"/>
                      <w:szCs w:val="20"/>
                    </w:rPr>
                    <w:softHyphen/>
                  </w:r>
                  <w:r>
                    <w:rPr>
                      <w:rFonts w:ascii="Bookman Old Style" w:hAnsi="Bookman Old Style"/>
                      <w:spacing w:val="-18"/>
                      <w:sz w:val="20"/>
                      <w:szCs w:val="20"/>
                    </w:rPr>
                    <w:t>mstitutionally m is suscepti</w:t>
                  </w:r>
                  <w:r>
                    <w:rPr>
                      <w:rFonts w:ascii="Bookman Old Style" w:hAnsi="Bookman Old Style"/>
                      <w:spacing w:val="-18"/>
                      <w:sz w:val="20"/>
                      <w:szCs w:val="20"/>
                    </w:rPr>
                    <w:softHyphen/>
                  </w:r>
                  <w:r>
                    <w:rPr>
                      <w:rFonts w:ascii="Bookman Old Style" w:hAnsi="Bookman Old Style"/>
                      <w:spacing w:val="-16"/>
                      <w:sz w:val="20"/>
                      <w:szCs w:val="20"/>
                    </w:rPr>
                    <w:t xml:space="preserve">fied members </w:t>
                  </w:r>
                  <w:r>
                    <w:rPr>
                      <w:rFonts w:ascii="Bookman Old Style" w:hAnsi="Bookman Old Style"/>
                      <w:spacing w:val="-10"/>
                      <w:sz w:val="20"/>
                      <w:szCs w:val="20"/>
                    </w:rPr>
                    <w:t xml:space="preserve">exclusion by </w:t>
                  </w:r>
                  <w:r>
                    <w:rPr>
                      <w:rFonts w:ascii="Bookman Old Style" w:hAnsi="Bookman Old Style"/>
                      <w:spacing w:val="-17"/>
                      <w:sz w:val="20"/>
                      <w:szCs w:val="20"/>
                    </w:rPr>
                    <w:t xml:space="preserve">vhom they do </w:t>
                  </w:r>
                  <w:r>
                    <w:rPr>
                      <w:rFonts w:ascii="Bookman Old Style" w:hAnsi="Bookman Old Style"/>
                      <w:spacing w:val="-18"/>
                      <w:sz w:val="20"/>
                      <w:szCs w:val="20"/>
                    </w:rPr>
                    <w:t xml:space="preserve">u. knowing or </w:t>
                  </w:r>
                  <w:r>
                    <w:rPr>
                      <w:rFonts w:ascii="Bookman Old Style" w:hAnsi="Bookman Old Style"/>
                      <w:spacing w:val="-2"/>
                      <w:sz w:val="20"/>
                      <w:szCs w:val="20"/>
                    </w:rPr>
                    <w:t xml:space="preserve">in fact any </w:t>
                  </w:r>
                  <w:r>
                    <w:rPr>
                      <w:rFonts w:ascii="Bookman Old Style" w:hAnsi="Bookman Old Style"/>
                      <w:spacing w:val="-14"/>
                      <w:sz w:val="20"/>
                      <w:szCs w:val="20"/>
                    </w:rPr>
                    <w:t>he equal pro</w:t>
                  </w:r>
                  <w:r>
                    <w:rPr>
                      <w:rFonts w:ascii="Bookman Old Style" w:hAnsi="Bookman Old Style"/>
                      <w:spacing w:val="-14"/>
                      <w:sz w:val="20"/>
                      <w:szCs w:val="20"/>
                    </w:rPr>
                    <w:noBreakHyphen/>
                  </w:r>
                </w:p>
                <w:p w:rsidR="00196F2F" w:rsidRDefault="00196F2F">
                  <w:pPr>
                    <w:spacing w:before="180"/>
                    <w:jc w:val="center"/>
                    <w:rPr>
                      <w:rFonts w:ascii="Bookman Old Style" w:hAnsi="Bookman Old Style"/>
                    </w:rPr>
                  </w:pPr>
                  <w:r>
                    <w:rPr>
                      <w:rFonts w:ascii="Bookman Old Style" w:hAnsi="Bookman Old Style"/>
                      <w:spacing w:val="-4"/>
                      <w:sz w:val="20"/>
                      <w:szCs w:val="20"/>
                    </w:rPr>
                    <w:t>, from those</w:t>
                  </w:r>
                  <w:r>
                    <w:rPr>
                      <w:rFonts w:ascii="Bookman Old Style" w:hAnsi="Bookman Old Style"/>
                      <w:spacing w:val="-4"/>
                      <w:sz w:val="20"/>
                      <w:szCs w:val="20"/>
                    </w:rPr>
                    <w:br/>
                  </w:r>
                  <w:r>
                    <w:rPr>
                      <w:rFonts w:ascii="Bookman Old Style" w:hAnsi="Bookman Old Style"/>
                      <w:spacing w:val="-16"/>
                      <w:sz w:val="20"/>
                      <w:szCs w:val="20"/>
                    </w:rPr>
                    <w:t>it unconstitu</w:t>
                  </w:r>
                  <w:r>
                    <w:rPr>
                      <w:rFonts w:ascii="Bookman Old Style" w:hAnsi="Bookman Old Style"/>
                      <w:spacing w:val="-16"/>
                      <w:sz w:val="20"/>
                      <w:szCs w:val="20"/>
                    </w:rPr>
                    <w:noBreakHyphen/>
                  </w:r>
                </w:p>
                <w:p w:rsidR="00196F2F" w:rsidRDefault="00196F2F">
                  <w:pPr>
                    <w:spacing w:before="180" w:line="216" w:lineRule="auto"/>
                    <w:jc w:val="center"/>
                    <w:rPr>
                      <w:rFonts w:ascii="Bookman Old Style" w:hAnsi="Bookman Old Style"/>
                      <w:spacing w:val="-14"/>
                      <w:sz w:val="20"/>
                      <w:szCs w:val="20"/>
                    </w:rPr>
                  </w:pPr>
                  <w:r>
                    <w:rPr>
                      <w:rFonts w:ascii="Bookman Old Style" w:hAnsi="Bookman Old Style"/>
                      <w:spacing w:val="-10"/>
                      <w:sz w:val="20"/>
                      <w:szCs w:val="20"/>
                    </w:rPr>
                    <w:t>tion.</w:t>
                  </w:r>
                  <w:r>
                    <w:rPr>
                      <w:rFonts w:ascii="Bookman Old Style" w:hAnsi="Bookman Old Style"/>
                      <w:spacing w:val="-10"/>
                      <w:sz w:val="20"/>
                      <w:szCs w:val="20"/>
                      <w:vertAlign w:val="superscript"/>
                    </w:rPr>
                    <w:t>12</w:t>
                  </w:r>
                  <w:r>
                    <w:rPr>
                      <w:rFonts w:ascii="Bookman Old Style" w:hAnsi="Bookman Old Style"/>
                      <w:spacing w:val="-10"/>
                      <w:sz w:val="20"/>
                      <w:szCs w:val="20"/>
                    </w:rPr>
                    <w:t xml:space="preserve"> How-</w:t>
                  </w:r>
                  <w:r>
                    <w:rPr>
                      <w:rFonts w:ascii="Bookman Old Style" w:hAnsi="Bookman Old Style"/>
                      <w:spacing w:val="-10"/>
                      <w:sz w:val="20"/>
                      <w:szCs w:val="20"/>
                    </w:rPr>
                    <w:br/>
                  </w:r>
                  <w:r>
                    <w:rPr>
                      <w:rFonts w:ascii="Bookman Old Style" w:hAnsi="Bookman Old Style"/>
                      <w:spacing w:val="-14"/>
                      <w:sz w:val="20"/>
                      <w:szCs w:val="20"/>
                    </w:rPr>
                    <w:t>Pt necessarily</w:t>
                  </w:r>
                </w:p>
                <w:p w:rsidR="00196F2F" w:rsidRDefault="00196F2F">
                  <w:pPr>
                    <w:spacing w:before="180"/>
                    <w:ind w:right="72"/>
                    <w:jc w:val="both"/>
                    <w:rPr>
                      <w:rFonts w:ascii="Bookman Old Style" w:hAnsi="Bookman Old Style"/>
                    </w:rPr>
                  </w:pPr>
                  <w:r>
                    <w:rPr>
                      <w:rFonts w:ascii="Bookman Old Style" w:hAnsi="Bookman Old Style"/>
                      <w:spacing w:val="-5"/>
                      <w:sz w:val="20"/>
                      <w:szCs w:val="20"/>
                    </w:rPr>
                    <w:t xml:space="preserve">ion of grand </w:t>
                  </w:r>
                  <w:r>
                    <w:rPr>
                      <w:rFonts w:ascii="Bookman Old Style" w:hAnsi="Bookman Old Style"/>
                      <w:spacing w:val="-14"/>
                      <w:sz w:val="20"/>
                      <w:szCs w:val="20"/>
                    </w:rPr>
                    <w:t>equal protec</w:t>
                  </w:r>
                  <w:r>
                    <w:rPr>
                      <w:rFonts w:ascii="Bookman Old Style" w:hAnsi="Bookman Old Style"/>
                      <w:spacing w:val="-14"/>
                      <w:sz w:val="20"/>
                      <w:szCs w:val="20"/>
                    </w:rPr>
                    <w:softHyphen/>
                  </w:r>
                  <w:r>
                    <w:rPr>
                      <w:rFonts w:ascii="Bookman Old Style" w:hAnsi="Bookman Old Style"/>
                      <w:spacing w:val="-12"/>
                      <w:sz w:val="20"/>
                      <w:szCs w:val="20"/>
                    </w:rPr>
                    <w:t xml:space="preserve">istration lists </w:t>
                  </w:r>
                  <w:r>
                    <w:rPr>
                      <w:rFonts w:ascii="Bookman Old Style" w:hAnsi="Bookman Old Style"/>
                      <w:spacing w:val="-15"/>
                      <w:sz w:val="20"/>
                      <w:szCs w:val="20"/>
                    </w:rPr>
                    <w:t xml:space="preserve">pective grand </w:t>
                  </w:r>
                  <w:r>
                    <w:rPr>
                      <w:rFonts w:ascii="Bookman Old Style" w:hAnsi="Bookman Old Style"/>
                      <w:spacing w:val="-17"/>
                      <w:sz w:val="20"/>
                      <w:szCs w:val="20"/>
                    </w:rPr>
                    <w:t>some circum</w:t>
                  </w:r>
                  <w:r>
                    <w:rPr>
                      <w:rFonts w:ascii="Bookman Old Style" w:hAnsi="Bookman Old Style"/>
                      <w:spacing w:val="-17"/>
                      <w:sz w:val="20"/>
                      <w:szCs w:val="20"/>
                    </w:rPr>
                    <w:noBreakHyphen/>
                  </w:r>
                </w:p>
                <w:p w:rsidR="00196F2F" w:rsidRDefault="00196F2F">
                  <w:pPr>
                    <w:spacing w:before="324" w:line="480" w:lineRule="auto"/>
                    <w:jc w:val="center"/>
                    <w:rPr>
                      <w:rFonts w:ascii="Bookman Old Style" w:hAnsi="Bookman Old Style"/>
                      <w:spacing w:val="-10"/>
                      <w:sz w:val="14"/>
                      <w:szCs w:val="14"/>
                    </w:rPr>
                  </w:pPr>
                  <w:r>
                    <w:rPr>
                      <w:rFonts w:ascii="Bookman Old Style" w:hAnsi="Bookman Old Style"/>
                      <w:spacing w:val="-10"/>
                      <w:sz w:val="20"/>
                      <w:szCs w:val="20"/>
                    </w:rPr>
                    <w:t xml:space="preserve">!, </w:t>
                  </w:r>
                  <w:r>
                    <w:rPr>
                      <w:rFonts w:ascii="Bookman Old Style" w:hAnsi="Bookman Old Style"/>
                      <w:spacing w:val="-10"/>
                      <w:sz w:val="14"/>
                      <w:szCs w:val="14"/>
                    </w:rPr>
                    <w:t>430 U.S. 482, 51</w:t>
                  </w:r>
                  <w:r>
                    <w:rPr>
                      <w:rFonts w:ascii="Bookman Old Style" w:hAnsi="Bookman Old Style"/>
                      <w:spacing w:val="-10"/>
                      <w:sz w:val="14"/>
                      <w:szCs w:val="14"/>
                    </w:rPr>
                    <w:br/>
                    <w:t>9, 316 U.S. 400, 86</w:t>
                  </w:r>
                </w:p>
                <w:p w:rsidR="00196F2F" w:rsidRDefault="00196F2F">
                  <w:pPr>
                    <w:spacing w:before="612"/>
                    <w:ind w:left="144" w:hanging="144"/>
                    <w:rPr>
                      <w:rFonts w:ascii="Bookman Old Style" w:hAnsi="Bookman Old Style"/>
                      <w:spacing w:val="-3"/>
                      <w:sz w:val="14"/>
                      <w:szCs w:val="14"/>
                    </w:rPr>
                  </w:pPr>
                  <w:r>
                    <w:rPr>
                      <w:rFonts w:ascii="Bookman Old Style" w:hAnsi="Bookman Old Style"/>
                      <w:spacing w:val="-5"/>
                      <w:sz w:val="14"/>
                      <w:szCs w:val="14"/>
                    </w:rPr>
                    <w:t xml:space="preserve">vesentativeness of </w:t>
                  </w:r>
                  <w:r>
                    <w:rPr>
                      <w:rFonts w:ascii="Bookman Old Style" w:hAnsi="Bookman Old Style"/>
                      <w:spacing w:val="-3"/>
                      <w:sz w:val="14"/>
                      <w:szCs w:val="14"/>
                    </w:rPr>
                    <w:t>equal chance of</w:t>
                  </w:r>
                </w:p>
                <w:p w:rsidR="00196F2F" w:rsidRDefault="00196F2F">
                  <w:pPr>
                    <w:spacing w:before="216"/>
                    <w:jc w:val="center"/>
                    <w:rPr>
                      <w:rFonts w:ascii="Bookman Old Style" w:hAnsi="Bookman Old Style"/>
                      <w:spacing w:val="-12"/>
                      <w:sz w:val="14"/>
                      <w:szCs w:val="14"/>
                    </w:rPr>
                  </w:pPr>
                  <w:r>
                    <w:rPr>
                      <w:rFonts w:ascii="Garamond" w:hAnsi="Garamond"/>
                      <w:spacing w:val="-6"/>
                      <w:sz w:val="18"/>
                      <w:szCs w:val="18"/>
                    </w:rPr>
                    <w:t xml:space="preserve">3, </w:t>
                  </w:r>
                  <w:r>
                    <w:rPr>
                      <w:rFonts w:ascii="Bookman Old Style" w:hAnsi="Bookman Old Style"/>
                      <w:spacing w:val="-6"/>
                      <w:sz w:val="14"/>
                      <w:szCs w:val="14"/>
                    </w:rPr>
                    <w:t>denial of habeas</w:t>
                  </w:r>
                  <w:r>
                    <w:rPr>
                      <w:rFonts w:ascii="Bookman Old Style" w:hAnsi="Bookman Old Style"/>
                      <w:spacing w:val="-6"/>
                      <w:sz w:val="14"/>
                      <w:szCs w:val="14"/>
                    </w:rPr>
                    <w:br/>
                  </w:r>
                  <w:r>
                    <w:rPr>
                      <w:rFonts w:ascii="Bookman Old Style" w:hAnsi="Bookman Old Style"/>
                      <w:spacing w:val="-12"/>
                      <w:sz w:val="14"/>
                      <w:szCs w:val="14"/>
                    </w:rPr>
                    <w:t>113 S.Ct. 2433, 508</w:t>
                  </w:r>
                </w:p>
                <w:p w:rsidR="00196F2F" w:rsidRDefault="00196F2F">
                  <w:pPr>
                    <w:spacing w:before="468" w:after="252"/>
                    <w:jc w:val="center"/>
                    <w:rPr>
                      <w:rFonts w:ascii="Bookman Old Style" w:hAnsi="Bookman Old Style"/>
                      <w:spacing w:val="-4"/>
                      <w:sz w:val="14"/>
                      <w:szCs w:val="14"/>
                    </w:rPr>
                  </w:pPr>
                  <w:r>
                    <w:rPr>
                      <w:rFonts w:ascii="Bookman Old Style" w:hAnsi="Bookman Old Style"/>
                      <w:spacing w:val="-4"/>
                      <w:sz w:val="14"/>
                      <w:szCs w:val="14"/>
                    </w:rPr>
                    <w:t>a minimization of</w:t>
                  </w:r>
                </w:p>
              </w:txbxContent>
            </v:textbox>
            <w10:wrap type="square" anchorx="page" anchory="page"/>
          </v:shape>
        </w:pict>
      </w:r>
      <w:r>
        <w:rPr>
          <w:noProof/>
          <w:sz w:val="20"/>
        </w:rPr>
        <w:pict>
          <v:shape id="_x0000_s1294" type="#_x0000_t202" style="position:absolute;margin-left:8.65pt;margin-top:542.15pt;width:62pt;height:67.95pt;z-index:251675648;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211" w:lineRule="auto"/>
                    <w:rPr>
                      <w:rFonts w:ascii="Bookman Old Style" w:hAnsi="Bookman Old Style"/>
                      <w:sz w:val="14"/>
                      <w:szCs w:val="14"/>
                    </w:rPr>
                  </w:pPr>
                  <w:r>
                    <w:rPr>
                      <w:rFonts w:ascii="Bookman Old Style" w:hAnsi="Bookman Old Style"/>
                      <w:sz w:val="14"/>
                      <w:szCs w:val="14"/>
                    </w:rPr>
                    <w:t>i9.</w:t>
                  </w:r>
                </w:p>
                <w:p w:rsidR="00196F2F" w:rsidRDefault="00196F2F">
                  <w:pPr>
                    <w:spacing w:before="36"/>
                    <w:ind w:right="36"/>
                    <w:jc w:val="right"/>
                    <w:rPr>
                      <w:rFonts w:ascii="Bookman Old Style" w:hAnsi="Bookman Old Style"/>
                      <w:spacing w:val="-10"/>
                      <w:sz w:val="14"/>
                      <w:szCs w:val="14"/>
                    </w:rPr>
                  </w:pPr>
                  <w:r>
                    <w:rPr>
                      <w:rFonts w:ascii="Bookman Old Style" w:hAnsi="Bookman Old Style"/>
                      <w:spacing w:val="-10"/>
                      <w:sz w:val="14"/>
                      <w:szCs w:val="14"/>
                    </w:rPr>
                    <w:t>127, 271 Ind. 344.</w:t>
                  </w:r>
                </w:p>
                <w:p w:rsidR="00196F2F" w:rsidRDefault="00196F2F">
                  <w:pPr>
                    <w:spacing w:before="72" w:after="216"/>
                    <w:jc w:val="both"/>
                    <w:rPr>
                      <w:rFonts w:ascii="Bookman Old Style" w:hAnsi="Bookman Old Style"/>
                      <w:spacing w:val="-9"/>
                      <w:sz w:val="14"/>
                      <w:szCs w:val="14"/>
                    </w:rPr>
                  </w:pPr>
                  <w:r>
                    <w:rPr>
                      <w:rFonts w:ascii="Bookman Old Style" w:hAnsi="Bookman Old Style"/>
                      <w:spacing w:val="-6"/>
                      <w:sz w:val="14"/>
                      <w:szCs w:val="14"/>
                    </w:rPr>
                    <w:t xml:space="preserve">U.S. 443, 97 L.Ed. </w:t>
                  </w:r>
                  <w:r>
                    <w:rPr>
                      <w:rFonts w:ascii="Bookman Old Style" w:hAnsi="Bookman Old Style"/>
                      <w:spacing w:val="-8"/>
                      <w:sz w:val="14"/>
                      <w:szCs w:val="14"/>
                    </w:rPr>
                    <w:t xml:space="preserve">437, 344 U.S. 443, </w:t>
                  </w:r>
                  <w:r>
                    <w:rPr>
                      <w:rFonts w:ascii="Bookman Old Style" w:hAnsi="Bookman Old Style"/>
                      <w:spacing w:val="-7"/>
                      <w:sz w:val="14"/>
                      <w:szCs w:val="14"/>
                    </w:rPr>
                    <w:t xml:space="preserve">ases, 345 U.S. 946, </w:t>
                  </w:r>
                  <w:r>
                    <w:rPr>
                      <w:rFonts w:ascii="Bookman Old Style" w:hAnsi="Bookman Old Style"/>
                      <w:spacing w:val="-9"/>
                      <w:sz w:val="14"/>
                      <w:szCs w:val="14"/>
                    </w:rPr>
                    <w:t>7, 345 U.S. 946, 97</w:t>
                  </w:r>
                </w:p>
              </w:txbxContent>
            </v:textbox>
            <w10:wrap type="square" anchorx="page" anchory="page"/>
          </v:shape>
        </w:pict>
      </w:r>
      <w:r>
        <w:rPr>
          <w:noProof/>
          <w:sz w:val="20"/>
        </w:rPr>
        <w:pict>
          <v:shape id="_x0000_s1295" type="#_x0000_t202" style="position:absolute;margin-left:8.65pt;margin-top:610.1pt;width:62pt;height:40.8pt;z-index:251676672;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after="396"/>
                    <w:jc w:val="center"/>
                    <w:rPr>
                      <w:rFonts w:ascii="Bookman Old Style" w:hAnsi="Bookman Old Style"/>
                      <w:spacing w:val="-11"/>
                      <w:sz w:val="14"/>
                      <w:szCs w:val="14"/>
                    </w:rPr>
                  </w:pPr>
                  <w:r>
                    <w:rPr>
                      <w:rFonts w:ascii="Bookman Old Style" w:hAnsi="Bookman Old Style"/>
                      <w:spacing w:val="-8"/>
                      <w:sz w:val="14"/>
                      <w:szCs w:val="14"/>
                    </w:rPr>
                    <w:t>2d 1373, rehearing</w:t>
                  </w:r>
                  <w:r>
                    <w:rPr>
                      <w:rFonts w:ascii="Bookman Old Style" w:hAnsi="Bookman Old Style"/>
                      <w:spacing w:val="-8"/>
                      <w:sz w:val="14"/>
                      <w:szCs w:val="14"/>
                    </w:rPr>
                    <w:br/>
                  </w:r>
                  <w:r>
                    <w:rPr>
                      <w:rFonts w:ascii="Bookman Old Style" w:hAnsi="Bookman Old Style"/>
                      <w:spacing w:val="-11"/>
                      <w:sz w:val="14"/>
                      <w:szCs w:val="14"/>
                    </w:rPr>
                    <w:t>2096, 461 U.S. 932,</w:t>
                  </w:r>
                </w:p>
              </w:txbxContent>
            </v:textbox>
            <w10:wrap type="square" anchorx="page" anchory="page"/>
          </v:shape>
        </w:pict>
      </w:r>
      <w:r>
        <w:rPr>
          <w:noProof/>
          <w:sz w:val="20"/>
        </w:rPr>
        <w:pict>
          <v:line id="_x0000_s1296" style="position:absolute;z-index:251677696;mso-wrap-distance-left:0;mso-wrap-distance-right:0" from="2.4pt,12.1pt" to="446pt,12.1pt" o:allowincell="f" strokeweight=".5pt">
            <w10:wrap type="square"/>
          </v:line>
        </w:pict>
      </w:r>
      <w:r>
        <w:rPr>
          <w:noProof/>
          <w:sz w:val="20"/>
        </w:rPr>
        <w:pict>
          <v:line id="_x0000_s1297" style="position:absolute;z-index:251678720;mso-wrap-distance-left:0;mso-wrap-distance-right:0" from="191.3pt,283.05pt" to="251.85pt,283.05pt" o:allowincell="f" strokeweight=".7pt">
            <w10:wrap type="square"/>
          </v:line>
        </w:pict>
      </w:r>
      <w:r>
        <w:rPr>
          <w:noProof/>
          <w:sz w:val="20"/>
        </w:rPr>
        <w:pict>
          <v:line id="_x0000_s1298" style="position:absolute;z-index:251679744;mso-wrap-distance-left:0;mso-wrap-distance-right:0;mso-position-horizontal-relative:page;mso-position-vertical-relative:page" from="13.2pt,726.25pt" to="49.25pt,726.25pt" o:allowincell="f" strokeweight=".5pt">
            <w10:wrap type="square" anchorx="page" anchory="page"/>
          </v:line>
        </w:pict>
      </w:r>
      <w:r>
        <w:rPr>
          <w:rFonts w:ascii="Bookman Old Style" w:hAnsi="Bookman Old Style"/>
          <w:w w:val="90"/>
          <w:sz w:val="26"/>
          <w:szCs w:val="26"/>
        </w:rPr>
        <w:t>38A C.J.S.</w:t>
      </w:r>
    </w:p>
    <w:p w:rsidR="00196F2F" w:rsidRDefault="00196F2F">
      <w:pPr>
        <w:spacing w:before="180"/>
        <w:jc w:val="both"/>
        <w:rPr>
          <w:rFonts w:ascii="Bookman Old Style" w:hAnsi="Bookman Old Style"/>
          <w:spacing w:val="-22"/>
          <w:sz w:val="20"/>
          <w:szCs w:val="20"/>
        </w:rPr>
      </w:pPr>
      <w:r>
        <w:rPr>
          <w:rFonts w:ascii="Bookman Old Style" w:hAnsi="Bookman Old Style"/>
          <w:spacing w:val="-7"/>
          <w:sz w:val="20"/>
          <w:szCs w:val="20"/>
        </w:rPr>
        <w:t xml:space="preserve">stances be improper as violating the fair cross </w:t>
      </w:r>
      <w:r>
        <w:rPr>
          <w:rFonts w:ascii="Bookman Old Style" w:hAnsi="Bookman Old Style"/>
          <w:spacing w:val="-6"/>
          <w:sz w:val="20"/>
          <w:szCs w:val="20"/>
        </w:rPr>
        <w:t xml:space="preserve">section requirement." Similarly, the use of a list </w:t>
      </w:r>
      <w:r>
        <w:rPr>
          <w:rFonts w:ascii="Bookman Old Style" w:hAnsi="Bookman Old Style"/>
          <w:spacing w:val="-13"/>
          <w:sz w:val="20"/>
          <w:szCs w:val="20"/>
        </w:rPr>
        <w:t xml:space="preserve">of persons with driver's licenses as the sole source </w:t>
      </w:r>
      <w:r>
        <w:rPr>
          <w:rFonts w:ascii="Bookman Old Style" w:hAnsi="Bookman Old Style"/>
          <w:spacing w:val="-22"/>
          <w:sz w:val="20"/>
          <w:szCs w:val="20"/>
        </w:rPr>
        <w:t>has been upheld 1</w:t>
      </w:r>
      <w:r>
        <w:rPr>
          <w:rFonts w:ascii="Bookman Old Style" w:hAnsi="Bookman Old Style"/>
          <w:spacing w:val="-22"/>
          <w:sz w:val="20"/>
          <w:szCs w:val="20"/>
          <w:vertAlign w:val="superscript"/>
        </w:rPr>
        <w:t>7</w:t>
      </w:r>
    </w:p>
    <w:p w:rsidR="00196F2F" w:rsidRDefault="00196F2F">
      <w:pPr>
        <w:spacing w:before="72"/>
        <w:ind w:firstLine="216"/>
        <w:jc w:val="both"/>
        <w:rPr>
          <w:rFonts w:ascii="Bookman Old Style" w:hAnsi="Bookman Old Style"/>
          <w:spacing w:val="-12"/>
          <w:sz w:val="20"/>
          <w:szCs w:val="20"/>
        </w:rPr>
      </w:pPr>
      <w:r>
        <w:rPr>
          <w:rFonts w:ascii="Bookman Old Style" w:hAnsi="Bookman Old Style"/>
          <w:spacing w:val="-6"/>
          <w:sz w:val="20"/>
          <w:szCs w:val="20"/>
        </w:rPr>
        <w:t xml:space="preserve">In the case of federal grand juries, the Jury </w:t>
      </w:r>
      <w:r>
        <w:rPr>
          <w:rFonts w:ascii="Bookman Old Style" w:hAnsi="Bookman Old Style"/>
          <w:spacing w:val="-12"/>
          <w:sz w:val="20"/>
          <w:szCs w:val="20"/>
        </w:rPr>
        <w:t>Selection and Service Act requires random selec</w:t>
      </w:r>
      <w:r>
        <w:rPr>
          <w:rFonts w:ascii="Bookman Old Style" w:hAnsi="Bookman Old Style"/>
          <w:spacing w:val="-12"/>
          <w:sz w:val="20"/>
          <w:szCs w:val="20"/>
        </w:rPr>
        <w:softHyphen/>
      </w:r>
      <w:r>
        <w:rPr>
          <w:rFonts w:ascii="Bookman Old Style" w:hAnsi="Bookman Old Style"/>
          <w:spacing w:val="-8"/>
          <w:sz w:val="20"/>
          <w:szCs w:val="20"/>
        </w:rPr>
        <w:t xml:space="preserve">tion." However, the end result need not conform </w:t>
      </w:r>
      <w:r>
        <w:rPr>
          <w:rFonts w:ascii="Bookman Old Style" w:hAnsi="Bookman Old Style"/>
          <w:spacing w:val="-12"/>
          <w:sz w:val="20"/>
          <w:szCs w:val="20"/>
        </w:rPr>
        <w:t>to a statistician's technical definition of "random</w:t>
      </w:r>
      <w:r>
        <w:rPr>
          <w:rFonts w:ascii="Bookman Old Style" w:hAnsi="Bookman Old Style"/>
          <w:spacing w:val="-12"/>
          <w:sz w:val="20"/>
          <w:szCs w:val="20"/>
        </w:rPr>
        <w:softHyphen/>
      </w:r>
      <w:r>
        <w:rPr>
          <w:rFonts w:ascii="Bookman Old Style" w:hAnsi="Bookman Old Style"/>
          <w:spacing w:val="-10"/>
          <w:sz w:val="20"/>
          <w:szCs w:val="20"/>
        </w:rPr>
        <w:t xml:space="preserve">ness." </w:t>
      </w:r>
      <w:r>
        <w:rPr>
          <w:rFonts w:ascii="Garamond" w:hAnsi="Garamond"/>
          <w:b/>
          <w:bCs/>
          <w:spacing w:val="-10"/>
          <w:sz w:val="20"/>
          <w:szCs w:val="20"/>
          <w:vertAlign w:val="superscript"/>
        </w:rPr>
        <w:t>19</w:t>
      </w:r>
      <w:r>
        <w:rPr>
          <w:rFonts w:ascii="Bookman Old Style" w:hAnsi="Bookman Old Style"/>
          <w:spacing w:val="-10"/>
          <w:sz w:val="20"/>
          <w:szCs w:val="20"/>
        </w:rPr>
        <w:t xml:space="preserve"> The selection of volunteers from the pool </w:t>
      </w:r>
      <w:r>
        <w:rPr>
          <w:rFonts w:ascii="Bookman Old Style" w:hAnsi="Bookman Old Style"/>
          <w:spacing w:val="-13"/>
          <w:sz w:val="20"/>
          <w:szCs w:val="20"/>
        </w:rPr>
        <w:t xml:space="preserve">of prospective grand jurors is improper under the </w:t>
      </w:r>
      <w:r>
        <w:rPr>
          <w:rFonts w:ascii="Bookman Old Style" w:hAnsi="Bookman Old Style"/>
          <w:spacing w:val="-6"/>
          <w:sz w:val="20"/>
          <w:szCs w:val="20"/>
        </w:rPr>
        <w:t xml:space="preserve">Act." Under the Act, except in certain districts, </w:t>
      </w:r>
      <w:r>
        <w:rPr>
          <w:rFonts w:ascii="Bookman Old Style" w:hAnsi="Bookman Old Style"/>
          <w:spacing w:val="-11"/>
          <w:sz w:val="20"/>
          <w:szCs w:val="20"/>
        </w:rPr>
        <w:t xml:space="preserve">the names of prospective jurors shall be selected </w:t>
      </w:r>
      <w:r>
        <w:rPr>
          <w:rFonts w:ascii="Bookman Old Style" w:hAnsi="Bookman Old Style"/>
          <w:spacing w:val="-5"/>
          <w:sz w:val="20"/>
          <w:szCs w:val="20"/>
        </w:rPr>
        <w:t xml:space="preserve">from the voter registration lists or the lists of </w:t>
      </w:r>
      <w:r>
        <w:rPr>
          <w:rFonts w:ascii="Bookman Old Style" w:hAnsi="Bookman Old Style"/>
          <w:spacing w:val="-18"/>
          <w:sz w:val="20"/>
          <w:szCs w:val="20"/>
        </w:rPr>
        <w:t xml:space="preserve">actual voters, but some additional source or sources </w:t>
      </w:r>
      <w:r>
        <w:rPr>
          <w:rFonts w:ascii="Bookman Old Style" w:hAnsi="Bookman Old Style"/>
          <w:spacing w:val="-13"/>
          <w:sz w:val="20"/>
          <w:szCs w:val="20"/>
        </w:rPr>
        <w:t xml:space="preserve">shall be used where necessary to foster statutory </w:t>
      </w:r>
      <w:r>
        <w:rPr>
          <w:rFonts w:ascii="Bookman Old Style" w:hAnsi="Bookman Old Style"/>
          <w:spacing w:val="-12"/>
          <w:sz w:val="20"/>
          <w:szCs w:val="20"/>
        </w:rPr>
        <w:t>policies and protect statutory rights."</w:t>
      </w:r>
    </w:p>
    <w:p w:rsidR="00196F2F" w:rsidRDefault="00196F2F">
      <w:pPr>
        <w:spacing w:before="180" w:line="206" w:lineRule="auto"/>
        <w:rPr>
          <w:rFonts w:ascii="Garamond" w:hAnsi="Garamond"/>
          <w:b/>
          <w:bCs/>
          <w:sz w:val="22"/>
          <w:szCs w:val="22"/>
        </w:rPr>
      </w:pPr>
      <w:r>
        <w:rPr>
          <w:rFonts w:ascii="Garamond" w:hAnsi="Garamond"/>
          <w:b/>
          <w:bCs/>
          <w:sz w:val="22"/>
          <w:szCs w:val="22"/>
        </w:rPr>
        <w:t>§ 19. Standing of Accused</w:t>
      </w:r>
    </w:p>
    <w:p w:rsidR="00196F2F" w:rsidRDefault="00196F2F">
      <w:pPr>
        <w:spacing w:before="108"/>
        <w:ind w:firstLine="360"/>
        <w:jc w:val="both"/>
        <w:rPr>
          <w:rFonts w:ascii="Bookman Old Style" w:hAnsi="Bookman Old Style"/>
          <w:b/>
          <w:bCs/>
          <w:spacing w:val="-8"/>
          <w:sz w:val="14"/>
          <w:szCs w:val="14"/>
        </w:rPr>
      </w:pPr>
      <w:r>
        <w:rPr>
          <w:rFonts w:ascii="Bookman Old Style" w:hAnsi="Bookman Old Style"/>
          <w:b/>
          <w:bCs/>
          <w:spacing w:val="-8"/>
          <w:sz w:val="14"/>
          <w:szCs w:val="14"/>
        </w:rPr>
        <w:t xml:space="preserve">Accused may challenge the exclusion of a group from jury </w:t>
      </w:r>
      <w:r>
        <w:rPr>
          <w:rFonts w:ascii="Bookman Old Style" w:hAnsi="Bookman Old Style"/>
          <w:b/>
          <w:bCs/>
          <w:spacing w:val="-5"/>
          <w:sz w:val="14"/>
          <w:szCs w:val="14"/>
        </w:rPr>
        <w:t xml:space="preserve">selection and raise a claim of discrimination or violation of the </w:t>
      </w:r>
      <w:r>
        <w:rPr>
          <w:rFonts w:ascii="Bookman Old Style" w:hAnsi="Bookman Old Style"/>
          <w:b/>
          <w:bCs/>
          <w:spacing w:val="-8"/>
          <w:sz w:val="14"/>
          <w:szCs w:val="14"/>
        </w:rPr>
        <w:t>fair cross section requirement even if accused is not a member of such group.</w:t>
      </w:r>
    </w:p>
    <w:p w:rsidR="00196F2F" w:rsidRDefault="00196F2F">
      <w:pPr>
        <w:spacing w:before="540"/>
        <w:ind w:left="144" w:hanging="144"/>
        <w:jc w:val="both"/>
        <w:rPr>
          <w:rFonts w:ascii="Bookman Old Style" w:hAnsi="Bookman Old Style"/>
          <w:spacing w:val="-9"/>
          <w:sz w:val="14"/>
          <w:szCs w:val="14"/>
        </w:rPr>
      </w:pPr>
      <w:r>
        <w:rPr>
          <w:rFonts w:ascii="Bookman Old Style" w:hAnsi="Bookman Old Style"/>
          <w:spacing w:val="-4"/>
          <w:sz w:val="14"/>
          <w:szCs w:val="14"/>
        </w:rPr>
        <w:t xml:space="preserve">N.J.—State v. </w:t>
      </w:r>
      <w:r>
        <w:rPr>
          <w:b/>
          <w:bCs/>
          <w:spacing w:val="-4"/>
          <w:sz w:val="10"/>
          <w:szCs w:val="10"/>
        </w:rPr>
        <w:t xml:space="preserve">P0/11), </w:t>
      </w:r>
      <w:r>
        <w:rPr>
          <w:rFonts w:ascii="Bookman Old Style" w:hAnsi="Bookman Old Style"/>
          <w:spacing w:val="-4"/>
          <w:sz w:val="14"/>
          <w:szCs w:val="14"/>
        </w:rPr>
        <w:t xml:space="preserve">377 A.2d 950, 152 N.J.Super. 259, affirmed 385 </w:t>
      </w:r>
      <w:r>
        <w:rPr>
          <w:rFonts w:ascii="Bookman Old Style" w:hAnsi="Bookman Old Style"/>
          <w:spacing w:val="-7"/>
          <w:sz w:val="14"/>
          <w:szCs w:val="14"/>
        </w:rPr>
        <w:t xml:space="preserve">A.2d 1258, 158 N.J.Super. 269, certiorari denied 99 S.Ct. 724, 439 </w:t>
      </w:r>
      <w:r>
        <w:rPr>
          <w:rFonts w:ascii="Bookman Old Style" w:hAnsi="Bookman Old Style"/>
          <w:spacing w:val="-9"/>
          <w:sz w:val="14"/>
          <w:szCs w:val="14"/>
        </w:rPr>
        <w:t>U.S. 1047, 58 L.Ed.2d 706.</w:t>
      </w:r>
    </w:p>
    <w:p w:rsidR="00196F2F" w:rsidRDefault="00196F2F">
      <w:pPr>
        <w:spacing w:before="144" w:line="204" w:lineRule="auto"/>
        <w:rPr>
          <w:rFonts w:ascii="Garamond" w:hAnsi="Garamond"/>
          <w:b/>
          <w:bCs/>
          <w:spacing w:val="-4"/>
          <w:sz w:val="18"/>
          <w:szCs w:val="18"/>
        </w:rPr>
      </w:pPr>
      <w:r>
        <w:rPr>
          <w:rFonts w:ascii="Garamond" w:hAnsi="Garamond"/>
          <w:b/>
          <w:bCs/>
          <w:spacing w:val="-4"/>
          <w:sz w:val="18"/>
          <w:szCs w:val="18"/>
        </w:rPr>
        <w:t>Voters and licensed drivers</w:t>
      </w:r>
    </w:p>
    <w:p w:rsidR="00196F2F" w:rsidRDefault="00196F2F">
      <w:pPr>
        <w:spacing w:before="72" w:line="268" w:lineRule="auto"/>
        <w:rPr>
          <w:rFonts w:ascii="Bookman Old Style" w:hAnsi="Bookman Old Style"/>
          <w:spacing w:val="-9"/>
          <w:sz w:val="14"/>
          <w:szCs w:val="14"/>
        </w:rPr>
      </w:pPr>
      <w:r>
        <w:rPr>
          <w:rFonts w:ascii="Bookman Old Style" w:hAnsi="Bookman Old Style"/>
          <w:spacing w:val="-9"/>
          <w:sz w:val="14"/>
          <w:szCs w:val="14"/>
        </w:rPr>
        <w:t>La.—State v. Sheppard, 350 So.2d 615.</w:t>
      </w:r>
    </w:p>
    <w:p w:rsidR="00196F2F" w:rsidRDefault="00196F2F">
      <w:pPr>
        <w:spacing w:before="72"/>
        <w:ind w:left="144" w:hanging="144"/>
        <w:jc w:val="both"/>
        <w:rPr>
          <w:rFonts w:ascii="Bookman Old Style" w:hAnsi="Bookman Old Style"/>
          <w:spacing w:val="-10"/>
          <w:sz w:val="14"/>
          <w:szCs w:val="14"/>
        </w:rPr>
      </w:pPr>
      <w:r>
        <w:rPr>
          <w:rFonts w:ascii="Bookman Old Style" w:hAnsi="Bookman Old Style"/>
          <w:b/>
          <w:bCs/>
          <w:spacing w:val="-6"/>
          <w:sz w:val="14"/>
          <w:szCs w:val="14"/>
        </w:rPr>
        <w:t xml:space="preserve">16. </w:t>
      </w:r>
      <w:r>
        <w:rPr>
          <w:rFonts w:ascii="Bookman Old Style" w:hAnsi="Bookman Old Style"/>
          <w:spacing w:val="-6"/>
          <w:sz w:val="14"/>
          <w:szCs w:val="14"/>
        </w:rPr>
        <w:t xml:space="preserve">U.S.—Bryant v. Wainwright, C.A.Fla., 686 F.2d 1373, rehearing </w:t>
      </w:r>
      <w:r>
        <w:rPr>
          <w:rFonts w:ascii="Bookman Old Style" w:hAnsi="Bookman Old Style"/>
          <w:spacing w:val="-8"/>
          <w:sz w:val="14"/>
          <w:szCs w:val="14"/>
        </w:rPr>
        <w:t xml:space="preserve">denied 691 F.2d 512, certiorari denied 103 S.Ct. 2096, 461 U.S. 932, </w:t>
      </w:r>
      <w:r>
        <w:rPr>
          <w:rFonts w:ascii="Bookman Old Style" w:hAnsi="Bookman Old Style"/>
          <w:spacing w:val="-10"/>
          <w:sz w:val="14"/>
          <w:szCs w:val="14"/>
        </w:rPr>
        <w:t>77 L.Ed.2d 305.</w:t>
      </w:r>
    </w:p>
    <w:p w:rsidR="00196F2F" w:rsidRDefault="00196F2F">
      <w:pPr>
        <w:spacing w:before="72"/>
        <w:rPr>
          <w:rFonts w:ascii="Bookman Old Style" w:hAnsi="Bookman Old Style"/>
          <w:spacing w:val="-6"/>
          <w:sz w:val="14"/>
          <w:szCs w:val="14"/>
        </w:rPr>
      </w:pPr>
      <w:r>
        <w:rPr>
          <w:rFonts w:ascii="Bookman Old Style" w:hAnsi="Bookman Old Style"/>
          <w:b/>
          <w:bCs/>
          <w:spacing w:val="-6"/>
          <w:sz w:val="14"/>
          <w:szCs w:val="14"/>
        </w:rPr>
        <w:t xml:space="preserve">17. </w:t>
      </w:r>
      <w:r>
        <w:rPr>
          <w:rFonts w:ascii="Bookman Old Style" w:hAnsi="Bookman Old Style"/>
          <w:spacing w:val="-6"/>
          <w:sz w:val="14"/>
          <w:szCs w:val="14"/>
        </w:rPr>
        <w:t>Ala.—Rayburn v. State, Cr.App., 495 So.2d 733.</w:t>
      </w:r>
    </w:p>
    <w:p w:rsidR="00196F2F" w:rsidRDefault="00196F2F">
      <w:pPr>
        <w:spacing w:before="108"/>
        <w:rPr>
          <w:rFonts w:ascii="Bookman Old Style" w:hAnsi="Bookman Old Style"/>
          <w:spacing w:val="-2"/>
          <w:sz w:val="14"/>
          <w:szCs w:val="14"/>
        </w:rPr>
      </w:pPr>
      <w:r>
        <w:rPr>
          <w:rFonts w:ascii="Bookman Old Style" w:hAnsi="Bookman Old Style"/>
          <w:b/>
          <w:bCs/>
          <w:spacing w:val="-2"/>
          <w:sz w:val="14"/>
          <w:szCs w:val="14"/>
        </w:rPr>
        <w:t xml:space="preserve">18. </w:t>
      </w:r>
      <w:r>
        <w:rPr>
          <w:rFonts w:ascii="Bookman Old Style" w:hAnsi="Bookman Old Style"/>
          <w:spacing w:val="-2"/>
          <w:sz w:val="14"/>
          <w:szCs w:val="14"/>
        </w:rPr>
        <w:t>28 U.S.CA. § 1861.</w:t>
      </w:r>
    </w:p>
    <w:p w:rsidR="00196F2F" w:rsidRDefault="00196F2F">
      <w:pPr>
        <w:spacing w:before="72"/>
        <w:rPr>
          <w:rFonts w:ascii="Bookman Old Style" w:hAnsi="Bookman Old Style"/>
          <w:spacing w:val="-7"/>
          <w:sz w:val="14"/>
          <w:szCs w:val="14"/>
        </w:rPr>
      </w:pPr>
      <w:r>
        <w:rPr>
          <w:rFonts w:ascii="Bookman Old Style" w:hAnsi="Bookman Old Style"/>
          <w:spacing w:val="-7"/>
          <w:sz w:val="14"/>
          <w:szCs w:val="14"/>
        </w:rPr>
        <w:t>Jury Selection and Service Act in general see supra § 13.</w:t>
      </w:r>
    </w:p>
    <w:p w:rsidR="00196F2F" w:rsidRDefault="00196F2F">
      <w:pPr>
        <w:spacing w:before="72"/>
        <w:rPr>
          <w:rFonts w:ascii="Bookman Old Style" w:hAnsi="Bookman Old Style"/>
          <w:spacing w:val="-7"/>
          <w:sz w:val="14"/>
          <w:szCs w:val="14"/>
        </w:rPr>
      </w:pPr>
      <w:r>
        <w:rPr>
          <w:rFonts w:ascii="Bookman Old Style" w:hAnsi="Bookman Old Style"/>
          <w:b/>
          <w:bCs/>
          <w:spacing w:val="-7"/>
          <w:sz w:val="14"/>
          <w:szCs w:val="14"/>
        </w:rPr>
        <w:t xml:space="preserve">19. U.S.—U.S. </w:t>
      </w:r>
      <w:r>
        <w:rPr>
          <w:rFonts w:ascii="Bookman Old Style" w:hAnsi="Bookman Old Style"/>
          <w:spacing w:val="-7"/>
          <w:sz w:val="14"/>
          <w:szCs w:val="14"/>
        </w:rPr>
        <w:t>v. Cabrera-Sarmiento, D.C.Fla., 533 F.Supp. 799.</w:t>
      </w:r>
    </w:p>
    <w:p w:rsidR="00196F2F" w:rsidRDefault="00196F2F">
      <w:pPr>
        <w:spacing w:before="108"/>
        <w:rPr>
          <w:rFonts w:ascii="Bookman Old Style" w:hAnsi="Bookman Old Style"/>
          <w:b/>
          <w:bCs/>
          <w:spacing w:val="-6"/>
          <w:sz w:val="14"/>
          <w:szCs w:val="14"/>
        </w:rPr>
      </w:pPr>
      <w:r>
        <w:rPr>
          <w:rFonts w:ascii="Bookman Old Style" w:hAnsi="Bookman Old Style"/>
          <w:b/>
          <w:bCs/>
          <w:spacing w:val="-6"/>
          <w:sz w:val="14"/>
          <w:szCs w:val="14"/>
        </w:rPr>
        <w:t xml:space="preserve">20. U.S.—U.S. </w:t>
      </w:r>
      <w:r>
        <w:rPr>
          <w:rFonts w:ascii="Bookman Old Style" w:hAnsi="Bookman Old Style"/>
          <w:spacing w:val="-6"/>
          <w:sz w:val="14"/>
          <w:szCs w:val="14"/>
        </w:rPr>
        <w:t xml:space="preserve">v. Branscome, CA.Va., 682 F.2d </w:t>
      </w:r>
      <w:r>
        <w:rPr>
          <w:rFonts w:ascii="Bookman Old Style" w:hAnsi="Bookman Old Style"/>
          <w:b/>
          <w:bCs/>
          <w:spacing w:val="-6"/>
          <w:sz w:val="14"/>
          <w:szCs w:val="14"/>
        </w:rPr>
        <w:t>484.</w:t>
      </w:r>
    </w:p>
    <w:p w:rsidR="00196F2F" w:rsidRDefault="00196F2F">
      <w:pPr>
        <w:spacing w:before="72"/>
        <w:rPr>
          <w:rFonts w:ascii="Bookman Old Style" w:hAnsi="Bookman Old Style"/>
          <w:spacing w:val="-1"/>
          <w:sz w:val="14"/>
          <w:szCs w:val="14"/>
        </w:rPr>
      </w:pPr>
      <w:r>
        <w:rPr>
          <w:rFonts w:ascii="Bookman Old Style" w:hAnsi="Bookman Old Style"/>
          <w:b/>
          <w:bCs/>
          <w:spacing w:val="-1"/>
          <w:sz w:val="14"/>
          <w:szCs w:val="14"/>
        </w:rPr>
        <w:t xml:space="preserve">21. </w:t>
      </w:r>
      <w:r>
        <w:rPr>
          <w:rFonts w:ascii="Bookman Old Style" w:hAnsi="Bookman Old Style"/>
          <w:spacing w:val="-1"/>
          <w:sz w:val="14"/>
          <w:szCs w:val="14"/>
        </w:rPr>
        <w:t>28 U.S.CA. § 1863(b)(2).</w:t>
      </w:r>
    </w:p>
    <w:p w:rsidR="00196F2F" w:rsidRDefault="00196F2F">
      <w:pPr>
        <w:spacing w:before="144"/>
        <w:rPr>
          <w:rFonts w:ascii="Garamond" w:hAnsi="Garamond"/>
          <w:b/>
          <w:bCs/>
          <w:spacing w:val="-6"/>
          <w:sz w:val="18"/>
          <w:szCs w:val="18"/>
        </w:rPr>
      </w:pPr>
      <w:r>
        <w:rPr>
          <w:rFonts w:ascii="Garamond" w:hAnsi="Garamond"/>
          <w:b/>
          <w:bCs/>
          <w:spacing w:val="-6"/>
          <w:sz w:val="18"/>
          <w:szCs w:val="18"/>
        </w:rPr>
        <w:t>Supplementation</w:t>
      </w:r>
    </w:p>
    <w:p w:rsidR="00196F2F" w:rsidRDefault="00196F2F">
      <w:pPr>
        <w:numPr>
          <w:ilvl w:val="0"/>
          <w:numId w:val="140"/>
        </w:numPr>
        <w:tabs>
          <w:tab w:val="clear" w:pos="216"/>
          <w:tab w:val="num" w:pos="432"/>
        </w:tabs>
        <w:spacing w:before="72"/>
        <w:jc w:val="both"/>
        <w:rPr>
          <w:rFonts w:ascii="Bookman Old Style" w:hAnsi="Bookman Old Style"/>
          <w:sz w:val="14"/>
          <w:szCs w:val="14"/>
        </w:rPr>
      </w:pPr>
      <w:r>
        <w:rPr>
          <w:rFonts w:ascii="Bookman Old Style" w:hAnsi="Bookman Old Style"/>
          <w:spacing w:val="-6"/>
          <w:sz w:val="14"/>
          <w:szCs w:val="14"/>
        </w:rPr>
        <w:t xml:space="preserve">When prima facie case of jury discrimination is established, </w:t>
      </w:r>
      <w:r>
        <w:rPr>
          <w:rFonts w:ascii="Bookman Old Style" w:hAnsi="Bookman Old Style"/>
          <w:spacing w:val="-4"/>
          <w:sz w:val="14"/>
          <w:szCs w:val="14"/>
        </w:rPr>
        <w:t xml:space="preserve">supplementation of eligible voter list used to select potential jurors </w:t>
      </w:r>
      <w:r>
        <w:rPr>
          <w:rFonts w:ascii="Bookman Old Style" w:hAnsi="Bookman Old Style"/>
          <w:spacing w:val="-7"/>
          <w:sz w:val="14"/>
          <w:szCs w:val="14"/>
        </w:rPr>
        <w:t>with some other source or source of names is congressionally mandat</w:t>
      </w:r>
      <w:r>
        <w:rPr>
          <w:rFonts w:ascii="Bookman Old Style" w:hAnsi="Bookman Old Style"/>
          <w:spacing w:val="-7"/>
          <w:sz w:val="14"/>
          <w:szCs w:val="14"/>
        </w:rPr>
        <w:softHyphen/>
      </w:r>
      <w:r>
        <w:rPr>
          <w:rFonts w:ascii="Bookman Old Style" w:hAnsi="Bookman Old Style"/>
          <w:sz w:val="14"/>
          <w:szCs w:val="14"/>
        </w:rPr>
        <w:t>ed.</w:t>
      </w:r>
    </w:p>
    <w:p w:rsidR="00196F2F" w:rsidRDefault="00196F2F">
      <w:pPr>
        <w:spacing w:before="72"/>
        <w:ind w:left="144" w:hanging="144"/>
        <w:rPr>
          <w:rFonts w:ascii="Bookman Old Style" w:hAnsi="Bookman Old Style"/>
          <w:spacing w:val="-10"/>
          <w:sz w:val="14"/>
          <w:szCs w:val="14"/>
        </w:rPr>
      </w:pPr>
      <w:r>
        <w:rPr>
          <w:rFonts w:ascii="Bookman Old Style" w:hAnsi="Bookman Old Style"/>
          <w:spacing w:val="-6"/>
          <w:sz w:val="14"/>
          <w:szCs w:val="14"/>
        </w:rPr>
        <w:t xml:space="preserve">U.S.—U.S. v. Brummitt, C.A.Tex., 665 F2d 521, certiorari denied 102 </w:t>
      </w:r>
      <w:r>
        <w:rPr>
          <w:rFonts w:ascii="Bookman Old Style" w:hAnsi="Bookman Old Style"/>
          <w:spacing w:val="-10"/>
          <w:sz w:val="14"/>
          <w:szCs w:val="14"/>
        </w:rPr>
        <w:t>S.Ct. 2244, 456 U.S. 977, 72 L.Ed.2d 852.</w:t>
      </w:r>
    </w:p>
    <w:p w:rsidR="00196F2F" w:rsidRDefault="00196F2F">
      <w:pPr>
        <w:numPr>
          <w:ilvl w:val="0"/>
          <w:numId w:val="140"/>
        </w:numPr>
        <w:tabs>
          <w:tab w:val="clear" w:pos="216"/>
          <w:tab w:val="num" w:pos="432"/>
        </w:tabs>
        <w:spacing w:before="72"/>
        <w:jc w:val="both"/>
        <w:rPr>
          <w:rFonts w:ascii="Bookman Old Style" w:hAnsi="Bookman Old Style"/>
          <w:spacing w:val="-8"/>
          <w:sz w:val="14"/>
          <w:szCs w:val="14"/>
        </w:rPr>
      </w:pPr>
      <w:r>
        <w:rPr>
          <w:rFonts w:ascii="Bookman Old Style" w:hAnsi="Bookman Old Style"/>
          <w:spacing w:val="-8"/>
          <w:sz w:val="14"/>
          <w:szCs w:val="14"/>
        </w:rPr>
        <w:t xml:space="preserve">Additional sources can only supplement and not supplant voter </w:t>
      </w:r>
      <w:r>
        <w:rPr>
          <w:rFonts w:ascii="Bookman Old Style" w:hAnsi="Bookman Old Style"/>
          <w:spacing w:val="-3"/>
          <w:sz w:val="14"/>
          <w:szCs w:val="14"/>
        </w:rPr>
        <w:t xml:space="preserve">lists; supplemental sources should be used only when voter lists </w:t>
      </w:r>
      <w:r>
        <w:rPr>
          <w:rFonts w:ascii="Bookman Old Style" w:hAnsi="Bookman Old Style"/>
          <w:spacing w:val="-8"/>
          <w:sz w:val="14"/>
          <w:szCs w:val="14"/>
        </w:rPr>
        <w:t>deviate substantially from makeup of local community.</w:t>
      </w:r>
    </w:p>
    <w:p w:rsidR="00196F2F" w:rsidRDefault="00196F2F">
      <w:pPr>
        <w:spacing w:before="72"/>
        <w:ind w:left="144" w:hanging="144"/>
        <w:rPr>
          <w:rFonts w:ascii="Bookman Old Style" w:hAnsi="Bookman Old Style"/>
          <w:spacing w:val="-10"/>
          <w:sz w:val="14"/>
          <w:szCs w:val="14"/>
        </w:rPr>
      </w:pPr>
      <w:r>
        <w:rPr>
          <w:rFonts w:ascii="Bookman Old Style" w:hAnsi="Bookman Old Style"/>
          <w:spacing w:val="-5"/>
          <w:sz w:val="14"/>
          <w:szCs w:val="14"/>
        </w:rPr>
        <w:t xml:space="preserve">U.S.—U.S. v. Brady, C.A.Mont., 579 F.2d 1121, certiorari denied 99 </w:t>
      </w:r>
      <w:r>
        <w:rPr>
          <w:rFonts w:ascii="Bookman Old Style" w:hAnsi="Bookman Old Style"/>
          <w:spacing w:val="-10"/>
          <w:sz w:val="14"/>
          <w:szCs w:val="14"/>
        </w:rPr>
        <w:t>S.Ct. 849, 439 U.S. 1074, 59 L.Ed.2d 41.</w:t>
      </w:r>
    </w:p>
    <w:p w:rsidR="00196F2F" w:rsidRDefault="00196F2F">
      <w:pPr>
        <w:spacing w:before="72" w:after="72"/>
        <w:ind w:left="144" w:hanging="144"/>
        <w:jc w:val="both"/>
        <w:rPr>
          <w:rFonts w:ascii="Bookman Old Style" w:hAnsi="Bookman Old Style"/>
          <w:spacing w:val="-8"/>
          <w:sz w:val="14"/>
          <w:szCs w:val="14"/>
        </w:rPr>
      </w:pPr>
      <w:r>
        <w:rPr>
          <w:rFonts w:ascii="Bookman Old Style" w:hAnsi="Bookman Old Style"/>
          <w:spacing w:val="-3"/>
          <w:sz w:val="14"/>
          <w:szCs w:val="14"/>
        </w:rPr>
        <w:t xml:space="preserve">22. U.S.—U.S. v. Donohue, D.C.Md., 574 F.Supp. 1269—U.S. v. </w:t>
      </w:r>
      <w:r>
        <w:rPr>
          <w:rFonts w:ascii="Bookman Old Style" w:hAnsi="Bookman Old Style"/>
          <w:spacing w:val="-9"/>
          <w:sz w:val="14"/>
          <w:szCs w:val="14"/>
        </w:rPr>
        <w:t xml:space="preserve">Cronn, D.C.Tex., 559 F.Supp. 124, affirmed 717 F.2d 164, certiorari </w:t>
      </w:r>
      <w:r>
        <w:rPr>
          <w:rFonts w:ascii="Bookman Old Style" w:hAnsi="Bookman Old Style"/>
          <w:spacing w:val="-6"/>
          <w:sz w:val="14"/>
          <w:szCs w:val="14"/>
        </w:rPr>
        <w:t xml:space="preserve">denied 104 S.Ct. 3586, 468 U.S. 1217, 82 L Ed.2d 884, rehearing </w:t>
      </w:r>
      <w:r>
        <w:rPr>
          <w:rFonts w:ascii="Bookman Old Style" w:hAnsi="Bookman Old Style"/>
          <w:spacing w:val="-7"/>
          <w:sz w:val="14"/>
          <w:szCs w:val="14"/>
        </w:rPr>
        <w:t>denied 105 S.Ct. 51, 468 U.S. 1250, 82 L.Ed.2d 942—U.S. v. Cabre</w:t>
      </w:r>
      <w:r>
        <w:rPr>
          <w:rFonts w:ascii="Bookman Old Style" w:hAnsi="Bookman Old Style"/>
          <w:spacing w:val="-7"/>
          <w:sz w:val="14"/>
          <w:szCs w:val="14"/>
        </w:rPr>
        <w:softHyphen/>
      </w:r>
      <w:r>
        <w:rPr>
          <w:rFonts w:ascii="Bookman Old Style" w:hAnsi="Bookman Old Style"/>
          <w:spacing w:val="-8"/>
          <w:sz w:val="14"/>
          <w:szCs w:val="14"/>
        </w:rPr>
        <w:t>ra-Sarmiento, D.C.Fla., 533 F.Supp. 799.</w:t>
      </w:r>
    </w:p>
    <w:p w:rsidR="00196F2F" w:rsidRDefault="00196F2F">
      <w:pPr>
        <w:ind w:right="72"/>
        <w:jc w:val="right"/>
        <w:rPr>
          <w:b/>
          <w:bCs/>
          <w:spacing w:val="12"/>
          <w:sz w:val="26"/>
          <w:szCs w:val="26"/>
        </w:rPr>
      </w:pPr>
      <w:r>
        <w:rPr>
          <w:b/>
          <w:bCs/>
          <w:spacing w:val="12"/>
          <w:sz w:val="26"/>
          <w:szCs w:val="26"/>
        </w:rPr>
        <w:lastRenderedPageBreak/>
        <w:t>GRAND JURIES §19</w:t>
      </w:r>
    </w:p>
    <w:p w:rsidR="00196F2F" w:rsidRDefault="00196F2F">
      <w:pPr>
        <w:spacing w:before="144"/>
        <w:ind w:left="288"/>
        <w:rPr>
          <w:rFonts w:ascii="Bookman Old Style" w:hAnsi="Bookman Old Style"/>
          <w:b/>
          <w:bCs/>
          <w:spacing w:val="-6"/>
          <w:sz w:val="14"/>
          <w:szCs w:val="14"/>
        </w:rPr>
      </w:pPr>
      <w:r>
        <w:rPr>
          <w:rFonts w:ascii="Bookman Old Style" w:hAnsi="Bookman Old Style"/>
          <w:b/>
          <w:bCs/>
          <w:spacing w:val="-6"/>
          <w:sz w:val="14"/>
          <w:szCs w:val="14"/>
        </w:rPr>
        <w:t>Research Note</w:t>
      </w:r>
    </w:p>
    <w:p w:rsidR="00196F2F" w:rsidRDefault="00196F2F">
      <w:pPr>
        <w:spacing w:before="108"/>
        <w:ind w:left="288" w:firstLine="144"/>
        <w:rPr>
          <w:rFonts w:ascii="Bookman Old Style" w:hAnsi="Bookman Old Style"/>
          <w:spacing w:val="-6"/>
          <w:sz w:val="14"/>
          <w:szCs w:val="14"/>
        </w:rPr>
      </w:pPr>
      <w:r>
        <w:rPr>
          <w:rFonts w:ascii="Bookman Old Style" w:hAnsi="Bookman Old Style"/>
          <w:spacing w:val="-3"/>
          <w:sz w:val="14"/>
          <w:szCs w:val="14"/>
        </w:rPr>
        <w:t xml:space="preserve">Persons entitled to object </w:t>
      </w:r>
      <w:r>
        <w:rPr>
          <w:rFonts w:ascii="Garamond" w:hAnsi="Garamond"/>
          <w:spacing w:val="-3"/>
          <w:sz w:val="18"/>
          <w:szCs w:val="18"/>
        </w:rPr>
        <w:t xml:space="preserve">to </w:t>
      </w:r>
      <w:r>
        <w:rPr>
          <w:rFonts w:ascii="Bookman Old Style" w:hAnsi="Bookman Old Style"/>
          <w:spacing w:val="-3"/>
          <w:sz w:val="14"/>
          <w:szCs w:val="14"/>
        </w:rPr>
        <w:t xml:space="preserve">composition of </w:t>
      </w:r>
      <w:r>
        <w:rPr>
          <w:rFonts w:ascii="Bookman Old Style" w:hAnsi="Bookman Old Style"/>
          <w:b/>
          <w:bCs/>
          <w:spacing w:val="-3"/>
          <w:sz w:val="14"/>
          <w:szCs w:val="14"/>
        </w:rPr>
        <w:t xml:space="preserve">grand jury in </w:t>
      </w:r>
      <w:r>
        <w:rPr>
          <w:rFonts w:ascii="Bookman Old Style" w:hAnsi="Bookman Old Style"/>
          <w:spacing w:val="-6"/>
          <w:sz w:val="14"/>
          <w:szCs w:val="14"/>
        </w:rPr>
        <w:t>general are discussed infra § 62.</w:t>
      </w:r>
    </w:p>
    <w:p w:rsidR="00196F2F" w:rsidRDefault="00196F2F">
      <w:pPr>
        <w:spacing w:before="216" w:line="398" w:lineRule="auto"/>
        <w:ind w:left="432" w:right="2592" w:hanging="144"/>
        <w:rPr>
          <w:rFonts w:ascii="Bookman Old Style" w:hAnsi="Bookman Old Style"/>
          <w:spacing w:val="-12"/>
          <w:sz w:val="14"/>
          <w:szCs w:val="14"/>
        </w:rPr>
      </w:pPr>
      <w:r>
        <w:rPr>
          <w:rFonts w:ascii="Bookman Old Style" w:hAnsi="Bookman Old Style"/>
          <w:b/>
          <w:bCs/>
          <w:spacing w:val="-6"/>
          <w:sz w:val="14"/>
          <w:szCs w:val="14"/>
        </w:rPr>
        <w:t xml:space="preserve">Library References </w:t>
      </w:r>
      <w:r>
        <w:rPr>
          <w:rFonts w:ascii="Bookman Old Style" w:hAnsi="Bookman Old Style"/>
          <w:b/>
          <w:bCs/>
          <w:spacing w:val="-12"/>
          <w:sz w:val="14"/>
          <w:szCs w:val="14"/>
        </w:rPr>
        <w:t xml:space="preserve">Grand </w:t>
      </w:r>
      <w:r>
        <w:rPr>
          <w:rFonts w:ascii="Bookman Old Style" w:hAnsi="Bookman Old Style"/>
          <w:spacing w:val="-12"/>
          <w:sz w:val="14"/>
          <w:szCs w:val="14"/>
        </w:rPr>
        <w:t>Jury C=.a.., 17.</w:t>
      </w:r>
    </w:p>
    <w:p w:rsidR="00196F2F" w:rsidRDefault="00196F2F">
      <w:pPr>
        <w:spacing w:before="144"/>
        <w:ind w:right="72" w:firstLine="216"/>
        <w:jc w:val="both"/>
        <w:rPr>
          <w:rFonts w:ascii="Bookman Old Style" w:hAnsi="Bookman Old Style"/>
          <w:spacing w:val="-12"/>
          <w:sz w:val="20"/>
          <w:szCs w:val="20"/>
        </w:rPr>
      </w:pPr>
      <w:r>
        <w:rPr>
          <w:rFonts w:ascii="Bookman Old Style" w:hAnsi="Bookman Old Style"/>
          <w:spacing w:val="-17"/>
          <w:sz w:val="20"/>
          <w:szCs w:val="20"/>
        </w:rPr>
        <w:t xml:space="preserve">Accused may challenge the exclusion of a group </w:t>
      </w:r>
      <w:r>
        <w:rPr>
          <w:rFonts w:ascii="Bookman Old Style" w:hAnsi="Bookman Old Style"/>
          <w:spacing w:val="-14"/>
          <w:sz w:val="20"/>
          <w:szCs w:val="20"/>
        </w:rPr>
        <w:t xml:space="preserve">from grand jury selection even if accused is not a </w:t>
      </w:r>
      <w:r>
        <w:rPr>
          <w:rFonts w:ascii="Bookman Old Style" w:hAnsi="Bookman Old Style"/>
          <w:spacing w:val="-12"/>
          <w:sz w:val="20"/>
          <w:szCs w:val="20"/>
        </w:rPr>
        <w:t xml:space="preserve">member of such group." Thus, even if accused is </w:t>
      </w:r>
      <w:r>
        <w:rPr>
          <w:rFonts w:ascii="Bookman Old Style" w:hAnsi="Bookman Old Style"/>
          <w:spacing w:val="-13"/>
          <w:sz w:val="20"/>
          <w:szCs w:val="20"/>
        </w:rPr>
        <w:t xml:space="preserve">not a member of the group, accused may raise a </w:t>
      </w:r>
      <w:r>
        <w:rPr>
          <w:rFonts w:ascii="Bookman Old Style" w:hAnsi="Bookman Old Style"/>
          <w:spacing w:val="-9"/>
          <w:sz w:val="20"/>
          <w:szCs w:val="20"/>
        </w:rPr>
        <w:t xml:space="preserve">claim of discrimination " or violation of the fair </w:t>
      </w:r>
      <w:r>
        <w:rPr>
          <w:rFonts w:ascii="Bookman Old Style" w:hAnsi="Bookman Old Style"/>
          <w:spacing w:val="-12"/>
          <w:sz w:val="20"/>
          <w:szCs w:val="20"/>
        </w:rPr>
        <w:t>cross section requirement."</w:t>
      </w:r>
    </w:p>
    <w:p w:rsidR="00196F2F" w:rsidRDefault="00196F2F">
      <w:pPr>
        <w:spacing w:before="72"/>
        <w:ind w:right="72" w:firstLine="144"/>
        <w:jc w:val="both"/>
        <w:rPr>
          <w:rFonts w:ascii="Bookman Old Style" w:hAnsi="Bookman Old Style"/>
          <w:spacing w:val="-18"/>
          <w:sz w:val="20"/>
          <w:szCs w:val="20"/>
        </w:rPr>
      </w:pPr>
      <w:r>
        <w:rPr>
          <w:rFonts w:ascii="Bookman Old Style" w:hAnsi="Bookman Old Style"/>
          <w:spacing w:val="-16"/>
          <w:sz w:val="20"/>
          <w:szCs w:val="20"/>
        </w:rPr>
        <w:t>The standing of accused to challenge discrimina</w:t>
      </w:r>
      <w:r>
        <w:rPr>
          <w:rFonts w:ascii="Bookman Old Style" w:hAnsi="Bookman Old Style"/>
          <w:spacing w:val="-16"/>
          <w:sz w:val="20"/>
          <w:szCs w:val="20"/>
        </w:rPr>
        <w:softHyphen/>
      </w:r>
      <w:r>
        <w:rPr>
          <w:rFonts w:ascii="Bookman Old Style" w:hAnsi="Bookman Old Style"/>
          <w:spacing w:val="-9"/>
          <w:sz w:val="20"/>
          <w:szCs w:val="20"/>
        </w:rPr>
        <w:t xml:space="preserve">tion against a group of which accused is not a </w:t>
      </w:r>
      <w:r>
        <w:rPr>
          <w:rFonts w:ascii="Bookman Old Style" w:hAnsi="Bookman Old Style"/>
          <w:spacing w:val="-16"/>
          <w:sz w:val="20"/>
          <w:szCs w:val="20"/>
        </w:rPr>
        <w:t xml:space="preserve">member was originally justified by some authorities </w:t>
      </w:r>
      <w:r>
        <w:rPr>
          <w:rFonts w:ascii="Bookman Old Style" w:hAnsi="Bookman Old Style"/>
          <w:spacing w:val="-9"/>
          <w:sz w:val="20"/>
          <w:szCs w:val="20"/>
        </w:rPr>
        <w:t xml:space="preserve">on the ground that indictment by a grand jury </w:t>
      </w:r>
      <w:r>
        <w:rPr>
          <w:rFonts w:ascii="Bookman Old Style" w:hAnsi="Bookman Old Style"/>
          <w:spacing w:val="-12"/>
          <w:sz w:val="20"/>
          <w:szCs w:val="20"/>
        </w:rPr>
        <w:t>selected in a discriminatory manner violates ac</w:t>
      </w:r>
      <w:r>
        <w:rPr>
          <w:rFonts w:ascii="Bookman Old Style" w:hAnsi="Bookman Old Style"/>
          <w:spacing w:val="-12"/>
          <w:sz w:val="20"/>
          <w:szCs w:val="20"/>
        </w:rPr>
        <w:softHyphen/>
      </w:r>
      <w:r>
        <w:rPr>
          <w:rFonts w:ascii="Bookman Old Style" w:hAnsi="Bookman Old Style"/>
          <w:spacing w:val="-19"/>
          <w:sz w:val="20"/>
          <w:szCs w:val="20"/>
        </w:rPr>
        <w:t>cused's own right to due process.</w:t>
      </w:r>
      <w:r>
        <w:rPr>
          <w:rFonts w:ascii="Bookman Old Style" w:hAnsi="Bookman Old Style"/>
          <w:spacing w:val="-19"/>
          <w:sz w:val="20"/>
          <w:szCs w:val="20"/>
          <w:vertAlign w:val="superscript"/>
        </w:rPr>
        <w:t>25</w:t>
      </w:r>
      <w:r>
        <w:rPr>
          <w:rFonts w:ascii="Bookman Old Style" w:hAnsi="Bookman Old Style"/>
          <w:spacing w:val="-19"/>
          <w:sz w:val="20"/>
          <w:szCs w:val="20"/>
        </w:rPr>
        <w:t xml:space="preserve"> However, more </w:t>
      </w:r>
      <w:r>
        <w:rPr>
          <w:rFonts w:ascii="Bookman Old Style" w:hAnsi="Bookman Old Style"/>
          <w:spacing w:val="-13"/>
          <w:sz w:val="20"/>
          <w:szCs w:val="20"/>
        </w:rPr>
        <w:t xml:space="preserve">recent case law dealing with petit juries suggests </w:t>
      </w:r>
      <w:r>
        <w:rPr>
          <w:rFonts w:ascii="Bookman Old Style" w:hAnsi="Bookman Old Style"/>
          <w:spacing w:val="-15"/>
          <w:sz w:val="20"/>
          <w:szCs w:val="20"/>
        </w:rPr>
        <w:t xml:space="preserve">that accused may assert the equal protection rights </w:t>
      </w:r>
      <w:r>
        <w:rPr>
          <w:rFonts w:ascii="Bookman Old Style" w:hAnsi="Bookman Old Style"/>
          <w:spacing w:val="-18"/>
          <w:sz w:val="20"/>
          <w:szCs w:val="20"/>
        </w:rPr>
        <w:t>of a juror.</w:t>
      </w:r>
      <w:r>
        <w:rPr>
          <w:rFonts w:ascii="Bookman Old Style" w:hAnsi="Bookman Old Style"/>
          <w:spacing w:val="-18"/>
          <w:sz w:val="20"/>
          <w:szCs w:val="20"/>
          <w:vertAlign w:val="superscript"/>
        </w:rPr>
        <w:t>26</w:t>
      </w:r>
    </w:p>
    <w:p w:rsidR="00196F2F" w:rsidRDefault="00196F2F">
      <w:pPr>
        <w:spacing w:before="432"/>
        <w:ind w:left="72" w:right="72" w:firstLine="144"/>
        <w:jc w:val="both"/>
        <w:rPr>
          <w:rFonts w:ascii="Bookman Old Style" w:hAnsi="Bookman Old Style"/>
          <w:spacing w:val="-8"/>
          <w:sz w:val="14"/>
          <w:szCs w:val="14"/>
        </w:rPr>
      </w:pPr>
      <w:r>
        <w:rPr>
          <w:rFonts w:ascii="Bookman Old Style" w:hAnsi="Bookman Old Style"/>
          <w:spacing w:val="-6"/>
          <w:sz w:val="14"/>
          <w:szCs w:val="14"/>
        </w:rPr>
        <w:t xml:space="preserve">U.S. v. Long, D.C.Pa., 88 .F.R.D. 701, affirmed 676 F.2d 688, </w:t>
      </w:r>
      <w:r>
        <w:rPr>
          <w:rFonts w:ascii="Bookman Old Style" w:hAnsi="Bookman Old Style"/>
          <w:spacing w:val="-8"/>
          <w:sz w:val="14"/>
          <w:szCs w:val="14"/>
        </w:rPr>
        <w:t>certiorari denied Arrondale v. U.S., 103 S.Ct. 64, 459 U.S. 828, 74 L.Ed.2d 66.</w:t>
      </w:r>
    </w:p>
    <w:p w:rsidR="00196F2F" w:rsidRDefault="00196F2F">
      <w:pPr>
        <w:spacing w:before="108"/>
        <w:rPr>
          <w:rFonts w:ascii="Bookman Old Style" w:hAnsi="Bookman Old Style"/>
          <w:spacing w:val="-7"/>
          <w:sz w:val="14"/>
          <w:szCs w:val="14"/>
        </w:rPr>
      </w:pPr>
      <w:r>
        <w:rPr>
          <w:rFonts w:ascii="Bookman Old Style" w:hAnsi="Bookman Old Style"/>
          <w:spacing w:val="-7"/>
          <w:sz w:val="14"/>
          <w:szCs w:val="14"/>
        </w:rPr>
        <w:t>Ariz.—State v. Acosta, App., 608 P.2d 83, 125 Ariz. 146.</w:t>
      </w:r>
    </w:p>
    <w:p w:rsidR="00196F2F" w:rsidRDefault="00196F2F">
      <w:pPr>
        <w:spacing w:before="72"/>
        <w:ind w:left="144" w:right="72" w:hanging="144"/>
        <w:jc w:val="both"/>
        <w:rPr>
          <w:rFonts w:ascii="Bookman Old Style" w:hAnsi="Bookman Old Style"/>
          <w:spacing w:val="-8"/>
          <w:sz w:val="14"/>
          <w:szCs w:val="14"/>
        </w:rPr>
      </w:pPr>
      <w:r>
        <w:rPr>
          <w:rFonts w:ascii="Bookman Old Style" w:hAnsi="Bookman Old Style"/>
          <w:spacing w:val="-7"/>
          <w:sz w:val="14"/>
          <w:szCs w:val="14"/>
        </w:rPr>
        <w:t xml:space="preserve">Fla.—Del Sol v. State, App. 3 Dist., 537 So.2d 693, review discharged </w:t>
      </w:r>
      <w:r>
        <w:rPr>
          <w:rFonts w:ascii="Bookman Old Style" w:hAnsi="Bookman Old Style"/>
          <w:spacing w:val="-6"/>
          <w:sz w:val="14"/>
          <w:szCs w:val="14"/>
        </w:rPr>
        <w:t>548 So.2d 1110—Castillo v. State, App. 3 Dist., 466 So.2d 7, ap</w:t>
      </w:r>
      <w:r>
        <w:rPr>
          <w:rFonts w:ascii="Bookman Old Style" w:hAnsi="Bookman Old Style"/>
          <w:spacing w:val="-6"/>
          <w:sz w:val="14"/>
          <w:szCs w:val="14"/>
        </w:rPr>
        <w:softHyphen/>
      </w:r>
      <w:r>
        <w:rPr>
          <w:rFonts w:ascii="Bookman Old Style" w:hAnsi="Bookman Old Style"/>
          <w:spacing w:val="-8"/>
          <w:sz w:val="14"/>
          <w:szCs w:val="14"/>
        </w:rPr>
        <w:t>proved in part, quashed in part 486 So.2d 565.</w:t>
      </w:r>
    </w:p>
    <w:p w:rsidR="00196F2F" w:rsidRDefault="00196F2F">
      <w:pPr>
        <w:spacing w:before="108"/>
        <w:rPr>
          <w:rFonts w:ascii="Bookman Old Style" w:hAnsi="Bookman Old Style"/>
          <w:spacing w:val="-7"/>
          <w:sz w:val="14"/>
          <w:szCs w:val="14"/>
        </w:rPr>
      </w:pPr>
      <w:r>
        <w:rPr>
          <w:rFonts w:ascii="Bookman Old Style" w:hAnsi="Bookman Old Style"/>
          <w:spacing w:val="-7"/>
          <w:sz w:val="14"/>
          <w:szCs w:val="14"/>
        </w:rPr>
        <w:t>Tenn.—Post v. State, Cr.App., 580 S.W.2d 801.</w:t>
      </w:r>
    </w:p>
    <w:p w:rsidR="00196F2F" w:rsidRDefault="00196F2F">
      <w:pPr>
        <w:numPr>
          <w:ilvl w:val="0"/>
          <w:numId w:val="141"/>
        </w:numPr>
        <w:tabs>
          <w:tab w:val="clear" w:pos="288"/>
          <w:tab w:val="num" w:pos="360"/>
        </w:tabs>
        <w:spacing w:before="72"/>
        <w:rPr>
          <w:rFonts w:ascii="Bookman Old Style" w:hAnsi="Bookman Old Style"/>
          <w:spacing w:val="-2"/>
          <w:sz w:val="14"/>
          <w:szCs w:val="14"/>
        </w:rPr>
      </w:pPr>
      <w:r>
        <w:rPr>
          <w:rFonts w:ascii="Bookman Old Style" w:hAnsi="Bookman Old Style"/>
          <w:spacing w:val="-2"/>
          <w:sz w:val="14"/>
          <w:szCs w:val="14"/>
        </w:rPr>
        <w:t>Cal.—People v. Estrada, 155 Cal.Rptr. 731, 93 CA.3d 76.</w:t>
      </w:r>
    </w:p>
    <w:p w:rsidR="00196F2F" w:rsidRDefault="00196F2F">
      <w:pPr>
        <w:spacing w:before="144"/>
        <w:rPr>
          <w:rFonts w:ascii="Garamond" w:hAnsi="Garamond"/>
          <w:b/>
          <w:bCs/>
          <w:spacing w:val="-4"/>
          <w:sz w:val="18"/>
          <w:szCs w:val="18"/>
        </w:rPr>
      </w:pPr>
      <w:r>
        <w:rPr>
          <w:rFonts w:ascii="Garamond" w:hAnsi="Garamond"/>
          <w:b/>
          <w:bCs/>
          <w:spacing w:val="-4"/>
          <w:sz w:val="18"/>
          <w:szCs w:val="18"/>
        </w:rPr>
        <w:t>Contrary view</w:t>
      </w:r>
    </w:p>
    <w:p w:rsidR="00196F2F" w:rsidRDefault="00196F2F">
      <w:pPr>
        <w:spacing w:before="72"/>
        <w:ind w:right="72" w:firstLine="144"/>
        <w:jc w:val="both"/>
        <w:rPr>
          <w:rFonts w:ascii="Bookman Old Style" w:hAnsi="Bookman Old Style"/>
          <w:spacing w:val="-8"/>
          <w:sz w:val="14"/>
          <w:szCs w:val="14"/>
        </w:rPr>
      </w:pPr>
      <w:r>
        <w:rPr>
          <w:rFonts w:ascii="Bookman Old Style" w:hAnsi="Bookman Old Style"/>
          <w:spacing w:val="-5"/>
          <w:sz w:val="14"/>
          <w:szCs w:val="14"/>
        </w:rPr>
        <w:t xml:space="preserve">There is some authority for the view that, at least in the case of gender discrimination, accused may not challenge discrimination </w:t>
      </w:r>
      <w:r>
        <w:rPr>
          <w:rFonts w:ascii="Bookman Old Style" w:hAnsi="Bookman Old Style"/>
          <w:spacing w:val="-8"/>
          <w:sz w:val="14"/>
          <w:szCs w:val="14"/>
        </w:rPr>
        <w:t>against a group to which accused does not belong.</w:t>
      </w:r>
    </w:p>
    <w:p w:rsidR="00196F2F" w:rsidRDefault="00196F2F">
      <w:pPr>
        <w:spacing w:before="72"/>
        <w:ind w:left="144" w:right="72" w:hanging="144"/>
        <w:jc w:val="both"/>
        <w:rPr>
          <w:rFonts w:ascii="Bookman Old Style" w:hAnsi="Bookman Old Style"/>
          <w:spacing w:val="-10"/>
          <w:sz w:val="14"/>
          <w:szCs w:val="14"/>
        </w:rPr>
      </w:pPr>
      <w:r>
        <w:rPr>
          <w:rFonts w:ascii="Bookman Old Style" w:hAnsi="Bookman Old Style"/>
          <w:spacing w:val="-8"/>
          <w:sz w:val="14"/>
          <w:szCs w:val="14"/>
        </w:rPr>
        <w:t xml:space="preserve">Tenn.—State v. Coe, 655 S.W.2d 903, certiorari denied 104 S.Ct. 745, </w:t>
      </w:r>
      <w:r>
        <w:rPr>
          <w:rFonts w:ascii="Bookman Old Style" w:hAnsi="Bookman Old Style"/>
          <w:spacing w:val="-10"/>
          <w:sz w:val="14"/>
          <w:szCs w:val="14"/>
        </w:rPr>
        <w:t>464 U.S. 1063, 79 L.Ed.2d 203.</w:t>
      </w:r>
    </w:p>
    <w:p w:rsidR="00196F2F" w:rsidRDefault="00196F2F">
      <w:pPr>
        <w:numPr>
          <w:ilvl w:val="0"/>
          <w:numId w:val="142"/>
        </w:numPr>
        <w:tabs>
          <w:tab w:val="clear" w:pos="288"/>
          <w:tab w:val="num" w:pos="360"/>
        </w:tabs>
        <w:spacing w:before="72"/>
        <w:ind w:right="72"/>
        <w:jc w:val="both"/>
        <w:rPr>
          <w:rFonts w:ascii="Bookman Old Style" w:hAnsi="Bookman Old Style"/>
          <w:spacing w:val="-8"/>
          <w:sz w:val="14"/>
          <w:szCs w:val="14"/>
        </w:rPr>
      </w:pPr>
      <w:r>
        <w:rPr>
          <w:rFonts w:ascii="Bookman Old Style" w:hAnsi="Bookman Old Style"/>
          <w:b/>
          <w:bCs/>
          <w:spacing w:val="-6"/>
          <w:sz w:val="14"/>
          <w:szCs w:val="14"/>
        </w:rPr>
        <w:t xml:space="preserve">U.S.—U.S. </w:t>
      </w:r>
      <w:r>
        <w:rPr>
          <w:rFonts w:ascii="Bookman Old Style" w:hAnsi="Bookman Old Style"/>
          <w:spacing w:val="-6"/>
          <w:sz w:val="14"/>
          <w:szCs w:val="14"/>
        </w:rPr>
        <w:t xml:space="preserve">v. Marrapese, D.C.R.I., 610 F.Supp. 991—U.S. v. </w:t>
      </w:r>
      <w:r>
        <w:rPr>
          <w:rFonts w:ascii="Bookman Old Style" w:hAnsi="Bookman Old Style"/>
          <w:spacing w:val="-5"/>
          <w:sz w:val="14"/>
          <w:szCs w:val="14"/>
        </w:rPr>
        <w:t xml:space="preserve">Musto, D.C.N.J., 540 F.Supp. 346, affirmed U.S. v. Aimone, 715 </w:t>
      </w:r>
      <w:r>
        <w:rPr>
          <w:rFonts w:ascii="Bookman Old Style" w:hAnsi="Bookman Old Style"/>
          <w:spacing w:val="-9"/>
          <w:sz w:val="14"/>
          <w:szCs w:val="14"/>
        </w:rPr>
        <w:t xml:space="preserve">F.2d 822, certiorari denied Dentico v. U.S., 104 S.Q. 3585, 468 U.S. </w:t>
      </w:r>
      <w:r>
        <w:rPr>
          <w:rFonts w:ascii="Bookman Old Style" w:hAnsi="Bookman Old Style"/>
          <w:spacing w:val="-14"/>
          <w:sz w:val="14"/>
          <w:szCs w:val="14"/>
        </w:rPr>
        <w:t xml:space="preserve">1217, 82 L.Ed 2d 883 and 104 S.Ct. 3586, 468 U.S. 1217, 82 L.Ed.2d </w:t>
      </w:r>
      <w:r>
        <w:rPr>
          <w:rFonts w:ascii="Bookman Old Style" w:hAnsi="Bookman Old Style"/>
          <w:spacing w:val="-11"/>
          <w:sz w:val="14"/>
          <w:szCs w:val="14"/>
        </w:rPr>
        <w:t xml:space="preserve">883—U.S. v. Cabrera-Sarmiento, D.C.Fla., 533 F.Supp. 799—U.S. v. </w:t>
      </w:r>
      <w:r>
        <w:rPr>
          <w:rFonts w:ascii="Bookman Old Style" w:hAnsi="Bookman Old Style"/>
          <w:spacing w:val="-8"/>
          <w:sz w:val="14"/>
          <w:szCs w:val="14"/>
        </w:rPr>
        <w:t>Layton, D.C.Cal., 519 F.Supp. 946.</w:t>
      </w:r>
    </w:p>
    <w:p w:rsidR="00196F2F" w:rsidRDefault="00196F2F">
      <w:pPr>
        <w:spacing w:before="108" w:line="208" w:lineRule="auto"/>
        <w:ind w:left="144" w:right="72" w:hanging="144"/>
        <w:jc w:val="both"/>
        <w:rPr>
          <w:rFonts w:ascii="Bookman Old Style" w:hAnsi="Bookman Old Style"/>
          <w:spacing w:val="-9"/>
          <w:sz w:val="14"/>
          <w:szCs w:val="14"/>
        </w:rPr>
      </w:pPr>
      <w:r>
        <w:rPr>
          <w:rFonts w:ascii="Bookman Old Style" w:hAnsi="Bookman Old Style"/>
          <w:spacing w:val="-6"/>
          <w:sz w:val="14"/>
          <w:szCs w:val="14"/>
        </w:rPr>
        <w:t xml:space="preserve">N.Y.—People v. Wells, 454 N.Y.S.2d 849, 89 A.D.2d 1020, affirmed </w:t>
      </w:r>
      <w:r>
        <w:rPr>
          <w:rFonts w:ascii="Bookman Old Style" w:hAnsi="Bookman Old Style"/>
          <w:spacing w:val="-7"/>
          <w:sz w:val="14"/>
          <w:szCs w:val="14"/>
        </w:rPr>
        <w:t xml:space="preserve">People v. Guzman, 457 N E.2d 1143, 60 N.Y.2d 403, 469 N.Y.S.2d </w:t>
      </w:r>
      <w:r>
        <w:rPr>
          <w:rFonts w:ascii="Bookman Old Style" w:hAnsi="Bookman Old Style"/>
          <w:spacing w:val="-6"/>
          <w:sz w:val="14"/>
          <w:szCs w:val="14"/>
        </w:rPr>
        <w:t xml:space="preserve">916, certiorari denied Guzman v. New York, 104 </w:t>
      </w:r>
      <w:r>
        <w:rPr>
          <w:rFonts w:ascii="Bookman Old Style" w:hAnsi="Bookman Old Style"/>
          <w:spacing w:val="-6"/>
          <w:sz w:val="20"/>
          <w:szCs w:val="20"/>
        </w:rPr>
        <w:t xml:space="preserve">5.0. </w:t>
      </w:r>
      <w:r>
        <w:rPr>
          <w:rFonts w:ascii="Bookman Old Style" w:hAnsi="Bookman Old Style"/>
          <w:spacing w:val="-6"/>
          <w:sz w:val="14"/>
          <w:szCs w:val="14"/>
        </w:rPr>
        <w:t xml:space="preserve">2155, 466 </w:t>
      </w:r>
      <w:r>
        <w:rPr>
          <w:rFonts w:ascii="Bookman Old Style" w:hAnsi="Bookman Old Style"/>
          <w:spacing w:val="-9"/>
          <w:sz w:val="14"/>
          <w:szCs w:val="14"/>
        </w:rPr>
        <w:t>U.S. 951, 80 L.Ed.2d 541.</w:t>
      </w:r>
    </w:p>
    <w:p w:rsidR="00196F2F" w:rsidRDefault="00196F2F">
      <w:pPr>
        <w:numPr>
          <w:ilvl w:val="0"/>
          <w:numId w:val="141"/>
        </w:numPr>
        <w:tabs>
          <w:tab w:val="clear" w:pos="288"/>
          <w:tab w:val="num" w:pos="360"/>
        </w:tabs>
        <w:spacing w:before="72"/>
        <w:ind w:right="72"/>
        <w:jc w:val="both"/>
        <w:rPr>
          <w:rFonts w:ascii="Bookman Old Style" w:hAnsi="Bookman Old Style"/>
          <w:spacing w:val="-6"/>
          <w:sz w:val="14"/>
          <w:szCs w:val="14"/>
        </w:rPr>
      </w:pPr>
      <w:r>
        <w:rPr>
          <w:rFonts w:ascii="Bookman Old Style" w:hAnsi="Bookman Old Style"/>
          <w:spacing w:val="-9"/>
          <w:sz w:val="14"/>
          <w:szCs w:val="14"/>
        </w:rPr>
        <w:t xml:space="preserve">U.S.—Peters v. Kiff, Ga., 92 S.Ct. 2163, 407 U.S. 493, 33 L.Ed.2d </w:t>
      </w:r>
      <w:r>
        <w:rPr>
          <w:rFonts w:ascii="Bookman Old Style" w:hAnsi="Bookman Old Style"/>
          <w:spacing w:val="-7"/>
          <w:sz w:val="14"/>
          <w:szCs w:val="14"/>
        </w:rPr>
        <w:t xml:space="preserve">83, on remand 491 F.2d 967 (per Mr. Justice Marshall, with two </w:t>
      </w:r>
      <w:r>
        <w:rPr>
          <w:rFonts w:ascii="Bookman Old Style" w:hAnsi="Bookman Old Style"/>
          <w:spacing w:val="-6"/>
          <w:sz w:val="14"/>
          <w:szCs w:val="14"/>
        </w:rPr>
        <w:t>justices concurring and three justices concurring in the judgment).</w:t>
      </w:r>
    </w:p>
    <w:p w:rsidR="00196F2F" w:rsidRDefault="00196F2F">
      <w:pPr>
        <w:spacing w:before="108"/>
        <w:ind w:right="72"/>
        <w:jc w:val="right"/>
        <w:rPr>
          <w:rFonts w:ascii="Bookman Old Style" w:hAnsi="Bookman Old Style"/>
          <w:spacing w:val="-6"/>
          <w:sz w:val="14"/>
          <w:szCs w:val="14"/>
        </w:rPr>
      </w:pPr>
      <w:r>
        <w:rPr>
          <w:rFonts w:ascii="Bookman Old Style" w:hAnsi="Bookman Old Style"/>
          <w:spacing w:val="-6"/>
          <w:sz w:val="14"/>
          <w:szCs w:val="14"/>
        </w:rPr>
        <w:t>U.S. v. Yonkers Contracting Co., Inc., S.D.N.Y., 682 F.Supp. 757.</w:t>
      </w:r>
    </w:p>
    <w:p w:rsidR="00196F2F" w:rsidRDefault="00196F2F">
      <w:pPr>
        <w:numPr>
          <w:ilvl w:val="0"/>
          <w:numId w:val="141"/>
        </w:numPr>
        <w:tabs>
          <w:tab w:val="clear" w:pos="288"/>
          <w:tab w:val="num" w:pos="360"/>
        </w:tabs>
        <w:spacing w:before="36" w:after="36"/>
        <w:ind w:right="72"/>
        <w:jc w:val="both"/>
        <w:rPr>
          <w:rFonts w:ascii="Bookman Old Style" w:hAnsi="Bookman Old Style"/>
          <w:spacing w:val="-7"/>
          <w:sz w:val="14"/>
          <w:szCs w:val="14"/>
        </w:rPr>
      </w:pPr>
      <w:r>
        <w:rPr>
          <w:rFonts w:ascii="Bookman Old Style" w:hAnsi="Bookman Old Style"/>
          <w:spacing w:val="-9"/>
          <w:sz w:val="14"/>
          <w:szCs w:val="14"/>
        </w:rPr>
        <w:t xml:space="preserve">U.S.—Powers v. Ohio, Ohio, 111 S.Ct. 1364, 499 U.S. 400, 113 L.Ed.2d 411, appeal after remand 635 N.E.2d 1298, 92 Ohio App.3d </w:t>
      </w:r>
      <w:r>
        <w:rPr>
          <w:rFonts w:ascii="Bookman Old Style" w:hAnsi="Bookman Old Style"/>
          <w:spacing w:val="-7"/>
          <w:sz w:val="14"/>
          <w:szCs w:val="14"/>
        </w:rPr>
        <w:t xml:space="preserve">400, dismissed, motion overruled 632 N.E.2d 910, 69 Ohio St.3d </w:t>
      </w:r>
      <w:r>
        <w:rPr>
          <w:rFonts w:ascii="Bookman Old Style" w:hAnsi="Bookman Old Style"/>
          <w:spacing w:val="-7"/>
          <w:sz w:val="14"/>
          <w:szCs w:val="14"/>
        </w:rPr>
        <w:lastRenderedPageBreak/>
        <w:t>1442, certiorari denied 115 5.0. 366, 130 L.Ed2d 319.</w:t>
      </w:r>
    </w:p>
    <w:p w:rsidR="00196F2F" w:rsidRDefault="00196F2F">
      <w:pPr>
        <w:widowControl/>
        <w:kinsoku/>
        <w:autoSpaceDE w:val="0"/>
        <w:autoSpaceDN w:val="0"/>
        <w:adjustRightInd w:val="0"/>
        <w:rPr>
          <w:sz w:val="20"/>
          <w:szCs w:val="20"/>
        </w:rPr>
        <w:sectPr w:rsidR="00196F2F">
          <w:headerReference w:type="even" r:id="rId500"/>
          <w:headerReference w:type="default" r:id="rId501"/>
          <w:footerReference w:type="even" r:id="rId502"/>
          <w:footerReference w:type="default" r:id="rId503"/>
          <w:pgSz w:w="12240" w:h="15840"/>
          <w:pgMar w:top="896" w:right="424" w:bottom="2122" w:left="2827" w:header="613" w:footer="2182" w:gutter="0"/>
          <w:pgNumType w:start="353"/>
          <w:cols w:num="2" w:space="720" w:equalWidth="0">
            <w:col w:w="4378" w:space="173"/>
            <w:col w:w="4378"/>
          </w:cols>
          <w:noEndnote/>
        </w:sectPr>
      </w:pPr>
    </w:p>
    <w:p w:rsidR="00196F2F" w:rsidRDefault="00196F2F">
      <w:pPr>
        <w:tabs>
          <w:tab w:val="right" w:pos="8895"/>
        </w:tabs>
        <w:spacing w:line="216" w:lineRule="auto"/>
        <w:rPr>
          <w:rFonts w:ascii="Bookman Old Style" w:hAnsi="Bookman Old Style"/>
          <w:w w:val="90"/>
          <w:sz w:val="25"/>
          <w:szCs w:val="25"/>
          <w:u w:val="single"/>
        </w:rPr>
      </w:pPr>
      <w:r>
        <w:rPr>
          <w:b/>
          <w:bCs/>
          <w:sz w:val="26"/>
          <w:szCs w:val="26"/>
          <w:u w:val="single"/>
        </w:rPr>
        <w:lastRenderedPageBreak/>
        <w:t>§ 20 GRAND JURIES</w:t>
      </w:r>
      <w:r>
        <w:rPr>
          <w:b/>
          <w:bCs/>
          <w:sz w:val="26"/>
          <w:szCs w:val="26"/>
          <w:u w:val="single"/>
        </w:rPr>
        <w:tab/>
      </w:r>
      <w:r>
        <w:rPr>
          <w:rFonts w:ascii="Bookman Old Style" w:hAnsi="Bookman Old Style"/>
          <w:w w:val="90"/>
          <w:sz w:val="25"/>
          <w:szCs w:val="25"/>
          <w:u w:val="single"/>
        </w:rPr>
        <w:t xml:space="preserve">38A C.J.S. </w:t>
      </w:r>
    </w:p>
    <w:p w:rsidR="00196F2F" w:rsidRDefault="00196F2F">
      <w:pPr>
        <w:spacing w:before="180" w:after="216"/>
        <w:jc w:val="center"/>
        <w:rPr>
          <w:rFonts w:ascii="Bookman Old Style" w:hAnsi="Bookman Old Style"/>
          <w:sz w:val="20"/>
          <w:szCs w:val="20"/>
        </w:rPr>
      </w:pPr>
      <w:r>
        <w:rPr>
          <w:rFonts w:ascii="Bookman Old Style" w:hAnsi="Bookman Old Style"/>
          <w:sz w:val="20"/>
          <w:szCs w:val="20"/>
        </w:rPr>
        <w:t>B. COMPETENCY AND QUALIFICATIONS OF GRAND JURORS</w:t>
      </w:r>
    </w:p>
    <w:p w:rsidR="00196F2F" w:rsidRDefault="00196F2F">
      <w:pPr>
        <w:widowControl/>
        <w:kinsoku/>
        <w:autoSpaceDE w:val="0"/>
        <w:autoSpaceDN w:val="0"/>
        <w:adjustRightInd w:val="0"/>
        <w:rPr>
          <w:sz w:val="20"/>
          <w:szCs w:val="20"/>
        </w:rPr>
        <w:sectPr w:rsidR="00196F2F">
          <w:headerReference w:type="even" r:id="rId504"/>
          <w:headerReference w:type="default" r:id="rId505"/>
          <w:footerReference w:type="even" r:id="rId506"/>
          <w:footerReference w:type="default" r:id="rId507"/>
          <w:headerReference w:type="first" r:id="rId508"/>
          <w:footerReference w:type="first" r:id="rId509"/>
          <w:pgSz w:w="12240" w:h="15840"/>
          <w:pgMar w:top="1175" w:right="1593" w:bottom="1024" w:left="1658" w:header="0" w:footer="1836" w:gutter="0"/>
          <w:cols w:space="720"/>
          <w:noEndnote/>
          <w:titlePg/>
        </w:sectPr>
      </w:pPr>
    </w:p>
    <w:p w:rsidR="00196F2F" w:rsidRDefault="00196F2F">
      <w:pPr>
        <w:spacing w:line="223" w:lineRule="auto"/>
        <w:rPr>
          <w:rFonts w:ascii="Garamond" w:hAnsi="Garamond"/>
          <w:b/>
          <w:bCs/>
          <w:spacing w:val="8"/>
          <w:sz w:val="21"/>
          <w:szCs w:val="21"/>
        </w:rPr>
      </w:pPr>
      <w:r>
        <w:rPr>
          <w:rFonts w:ascii="Garamond" w:hAnsi="Garamond"/>
          <w:b/>
          <w:bCs/>
          <w:spacing w:val="8"/>
          <w:sz w:val="21"/>
          <w:szCs w:val="21"/>
        </w:rPr>
        <w:lastRenderedPageBreak/>
        <w:t>§ 20. In General</w:t>
      </w:r>
    </w:p>
    <w:p w:rsidR="00196F2F" w:rsidRDefault="00196F2F">
      <w:pPr>
        <w:spacing w:before="72" w:line="213" w:lineRule="auto"/>
        <w:ind w:firstLine="432"/>
        <w:rPr>
          <w:rFonts w:ascii="Garamond" w:hAnsi="Garamond"/>
          <w:b/>
          <w:bCs/>
          <w:spacing w:val="-2"/>
          <w:sz w:val="16"/>
          <w:szCs w:val="16"/>
        </w:rPr>
      </w:pPr>
      <w:r>
        <w:rPr>
          <w:rFonts w:ascii="Garamond" w:hAnsi="Garamond"/>
          <w:b/>
          <w:bCs/>
          <w:spacing w:val="-2"/>
          <w:sz w:val="16"/>
          <w:szCs w:val="16"/>
        </w:rPr>
        <w:t>Statutory and constitutional provisions dealing with grand juror qualifications must be observed.</w:t>
      </w:r>
    </w:p>
    <w:p w:rsidR="00196F2F" w:rsidRDefault="00196F2F">
      <w:pPr>
        <w:spacing w:before="108" w:line="204" w:lineRule="auto"/>
        <w:ind w:left="288"/>
        <w:rPr>
          <w:rFonts w:ascii="Garamond" w:hAnsi="Garamond"/>
          <w:b/>
          <w:bCs/>
          <w:spacing w:val="-4"/>
          <w:sz w:val="16"/>
          <w:szCs w:val="16"/>
        </w:rPr>
      </w:pPr>
      <w:r>
        <w:rPr>
          <w:rFonts w:ascii="Garamond" w:hAnsi="Garamond"/>
          <w:b/>
          <w:bCs/>
          <w:spacing w:val="-4"/>
          <w:sz w:val="16"/>
          <w:szCs w:val="16"/>
        </w:rPr>
        <w:t>Research Note</w:t>
      </w:r>
    </w:p>
    <w:p w:rsidR="00196F2F" w:rsidRDefault="00196F2F">
      <w:pPr>
        <w:spacing w:before="72"/>
        <w:ind w:left="288" w:firstLine="144"/>
        <w:jc w:val="both"/>
        <w:rPr>
          <w:rFonts w:ascii="Bookman Old Style" w:hAnsi="Bookman Old Style"/>
          <w:spacing w:val="-6"/>
          <w:sz w:val="14"/>
          <w:szCs w:val="14"/>
        </w:rPr>
      </w:pPr>
      <w:r>
        <w:rPr>
          <w:rFonts w:ascii="Bookman Old Style" w:hAnsi="Bookman Old Style"/>
          <w:spacing w:val="-7"/>
          <w:sz w:val="14"/>
          <w:szCs w:val="14"/>
        </w:rPr>
        <w:t>Constitutional prohibition on discrimination and fair cross sec</w:t>
      </w:r>
      <w:r>
        <w:rPr>
          <w:rFonts w:ascii="Bookman Old Style" w:hAnsi="Bookman Old Style"/>
          <w:spacing w:val="-7"/>
          <w:sz w:val="14"/>
          <w:szCs w:val="14"/>
        </w:rPr>
        <w:softHyphen/>
      </w:r>
      <w:r>
        <w:rPr>
          <w:rFonts w:ascii="Bookman Old Style" w:hAnsi="Bookman Old Style"/>
          <w:spacing w:val="-8"/>
          <w:sz w:val="14"/>
          <w:szCs w:val="14"/>
        </w:rPr>
        <w:t>tion requirement as affecting validity of statutes regarding quali</w:t>
      </w:r>
      <w:r>
        <w:rPr>
          <w:rFonts w:ascii="Bookman Old Style" w:hAnsi="Bookman Old Style"/>
          <w:spacing w:val="-8"/>
          <w:sz w:val="14"/>
          <w:szCs w:val="14"/>
        </w:rPr>
        <w:softHyphen/>
      </w:r>
      <w:r>
        <w:rPr>
          <w:rFonts w:ascii="Bookman Old Style" w:hAnsi="Bookman Old Style"/>
          <w:spacing w:val="-3"/>
          <w:sz w:val="14"/>
          <w:szCs w:val="14"/>
        </w:rPr>
        <w:t>fications are treated supra § 17. Objections to indictment be</w:t>
      </w:r>
      <w:r>
        <w:rPr>
          <w:rFonts w:ascii="Bookman Old Style" w:hAnsi="Bookman Old Style"/>
          <w:spacing w:val="-3"/>
          <w:sz w:val="14"/>
          <w:szCs w:val="14"/>
        </w:rPr>
        <w:softHyphen/>
      </w:r>
      <w:r>
        <w:rPr>
          <w:rFonts w:ascii="Bookman Old Style" w:hAnsi="Bookman Old Style"/>
          <w:spacing w:val="-8"/>
          <w:sz w:val="14"/>
          <w:szCs w:val="14"/>
        </w:rPr>
        <w:t xml:space="preserve">cause of disqualification of grand juror are considered in C.J.R. </w:t>
      </w:r>
      <w:r>
        <w:rPr>
          <w:rFonts w:ascii="Bookman Old Style" w:hAnsi="Bookman Old Style"/>
          <w:spacing w:val="-6"/>
          <w:sz w:val="14"/>
          <w:szCs w:val="14"/>
        </w:rPr>
        <w:t>Indictments and Informations § 176.</w:t>
      </w:r>
    </w:p>
    <w:p w:rsidR="00196F2F" w:rsidRDefault="00196F2F">
      <w:pPr>
        <w:spacing w:before="144" w:line="230" w:lineRule="auto"/>
        <w:ind w:left="288"/>
        <w:rPr>
          <w:rFonts w:ascii="Garamond" w:hAnsi="Garamond"/>
          <w:b/>
          <w:bCs/>
          <w:sz w:val="16"/>
          <w:szCs w:val="16"/>
        </w:rPr>
      </w:pPr>
      <w:r>
        <w:rPr>
          <w:noProof/>
          <w:sz w:val="20"/>
        </w:rPr>
        <w:pict>
          <v:line id="_x0000_s1299" style="position:absolute;left:0;text-align:left;z-index:251680768;mso-wrap-distance-left:0;mso-wrap-distance-right:0" from="-43.45pt,-7.9pt" to="-43.45pt,17.8pt" o:allowincell="f" strokeweight=".5pt">
            <v:stroke dashstyle="1 1"/>
            <w10:wrap type="square"/>
          </v:line>
        </w:pict>
      </w:r>
      <w:r>
        <w:rPr>
          <w:rFonts w:ascii="Garamond" w:hAnsi="Garamond"/>
          <w:b/>
          <w:bCs/>
          <w:sz w:val="16"/>
          <w:szCs w:val="16"/>
        </w:rPr>
        <w:t>Library References</w:t>
      </w:r>
    </w:p>
    <w:p w:rsidR="00196F2F" w:rsidRDefault="00196F2F">
      <w:pPr>
        <w:spacing w:before="36"/>
        <w:ind w:left="432"/>
        <w:rPr>
          <w:rFonts w:ascii="Bookman Old Style" w:hAnsi="Bookman Old Style"/>
          <w:spacing w:val="-10"/>
          <w:sz w:val="14"/>
          <w:szCs w:val="14"/>
        </w:rPr>
      </w:pPr>
      <w:r>
        <w:rPr>
          <w:rFonts w:ascii="Bookman Old Style" w:hAnsi="Bookman Old Style"/>
          <w:spacing w:val="-10"/>
          <w:sz w:val="14"/>
          <w:szCs w:val="14"/>
        </w:rPr>
        <w:t>Grand Jury c=&gt;5.</w:t>
      </w:r>
    </w:p>
    <w:p w:rsidR="00196F2F" w:rsidRDefault="00196F2F">
      <w:pPr>
        <w:spacing w:before="180" w:line="211" w:lineRule="auto"/>
        <w:ind w:left="288"/>
        <w:rPr>
          <w:rFonts w:ascii="Garamond" w:hAnsi="Garamond"/>
          <w:b/>
          <w:bCs/>
          <w:spacing w:val="-6"/>
          <w:sz w:val="16"/>
          <w:szCs w:val="16"/>
        </w:rPr>
      </w:pPr>
      <w:r>
        <w:rPr>
          <w:rFonts w:ascii="Garamond" w:hAnsi="Garamond"/>
          <w:b/>
          <w:bCs/>
          <w:spacing w:val="-6"/>
          <w:sz w:val="16"/>
          <w:szCs w:val="16"/>
        </w:rPr>
        <w:t>WESTLAW ELECTRONIC RESEARCH</w:t>
      </w:r>
    </w:p>
    <w:p w:rsidR="00196F2F" w:rsidRDefault="00196F2F">
      <w:pPr>
        <w:spacing w:before="36" w:line="199" w:lineRule="auto"/>
        <w:ind w:right="36"/>
        <w:jc w:val="right"/>
        <w:rPr>
          <w:rFonts w:ascii="Bookman Old Style" w:hAnsi="Bookman Old Style"/>
          <w:spacing w:val="-3"/>
          <w:sz w:val="14"/>
          <w:szCs w:val="14"/>
        </w:rPr>
      </w:pPr>
      <w:r>
        <w:rPr>
          <w:rFonts w:ascii="Garamond" w:hAnsi="Garamond"/>
          <w:b/>
          <w:bCs/>
          <w:spacing w:val="-3"/>
          <w:sz w:val="16"/>
          <w:szCs w:val="16"/>
        </w:rPr>
        <w:t xml:space="preserve">See WESTLAW </w:t>
      </w:r>
      <w:r>
        <w:rPr>
          <w:rFonts w:ascii="Bookman Old Style" w:hAnsi="Bookman Old Style"/>
          <w:spacing w:val="-3"/>
          <w:sz w:val="14"/>
          <w:szCs w:val="14"/>
        </w:rPr>
        <w:t>Electronic Research Guide following Preface.</w:t>
      </w:r>
    </w:p>
    <w:p w:rsidR="00196F2F" w:rsidRDefault="00196F2F">
      <w:pPr>
        <w:spacing w:before="108" w:line="225" w:lineRule="auto"/>
        <w:ind w:firstLine="216"/>
        <w:jc w:val="both"/>
        <w:rPr>
          <w:rFonts w:ascii="Bookman Old Style" w:hAnsi="Bookman Old Style"/>
          <w:spacing w:val="-10"/>
          <w:sz w:val="20"/>
          <w:szCs w:val="20"/>
        </w:rPr>
      </w:pPr>
      <w:r>
        <w:rPr>
          <w:rFonts w:ascii="Bookman Old Style" w:hAnsi="Bookman Old Style"/>
          <w:spacing w:val="-14"/>
          <w:sz w:val="20"/>
          <w:szCs w:val="20"/>
          <w:highlight w:val="red"/>
        </w:rPr>
        <w:t xml:space="preserve">It has been said that the qualifications of grand </w:t>
      </w:r>
      <w:r>
        <w:rPr>
          <w:rFonts w:ascii="Bookman Old Style" w:hAnsi="Bookman Old Style"/>
          <w:spacing w:val="-10"/>
          <w:sz w:val="20"/>
          <w:szCs w:val="20"/>
          <w:highlight w:val="red"/>
        </w:rPr>
        <w:t xml:space="preserve">jurors may be changed from time to time by the </w:t>
      </w:r>
      <w:r>
        <w:rPr>
          <w:rFonts w:ascii="Bookman Old Style" w:hAnsi="Bookman Old Style"/>
          <w:spacing w:val="-8"/>
          <w:sz w:val="20"/>
          <w:szCs w:val="20"/>
          <w:highlight w:val="red"/>
        </w:rPr>
        <w:t>legislature."</w:t>
      </w:r>
      <w:r>
        <w:rPr>
          <w:rFonts w:ascii="Bookman Old Style" w:hAnsi="Bookman Old Style"/>
          <w:spacing w:val="-8"/>
          <w:sz w:val="20"/>
          <w:szCs w:val="20"/>
        </w:rPr>
        <w:t xml:space="preserve"> </w:t>
      </w:r>
      <w:r>
        <w:rPr>
          <w:rFonts w:ascii="Bookman Old Style" w:hAnsi="Bookman Old Style"/>
          <w:spacing w:val="-8"/>
          <w:sz w:val="20"/>
          <w:szCs w:val="20"/>
          <w:highlight w:val="red"/>
        </w:rPr>
        <w:t>Valid statutory provisions prescrib</w:t>
      </w:r>
      <w:r>
        <w:rPr>
          <w:rFonts w:ascii="Bookman Old Style" w:hAnsi="Bookman Old Style"/>
          <w:spacing w:val="-8"/>
          <w:sz w:val="20"/>
          <w:szCs w:val="20"/>
          <w:highlight w:val="red"/>
        </w:rPr>
        <w:softHyphen/>
      </w:r>
      <w:r>
        <w:rPr>
          <w:rFonts w:ascii="Bookman Old Style" w:hAnsi="Bookman Old Style"/>
          <w:spacing w:val="-13"/>
          <w:sz w:val="20"/>
          <w:szCs w:val="20"/>
          <w:highlight w:val="red"/>
        </w:rPr>
        <w:t>ing the qualifications of grand jurors must be ob</w:t>
      </w:r>
      <w:r>
        <w:rPr>
          <w:rFonts w:ascii="Bookman Old Style" w:hAnsi="Bookman Old Style"/>
          <w:spacing w:val="-13"/>
          <w:sz w:val="20"/>
          <w:szCs w:val="20"/>
          <w:highlight w:val="red"/>
        </w:rPr>
        <w:softHyphen/>
      </w:r>
      <w:r>
        <w:rPr>
          <w:rFonts w:ascii="Bookman Old Style" w:hAnsi="Bookman Old Style"/>
          <w:spacing w:val="-7"/>
          <w:sz w:val="20"/>
          <w:szCs w:val="20"/>
          <w:highlight w:val="red"/>
        </w:rPr>
        <w:t>served."</w:t>
      </w:r>
      <w:r>
        <w:rPr>
          <w:rFonts w:ascii="Bookman Old Style" w:hAnsi="Bookman Old Style"/>
          <w:spacing w:val="-7"/>
          <w:sz w:val="20"/>
          <w:szCs w:val="20"/>
        </w:rPr>
        <w:t xml:space="preserve"> Sometimes the grounds of qualification </w:t>
      </w:r>
      <w:r>
        <w:rPr>
          <w:rFonts w:ascii="Bookman Old Style" w:hAnsi="Bookman Old Style"/>
          <w:spacing w:val="-16"/>
          <w:sz w:val="20"/>
          <w:szCs w:val="20"/>
        </w:rPr>
        <w:t>or disqualification stated therein are deemed exclu</w:t>
      </w:r>
      <w:r>
        <w:rPr>
          <w:rFonts w:ascii="Bookman Old Style" w:hAnsi="Bookman Old Style"/>
          <w:spacing w:val="-16"/>
          <w:sz w:val="20"/>
          <w:szCs w:val="20"/>
        </w:rPr>
        <w:softHyphen/>
      </w:r>
      <w:r>
        <w:rPr>
          <w:rFonts w:ascii="Bookman Old Style" w:hAnsi="Bookman Old Style"/>
          <w:spacing w:val="-12"/>
          <w:sz w:val="20"/>
          <w:szCs w:val="20"/>
        </w:rPr>
        <w:t xml:space="preserve">sive," especially where it is expressly provided by </w:t>
      </w:r>
      <w:r>
        <w:rPr>
          <w:rFonts w:ascii="Bookman Old Style" w:hAnsi="Bookman Old Style"/>
          <w:spacing w:val="-18"/>
          <w:sz w:val="20"/>
          <w:szCs w:val="20"/>
        </w:rPr>
        <w:t xml:space="preserve">statute that they shall be exclusive; </w:t>
      </w:r>
      <w:r>
        <w:rPr>
          <w:rFonts w:ascii="Bookman Old Style" w:hAnsi="Bookman Old Style"/>
          <w:spacing w:val="-18"/>
          <w:w w:val="95"/>
          <w:sz w:val="20"/>
          <w:szCs w:val="20"/>
          <w:vertAlign w:val="superscript"/>
        </w:rPr>
        <w:t>3</w:t>
      </w:r>
      <w:r>
        <w:rPr>
          <w:rFonts w:ascii="Bookman Old Style" w:hAnsi="Bookman Old Style"/>
          <w:spacing w:val="-18"/>
          <w:sz w:val="20"/>
          <w:szCs w:val="20"/>
        </w:rPr>
        <w:t xml:space="preserve">° but in a state </w:t>
      </w:r>
      <w:r>
        <w:rPr>
          <w:rFonts w:ascii="Bookman Old Style" w:hAnsi="Bookman Old Style"/>
          <w:spacing w:val="-14"/>
          <w:sz w:val="20"/>
          <w:szCs w:val="20"/>
        </w:rPr>
        <w:t>where there is no constitutional provision prescrib</w:t>
      </w:r>
      <w:r>
        <w:rPr>
          <w:rFonts w:ascii="Bookman Old Style" w:hAnsi="Bookman Old Style"/>
          <w:spacing w:val="-14"/>
          <w:sz w:val="20"/>
          <w:szCs w:val="20"/>
        </w:rPr>
        <w:softHyphen/>
      </w:r>
      <w:r>
        <w:rPr>
          <w:rFonts w:ascii="Bookman Old Style" w:hAnsi="Bookman Old Style"/>
          <w:spacing w:val="-10"/>
          <w:sz w:val="20"/>
          <w:szCs w:val="20"/>
        </w:rPr>
        <w:t xml:space="preserve">ing the qualifications of a grand juror, a statute </w:t>
      </w:r>
      <w:r>
        <w:rPr>
          <w:rFonts w:ascii="Bookman Old Style" w:hAnsi="Bookman Old Style"/>
          <w:spacing w:val="-13"/>
          <w:sz w:val="20"/>
          <w:szCs w:val="20"/>
        </w:rPr>
        <w:t>providing that each grand juror shall possess cer</w:t>
      </w:r>
      <w:r>
        <w:rPr>
          <w:rFonts w:ascii="Bookman Old Style" w:hAnsi="Bookman Old Style"/>
          <w:spacing w:val="-13"/>
          <w:sz w:val="20"/>
          <w:szCs w:val="20"/>
        </w:rPr>
        <w:softHyphen/>
      </w:r>
      <w:r>
        <w:rPr>
          <w:rFonts w:ascii="Bookman Old Style" w:hAnsi="Bookman Old Style"/>
          <w:spacing w:val="-17"/>
          <w:sz w:val="20"/>
          <w:szCs w:val="20"/>
        </w:rPr>
        <w:t xml:space="preserve">tain stated qualifications and be in other respects a </w:t>
      </w:r>
      <w:r>
        <w:rPr>
          <w:rFonts w:ascii="Bookman Old Style" w:hAnsi="Bookman Old Style"/>
          <w:spacing w:val="-9"/>
          <w:sz w:val="20"/>
          <w:szCs w:val="20"/>
        </w:rPr>
        <w:t xml:space="preserve">qualified juror is construed to refer to statutory </w:t>
      </w:r>
      <w:r>
        <w:rPr>
          <w:rFonts w:ascii="Bookman Old Style" w:hAnsi="Bookman Old Style"/>
          <w:spacing w:val="-12"/>
          <w:sz w:val="20"/>
          <w:szCs w:val="20"/>
        </w:rPr>
        <w:t xml:space="preserve">requirements and common-law disqualifications </w:t>
      </w:r>
      <w:r>
        <w:rPr>
          <w:rFonts w:ascii="Bookman Old Style" w:hAnsi="Bookman Old Style"/>
          <w:spacing w:val="-10"/>
          <w:sz w:val="20"/>
          <w:szCs w:val="20"/>
        </w:rPr>
        <w:t>which have not been merged in statutory provi</w:t>
      </w:r>
      <w:r>
        <w:rPr>
          <w:rFonts w:ascii="Bookman Old Style" w:hAnsi="Bookman Old Style"/>
          <w:spacing w:val="-10"/>
          <w:sz w:val="20"/>
          <w:szCs w:val="20"/>
        </w:rPr>
        <w:softHyphen/>
        <w:t xml:space="preserve">sions." Constitutional provisions dealing directly </w:t>
      </w:r>
      <w:r>
        <w:rPr>
          <w:rFonts w:ascii="Bookman Old Style" w:hAnsi="Bookman Old Style"/>
          <w:spacing w:val="-17"/>
          <w:sz w:val="20"/>
          <w:szCs w:val="20"/>
        </w:rPr>
        <w:t xml:space="preserve">with the question of qualifications will, of course, be </w:t>
      </w:r>
      <w:r>
        <w:rPr>
          <w:rFonts w:ascii="Bookman Old Style" w:hAnsi="Bookman Old Style"/>
          <w:spacing w:val="-10"/>
          <w:sz w:val="20"/>
          <w:szCs w:val="20"/>
        </w:rPr>
        <w:t>accorded effect."</w:t>
      </w:r>
    </w:p>
    <w:p w:rsidR="00196F2F" w:rsidRDefault="00196F2F">
      <w:pPr>
        <w:spacing w:before="108" w:after="36" w:line="225" w:lineRule="auto"/>
        <w:ind w:firstLine="216"/>
        <w:jc w:val="both"/>
        <w:rPr>
          <w:rFonts w:ascii="Bookman Old Style" w:hAnsi="Bookman Old Style"/>
          <w:spacing w:val="-8"/>
          <w:sz w:val="20"/>
          <w:szCs w:val="20"/>
        </w:rPr>
      </w:pPr>
      <w:r>
        <w:rPr>
          <w:noProof/>
          <w:sz w:val="20"/>
        </w:rPr>
        <w:pict>
          <v:line id="_x0000_s1300" style="position:absolute;left:0;text-align:left;z-index:251681792;mso-wrap-distance-left:0;mso-wrap-distance-right:0" from="-275.05pt,19.65pt" to="-275.05pt,437.8pt" o:allowincell="f" strokeweight="2.4pt">
            <w10:wrap type="square"/>
          </v:line>
        </w:pict>
      </w:r>
      <w:r>
        <w:rPr>
          <w:noProof/>
          <w:sz w:val="20"/>
        </w:rPr>
        <w:pict>
          <v:line id="_x0000_s1301" style="position:absolute;left:0;text-align:left;z-index:251682816;mso-wrap-distance-left:0;mso-wrap-distance-right:0" from="-272.65pt,32.4pt" to="-272.65pt,462.05pt" o:allowincell="f" strokeweight=".95pt">
            <w10:wrap type="square"/>
          </v:line>
        </w:pict>
      </w:r>
      <w:r>
        <w:rPr>
          <w:noProof/>
          <w:sz w:val="20"/>
        </w:rPr>
        <w:pict>
          <v:line id="_x0000_s1302" style="position:absolute;left:0;text-align:left;z-index:251683840;mso-wrap-distance-left:0;mso-wrap-distance-right:0" from="-269.55pt,331.9pt" to="-269.55pt,492.75pt" o:allowincell="f" strokeweight=".5pt">
            <w10:wrap type="square"/>
          </v:line>
        </w:pict>
      </w:r>
      <w:r>
        <w:rPr>
          <w:rFonts w:ascii="Bookman Old Style" w:hAnsi="Bookman Old Style"/>
          <w:spacing w:val="-16"/>
          <w:sz w:val="20"/>
          <w:szCs w:val="20"/>
        </w:rPr>
        <w:t xml:space="preserve">Under some statutes, the qualifications of grand </w:t>
      </w:r>
      <w:r>
        <w:rPr>
          <w:rFonts w:ascii="Bookman Old Style" w:hAnsi="Bookman Old Style"/>
          <w:spacing w:val="-5"/>
          <w:sz w:val="20"/>
          <w:szCs w:val="20"/>
        </w:rPr>
        <w:t xml:space="preserve">jurors are the same as those required of petit </w:t>
      </w:r>
      <w:r>
        <w:rPr>
          <w:rFonts w:ascii="Bookman Old Style" w:hAnsi="Bookman Old Style"/>
          <w:spacing w:val="-11"/>
          <w:sz w:val="20"/>
          <w:szCs w:val="20"/>
        </w:rPr>
        <w:t xml:space="preserve">jurors." However, it has been held that a statute </w:t>
      </w:r>
      <w:r>
        <w:rPr>
          <w:rFonts w:ascii="Bookman Old Style" w:hAnsi="Bookman Old Style"/>
          <w:spacing w:val="-14"/>
          <w:sz w:val="20"/>
          <w:szCs w:val="20"/>
        </w:rPr>
        <w:t xml:space="preserve">making all provisions of law covering qualifications </w:t>
      </w:r>
      <w:r>
        <w:rPr>
          <w:rFonts w:ascii="Bookman Old Style" w:hAnsi="Bookman Old Style"/>
          <w:spacing w:val="-9"/>
          <w:sz w:val="20"/>
          <w:szCs w:val="20"/>
        </w:rPr>
        <w:t xml:space="preserve">and disqualifications of petit jurors applicable to </w:t>
      </w:r>
      <w:r>
        <w:rPr>
          <w:rFonts w:ascii="Bookman Old Style" w:hAnsi="Bookman Old Style"/>
          <w:spacing w:val="-14"/>
          <w:sz w:val="20"/>
          <w:szCs w:val="20"/>
        </w:rPr>
        <w:lastRenderedPageBreak/>
        <w:t>grand jurors relates only to qualifications and dis</w:t>
      </w:r>
      <w:r>
        <w:rPr>
          <w:rFonts w:ascii="Bookman Old Style" w:hAnsi="Bookman Old Style"/>
          <w:spacing w:val="-14"/>
          <w:sz w:val="20"/>
          <w:szCs w:val="20"/>
        </w:rPr>
        <w:softHyphen/>
      </w:r>
      <w:r>
        <w:rPr>
          <w:rFonts w:ascii="Bookman Old Style" w:hAnsi="Bookman Old Style"/>
          <w:spacing w:val="-8"/>
          <w:sz w:val="20"/>
          <w:szCs w:val="20"/>
        </w:rPr>
        <w:t xml:space="preserve">qualifications generally applicable to all jurors " </w:t>
      </w:r>
      <w:r>
        <w:rPr>
          <w:rFonts w:ascii="Bookman Old Style" w:hAnsi="Bookman Old Style"/>
          <w:spacing w:val="-9"/>
          <w:sz w:val="20"/>
          <w:szCs w:val="20"/>
        </w:rPr>
        <w:t xml:space="preserve">and that it is not to be construed as making all </w:t>
      </w:r>
      <w:r>
        <w:rPr>
          <w:rFonts w:ascii="Bookman Old Style" w:hAnsi="Bookman Old Style"/>
          <w:spacing w:val="-15"/>
          <w:sz w:val="20"/>
          <w:szCs w:val="20"/>
        </w:rPr>
        <w:t>grounds of challenge to the favor which are applica</w:t>
      </w:r>
      <w:r>
        <w:rPr>
          <w:rFonts w:ascii="Bookman Old Style" w:hAnsi="Bookman Old Style"/>
          <w:spacing w:val="-15"/>
          <w:sz w:val="20"/>
          <w:szCs w:val="20"/>
        </w:rPr>
        <w:softHyphen/>
      </w:r>
      <w:r>
        <w:rPr>
          <w:rFonts w:ascii="Bookman Old Style" w:hAnsi="Bookman Old Style"/>
          <w:spacing w:val="-13"/>
          <w:sz w:val="20"/>
          <w:szCs w:val="20"/>
        </w:rPr>
        <w:t xml:space="preserve">ble to a petit juror grounds of disqualification of a </w:t>
      </w:r>
      <w:r>
        <w:rPr>
          <w:rFonts w:ascii="Bookman Old Style" w:hAnsi="Bookman Old Style"/>
          <w:spacing w:val="-8"/>
          <w:sz w:val="20"/>
          <w:szCs w:val="20"/>
        </w:rPr>
        <w:t>grand juror."</w:t>
      </w:r>
    </w:p>
    <w:p w:rsidR="00196F2F" w:rsidRDefault="00196F2F">
      <w:pPr>
        <w:spacing w:before="36" w:line="225" w:lineRule="auto"/>
        <w:ind w:firstLine="216"/>
        <w:jc w:val="both"/>
        <w:rPr>
          <w:rFonts w:ascii="Bookman Old Style" w:hAnsi="Bookman Old Style"/>
          <w:spacing w:val="-10"/>
          <w:sz w:val="20"/>
          <w:szCs w:val="20"/>
        </w:rPr>
      </w:pPr>
      <w:r>
        <w:rPr>
          <w:rFonts w:ascii="Bookman Old Style" w:hAnsi="Bookman Old Style"/>
          <w:spacing w:val="-15"/>
          <w:sz w:val="20"/>
          <w:szCs w:val="20"/>
        </w:rPr>
        <w:t xml:space="preserve">The placing of his name on the grand jury list is </w:t>
      </w:r>
      <w:r>
        <w:rPr>
          <w:rFonts w:ascii="Bookman Old Style" w:hAnsi="Bookman Old Style"/>
          <w:spacing w:val="-14"/>
          <w:sz w:val="20"/>
          <w:szCs w:val="20"/>
        </w:rPr>
        <w:t xml:space="preserve">neither a necessary </w:t>
      </w:r>
      <w:r>
        <w:rPr>
          <w:rFonts w:ascii="Bookman Old Style" w:hAnsi="Bookman Old Style"/>
          <w:spacing w:val="-14"/>
          <w:w w:val="95"/>
          <w:sz w:val="20"/>
          <w:szCs w:val="20"/>
          <w:vertAlign w:val="superscript"/>
        </w:rPr>
        <w:t>36</w:t>
      </w:r>
      <w:r>
        <w:rPr>
          <w:rFonts w:ascii="Bookman Old Style" w:hAnsi="Bookman Old Style"/>
          <w:spacing w:val="-14"/>
          <w:sz w:val="20"/>
          <w:szCs w:val="20"/>
        </w:rPr>
        <w:t xml:space="preserve"> nor a sufficient </w:t>
      </w:r>
      <w:r>
        <w:rPr>
          <w:rFonts w:ascii="Bookman Old Style" w:hAnsi="Bookman Old Style"/>
          <w:spacing w:val="-14"/>
          <w:w w:val="95"/>
          <w:sz w:val="20"/>
          <w:szCs w:val="20"/>
          <w:vertAlign w:val="superscript"/>
        </w:rPr>
        <w:t>37</w:t>
      </w:r>
      <w:r>
        <w:rPr>
          <w:rFonts w:ascii="Bookman Old Style" w:hAnsi="Bookman Old Style"/>
          <w:spacing w:val="-14"/>
          <w:sz w:val="20"/>
          <w:szCs w:val="20"/>
        </w:rPr>
        <w:t xml:space="preserve"> qualifica</w:t>
      </w:r>
      <w:r>
        <w:rPr>
          <w:rFonts w:ascii="Bookman Old Style" w:hAnsi="Bookman Old Style"/>
          <w:spacing w:val="-14"/>
          <w:sz w:val="20"/>
          <w:szCs w:val="20"/>
        </w:rPr>
        <w:softHyphen/>
      </w:r>
      <w:r>
        <w:rPr>
          <w:rFonts w:ascii="Bookman Old Style" w:hAnsi="Bookman Old Style"/>
          <w:spacing w:val="-5"/>
          <w:sz w:val="20"/>
          <w:szCs w:val="20"/>
        </w:rPr>
        <w:t xml:space="preserve">tion of a prospective juror. According to some </w:t>
      </w:r>
      <w:r>
        <w:rPr>
          <w:rFonts w:ascii="Bookman Old Style" w:hAnsi="Bookman Old Style"/>
          <w:spacing w:val="-11"/>
          <w:sz w:val="20"/>
          <w:szCs w:val="20"/>
        </w:rPr>
        <w:t xml:space="preserve">authorities, however, a person is not qualified to </w:t>
      </w:r>
      <w:r>
        <w:rPr>
          <w:rFonts w:ascii="Bookman Old Style" w:hAnsi="Bookman Old Style"/>
          <w:spacing w:val="-10"/>
          <w:sz w:val="20"/>
          <w:szCs w:val="20"/>
        </w:rPr>
        <w:t xml:space="preserve">serve as a grand juror where he is not a regular </w:t>
      </w:r>
      <w:r>
        <w:rPr>
          <w:rFonts w:ascii="Bookman Old Style" w:hAnsi="Bookman Old Style"/>
          <w:spacing w:val="-13"/>
          <w:sz w:val="20"/>
          <w:szCs w:val="20"/>
        </w:rPr>
        <w:t xml:space="preserve">juror for the week during which the grand jury is </w:t>
      </w:r>
      <w:r>
        <w:rPr>
          <w:rFonts w:ascii="Bookman Old Style" w:hAnsi="Bookman Old Style"/>
          <w:spacing w:val="-3"/>
          <w:sz w:val="20"/>
          <w:szCs w:val="20"/>
        </w:rPr>
        <w:t xml:space="preserve">drawn." Also, it is held that a grand juror is </w:t>
      </w:r>
      <w:r>
        <w:rPr>
          <w:rFonts w:ascii="Bookman Old Style" w:hAnsi="Bookman Old Style"/>
          <w:spacing w:val="-13"/>
          <w:sz w:val="20"/>
          <w:szCs w:val="20"/>
        </w:rPr>
        <w:t xml:space="preserve">incompetent where his name has been substituted </w:t>
      </w:r>
      <w:r>
        <w:rPr>
          <w:rFonts w:ascii="Bookman Old Style" w:hAnsi="Bookman Old Style"/>
          <w:spacing w:val="-10"/>
          <w:sz w:val="20"/>
          <w:szCs w:val="20"/>
        </w:rPr>
        <w:t>in the venire for that of another."</w:t>
      </w:r>
    </w:p>
    <w:p w:rsidR="00196F2F" w:rsidRDefault="00196F2F">
      <w:pPr>
        <w:spacing w:before="108" w:line="225" w:lineRule="auto"/>
        <w:ind w:firstLine="216"/>
        <w:jc w:val="both"/>
        <w:rPr>
          <w:rFonts w:ascii="Bookman Old Style" w:hAnsi="Bookman Old Style"/>
          <w:spacing w:val="-8"/>
          <w:sz w:val="20"/>
          <w:szCs w:val="20"/>
        </w:rPr>
      </w:pPr>
      <w:r>
        <w:rPr>
          <w:rFonts w:ascii="Bookman Old Style" w:hAnsi="Bookman Old Style"/>
          <w:spacing w:val="-12"/>
          <w:sz w:val="20"/>
          <w:szCs w:val="20"/>
        </w:rPr>
        <w:t xml:space="preserve">It is the court and not the prosecutor who has </w:t>
      </w:r>
      <w:r>
        <w:rPr>
          <w:rFonts w:ascii="Bookman Old Style" w:hAnsi="Bookman Old Style"/>
          <w:spacing w:val="-10"/>
          <w:sz w:val="20"/>
          <w:szCs w:val="20"/>
        </w:rPr>
        <w:t>general supervisory authority over the qualifica</w:t>
      </w:r>
      <w:r>
        <w:rPr>
          <w:rFonts w:ascii="Bookman Old Style" w:hAnsi="Bookman Old Style"/>
          <w:spacing w:val="-10"/>
          <w:sz w:val="20"/>
          <w:szCs w:val="20"/>
        </w:rPr>
        <w:softHyphen/>
        <w:t xml:space="preserve">tions and eligibility of persons called to serve as </w:t>
      </w:r>
      <w:r>
        <w:rPr>
          <w:rFonts w:ascii="Bookman Old Style" w:hAnsi="Bookman Old Style"/>
          <w:spacing w:val="-8"/>
          <w:sz w:val="20"/>
          <w:szCs w:val="20"/>
        </w:rPr>
        <w:t>grand jurors."</w:t>
      </w:r>
    </w:p>
    <w:p w:rsidR="00196F2F" w:rsidRDefault="00196F2F">
      <w:pPr>
        <w:spacing w:before="144" w:line="254" w:lineRule="auto"/>
        <w:rPr>
          <w:rFonts w:ascii="Bookman Old Style" w:hAnsi="Bookman Old Style"/>
          <w:i/>
          <w:iCs/>
          <w:spacing w:val="-2"/>
          <w:sz w:val="19"/>
          <w:szCs w:val="19"/>
        </w:rPr>
      </w:pPr>
      <w:r>
        <w:rPr>
          <w:rFonts w:ascii="Bookman Old Style" w:hAnsi="Bookman Old Style"/>
          <w:i/>
          <w:iCs/>
          <w:spacing w:val="-2"/>
          <w:sz w:val="19"/>
          <w:szCs w:val="19"/>
        </w:rPr>
        <w:t>Time of qualification.</w:t>
      </w:r>
    </w:p>
    <w:p w:rsidR="00196F2F" w:rsidRDefault="00196F2F">
      <w:pPr>
        <w:spacing w:before="72" w:line="225" w:lineRule="auto"/>
        <w:ind w:firstLine="216"/>
        <w:jc w:val="both"/>
        <w:rPr>
          <w:rFonts w:ascii="Bookman Old Style" w:hAnsi="Bookman Old Style"/>
          <w:spacing w:val="-13"/>
          <w:sz w:val="20"/>
          <w:szCs w:val="20"/>
        </w:rPr>
      </w:pPr>
      <w:r>
        <w:rPr>
          <w:rFonts w:ascii="Bookman Old Style" w:hAnsi="Bookman Old Style"/>
          <w:spacing w:val="-13"/>
          <w:sz w:val="20"/>
          <w:szCs w:val="20"/>
        </w:rPr>
        <w:t xml:space="preserve">A grand juror must be qualified to serve as such </w:t>
      </w:r>
      <w:r>
        <w:rPr>
          <w:rFonts w:ascii="Bookman Old Style" w:hAnsi="Bookman Old Style"/>
          <w:spacing w:val="-8"/>
          <w:sz w:val="20"/>
          <w:szCs w:val="20"/>
        </w:rPr>
        <w:t>at the time he serves." A grand juror's qualifica</w:t>
      </w:r>
      <w:r>
        <w:rPr>
          <w:rFonts w:ascii="Bookman Old Style" w:hAnsi="Bookman Old Style"/>
          <w:spacing w:val="-8"/>
          <w:sz w:val="20"/>
          <w:szCs w:val="20"/>
        </w:rPr>
        <w:softHyphen/>
      </w:r>
      <w:r>
        <w:rPr>
          <w:rFonts w:ascii="Bookman Old Style" w:hAnsi="Bookman Old Style"/>
          <w:spacing w:val="-5"/>
          <w:sz w:val="20"/>
          <w:szCs w:val="20"/>
        </w:rPr>
        <w:t xml:space="preserve">tion is determined and fixed at the time he is </w:t>
      </w:r>
      <w:r>
        <w:rPr>
          <w:rFonts w:ascii="Bookman Old Style" w:hAnsi="Bookman Old Style"/>
          <w:spacing w:val="-13"/>
          <w:sz w:val="20"/>
          <w:szCs w:val="20"/>
        </w:rPr>
        <w:t>impaneled and takes the qualifying oath."</w:t>
      </w:r>
    </w:p>
    <w:p w:rsidR="00196F2F" w:rsidRDefault="00196F2F">
      <w:pPr>
        <w:spacing w:before="144"/>
        <w:jc w:val="both"/>
        <w:rPr>
          <w:rFonts w:ascii="Bookman Old Style" w:hAnsi="Bookman Old Style"/>
          <w:i/>
          <w:iCs/>
          <w:sz w:val="19"/>
          <w:szCs w:val="19"/>
        </w:rPr>
      </w:pPr>
      <w:r>
        <w:rPr>
          <w:rFonts w:ascii="Bookman Old Style" w:hAnsi="Bookman Old Style"/>
          <w:i/>
          <w:iCs/>
          <w:spacing w:val="-5"/>
          <w:sz w:val="19"/>
          <w:szCs w:val="19"/>
        </w:rPr>
        <w:t>Presumption and burden of proof as to qualifica</w:t>
      </w:r>
      <w:r>
        <w:rPr>
          <w:rFonts w:ascii="Bookman Old Style" w:hAnsi="Bookman Old Style"/>
          <w:i/>
          <w:iCs/>
          <w:spacing w:val="-5"/>
          <w:sz w:val="19"/>
          <w:szCs w:val="19"/>
        </w:rPr>
        <w:softHyphen/>
      </w:r>
      <w:r>
        <w:rPr>
          <w:rFonts w:ascii="Bookman Old Style" w:hAnsi="Bookman Old Style"/>
          <w:i/>
          <w:iCs/>
          <w:sz w:val="19"/>
          <w:szCs w:val="19"/>
        </w:rPr>
        <w:t>tions.</w:t>
      </w:r>
    </w:p>
    <w:p w:rsidR="00196F2F" w:rsidRDefault="00196F2F">
      <w:pPr>
        <w:spacing w:before="72" w:after="36" w:line="225" w:lineRule="auto"/>
        <w:ind w:firstLine="216"/>
        <w:jc w:val="both"/>
        <w:rPr>
          <w:rFonts w:ascii="Bookman Old Style" w:hAnsi="Bookman Old Style"/>
          <w:spacing w:val="-3"/>
          <w:sz w:val="20"/>
          <w:szCs w:val="20"/>
        </w:rPr>
      </w:pPr>
      <w:r>
        <w:rPr>
          <w:rFonts w:ascii="Bookman Old Style" w:hAnsi="Bookman Old Style"/>
          <w:spacing w:val="-9"/>
          <w:sz w:val="20"/>
          <w:szCs w:val="20"/>
          <w:highlight w:val="red"/>
        </w:rPr>
        <w:t xml:space="preserve">The presumption is that members of a grand </w:t>
      </w:r>
      <w:r>
        <w:rPr>
          <w:rFonts w:ascii="Bookman Old Style" w:hAnsi="Bookman Old Style"/>
          <w:spacing w:val="-13"/>
          <w:sz w:val="20"/>
          <w:szCs w:val="20"/>
          <w:highlight w:val="red"/>
        </w:rPr>
        <w:t>jury possess the qualifications prescribed by law;</w:t>
      </w:r>
      <w:r>
        <w:rPr>
          <w:rFonts w:ascii="Bookman Old Style" w:hAnsi="Bookman Old Style"/>
          <w:spacing w:val="-13"/>
          <w:sz w:val="20"/>
          <w:szCs w:val="20"/>
        </w:rPr>
        <w:t xml:space="preserve"> " </w:t>
      </w:r>
      <w:r>
        <w:rPr>
          <w:rFonts w:ascii="Bookman Old Style" w:hAnsi="Bookman Old Style"/>
          <w:spacing w:val="-11"/>
          <w:sz w:val="20"/>
          <w:szCs w:val="20"/>
        </w:rPr>
        <w:t xml:space="preserve">and in the absence of record or other competent </w:t>
      </w:r>
      <w:r>
        <w:rPr>
          <w:rFonts w:ascii="Bookman Old Style" w:hAnsi="Bookman Old Style"/>
          <w:spacing w:val="-10"/>
          <w:sz w:val="20"/>
          <w:szCs w:val="20"/>
        </w:rPr>
        <w:t xml:space="preserve">evidence on the question " </w:t>
      </w:r>
      <w:r>
        <w:rPr>
          <w:rFonts w:ascii="Bookman Old Style" w:hAnsi="Bookman Old Style"/>
          <w:spacing w:val="-10"/>
          <w:sz w:val="20"/>
          <w:szCs w:val="20"/>
          <w:highlight w:val="yellow"/>
        </w:rPr>
        <w:t xml:space="preserve">the burden is on the </w:t>
      </w:r>
      <w:r>
        <w:rPr>
          <w:rFonts w:ascii="Bookman Old Style" w:hAnsi="Bookman Old Style"/>
          <w:spacing w:val="-14"/>
          <w:sz w:val="20"/>
          <w:szCs w:val="20"/>
          <w:highlight w:val="yellow"/>
        </w:rPr>
        <w:t>challenging party to show disqualification."</w:t>
      </w:r>
      <w:r>
        <w:rPr>
          <w:rFonts w:ascii="Bookman Old Style" w:hAnsi="Bookman Old Style"/>
          <w:spacing w:val="-14"/>
          <w:sz w:val="20"/>
          <w:szCs w:val="20"/>
        </w:rPr>
        <w:t xml:space="preserve"> It has, </w:t>
      </w:r>
      <w:r>
        <w:rPr>
          <w:rFonts w:ascii="Bookman Old Style" w:hAnsi="Bookman Old Style"/>
          <w:spacing w:val="-8"/>
          <w:sz w:val="20"/>
          <w:szCs w:val="20"/>
        </w:rPr>
        <w:t xml:space="preserve">however, been held that, </w:t>
      </w:r>
      <w:r>
        <w:rPr>
          <w:rFonts w:ascii="Bookman Old Style" w:hAnsi="Bookman Old Style"/>
          <w:spacing w:val="-8"/>
          <w:sz w:val="20"/>
          <w:szCs w:val="20"/>
          <w:highlight w:val="yellow"/>
        </w:rPr>
        <w:t xml:space="preserve">where the state takes </w:t>
      </w:r>
      <w:r>
        <w:rPr>
          <w:rFonts w:ascii="Bookman Old Style" w:hAnsi="Bookman Old Style"/>
          <w:spacing w:val="-18"/>
          <w:sz w:val="20"/>
          <w:szCs w:val="20"/>
          <w:highlight w:val="yellow"/>
        </w:rPr>
        <w:t xml:space="preserve">issue on defendant's plea in abatement, denying the </w:t>
      </w:r>
      <w:r>
        <w:rPr>
          <w:rFonts w:ascii="Bookman Old Style" w:hAnsi="Bookman Old Style"/>
          <w:spacing w:val="-3"/>
          <w:sz w:val="20"/>
          <w:szCs w:val="20"/>
          <w:highlight w:val="yellow"/>
        </w:rPr>
        <w:t>validity of an indictment on the ground of the</w:t>
      </w:r>
    </w:p>
    <w:p w:rsidR="00196F2F" w:rsidRDefault="00196F2F">
      <w:pPr>
        <w:widowControl/>
        <w:kinsoku/>
        <w:autoSpaceDE w:val="0"/>
        <w:autoSpaceDN w:val="0"/>
        <w:adjustRightInd w:val="0"/>
        <w:rPr>
          <w:sz w:val="20"/>
          <w:szCs w:val="20"/>
        </w:rPr>
        <w:sectPr w:rsidR="00196F2F">
          <w:headerReference w:type="even" r:id="rId510"/>
          <w:headerReference w:type="default" r:id="rId511"/>
          <w:footerReference w:type="even" r:id="rId512"/>
          <w:footerReference w:type="default" r:id="rId513"/>
          <w:type w:val="continuous"/>
          <w:pgSz w:w="12240" w:h="15840"/>
          <w:pgMar w:top="1175" w:right="1593" w:bottom="1024" w:left="1658" w:header="0" w:footer="1836" w:gutter="0"/>
          <w:cols w:num="2" w:space="720" w:equalWidth="0">
            <w:col w:w="4378" w:space="173"/>
            <w:col w:w="4378"/>
          </w:cols>
          <w:noEndnote/>
        </w:sectPr>
      </w:pPr>
    </w:p>
    <w:p w:rsidR="00196F2F" w:rsidRDefault="00196F2F">
      <w:pPr>
        <w:spacing w:before="155" w:line="288" w:lineRule="exact"/>
      </w:pPr>
      <w:r>
        <w:rPr>
          <w:noProof/>
          <w:sz w:val="20"/>
        </w:rPr>
        <w:lastRenderedPageBreak/>
        <w:pict>
          <v:line id="_x0000_s1303" style="position:absolute;z-index:251684864;mso-wrap-distance-left:0;mso-wrap-distance-right:0" from="192.2pt,26.3pt" to="252.75pt,26.3pt" o:allowincell="f" strokeweight=".95pt">
            <w10:wrap type="square"/>
          </v:line>
        </w:pict>
      </w:r>
    </w:p>
    <w:p w:rsidR="00196F2F" w:rsidRDefault="00196F2F">
      <w:pPr>
        <w:spacing w:before="155" w:line="288" w:lineRule="exact"/>
        <w:sectPr w:rsidR="00196F2F">
          <w:headerReference w:type="even" r:id="rId514"/>
          <w:headerReference w:type="default" r:id="rId515"/>
          <w:footerReference w:type="even" r:id="rId516"/>
          <w:footerReference w:type="default" r:id="rId517"/>
          <w:type w:val="continuous"/>
          <w:pgSz w:w="12240" w:h="15840"/>
          <w:pgMar w:top="1175" w:right="1613" w:bottom="1024" w:left="1673" w:header="0" w:footer="1836" w:gutter="0"/>
          <w:cols w:space="720"/>
          <w:noEndnote/>
        </w:sectPr>
      </w:pPr>
    </w:p>
    <w:p w:rsidR="00196F2F" w:rsidRDefault="00196F2F">
      <w:pPr>
        <w:numPr>
          <w:ilvl w:val="0"/>
          <w:numId w:val="143"/>
        </w:numPr>
        <w:tabs>
          <w:tab w:val="clear" w:pos="288"/>
          <w:tab w:val="num" w:pos="360"/>
        </w:tabs>
        <w:rPr>
          <w:rFonts w:ascii="Bookman Old Style" w:hAnsi="Bookman Old Style"/>
          <w:spacing w:val="-2"/>
          <w:sz w:val="14"/>
          <w:szCs w:val="14"/>
        </w:rPr>
      </w:pPr>
      <w:r>
        <w:rPr>
          <w:rFonts w:ascii="Bookman Old Style" w:hAnsi="Bookman Old Style"/>
          <w:spacing w:val="-2"/>
          <w:sz w:val="14"/>
          <w:szCs w:val="14"/>
        </w:rPr>
        <w:lastRenderedPageBreak/>
        <w:t>N.C.—State v. Barker, 12 S.E. 115, 107 N.C. 913.</w:t>
      </w:r>
    </w:p>
    <w:p w:rsidR="00196F2F" w:rsidRDefault="00196F2F">
      <w:pPr>
        <w:numPr>
          <w:ilvl w:val="0"/>
          <w:numId w:val="144"/>
        </w:numPr>
        <w:tabs>
          <w:tab w:val="clear" w:pos="288"/>
          <w:tab w:val="num" w:pos="360"/>
        </w:tabs>
        <w:spacing w:before="36" w:line="220" w:lineRule="auto"/>
        <w:rPr>
          <w:rFonts w:ascii="Bookman Old Style" w:hAnsi="Bookman Old Style"/>
          <w:spacing w:val="-9"/>
          <w:sz w:val="14"/>
          <w:szCs w:val="14"/>
        </w:rPr>
      </w:pPr>
      <w:r>
        <w:rPr>
          <w:rFonts w:ascii="Garamond" w:hAnsi="Garamond"/>
          <w:b/>
          <w:bCs/>
          <w:spacing w:val="-8"/>
          <w:sz w:val="16"/>
          <w:szCs w:val="16"/>
        </w:rPr>
        <w:t xml:space="preserve">111.—People v. </w:t>
      </w:r>
      <w:r>
        <w:rPr>
          <w:rFonts w:ascii="Bookman Old Style" w:hAnsi="Bookman Old Style"/>
          <w:spacing w:val="-8"/>
          <w:sz w:val="14"/>
          <w:szCs w:val="14"/>
        </w:rPr>
        <w:t xml:space="preserve">Bain, 193 N.E. 137, 358 Ill. 177—People v. Lieber, </w:t>
      </w:r>
      <w:r>
        <w:rPr>
          <w:rFonts w:ascii="Bookman Old Style" w:hAnsi="Bookman Old Style"/>
          <w:spacing w:val="-9"/>
          <w:sz w:val="14"/>
          <w:szCs w:val="14"/>
        </w:rPr>
        <w:t>192 N.E. 331, 357 Ill. 423.</w:t>
      </w:r>
    </w:p>
    <w:p w:rsidR="00196F2F" w:rsidRDefault="00196F2F">
      <w:pPr>
        <w:spacing w:before="72" w:line="247" w:lineRule="auto"/>
        <w:rPr>
          <w:rFonts w:ascii="Bookman Old Style" w:hAnsi="Bookman Old Style"/>
          <w:spacing w:val="-8"/>
          <w:sz w:val="14"/>
          <w:szCs w:val="14"/>
        </w:rPr>
      </w:pPr>
      <w:r>
        <w:rPr>
          <w:rFonts w:ascii="Bookman Old Style" w:hAnsi="Bookman Old Style"/>
          <w:spacing w:val="-8"/>
          <w:sz w:val="14"/>
          <w:szCs w:val="14"/>
        </w:rPr>
        <w:t>Tex.—King v. State, 152 S.W.2d 342, 143 Tex.Cr. 27.</w:t>
      </w:r>
    </w:p>
    <w:p w:rsidR="00196F2F" w:rsidRDefault="00196F2F">
      <w:pPr>
        <w:numPr>
          <w:ilvl w:val="0"/>
          <w:numId w:val="143"/>
        </w:numPr>
        <w:tabs>
          <w:tab w:val="clear" w:pos="288"/>
          <w:tab w:val="num" w:pos="360"/>
        </w:tabs>
        <w:spacing w:before="72" w:line="220" w:lineRule="auto"/>
        <w:rPr>
          <w:rFonts w:ascii="Garamond" w:hAnsi="Garamond"/>
          <w:b/>
          <w:bCs/>
          <w:spacing w:val="-1"/>
          <w:sz w:val="16"/>
          <w:szCs w:val="16"/>
        </w:rPr>
      </w:pPr>
      <w:r>
        <w:rPr>
          <w:rFonts w:ascii="Bookman Old Style" w:hAnsi="Bookman Old Style"/>
          <w:spacing w:val="-1"/>
          <w:sz w:val="14"/>
          <w:szCs w:val="14"/>
        </w:rPr>
        <w:t xml:space="preserve">W.Va.—State v. Austin, 117 S.E. 607, 93 W.Va. </w:t>
      </w:r>
      <w:r>
        <w:rPr>
          <w:rFonts w:ascii="Garamond" w:hAnsi="Garamond"/>
          <w:b/>
          <w:bCs/>
          <w:spacing w:val="-1"/>
          <w:sz w:val="16"/>
          <w:szCs w:val="16"/>
        </w:rPr>
        <w:t>704.</w:t>
      </w:r>
    </w:p>
    <w:p w:rsidR="00196F2F" w:rsidRDefault="00196F2F">
      <w:pPr>
        <w:numPr>
          <w:ilvl w:val="0"/>
          <w:numId w:val="143"/>
        </w:numPr>
        <w:tabs>
          <w:tab w:val="clear" w:pos="288"/>
          <w:tab w:val="num" w:pos="360"/>
        </w:tabs>
        <w:spacing w:before="72" w:line="220" w:lineRule="auto"/>
        <w:rPr>
          <w:rFonts w:ascii="Garamond" w:hAnsi="Garamond"/>
          <w:b/>
          <w:bCs/>
          <w:spacing w:val="-5"/>
          <w:sz w:val="16"/>
          <w:szCs w:val="16"/>
        </w:rPr>
      </w:pPr>
      <w:r>
        <w:rPr>
          <w:rFonts w:ascii="Bookman Old Style" w:hAnsi="Bookman Old Style"/>
          <w:spacing w:val="-5"/>
          <w:sz w:val="14"/>
          <w:szCs w:val="14"/>
        </w:rPr>
        <w:t xml:space="preserve">Nev.—State v. Millain, 3 Nev. </w:t>
      </w:r>
      <w:r>
        <w:rPr>
          <w:rFonts w:ascii="Garamond" w:hAnsi="Garamond"/>
          <w:b/>
          <w:bCs/>
          <w:spacing w:val="-5"/>
          <w:sz w:val="16"/>
          <w:szCs w:val="16"/>
        </w:rPr>
        <w:t>409.</w:t>
      </w:r>
    </w:p>
    <w:p w:rsidR="00196F2F" w:rsidRDefault="00196F2F">
      <w:pPr>
        <w:numPr>
          <w:ilvl w:val="0"/>
          <w:numId w:val="144"/>
        </w:numPr>
        <w:tabs>
          <w:tab w:val="clear" w:pos="288"/>
          <w:tab w:val="num" w:pos="360"/>
        </w:tabs>
        <w:spacing w:before="36" w:line="228" w:lineRule="auto"/>
        <w:jc w:val="both"/>
        <w:rPr>
          <w:rFonts w:ascii="Bookman Old Style" w:hAnsi="Bookman Old Style"/>
          <w:spacing w:val="-4"/>
          <w:sz w:val="14"/>
          <w:szCs w:val="14"/>
        </w:rPr>
      </w:pPr>
      <w:r>
        <w:rPr>
          <w:rFonts w:ascii="Garamond" w:hAnsi="Garamond"/>
          <w:b/>
          <w:bCs/>
          <w:spacing w:val="-6"/>
          <w:sz w:val="16"/>
          <w:szCs w:val="16"/>
        </w:rPr>
        <w:t xml:space="preserve">Va.—Waller v.. Commonwealth, 16 </w:t>
      </w:r>
      <w:r>
        <w:rPr>
          <w:rFonts w:ascii="Bookman Old Style" w:hAnsi="Bookman Old Style"/>
          <w:spacing w:val="-6"/>
          <w:sz w:val="14"/>
          <w:szCs w:val="14"/>
        </w:rPr>
        <w:t xml:space="preserve">S.E.2d 808, 178 Va. 294, certiorari denied Waller v. Youell, 62 S.Ct. 1106, 316 U.S. 679, 86 </w:t>
      </w:r>
      <w:r>
        <w:rPr>
          <w:rFonts w:ascii="Bookman Old Style" w:hAnsi="Bookman Old Style"/>
          <w:spacing w:val="-8"/>
          <w:sz w:val="14"/>
          <w:szCs w:val="14"/>
        </w:rPr>
        <w:t xml:space="preserve">L.Ed. 1752, rehearing denied 62 S.Ct. 1289, 316 U.S. 712, 86 L Ed </w:t>
      </w:r>
      <w:r>
        <w:rPr>
          <w:rFonts w:ascii="Bookman Old Style" w:hAnsi="Bookman Old Style"/>
          <w:spacing w:val="-4"/>
          <w:sz w:val="14"/>
          <w:szCs w:val="14"/>
        </w:rPr>
        <w:t>1777, motion denied 62 S.Ct. 1285, 316 U.S. 648, 86 L.Ed. 1732.</w:t>
      </w:r>
    </w:p>
    <w:p w:rsidR="00196F2F" w:rsidRDefault="00196F2F">
      <w:pPr>
        <w:numPr>
          <w:ilvl w:val="0"/>
          <w:numId w:val="144"/>
        </w:numPr>
        <w:tabs>
          <w:tab w:val="clear" w:pos="288"/>
          <w:tab w:val="num" w:pos="360"/>
        </w:tabs>
        <w:spacing w:before="72" w:line="220" w:lineRule="auto"/>
        <w:jc w:val="both"/>
        <w:rPr>
          <w:rFonts w:ascii="Bookman Old Style" w:hAnsi="Bookman Old Style"/>
          <w:spacing w:val="-2"/>
          <w:sz w:val="14"/>
          <w:szCs w:val="14"/>
        </w:rPr>
      </w:pPr>
      <w:r>
        <w:rPr>
          <w:rFonts w:ascii="Garamond" w:hAnsi="Garamond"/>
          <w:b/>
          <w:bCs/>
          <w:spacing w:val="-2"/>
          <w:sz w:val="16"/>
          <w:szCs w:val="16"/>
        </w:rPr>
        <w:t xml:space="preserve">S.C.—State v. </w:t>
      </w:r>
      <w:r>
        <w:rPr>
          <w:rFonts w:ascii="Bookman Old Style" w:hAnsi="Bookman Old Style"/>
          <w:spacing w:val="-2"/>
          <w:sz w:val="14"/>
          <w:szCs w:val="14"/>
        </w:rPr>
        <w:t>Rector, 155 S.E. 385, 158 S.C. 212.</w:t>
      </w:r>
    </w:p>
    <w:p w:rsidR="00196F2F" w:rsidRDefault="00196F2F">
      <w:pPr>
        <w:numPr>
          <w:ilvl w:val="0"/>
          <w:numId w:val="144"/>
        </w:numPr>
        <w:tabs>
          <w:tab w:val="clear" w:pos="288"/>
          <w:tab w:val="num" w:pos="360"/>
        </w:tabs>
        <w:spacing w:before="72" w:line="235" w:lineRule="auto"/>
        <w:jc w:val="both"/>
        <w:rPr>
          <w:rFonts w:ascii="Garamond" w:hAnsi="Garamond"/>
          <w:b/>
          <w:bCs/>
          <w:spacing w:val="1"/>
          <w:sz w:val="16"/>
          <w:szCs w:val="16"/>
        </w:rPr>
      </w:pPr>
      <w:r>
        <w:rPr>
          <w:rFonts w:ascii="Garamond" w:hAnsi="Garamond"/>
          <w:b/>
          <w:bCs/>
          <w:spacing w:val="1"/>
          <w:sz w:val="16"/>
          <w:szCs w:val="16"/>
        </w:rPr>
        <w:t>Iowa—State v. Pelser, 163 N.W. 600, 182 Iowa 1.</w:t>
      </w:r>
    </w:p>
    <w:p w:rsidR="00196F2F" w:rsidRDefault="00196F2F">
      <w:pPr>
        <w:numPr>
          <w:ilvl w:val="0"/>
          <w:numId w:val="144"/>
        </w:numPr>
        <w:tabs>
          <w:tab w:val="clear" w:pos="288"/>
          <w:tab w:val="num" w:pos="360"/>
        </w:tabs>
        <w:spacing w:before="72" w:after="72" w:line="225" w:lineRule="auto"/>
        <w:jc w:val="both"/>
        <w:rPr>
          <w:rFonts w:ascii="Bookman Old Style" w:hAnsi="Bookman Old Style"/>
          <w:spacing w:val="-10"/>
          <w:sz w:val="14"/>
          <w:szCs w:val="14"/>
        </w:rPr>
      </w:pPr>
      <w:r>
        <w:rPr>
          <w:rFonts w:ascii="Garamond" w:hAnsi="Garamond"/>
          <w:b/>
          <w:bCs/>
          <w:spacing w:val="-4"/>
          <w:sz w:val="16"/>
          <w:szCs w:val="16"/>
        </w:rPr>
        <w:t xml:space="preserve">Fla.—Lake v. State, 129 </w:t>
      </w:r>
      <w:r>
        <w:rPr>
          <w:rFonts w:ascii="Bookman Old Style" w:hAnsi="Bookman Old Style"/>
          <w:spacing w:val="-4"/>
          <w:sz w:val="14"/>
          <w:szCs w:val="14"/>
        </w:rPr>
        <w:t xml:space="preserve">So. 827, 100 Fla. 373, affirmed on </w:t>
      </w:r>
      <w:r>
        <w:rPr>
          <w:rFonts w:ascii="Bookman Old Style" w:hAnsi="Bookman Old Style"/>
          <w:spacing w:val="-9"/>
          <w:sz w:val="14"/>
          <w:szCs w:val="14"/>
        </w:rPr>
        <w:t xml:space="preserve">rehearing 131 So. 147, 100 Fla. 373—Peoples v. State, 35 So. 223, 46 </w:t>
      </w:r>
      <w:r>
        <w:rPr>
          <w:rFonts w:ascii="Bookman Old Style" w:hAnsi="Bookman Old Style"/>
          <w:spacing w:val="-10"/>
          <w:sz w:val="14"/>
          <w:szCs w:val="14"/>
        </w:rPr>
        <w:t>Fla. 101.</w:t>
      </w:r>
    </w:p>
    <w:p w:rsidR="00196F2F" w:rsidRDefault="00196F2F">
      <w:pPr>
        <w:numPr>
          <w:ilvl w:val="0"/>
          <w:numId w:val="145"/>
        </w:numPr>
        <w:tabs>
          <w:tab w:val="clear" w:pos="360"/>
          <w:tab w:val="num" w:pos="432"/>
        </w:tabs>
        <w:spacing w:line="158" w:lineRule="exact"/>
        <w:jc w:val="both"/>
        <w:rPr>
          <w:rFonts w:ascii="Garamond" w:hAnsi="Garamond"/>
          <w:b/>
          <w:bCs/>
          <w:sz w:val="16"/>
          <w:szCs w:val="16"/>
        </w:rPr>
      </w:pPr>
      <w:r>
        <w:rPr>
          <w:rFonts w:ascii="Garamond" w:hAnsi="Garamond"/>
          <w:b/>
          <w:bCs/>
          <w:spacing w:val="-4"/>
          <w:sz w:val="16"/>
          <w:szCs w:val="16"/>
        </w:rPr>
        <w:lastRenderedPageBreak/>
        <w:t xml:space="preserve">Fla.—Lake v. State, 129 So. 827, 100 </w:t>
      </w:r>
      <w:r>
        <w:rPr>
          <w:rFonts w:ascii="Bookman Old Style" w:hAnsi="Bookman Old Style"/>
          <w:spacing w:val="-4"/>
          <w:sz w:val="14"/>
          <w:szCs w:val="14"/>
        </w:rPr>
        <w:t xml:space="preserve">Fla. 373, affirmed on </w:t>
      </w:r>
      <w:r>
        <w:rPr>
          <w:rFonts w:ascii="Bookman Old Style" w:hAnsi="Bookman Old Style"/>
          <w:spacing w:val="-9"/>
          <w:sz w:val="14"/>
          <w:szCs w:val="14"/>
        </w:rPr>
        <w:t xml:space="preserve">rehearing 131 So. 147, 100 Fla. 373—Peoples v. State, 35 So. 223, 46 </w:t>
      </w:r>
      <w:r>
        <w:rPr>
          <w:rFonts w:ascii="Bookman Old Style" w:hAnsi="Bookman Old Style"/>
          <w:sz w:val="14"/>
          <w:szCs w:val="14"/>
        </w:rPr>
        <w:t xml:space="preserve">Ha. </w:t>
      </w:r>
      <w:r>
        <w:rPr>
          <w:rFonts w:ascii="Garamond" w:hAnsi="Garamond"/>
          <w:b/>
          <w:bCs/>
          <w:sz w:val="16"/>
          <w:szCs w:val="16"/>
        </w:rPr>
        <w:t>101.</w:t>
      </w:r>
    </w:p>
    <w:p w:rsidR="00196F2F" w:rsidRDefault="00196F2F">
      <w:pPr>
        <w:numPr>
          <w:ilvl w:val="0"/>
          <w:numId w:val="145"/>
        </w:numPr>
        <w:tabs>
          <w:tab w:val="clear" w:pos="360"/>
          <w:tab w:val="num" w:pos="432"/>
        </w:tabs>
        <w:spacing w:before="72" w:line="172" w:lineRule="exact"/>
        <w:jc w:val="both"/>
        <w:rPr>
          <w:rFonts w:ascii="Garamond" w:hAnsi="Garamond"/>
          <w:b/>
          <w:bCs/>
          <w:spacing w:val="1"/>
          <w:sz w:val="16"/>
          <w:szCs w:val="16"/>
        </w:rPr>
      </w:pPr>
      <w:r>
        <w:rPr>
          <w:rFonts w:ascii="Garamond" w:hAnsi="Garamond"/>
          <w:b/>
          <w:bCs/>
          <w:spacing w:val="1"/>
          <w:sz w:val="16"/>
          <w:szCs w:val="16"/>
        </w:rPr>
        <w:t>W.Va.—State v. Austin, 117 S.E. 607, 93 W.Va. 704.</w:t>
      </w:r>
    </w:p>
    <w:p w:rsidR="00196F2F" w:rsidRDefault="00196F2F">
      <w:pPr>
        <w:numPr>
          <w:ilvl w:val="0"/>
          <w:numId w:val="145"/>
        </w:numPr>
        <w:tabs>
          <w:tab w:val="clear" w:pos="360"/>
          <w:tab w:val="num" w:pos="432"/>
        </w:tabs>
        <w:spacing w:before="72" w:line="172" w:lineRule="exact"/>
        <w:jc w:val="both"/>
        <w:rPr>
          <w:rFonts w:ascii="Garamond" w:hAnsi="Garamond"/>
          <w:b/>
          <w:bCs/>
          <w:spacing w:val="1"/>
          <w:sz w:val="16"/>
          <w:szCs w:val="16"/>
        </w:rPr>
      </w:pPr>
      <w:r>
        <w:rPr>
          <w:rFonts w:ascii="Garamond" w:hAnsi="Garamond"/>
          <w:b/>
          <w:bCs/>
          <w:spacing w:val="1"/>
          <w:sz w:val="16"/>
          <w:szCs w:val="16"/>
        </w:rPr>
        <w:t>W.Va.—State v. Austin, 117 S.E. 607, 93 W.Va. 704.</w:t>
      </w:r>
    </w:p>
    <w:p w:rsidR="00196F2F" w:rsidRDefault="00196F2F">
      <w:pPr>
        <w:numPr>
          <w:ilvl w:val="0"/>
          <w:numId w:val="145"/>
        </w:numPr>
        <w:tabs>
          <w:tab w:val="clear" w:pos="360"/>
          <w:tab w:val="num" w:pos="432"/>
        </w:tabs>
        <w:spacing w:before="36" w:line="181" w:lineRule="exact"/>
        <w:jc w:val="both"/>
        <w:rPr>
          <w:rFonts w:ascii="Garamond" w:hAnsi="Garamond"/>
          <w:b/>
          <w:bCs/>
          <w:sz w:val="16"/>
          <w:szCs w:val="16"/>
        </w:rPr>
      </w:pPr>
      <w:r>
        <w:rPr>
          <w:rFonts w:ascii="Garamond" w:hAnsi="Garamond"/>
          <w:b/>
          <w:bCs/>
          <w:sz w:val="16"/>
          <w:szCs w:val="16"/>
        </w:rPr>
        <w:t>N.C.—State v. Barkley, 151 S.E. 733, 138 N.C. 349.</w:t>
      </w:r>
    </w:p>
    <w:p w:rsidR="00196F2F" w:rsidRDefault="00196F2F">
      <w:pPr>
        <w:numPr>
          <w:ilvl w:val="0"/>
          <w:numId w:val="145"/>
        </w:numPr>
        <w:tabs>
          <w:tab w:val="clear" w:pos="360"/>
          <w:tab w:val="num" w:pos="432"/>
        </w:tabs>
        <w:spacing w:before="36" w:line="171" w:lineRule="exact"/>
        <w:jc w:val="both"/>
        <w:rPr>
          <w:rFonts w:ascii="Garamond" w:hAnsi="Garamond"/>
          <w:b/>
          <w:bCs/>
          <w:spacing w:val="1"/>
          <w:sz w:val="16"/>
          <w:szCs w:val="16"/>
        </w:rPr>
      </w:pPr>
      <w:r>
        <w:rPr>
          <w:rFonts w:ascii="Garamond" w:hAnsi="Garamond"/>
          <w:b/>
          <w:bCs/>
          <w:spacing w:val="1"/>
          <w:sz w:val="16"/>
          <w:szCs w:val="16"/>
        </w:rPr>
        <w:t>Fla.—Hicks v. State, 120 So. 330, 97 Fla. 199.</w:t>
      </w:r>
    </w:p>
    <w:p w:rsidR="00196F2F" w:rsidRDefault="00196F2F">
      <w:pPr>
        <w:numPr>
          <w:ilvl w:val="0"/>
          <w:numId w:val="145"/>
        </w:numPr>
        <w:tabs>
          <w:tab w:val="clear" w:pos="360"/>
          <w:tab w:val="num" w:pos="432"/>
        </w:tabs>
        <w:spacing w:before="72" w:line="165" w:lineRule="exact"/>
        <w:rPr>
          <w:rFonts w:ascii="Garamond" w:hAnsi="Garamond"/>
          <w:b/>
          <w:bCs/>
          <w:spacing w:val="-4"/>
          <w:sz w:val="16"/>
          <w:szCs w:val="16"/>
        </w:rPr>
      </w:pPr>
      <w:r>
        <w:rPr>
          <w:rFonts w:ascii="Garamond" w:hAnsi="Garamond"/>
          <w:b/>
          <w:bCs/>
          <w:spacing w:val="-5"/>
          <w:sz w:val="16"/>
          <w:szCs w:val="16"/>
        </w:rPr>
        <w:t xml:space="preserve">N.M.—Matter of Grand Jury Sandoval County, App., 750 P.2d </w:t>
      </w:r>
      <w:r>
        <w:rPr>
          <w:rFonts w:ascii="Garamond" w:hAnsi="Garamond"/>
          <w:b/>
          <w:bCs/>
          <w:spacing w:val="-4"/>
          <w:sz w:val="16"/>
          <w:szCs w:val="16"/>
        </w:rPr>
        <w:t>464, 106 N.M. 764.</w:t>
      </w:r>
    </w:p>
    <w:p w:rsidR="00196F2F" w:rsidRDefault="00196F2F">
      <w:pPr>
        <w:numPr>
          <w:ilvl w:val="0"/>
          <w:numId w:val="145"/>
        </w:numPr>
        <w:tabs>
          <w:tab w:val="clear" w:pos="360"/>
          <w:tab w:val="num" w:pos="432"/>
        </w:tabs>
        <w:spacing w:before="36" w:line="176" w:lineRule="exact"/>
        <w:rPr>
          <w:rFonts w:ascii="Garamond" w:hAnsi="Garamond"/>
          <w:b/>
          <w:bCs/>
          <w:sz w:val="16"/>
          <w:szCs w:val="16"/>
        </w:rPr>
      </w:pPr>
      <w:r>
        <w:rPr>
          <w:rFonts w:ascii="Garamond" w:hAnsi="Garamond"/>
          <w:b/>
          <w:bCs/>
          <w:sz w:val="16"/>
          <w:szCs w:val="16"/>
        </w:rPr>
        <w:t>N.C.—State v. Barkley, 151 S.E. 733, 138 N.C. 349.</w:t>
      </w:r>
    </w:p>
    <w:p w:rsidR="00196F2F" w:rsidRDefault="00196F2F">
      <w:pPr>
        <w:numPr>
          <w:ilvl w:val="0"/>
          <w:numId w:val="145"/>
        </w:numPr>
        <w:tabs>
          <w:tab w:val="clear" w:pos="360"/>
          <w:tab w:val="num" w:pos="432"/>
        </w:tabs>
        <w:spacing w:before="72" w:line="181" w:lineRule="exact"/>
        <w:rPr>
          <w:rFonts w:ascii="Garamond" w:hAnsi="Garamond"/>
          <w:b/>
          <w:bCs/>
          <w:sz w:val="16"/>
          <w:szCs w:val="16"/>
        </w:rPr>
      </w:pPr>
      <w:r>
        <w:rPr>
          <w:rFonts w:ascii="Garamond" w:hAnsi="Garamond"/>
          <w:b/>
          <w:bCs/>
          <w:sz w:val="16"/>
          <w:szCs w:val="16"/>
        </w:rPr>
        <w:t>Tex.—Howard v. State, App. 9 Dist., 704 S.W.2d 575.</w:t>
      </w:r>
    </w:p>
    <w:p w:rsidR="00196F2F" w:rsidRDefault="00196F2F">
      <w:pPr>
        <w:numPr>
          <w:ilvl w:val="0"/>
          <w:numId w:val="145"/>
        </w:numPr>
        <w:tabs>
          <w:tab w:val="clear" w:pos="360"/>
          <w:tab w:val="num" w:pos="432"/>
          <w:tab w:val="right" w:leader="underscore" w:pos="4344"/>
        </w:tabs>
        <w:spacing w:before="36" w:line="165" w:lineRule="exact"/>
        <w:rPr>
          <w:rFonts w:ascii="Garamond" w:hAnsi="Garamond"/>
          <w:b/>
          <w:bCs/>
          <w:spacing w:val="-4"/>
          <w:sz w:val="16"/>
          <w:szCs w:val="16"/>
        </w:rPr>
      </w:pPr>
      <w:r>
        <w:rPr>
          <w:rFonts w:ascii="Garamond" w:hAnsi="Garamond"/>
          <w:b/>
          <w:bCs/>
          <w:spacing w:val="-3"/>
          <w:sz w:val="16"/>
          <w:szCs w:val="16"/>
        </w:rPr>
        <w:t>La.—State v. Richey, 196 So. 545, 195 La. 319</w:t>
      </w:r>
      <w:r>
        <w:rPr>
          <w:rFonts w:ascii="Garamond" w:hAnsi="Garamond"/>
          <w:b/>
          <w:bCs/>
          <w:spacing w:val="-3"/>
          <w:sz w:val="16"/>
          <w:szCs w:val="16"/>
        </w:rPr>
        <w:tab/>
      </w:r>
      <w:r>
        <w:rPr>
          <w:rFonts w:ascii="Garamond" w:hAnsi="Garamond"/>
          <w:b/>
          <w:bCs/>
          <w:spacing w:val="-27"/>
          <w:sz w:val="16"/>
          <w:szCs w:val="16"/>
        </w:rPr>
        <w:t>State v. White,</w:t>
      </w:r>
      <w:r>
        <w:rPr>
          <w:rFonts w:ascii="Garamond" w:hAnsi="Garamond"/>
          <w:b/>
          <w:bCs/>
          <w:spacing w:val="-27"/>
          <w:sz w:val="16"/>
          <w:szCs w:val="16"/>
        </w:rPr>
        <w:br/>
      </w:r>
      <w:r>
        <w:rPr>
          <w:rFonts w:ascii="Garamond" w:hAnsi="Garamond"/>
          <w:b/>
          <w:bCs/>
          <w:spacing w:val="-4"/>
          <w:sz w:val="16"/>
          <w:szCs w:val="16"/>
        </w:rPr>
        <w:t>192 So. 345, 193 La. 775.</w:t>
      </w:r>
    </w:p>
    <w:p w:rsidR="00196F2F" w:rsidRDefault="00196F2F">
      <w:pPr>
        <w:numPr>
          <w:ilvl w:val="0"/>
          <w:numId w:val="145"/>
        </w:numPr>
        <w:tabs>
          <w:tab w:val="clear" w:pos="360"/>
          <w:tab w:val="num" w:pos="432"/>
        </w:tabs>
        <w:spacing w:before="72" w:line="181" w:lineRule="exact"/>
        <w:rPr>
          <w:rFonts w:ascii="Garamond" w:hAnsi="Garamond"/>
          <w:b/>
          <w:bCs/>
          <w:spacing w:val="1"/>
          <w:sz w:val="16"/>
          <w:szCs w:val="16"/>
        </w:rPr>
      </w:pPr>
      <w:r>
        <w:rPr>
          <w:rFonts w:ascii="Garamond" w:hAnsi="Garamond"/>
          <w:b/>
          <w:bCs/>
          <w:spacing w:val="1"/>
          <w:sz w:val="16"/>
          <w:szCs w:val="16"/>
        </w:rPr>
        <w:t>U.S.—U.S. v. Reilly, D.C.Pa., 30 F.2d 866.</w:t>
      </w:r>
    </w:p>
    <w:p w:rsidR="00196F2F" w:rsidRDefault="00196F2F">
      <w:pPr>
        <w:numPr>
          <w:ilvl w:val="0"/>
          <w:numId w:val="145"/>
        </w:numPr>
        <w:tabs>
          <w:tab w:val="clear" w:pos="360"/>
          <w:tab w:val="num" w:pos="432"/>
        </w:tabs>
        <w:spacing w:before="36"/>
        <w:rPr>
          <w:rFonts w:ascii="Garamond" w:hAnsi="Garamond"/>
          <w:b/>
          <w:bCs/>
          <w:spacing w:val="2"/>
          <w:sz w:val="16"/>
          <w:szCs w:val="16"/>
        </w:rPr>
      </w:pPr>
      <w:r>
        <w:rPr>
          <w:rFonts w:ascii="Garamond" w:hAnsi="Garamond"/>
          <w:b/>
          <w:bCs/>
          <w:spacing w:val="2"/>
          <w:sz w:val="16"/>
          <w:szCs w:val="16"/>
        </w:rPr>
        <w:t>La.—State v. Richey, 196 So. 545, 195 La. 319.</w:t>
      </w:r>
    </w:p>
    <w:p w:rsidR="00196F2F" w:rsidRDefault="00196F2F">
      <w:pPr>
        <w:widowControl/>
        <w:kinsoku/>
        <w:autoSpaceDE w:val="0"/>
        <w:autoSpaceDN w:val="0"/>
        <w:adjustRightInd w:val="0"/>
        <w:rPr>
          <w:sz w:val="20"/>
          <w:szCs w:val="20"/>
        </w:rPr>
        <w:sectPr w:rsidR="00196F2F">
          <w:headerReference w:type="even" r:id="rId518"/>
          <w:headerReference w:type="default" r:id="rId519"/>
          <w:footerReference w:type="even" r:id="rId520"/>
          <w:footerReference w:type="default" r:id="rId521"/>
          <w:type w:val="continuous"/>
          <w:pgSz w:w="12240" w:h="15840"/>
          <w:pgMar w:top="1175" w:right="1593" w:bottom="1024" w:left="1658" w:header="0" w:footer="1836" w:gutter="0"/>
          <w:cols w:num="2" w:space="720" w:equalWidth="0">
            <w:col w:w="4378" w:space="173"/>
            <w:col w:w="4378"/>
          </w:cols>
          <w:noEndnote/>
        </w:sectPr>
      </w:pPr>
    </w:p>
    <w:p w:rsidR="00196F2F" w:rsidRDefault="00196F2F">
      <w:pPr>
        <w:spacing w:after="468" w:line="213" w:lineRule="auto"/>
        <w:jc w:val="center"/>
        <w:rPr>
          <w:rFonts w:ascii="Bookman Old Style" w:hAnsi="Bookman Old Style"/>
          <w:sz w:val="20"/>
          <w:szCs w:val="20"/>
        </w:rPr>
      </w:pPr>
      <w:r>
        <w:rPr>
          <w:noProof/>
          <w:sz w:val="20"/>
        </w:rPr>
        <w:lastRenderedPageBreak/>
        <w:pict>
          <v:line id="_x0000_s1304" style="position:absolute;left:0;text-align:left;z-index:251685888;mso-wrap-distance-left:0;mso-wrap-distance-right:0" from="-224.85pt,38pt" to="-72.2pt,38pt" o:allowincell="f" strokeweight=".5pt">
            <w10:wrap type="square"/>
          </v:line>
        </w:pict>
      </w:r>
      <w:r>
        <w:rPr>
          <w:noProof/>
          <w:sz w:val="20"/>
        </w:rPr>
        <w:pict>
          <v:line id="_x0000_s1305" style="position:absolute;left:0;text-align:left;z-index:251686912;mso-wrap-distance-left:0;mso-wrap-distance-right:0" from="-243.6pt,38.45pt" to="-224.8pt,38.45pt" o:allowincell="f" strokeweight=".5pt">
            <w10:wrap type="square"/>
          </v:line>
        </w:pict>
      </w:r>
      <w:r>
        <w:rPr>
          <w:rFonts w:ascii="Bookman Old Style" w:hAnsi="Bookman Old Style"/>
          <w:sz w:val="20"/>
          <w:szCs w:val="20"/>
        </w:rPr>
        <w:t>354</w:t>
      </w:r>
    </w:p>
    <w:p w:rsidR="00196F2F" w:rsidRDefault="00196F2F">
      <w:pPr>
        <w:widowControl/>
        <w:kinsoku/>
        <w:autoSpaceDE w:val="0"/>
        <w:autoSpaceDN w:val="0"/>
        <w:adjustRightInd w:val="0"/>
        <w:rPr>
          <w:sz w:val="20"/>
          <w:szCs w:val="20"/>
        </w:rPr>
        <w:sectPr w:rsidR="00196F2F">
          <w:headerReference w:type="even" r:id="rId522"/>
          <w:headerReference w:type="default" r:id="rId523"/>
          <w:footerReference w:type="even" r:id="rId524"/>
          <w:footerReference w:type="default" r:id="rId525"/>
          <w:headerReference w:type="first" r:id="rId526"/>
          <w:footerReference w:type="first" r:id="rId527"/>
          <w:type w:val="continuous"/>
          <w:pgSz w:w="12240" w:h="15840"/>
          <w:pgMar w:top="1175" w:right="5698" w:bottom="1024" w:left="5762" w:header="0" w:footer="1836" w:gutter="0"/>
          <w:cols w:space="720"/>
          <w:noEndnote/>
          <w:titlePg/>
        </w:sectPr>
      </w:pPr>
    </w:p>
    <w:tbl>
      <w:tblPr>
        <w:tblW w:w="0" w:type="auto"/>
        <w:tblLayout w:type="fixed"/>
        <w:tblCellMar>
          <w:left w:w="0" w:type="dxa"/>
          <w:right w:w="0" w:type="dxa"/>
        </w:tblCellMar>
        <w:tblLook w:val="0000"/>
      </w:tblPr>
      <w:tblGrid>
        <w:gridCol w:w="3691"/>
        <w:gridCol w:w="7765"/>
      </w:tblGrid>
      <w:tr w:rsidR="00196F2F">
        <w:tblPrEx>
          <w:tblCellMar>
            <w:top w:w="0" w:type="dxa"/>
            <w:left w:w="0" w:type="dxa"/>
            <w:bottom w:w="0" w:type="dxa"/>
            <w:right w:w="0" w:type="dxa"/>
          </w:tblCellMar>
        </w:tblPrEx>
        <w:trPr>
          <w:trHeight w:hRule="exact" w:val="878"/>
        </w:trPr>
        <w:tc>
          <w:tcPr>
            <w:tcW w:w="3691" w:type="dxa"/>
            <w:tcBorders>
              <w:top w:val="nil"/>
              <w:left w:val="nil"/>
              <w:bottom w:val="nil"/>
              <w:right w:val="nil"/>
            </w:tcBorders>
          </w:tcPr>
          <w:p w:rsidR="00196F2F" w:rsidRDefault="00196F2F">
            <w:pPr>
              <w:spacing w:before="14"/>
              <w:ind w:left="163" w:right="1382"/>
              <w:jc w:val="right"/>
            </w:pPr>
            <w:r>
              <w:rPr>
                <w:noProof/>
                <w:sz w:val="20"/>
              </w:rPr>
              <w:lastRenderedPageBreak/>
              <w:pict>
                <v:shape id="_x0000_s1306" type="#_x0000_t202" style="position:absolute;left:0;text-align:left;margin-left:0;margin-top:54.7pt;width:123.85pt;height:654.15pt;z-index:-251628544;mso-wrap-edited:f;mso-wrap-distance-left:0;mso-wrap-distance-right:0" wrapcoords="-62 0 -62 21600 21662 21600 21662 0 -62 0" o:allowincell="f" stroked="f">
                  <v:fill opacity="0"/>
                  <v:textbox inset="0,0,0,0">
                    <w:txbxContent>
                      <w:p w:rsidR="00196F2F" w:rsidRDefault="00196F2F"/>
                    </w:txbxContent>
                  </v:textbox>
                  <w10:wrap type="square"/>
                </v:shape>
              </w:pict>
            </w:r>
            <w:r>
              <w:rPr>
                <w:noProof/>
                <w:sz w:val="20"/>
              </w:rPr>
              <w:pict>
                <v:shape id="_x0000_s1307" type="#_x0000_t202" style="position:absolute;left:0;text-align:left;margin-left:0;margin-top:54.7pt;width:123.85pt;height:654.15pt;z-index:-251627520;mso-wrap-edited:f;mso-wrap-distance-left:0;mso-wrap-distance-right:0" wrapcoords="-62 0 -62 21600 21662 21600 21662 0 -62 0" o:allowincell="f" stroked="f">
                  <v:fill opacity="0"/>
                  <v:textbox inset="0,0,0,0">
                    <w:txbxContent>
                      <w:p w:rsidR="00196F2F" w:rsidRDefault="00196F2F"/>
                    </w:txbxContent>
                  </v:textbox>
                  <w10:wrap type="square"/>
                </v:shape>
              </w:pict>
            </w:r>
            <w:r>
              <w:rPr>
                <w:noProof/>
                <w:sz w:val="20"/>
              </w:rPr>
              <w:pict>
                <v:shape id="_x0000_s1308" type="#_x0000_t202" style="position:absolute;left:0;text-align:left;margin-left:75.85pt;margin-top:54.7pt;width:48pt;height:653.25pt;z-index:251689984;mso-wrap-edited:f;mso-wrap-distance-left:0;mso-wrap-distance-right:0" wrapcoords="-62 0 -62 21600 21662 21600 21662 0 -62 0" o:allowincell="f" stroked="f">
                  <v:fill opacity="0"/>
                  <v:textbox inset="0,0,0,0">
                    <w:txbxContent>
                      <w:p w:rsidR="00196F2F" w:rsidRDefault="00C66012">
                        <w:pPr>
                          <w:jc w:val="center"/>
                        </w:pPr>
                        <w:r>
                          <w:rPr>
                            <w:noProof/>
                          </w:rPr>
                          <w:drawing>
                            <wp:inline distT="0" distB="0" distL="0" distR="0">
                              <wp:extent cx="609600" cy="8299450"/>
                              <wp:effectExtent l="19050" t="0" r="0" b="0"/>
                              <wp:docPr id="21" name="Picture 21" descr="_Pic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_Pic363"/>
                                      <pic:cNvPicPr>
                                        <a:picLocks noChangeAspect="1" noChangeArrowheads="1"/>
                                      </pic:cNvPicPr>
                                    </pic:nvPicPr>
                                    <pic:blipFill>
                                      <a:blip r:embed="rId528"/>
                                      <a:srcRect/>
                                      <a:stretch>
                                        <a:fillRect/>
                                      </a:stretch>
                                    </pic:blipFill>
                                    <pic:spPr bwMode="auto">
                                      <a:xfrm>
                                        <a:off x="0" y="0"/>
                                        <a:ext cx="609600" cy="8299450"/>
                                      </a:xfrm>
                                      <a:prstGeom prst="rect">
                                        <a:avLst/>
                                      </a:prstGeom>
                                      <a:noFill/>
                                      <a:ln w="9525">
                                        <a:noFill/>
                                        <a:miter lim="800000"/>
                                        <a:headEnd/>
                                        <a:tailEnd/>
                                      </a:ln>
                                    </pic:spPr>
                                  </pic:pic>
                                </a:graphicData>
                              </a:graphic>
                            </wp:inline>
                          </w:drawing>
                        </w:r>
                      </w:p>
                    </w:txbxContent>
                  </v:textbox>
                  <w10:wrap type="square"/>
                </v:shape>
              </w:pict>
            </w:r>
            <w:r>
              <w:rPr>
                <w:noProof/>
                <w:sz w:val="20"/>
              </w:rPr>
              <w:pict>
                <v:shape id="_x0000_s1309" type="#_x0000_t202" style="position:absolute;left:0;text-align:left;margin-left:0;margin-top:54.7pt;width:1in;height:107pt;z-index:251691008;mso-wrap-edited:f;mso-wrap-distance-left:0;mso-wrap-distance-right:0" wrapcoords="-62 0 -62 21600 21662 21600 21662 0 -62 0" o:allowincell="f" stroked="f">
                  <v:fill opacity="0"/>
                  <v:textbox inset="0,0,0,0">
                    <w:txbxContent>
                      <w:p w:rsidR="00196F2F" w:rsidRDefault="00196F2F">
                        <w:pPr>
                          <w:spacing w:before="684" w:after="180"/>
                          <w:ind w:right="144"/>
                          <w:jc w:val="both"/>
                          <w:rPr>
                            <w:rFonts w:ascii="Bookman Old Style" w:hAnsi="Bookman Old Style"/>
                            <w:spacing w:val="-16"/>
                            <w:sz w:val="20"/>
                            <w:szCs w:val="20"/>
                          </w:rPr>
                        </w:pPr>
                        <w:r>
                          <w:rPr>
                            <w:rFonts w:ascii="Bookman Old Style" w:hAnsi="Bookman Old Style"/>
                            <w:spacing w:val="-21"/>
                            <w:sz w:val="20"/>
                            <w:szCs w:val="20"/>
                          </w:rPr>
                          <w:t>cations and dis</w:t>
                        </w:r>
                        <w:r>
                          <w:rPr>
                            <w:rFonts w:ascii="Bookman Old Style" w:hAnsi="Bookman Old Style"/>
                            <w:spacing w:val="-21"/>
                            <w:sz w:val="20"/>
                            <w:szCs w:val="20"/>
                          </w:rPr>
                          <w:softHyphen/>
                        </w:r>
                        <w:r>
                          <w:rPr>
                            <w:rFonts w:ascii="Bookman Old Style" w:hAnsi="Bookman Old Style"/>
                            <w:spacing w:val="-10"/>
                            <w:sz w:val="20"/>
                            <w:szCs w:val="20"/>
                          </w:rPr>
                          <w:t xml:space="preserve">to all jurors </w:t>
                        </w:r>
                        <w:r>
                          <w:rPr>
                            <w:rFonts w:ascii="Garamond" w:hAnsi="Garamond"/>
                            <w:spacing w:val="-10"/>
                            <w:sz w:val="20"/>
                            <w:szCs w:val="20"/>
                            <w:vertAlign w:val="superscript"/>
                          </w:rPr>
                          <w:t>21</w:t>
                        </w:r>
                        <w:r>
                          <w:rPr>
                            <w:rFonts w:ascii="Bookman Old Style" w:hAnsi="Bookman Old Style"/>
                            <w:spacing w:val="-10"/>
                            <w:sz w:val="20"/>
                            <w:szCs w:val="20"/>
                          </w:rPr>
                          <w:t xml:space="preserve"> as making all </w:t>
                        </w:r>
                        <w:r>
                          <w:rPr>
                            <w:rFonts w:ascii="Bookman Old Style" w:hAnsi="Bookman Old Style"/>
                            <w:spacing w:val="-20"/>
                            <w:sz w:val="20"/>
                            <w:szCs w:val="20"/>
                          </w:rPr>
                          <w:t>iich are applica</w:t>
                        </w:r>
                        <w:r>
                          <w:rPr>
                            <w:rFonts w:ascii="Bookman Old Style" w:hAnsi="Bookman Old Style"/>
                            <w:spacing w:val="-20"/>
                            <w:sz w:val="20"/>
                            <w:szCs w:val="20"/>
                          </w:rPr>
                          <w:softHyphen/>
                        </w:r>
                        <w:r>
                          <w:rPr>
                            <w:rFonts w:ascii="Bookman Old Style" w:hAnsi="Bookman Old Style"/>
                            <w:spacing w:val="-16"/>
                            <w:sz w:val="20"/>
                            <w:szCs w:val="20"/>
                          </w:rPr>
                          <w:t>ualification of a</w:t>
                        </w:r>
                      </w:p>
                    </w:txbxContent>
                  </v:textbox>
                  <w10:wrap type="square"/>
                </v:shape>
              </w:pict>
            </w:r>
            <w:r>
              <w:rPr>
                <w:noProof/>
                <w:sz w:val="20"/>
              </w:rPr>
              <w:pict>
                <v:shape id="_x0000_s1310" type="#_x0000_t202" style="position:absolute;left:0;text-align:left;margin-left:0;margin-top:161.7pt;width:1in;height:102.75pt;z-index:251692032;mso-wrap-edited:f;mso-wrap-distance-left:0;mso-wrap-distance-right:0" wrapcoords="-62 0 -62 21600 21662 21600 21662 0 -62 0" o:allowincell="f" stroked="f">
                  <v:fill opacity="0"/>
                  <v:textbox inset="0,0,0,0">
                    <w:txbxContent>
                      <w:p w:rsidR="00196F2F" w:rsidRDefault="00196F2F">
                        <w:pPr>
                          <w:spacing w:after="108"/>
                          <w:ind w:right="72"/>
                          <w:jc w:val="both"/>
                          <w:rPr>
                            <w:rFonts w:ascii="Bookman Old Style" w:hAnsi="Bookman Old Style"/>
                            <w:spacing w:val="-19"/>
                            <w:sz w:val="20"/>
                            <w:szCs w:val="20"/>
                          </w:rPr>
                        </w:pPr>
                        <w:r>
                          <w:rPr>
                            <w:rFonts w:ascii="Bookman Old Style" w:hAnsi="Bookman Old Style"/>
                            <w:spacing w:val="-12"/>
                            <w:sz w:val="20"/>
                            <w:szCs w:val="20"/>
                          </w:rPr>
                          <w:t xml:space="preserve">rand jury list is </w:t>
                        </w:r>
                        <w:r>
                          <w:rPr>
                            <w:rFonts w:ascii="Bookman Old Style" w:hAnsi="Bookman Old Style"/>
                            <w:spacing w:val="-23"/>
                            <w:sz w:val="20"/>
                            <w:szCs w:val="20"/>
                          </w:rPr>
                          <w:t xml:space="preserve">Tent </w:t>
                        </w:r>
                        <w:r>
                          <w:rPr>
                            <w:rFonts w:ascii="Bookman Old Style" w:hAnsi="Bookman Old Style"/>
                            <w:spacing w:val="-23"/>
                            <w:sz w:val="20"/>
                            <w:szCs w:val="20"/>
                            <w:vertAlign w:val="superscript"/>
                          </w:rPr>
                          <w:t>37</w:t>
                        </w:r>
                        <w:r>
                          <w:rPr>
                            <w:rFonts w:ascii="Bookman Old Style" w:hAnsi="Bookman Old Style"/>
                            <w:spacing w:val="-23"/>
                            <w:sz w:val="20"/>
                            <w:szCs w:val="20"/>
                          </w:rPr>
                          <w:t xml:space="preserve"> qualifica</w:t>
                        </w:r>
                        <w:r>
                          <w:rPr>
                            <w:rFonts w:ascii="Bookman Old Style" w:hAnsi="Bookman Old Style"/>
                            <w:spacing w:val="-23"/>
                            <w:sz w:val="20"/>
                            <w:szCs w:val="20"/>
                          </w:rPr>
                          <w:softHyphen/>
                        </w:r>
                        <w:r>
                          <w:rPr>
                            <w:rFonts w:ascii="Bookman Old Style" w:hAnsi="Bookman Old Style"/>
                            <w:spacing w:val="-3"/>
                            <w:sz w:val="20"/>
                            <w:szCs w:val="20"/>
                          </w:rPr>
                          <w:t xml:space="preserve">zding to some </w:t>
                        </w:r>
                        <w:r>
                          <w:rPr>
                            <w:rFonts w:ascii="Bookman Old Style" w:hAnsi="Bookman Old Style"/>
                            <w:spacing w:val="-9"/>
                            <w:sz w:val="20"/>
                            <w:szCs w:val="20"/>
                          </w:rPr>
                          <w:t xml:space="preserve">not qualified to s not a regular </w:t>
                        </w:r>
                        <w:r>
                          <w:rPr>
                            <w:rFonts w:ascii="Bookman Old Style" w:hAnsi="Bookman Old Style"/>
                            <w:spacing w:val="-13"/>
                            <w:sz w:val="20"/>
                            <w:szCs w:val="20"/>
                          </w:rPr>
                          <w:t xml:space="preserve">to grand jury is </w:t>
                        </w:r>
                        <w:r>
                          <w:rPr>
                            <w:rFonts w:ascii="Bookman Old Style" w:hAnsi="Bookman Old Style"/>
                            <w:spacing w:val="-4"/>
                            <w:sz w:val="20"/>
                            <w:szCs w:val="20"/>
                          </w:rPr>
                          <w:t xml:space="preserve">grand juror is </w:t>
                        </w:r>
                        <w:r>
                          <w:rPr>
                            <w:rFonts w:ascii="Bookman Old Style" w:hAnsi="Bookman Old Style"/>
                            <w:spacing w:val="-19"/>
                            <w:sz w:val="20"/>
                            <w:szCs w:val="20"/>
                          </w:rPr>
                          <w:t>reen substituted</w:t>
                        </w:r>
                      </w:p>
                    </w:txbxContent>
                  </v:textbox>
                  <w10:wrap type="square"/>
                </v:shape>
              </w:pict>
            </w:r>
            <w:r>
              <w:rPr>
                <w:noProof/>
                <w:sz w:val="20"/>
              </w:rPr>
              <w:pict>
                <v:shape id="_x0000_s1311" type="#_x0000_t202" style="position:absolute;left:0;text-align:left;margin-left:0;margin-top:264.45pt;width:1in;height:66pt;z-index:251693056;mso-wrap-edited:f;mso-wrap-distance-left:0;mso-wrap-distance-right:0" wrapcoords="-62 0 -62 21600 21662 21600 21662 0 -62 0" o:allowincell="f" stroked="f">
                  <v:fill opacity="0"/>
                  <v:textbox inset="0,0,0,0">
                    <w:txbxContent>
                      <w:p w:rsidR="00196F2F" w:rsidRDefault="00196F2F">
                        <w:pPr>
                          <w:spacing w:after="540"/>
                          <w:jc w:val="center"/>
                          <w:rPr>
                            <w:rFonts w:ascii="Bookman Old Style" w:hAnsi="Bookman Old Style"/>
                            <w:spacing w:val="-4"/>
                            <w:sz w:val="20"/>
                            <w:szCs w:val="20"/>
                          </w:rPr>
                        </w:pPr>
                        <w:r>
                          <w:rPr>
                            <w:rFonts w:ascii="Bookman Old Style" w:hAnsi="Bookman Old Style"/>
                            <w:spacing w:val="-14"/>
                            <w:sz w:val="20"/>
                            <w:szCs w:val="20"/>
                          </w:rPr>
                          <w:t>ecutor who has</w:t>
                        </w:r>
                        <w:r>
                          <w:rPr>
                            <w:rFonts w:ascii="Bookman Old Style" w:hAnsi="Bookman Old Style"/>
                            <w:spacing w:val="-14"/>
                            <w:sz w:val="20"/>
                            <w:szCs w:val="20"/>
                          </w:rPr>
                          <w:br/>
                        </w:r>
                        <w:r>
                          <w:rPr>
                            <w:rFonts w:ascii="Bookman Old Style" w:hAnsi="Bookman Old Style"/>
                            <w:spacing w:val="-6"/>
                            <w:sz w:val="20"/>
                            <w:szCs w:val="20"/>
                          </w:rPr>
                          <w:t>r the qualifica</w:t>
                        </w:r>
                        <w:r>
                          <w:rPr>
                            <w:rFonts w:ascii="Bookman Old Style" w:hAnsi="Bookman Old Style"/>
                            <w:spacing w:val="-6"/>
                            <w:sz w:val="20"/>
                            <w:szCs w:val="20"/>
                          </w:rPr>
                          <w:noBreakHyphen/>
                        </w:r>
                        <w:r>
                          <w:rPr>
                            <w:rFonts w:ascii="Garamond" w:hAnsi="Garamond"/>
                          </w:rPr>
                          <w:br/>
                        </w:r>
                        <w:r>
                          <w:rPr>
                            <w:rFonts w:ascii="Bookman Old Style" w:hAnsi="Bookman Old Style"/>
                            <w:spacing w:val="-4"/>
                            <w:sz w:val="20"/>
                            <w:szCs w:val="20"/>
                          </w:rPr>
                          <w:t>led to serve as</w:t>
                        </w:r>
                      </w:p>
                    </w:txbxContent>
                  </v:textbox>
                  <w10:wrap type="square"/>
                </v:shape>
              </w:pict>
            </w:r>
            <w:r>
              <w:rPr>
                <w:noProof/>
                <w:sz w:val="20"/>
              </w:rPr>
              <w:pict>
                <v:shape id="_x0000_s1312" type="#_x0000_t202" style="position:absolute;left:0;text-align:left;margin-left:0;margin-top:330.45pt;width:1in;height:51.6pt;z-index:251694080;mso-wrap-edited:f;mso-wrap-distance-left:0;mso-wrap-distance-right:0" wrapcoords="-62 0 -62 21600 21662 21600 21662 0 -62 0" o:allowincell="f" stroked="f">
                  <v:fill opacity="0"/>
                  <v:textbox inset="0,0,0,0">
                    <w:txbxContent>
                      <w:p w:rsidR="00196F2F" w:rsidRDefault="00196F2F">
                        <w:pPr>
                          <w:spacing w:after="72"/>
                          <w:ind w:right="72"/>
                          <w:jc w:val="both"/>
                          <w:rPr>
                            <w:rFonts w:ascii="Bookman Old Style" w:hAnsi="Bookman Old Style"/>
                            <w:spacing w:val="-12"/>
                            <w:sz w:val="20"/>
                            <w:szCs w:val="20"/>
                          </w:rPr>
                        </w:pPr>
                        <w:r>
                          <w:rPr>
                            <w:rFonts w:ascii="Bookman Old Style" w:hAnsi="Bookman Old Style"/>
                            <w:spacing w:val="-18"/>
                            <w:sz w:val="20"/>
                            <w:szCs w:val="20"/>
                          </w:rPr>
                          <w:t xml:space="preserve">to serve as such </w:t>
                        </w:r>
                        <w:r>
                          <w:rPr>
                            <w:rFonts w:ascii="Bookman Old Style" w:hAnsi="Bookman Old Style"/>
                            <w:spacing w:val="-14"/>
                            <w:sz w:val="20"/>
                            <w:szCs w:val="20"/>
                          </w:rPr>
                          <w:t>uror's qualifica</w:t>
                        </w:r>
                        <w:r>
                          <w:rPr>
                            <w:rFonts w:ascii="Bookman Old Style" w:hAnsi="Bookman Old Style"/>
                            <w:spacing w:val="-14"/>
                            <w:sz w:val="20"/>
                            <w:szCs w:val="20"/>
                          </w:rPr>
                          <w:softHyphen/>
                        </w:r>
                        <w:r>
                          <w:rPr>
                            <w:rFonts w:ascii="Bookman Old Style" w:hAnsi="Bookman Old Style"/>
                            <w:spacing w:val="-3"/>
                            <w:sz w:val="20"/>
                            <w:szCs w:val="20"/>
                          </w:rPr>
                          <w:t xml:space="preserve">the time he is </w:t>
                        </w:r>
                        <w:r>
                          <w:rPr>
                            <w:rFonts w:ascii="Bookman Old Style" w:hAnsi="Bookman Old Style"/>
                            <w:spacing w:val="-12"/>
                            <w:sz w:val="20"/>
                            <w:szCs w:val="20"/>
                          </w:rPr>
                          <w:t>oath.</w:t>
                        </w:r>
                        <w:r>
                          <w:rPr>
                            <w:rFonts w:ascii="Garamond" w:hAnsi="Garamond"/>
                            <w:spacing w:val="-12"/>
                            <w:sz w:val="20"/>
                            <w:szCs w:val="20"/>
                            <w:vertAlign w:val="superscript"/>
                          </w:rPr>
                          <w:t>42</w:t>
                        </w:r>
                      </w:p>
                    </w:txbxContent>
                  </v:textbox>
                  <w10:wrap type="square"/>
                </v:shape>
              </w:pict>
            </w:r>
            <w:r>
              <w:rPr>
                <w:noProof/>
                <w:sz w:val="20"/>
              </w:rPr>
              <w:pict>
                <v:shape id="_x0000_s1313" type="#_x0000_t202" style="position:absolute;left:0;text-align:left;margin-left:0;margin-top:382.05pt;width:1in;height:25.2pt;z-index:251695104;mso-wrap-edited:f;mso-wrap-distance-left:0;mso-wrap-distance-right:0" wrapcoords="-62 0 -62 21600 21662 21600 21662 0 -62 0" o:allowincell="f" stroked="f">
                  <v:fill opacity="0"/>
                  <v:textbox inset="0,0,0,0">
                    <w:txbxContent>
                      <w:p w:rsidR="00196F2F" w:rsidRDefault="00196F2F">
                        <w:pPr>
                          <w:spacing w:after="180"/>
                          <w:rPr>
                            <w:rFonts w:ascii="Garamond" w:hAnsi="Garamond"/>
                          </w:rPr>
                        </w:pPr>
                        <w:r>
                          <w:rPr>
                            <w:rFonts w:ascii="Bookman Old Style" w:hAnsi="Bookman Old Style"/>
                            <w:i/>
                            <w:iCs/>
                            <w:spacing w:val="-2"/>
                            <w:sz w:val="19"/>
                            <w:szCs w:val="19"/>
                          </w:rPr>
                          <w:t>as to qualifica</w:t>
                        </w:r>
                        <w:r>
                          <w:rPr>
                            <w:rFonts w:ascii="Bookman Old Style" w:hAnsi="Bookman Old Style"/>
                            <w:i/>
                            <w:iCs/>
                            <w:spacing w:val="-2"/>
                            <w:sz w:val="19"/>
                            <w:szCs w:val="19"/>
                          </w:rPr>
                          <w:noBreakHyphen/>
                        </w:r>
                      </w:p>
                    </w:txbxContent>
                  </v:textbox>
                  <w10:wrap type="square"/>
                </v:shape>
              </w:pict>
            </w:r>
            <w:r>
              <w:rPr>
                <w:noProof/>
                <w:sz w:val="20"/>
              </w:rPr>
              <w:pict>
                <v:shape id="_x0000_s1314" type="#_x0000_t202" style="position:absolute;left:0;text-align:left;margin-left:0;margin-top:407.25pt;width:1in;height:112.3pt;z-index:251696128;mso-wrap-edited:f;mso-wrap-distance-left:0;mso-wrap-distance-right:0" wrapcoords="-62 0 -62 21600 21662 21600 21662 0 -62 0" o:allowincell="f" stroked="f">
                  <v:fill opacity="0"/>
                  <v:textbox inset="0,0,0,0">
                    <w:txbxContent>
                      <w:p w:rsidR="00196F2F" w:rsidRDefault="00196F2F">
                        <w:pPr>
                          <w:spacing w:after="288"/>
                          <w:ind w:right="72"/>
                          <w:jc w:val="both"/>
                          <w:rPr>
                            <w:rFonts w:ascii="Bookman Old Style" w:hAnsi="Bookman Old Style"/>
                            <w:spacing w:val="-4"/>
                            <w:sz w:val="20"/>
                            <w:szCs w:val="20"/>
                          </w:rPr>
                        </w:pPr>
                        <w:r>
                          <w:rPr>
                            <w:rFonts w:ascii="Bookman Old Style" w:hAnsi="Bookman Old Style"/>
                            <w:spacing w:val="-4"/>
                            <w:sz w:val="20"/>
                            <w:szCs w:val="20"/>
                          </w:rPr>
                          <w:t xml:space="preserve">ers of a grand </w:t>
                        </w:r>
                        <w:r>
                          <w:rPr>
                            <w:rFonts w:ascii="Bookman Old Style" w:hAnsi="Bookman Old Style"/>
                            <w:spacing w:val="-22"/>
                            <w:sz w:val="20"/>
                            <w:szCs w:val="20"/>
                          </w:rPr>
                          <w:t xml:space="preserve">eribed by law; </w:t>
                        </w:r>
                        <w:r>
                          <w:rPr>
                            <w:rFonts w:ascii="Bookman Old Style" w:hAnsi="Bookman Old Style"/>
                            <w:spacing w:val="-22"/>
                            <w:sz w:val="20"/>
                            <w:szCs w:val="20"/>
                            <w:vertAlign w:val="superscript"/>
                          </w:rPr>
                          <w:t>43</w:t>
                        </w:r>
                        <w:r>
                          <w:rPr>
                            <w:rFonts w:ascii="Bookman Old Style" w:hAnsi="Bookman Old Style"/>
                            <w:spacing w:val="-22"/>
                            <w:sz w:val="13"/>
                            <w:szCs w:val="13"/>
                          </w:rPr>
                          <w:t xml:space="preserve"> </w:t>
                        </w:r>
                        <w:r>
                          <w:rPr>
                            <w:rFonts w:ascii="Bookman Old Style" w:hAnsi="Bookman Old Style"/>
                            <w:spacing w:val="-11"/>
                            <w:sz w:val="20"/>
                            <w:szCs w:val="20"/>
                          </w:rPr>
                          <w:t xml:space="preserve">tiler competent </w:t>
                        </w:r>
                        <w:r>
                          <w:rPr>
                            <w:rFonts w:ascii="Bookman Old Style" w:hAnsi="Bookman Old Style"/>
                            <w:spacing w:val="-8"/>
                            <w:sz w:val="20"/>
                            <w:szCs w:val="20"/>
                          </w:rPr>
                          <w:t xml:space="preserve">irden is on the </w:t>
                        </w:r>
                        <w:r>
                          <w:rPr>
                            <w:rFonts w:ascii="Bookman Old Style" w:hAnsi="Bookman Old Style"/>
                            <w:spacing w:val="-6"/>
                            <w:sz w:val="20"/>
                            <w:szCs w:val="20"/>
                          </w:rPr>
                          <w:t xml:space="preserve">cation.' It has, </w:t>
                        </w:r>
                        <w:r>
                          <w:rPr>
                            <w:rFonts w:ascii="Bookman Old Style" w:hAnsi="Bookman Old Style"/>
                            <w:spacing w:val="-9"/>
                            <w:sz w:val="20"/>
                            <w:szCs w:val="20"/>
                          </w:rPr>
                          <w:t xml:space="preserve">the state takes </w:t>
                        </w:r>
                        <w:r>
                          <w:rPr>
                            <w:rFonts w:ascii="Bookman Old Style" w:hAnsi="Bookman Old Style"/>
                            <w:spacing w:val="-18"/>
                            <w:sz w:val="20"/>
                            <w:szCs w:val="20"/>
                          </w:rPr>
                          <w:t xml:space="preserve">ent, denying the </w:t>
                        </w:r>
                        <w:r>
                          <w:rPr>
                            <w:rFonts w:ascii="Bookman Old Style" w:hAnsi="Bookman Old Style"/>
                            <w:spacing w:val="-4"/>
                            <w:sz w:val="20"/>
                            <w:szCs w:val="20"/>
                          </w:rPr>
                          <w:t>ground of the</w:t>
                        </w:r>
                      </w:p>
                    </w:txbxContent>
                  </v:textbox>
                  <w10:wrap type="square"/>
                </v:shape>
              </w:pict>
            </w:r>
            <w:r>
              <w:rPr>
                <w:noProof/>
                <w:sz w:val="20"/>
              </w:rPr>
              <w:pict>
                <v:shape id="_x0000_s1315" type="#_x0000_t202" style="position:absolute;left:0;text-align:left;margin-left:0;margin-top:519.55pt;width:1in;height:27.35pt;z-index:251697152;mso-wrap-edited:f;mso-wrap-distance-left:0;mso-wrap-distance-right:0" wrapcoords="-62 0 -62 21600 21662 21600 21662 0 -62 0" o:allowincell="f" stroked="f">
                  <v:fill opacity="0"/>
                  <v:textbox inset="0,0,0,0">
                    <w:txbxContent>
                      <w:p w:rsidR="00196F2F" w:rsidRDefault="00196F2F">
                        <w:pPr>
                          <w:spacing w:after="144"/>
                          <w:ind w:left="72" w:right="72"/>
                          <w:rPr>
                            <w:rFonts w:ascii="Bookman Old Style" w:hAnsi="Bookman Old Style"/>
                            <w:spacing w:val="-10"/>
                            <w:sz w:val="14"/>
                            <w:szCs w:val="14"/>
                          </w:rPr>
                        </w:pPr>
                        <w:r>
                          <w:rPr>
                            <w:rFonts w:ascii="Bookman Old Style" w:hAnsi="Bookman Old Style"/>
                            <w:spacing w:val="-6"/>
                            <w:sz w:val="14"/>
                            <w:szCs w:val="14"/>
                          </w:rPr>
                          <w:t xml:space="preserve">la. 373, affirmed on </w:t>
                        </w:r>
                        <w:r>
                          <w:rPr>
                            <w:rFonts w:ascii="Bookman Old Style" w:hAnsi="Bookman Old Style"/>
                            <w:spacing w:val="-10"/>
                            <w:sz w:val="14"/>
                            <w:szCs w:val="14"/>
                          </w:rPr>
                          <w:t>State, 35 So. 223, 46</w:t>
                        </w:r>
                      </w:p>
                    </w:txbxContent>
                  </v:textbox>
                  <w10:wrap type="square"/>
                </v:shape>
              </w:pict>
            </w:r>
            <w:r>
              <w:rPr>
                <w:noProof/>
                <w:sz w:val="20"/>
              </w:rPr>
              <w:pict>
                <v:shape id="_x0000_s1316" type="#_x0000_t202" style="position:absolute;left:0;text-align:left;margin-left:0;margin-top:546.9pt;width:1in;height:63.15pt;z-index:251698176;mso-wrap-edited:f;mso-wrap-distance-left:0;mso-wrap-distance-right:0" wrapcoords="-62 0 -62 21600 21662 21600 21662 0 -62 0" o:allowincell="f" stroked="f">
                  <v:fill opacity="0"/>
                  <v:textbox inset="0,0,0,0">
                    <w:txbxContent>
                      <w:p w:rsidR="00196F2F" w:rsidRDefault="00196F2F">
                        <w:pPr>
                          <w:spacing w:line="360" w:lineRule="auto"/>
                          <w:ind w:right="936"/>
                          <w:jc w:val="both"/>
                          <w:rPr>
                            <w:rFonts w:ascii="Bookman Old Style" w:hAnsi="Bookman Old Style"/>
                            <w:spacing w:val="-4"/>
                            <w:sz w:val="14"/>
                            <w:szCs w:val="14"/>
                          </w:rPr>
                        </w:pPr>
                        <w:r>
                          <w:rPr>
                            <w:rFonts w:ascii="Bookman Old Style" w:hAnsi="Bookman Old Style"/>
                            <w:spacing w:val="-13"/>
                            <w:sz w:val="14"/>
                            <w:szCs w:val="14"/>
                          </w:rPr>
                          <w:t xml:space="preserve">Va. 704. Va. 704. </w:t>
                        </w:r>
                        <w:r>
                          <w:rPr>
                            <w:rFonts w:ascii="Bookman Old Style" w:hAnsi="Bookman Old Style"/>
                            <w:spacing w:val="-4"/>
                            <w:sz w:val="14"/>
                            <w:szCs w:val="14"/>
                          </w:rPr>
                          <w:t>C. 349.</w:t>
                        </w:r>
                      </w:p>
                      <w:p w:rsidR="00196F2F" w:rsidRDefault="00196F2F">
                        <w:pPr>
                          <w:spacing w:before="180" w:after="108"/>
                          <w:rPr>
                            <w:rFonts w:ascii="Bookman Old Style" w:hAnsi="Bookman Old Style"/>
                            <w:spacing w:val="-6"/>
                            <w:sz w:val="14"/>
                            <w:szCs w:val="14"/>
                          </w:rPr>
                        </w:pPr>
                        <w:r>
                          <w:rPr>
                            <w:rFonts w:ascii="Bookman Old Style" w:hAnsi="Bookman Old Style"/>
                            <w:spacing w:val="-6"/>
                            <w:sz w:val="14"/>
                            <w:szCs w:val="14"/>
                          </w:rPr>
                          <w:t>runty, App., 750 P.2d</w:t>
                        </w:r>
                      </w:p>
                    </w:txbxContent>
                  </v:textbox>
                  <w10:wrap type="square"/>
                </v:shape>
              </w:pict>
            </w:r>
            <w:r>
              <w:rPr>
                <w:noProof/>
                <w:sz w:val="20"/>
              </w:rPr>
              <w:pict>
                <v:shape id="_x0000_s1317" type="#_x0000_t202" style="position:absolute;left:0;text-align:left;margin-left:0;margin-top:610.05pt;width:1in;height:51.85pt;z-index:251699200;mso-wrap-edited:f;mso-wrap-distance-left:0;mso-wrap-distance-right:0" wrapcoords="-62 0 -62 21600 21662 21600 21662 0 -62 0" o:allowincell="f" stroked="f">
                  <v:fill opacity="0"/>
                  <v:textbox inset="0,0,0,0">
                    <w:txbxContent>
                      <w:p w:rsidR="00196F2F" w:rsidRDefault="00196F2F">
                        <w:pPr>
                          <w:spacing w:line="201" w:lineRule="auto"/>
                          <w:rPr>
                            <w:rFonts w:ascii="Bookman Old Style" w:hAnsi="Bookman Old Style"/>
                            <w:spacing w:val="-4"/>
                            <w:sz w:val="14"/>
                            <w:szCs w:val="14"/>
                          </w:rPr>
                        </w:pPr>
                        <w:r>
                          <w:rPr>
                            <w:rFonts w:ascii="Bookman Old Style" w:hAnsi="Bookman Old Style"/>
                            <w:spacing w:val="-4"/>
                            <w:sz w:val="14"/>
                            <w:szCs w:val="14"/>
                          </w:rPr>
                          <w:t>C. 349.</w:t>
                        </w:r>
                      </w:p>
                      <w:p w:rsidR="00196F2F" w:rsidRDefault="00196F2F">
                        <w:pPr>
                          <w:spacing w:before="72" w:line="201" w:lineRule="auto"/>
                          <w:rPr>
                            <w:rFonts w:ascii="Bookman Old Style" w:hAnsi="Bookman Old Style"/>
                            <w:spacing w:val="-6"/>
                            <w:sz w:val="14"/>
                            <w:szCs w:val="14"/>
                          </w:rPr>
                        </w:pPr>
                        <w:r>
                          <w:rPr>
                            <w:rFonts w:ascii="Bookman Old Style" w:hAnsi="Bookman Old Style"/>
                            <w:spacing w:val="-6"/>
                            <w:sz w:val="14"/>
                            <w:szCs w:val="14"/>
                          </w:rPr>
                          <w:t>V.2d 575.</w:t>
                        </w:r>
                      </w:p>
                      <w:p w:rsidR="00196F2F" w:rsidRDefault="00196F2F">
                        <w:pPr>
                          <w:spacing w:before="36" w:after="396"/>
                          <w:jc w:val="center"/>
                          <w:rPr>
                            <w:rFonts w:ascii="Bookman Old Style" w:hAnsi="Bookman Old Style"/>
                            <w:sz w:val="14"/>
                            <w:szCs w:val="14"/>
                          </w:rPr>
                        </w:pPr>
                        <w:r>
                          <w:rPr>
                            <w:rFonts w:ascii="Bookman Old Style" w:hAnsi="Bookman Old Style"/>
                            <w:sz w:val="14"/>
                            <w:szCs w:val="14"/>
                          </w:rPr>
                          <w:t>319-State v. White,</w:t>
                        </w:r>
                      </w:p>
                    </w:txbxContent>
                  </v:textbox>
                  <w10:wrap type="square"/>
                </v:shape>
              </w:pict>
            </w:r>
            <w:r>
              <w:rPr>
                <w:noProof/>
                <w:sz w:val="20"/>
              </w:rPr>
              <w:pict>
                <v:shape id="_x0000_s1318" type="#_x0000_t202" style="position:absolute;left:0;text-align:left;margin-left:0;margin-top:661.9pt;width:9pt;height:46.05pt;z-index:251700224;mso-wrap-edited:f;mso-wrap-distance-left:0;mso-wrap-distance-right:0" wrapcoords="-62 0 -62 21600 21662 21600 21662 0 -62 0" o:allowincell="f" stroked="f">
                  <v:fill opacity="0"/>
                  <v:textbox inset="0,0,0,0">
                    <w:txbxContent>
                      <w:p w:rsidR="00196F2F" w:rsidRDefault="00196F2F">
                        <w:pPr>
                          <w:spacing w:after="684" w:line="204" w:lineRule="auto"/>
                          <w:jc w:val="right"/>
                          <w:rPr>
                            <w:rFonts w:ascii="Bookman Old Style" w:hAnsi="Bookman Old Style"/>
                            <w:sz w:val="13"/>
                            <w:szCs w:val="13"/>
                          </w:rPr>
                        </w:pPr>
                        <w:r>
                          <w:rPr>
                            <w:rFonts w:ascii="Bookman Old Style" w:hAnsi="Bookman Old Style"/>
                            <w:sz w:val="13"/>
                            <w:szCs w:val="13"/>
                          </w:rPr>
                          <w:t>[9.</w:t>
                        </w:r>
                      </w:p>
                    </w:txbxContent>
                  </v:textbox>
                  <w10:wrap type="square"/>
                </v:shape>
              </w:pict>
            </w:r>
            <w:r w:rsidR="00C66012">
              <w:rPr>
                <w:noProof/>
              </w:rPr>
              <w:drawing>
                <wp:inline distT="0" distB="0" distL="0" distR="0">
                  <wp:extent cx="488950" cy="546100"/>
                  <wp:effectExtent l="19050" t="0" r="6350" b="0"/>
                  <wp:docPr id="7" name="Picture 7" descr="_Pic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_Pic374"/>
                          <pic:cNvPicPr>
                            <a:picLocks noChangeAspect="1" noChangeArrowheads="1"/>
                          </pic:cNvPicPr>
                        </pic:nvPicPr>
                        <pic:blipFill>
                          <a:blip r:embed="rId529"/>
                          <a:srcRect/>
                          <a:stretch>
                            <a:fillRect/>
                          </a:stretch>
                        </pic:blipFill>
                        <pic:spPr bwMode="auto">
                          <a:xfrm>
                            <a:off x="0" y="0"/>
                            <a:ext cx="488950" cy="546100"/>
                          </a:xfrm>
                          <a:prstGeom prst="rect">
                            <a:avLst/>
                          </a:prstGeom>
                          <a:noFill/>
                          <a:ln w="9525">
                            <a:noFill/>
                            <a:miter lim="800000"/>
                            <a:headEnd/>
                            <a:tailEnd/>
                          </a:ln>
                        </pic:spPr>
                      </pic:pic>
                    </a:graphicData>
                  </a:graphic>
                </wp:inline>
              </w:drawing>
            </w:r>
          </w:p>
        </w:tc>
        <w:tc>
          <w:tcPr>
            <w:tcW w:w="7765" w:type="dxa"/>
            <w:tcBorders>
              <w:top w:val="nil"/>
              <w:left w:val="nil"/>
              <w:bottom w:val="nil"/>
              <w:right w:val="nil"/>
            </w:tcBorders>
          </w:tcPr>
          <w:p w:rsidR="00196F2F" w:rsidRDefault="00196F2F">
            <w:pPr>
              <w:spacing w:before="14"/>
              <w:ind w:left="163" w:right="1382"/>
              <w:jc w:val="right"/>
            </w:pPr>
          </w:p>
        </w:tc>
      </w:tr>
      <w:tr w:rsidR="00196F2F">
        <w:tblPrEx>
          <w:tblCellMar>
            <w:top w:w="0" w:type="dxa"/>
            <w:left w:w="0" w:type="dxa"/>
            <w:bottom w:w="0" w:type="dxa"/>
            <w:right w:w="0" w:type="dxa"/>
          </w:tblCellMar>
        </w:tblPrEx>
        <w:trPr>
          <w:trHeight w:hRule="exact" w:val="216"/>
        </w:trPr>
        <w:tc>
          <w:tcPr>
            <w:tcW w:w="3691" w:type="dxa"/>
            <w:tcBorders>
              <w:top w:val="nil"/>
              <w:left w:val="nil"/>
              <w:bottom w:val="nil"/>
              <w:right w:val="nil"/>
            </w:tcBorders>
            <w:vAlign w:val="center"/>
          </w:tcPr>
          <w:p w:rsidR="00196F2F" w:rsidRDefault="00196F2F">
            <w:pPr>
              <w:tabs>
                <w:tab w:val="right" w:pos="3686"/>
              </w:tabs>
              <w:ind w:right="5"/>
              <w:jc w:val="right"/>
              <w:rPr>
                <w:rFonts w:ascii="Garamond" w:hAnsi="Garamond"/>
                <w:sz w:val="27"/>
                <w:szCs w:val="27"/>
              </w:rPr>
            </w:pPr>
            <w:r>
              <w:rPr>
                <w:rFonts w:ascii="Garamond" w:hAnsi="Garamond"/>
                <w:sz w:val="27"/>
                <w:szCs w:val="27"/>
              </w:rPr>
              <w:t>38A C.J.S.</w:t>
            </w:r>
            <w:r>
              <w:rPr>
                <w:rFonts w:ascii="Garamond" w:hAnsi="Garamond"/>
                <w:sz w:val="27"/>
                <w:szCs w:val="27"/>
              </w:rPr>
              <w:tab/>
              <w:t>38A C.J.S.</w:t>
            </w:r>
          </w:p>
        </w:tc>
        <w:tc>
          <w:tcPr>
            <w:tcW w:w="7765" w:type="dxa"/>
            <w:tcBorders>
              <w:top w:val="nil"/>
              <w:left w:val="nil"/>
              <w:bottom w:val="nil"/>
              <w:right w:val="nil"/>
            </w:tcBorders>
            <w:vAlign w:val="center"/>
          </w:tcPr>
          <w:p w:rsidR="00196F2F" w:rsidRDefault="00196F2F">
            <w:pPr>
              <w:ind w:right="42"/>
              <w:jc w:val="right"/>
              <w:rPr>
                <w:b/>
                <w:bCs/>
                <w:spacing w:val="6"/>
                <w:sz w:val="26"/>
                <w:szCs w:val="26"/>
              </w:rPr>
            </w:pPr>
            <w:r>
              <w:rPr>
                <w:b/>
                <w:bCs/>
                <w:spacing w:val="6"/>
                <w:sz w:val="26"/>
                <w:szCs w:val="26"/>
              </w:rPr>
              <w:t>GRAND JURIES § 23</w:t>
            </w:r>
          </w:p>
        </w:tc>
      </w:tr>
    </w:tbl>
    <w:p w:rsidR="00196F2F" w:rsidRDefault="00196F2F">
      <w:pPr>
        <w:widowControl/>
        <w:kinsoku/>
        <w:autoSpaceDE w:val="0"/>
        <w:autoSpaceDN w:val="0"/>
        <w:adjustRightInd w:val="0"/>
        <w:rPr>
          <w:sz w:val="20"/>
          <w:szCs w:val="20"/>
        </w:rPr>
        <w:sectPr w:rsidR="00196F2F">
          <w:headerReference w:type="even" r:id="rId530"/>
          <w:headerReference w:type="default" r:id="rId531"/>
          <w:footerReference w:type="even" r:id="rId532"/>
          <w:footerReference w:type="default" r:id="rId533"/>
          <w:pgSz w:w="12240" w:h="15840"/>
          <w:pgMar w:top="20" w:right="333" w:bottom="5264" w:left="391" w:header="0" w:footer="2182" w:gutter="0"/>
          <w:pgNumType w:start="355"/>
          <w:cols w:space="720"/>
          <w:noEndnote/>
        </w:sectPr>
      </w:pPr>
    </w:p>
    <w:p w:rsidR="00196F2F" w:rsidRDefault="00196F2F">
      <w:pPr>
        <w:spacing w:before="13" w:line="288" w:lineRule="exact"/>
      </w:pPr>
      <w:r>
        <w:rPr>
          <w:noProof/>
          <w:sz w:val="20"/>
        </w:rPr>
        <w:lastRenderedPageBreak/>
        <w:pict>
          <v:line id="_x0000_s1319" style="position:absolute;z-index:251701248;mso-wrap-distance-left:0;mso-wrap-distance-right:0" from="126.35pt,.95pt" to="572.85pt,.95pt" o:allowincell="f" strokeweight=".7pt">
            <w10:wrap type="square"/>
          </v:line>
        </w:pict>
      </w:r>
      <w:r>
        <w:rPr>
          <w:noProof/>
          <w:sz w:val="20"/>
        </w:rPr>
        <w:pict>
          <v:line id="_x0000_s1320" style="position:absolute;z-index:251702272;mso-wrap-distance-left:0;mso-wrap-distance-right:0" from="0,1.2pt" to="65.55pt,1.2pt" o:allowincell="f" strokeweight=".7pt">
            <w10:wrap type="square"/>
          </v:line>
        </w:pict>
      </w:r>
    </w:p>
    <w:p w:rsidR="00196F2F" w:rsidRDefault="00196F2F">
      <w:pPr>
        <w:spacing w:before="13" w:line="288" w:lineRule="exact"/>
        <w:sectPr w:rsidR="00196F2F">
          <w:headerReference w:type="even" r:id="rId534"/>
          <w:headerReference w:type="default" r:id="rId535"/>
          <w:footerReference w:type="even" r:id="rId536"/>
          <w:footerReference w:type="default" r:id="rId537"/>
          <w:type w:val="continuous"/>
          <w:pgSz w:w="12240" w:h="15840"/>
          <w:pgMar w:top="20" w:right="331" w:bottom="5264" w:left="391" w:header="0" w:footer="2182" w:gutter="0"/>
          <w:cols w:space="720"/>
          <w:noEndnote/>
        </w:sectPr>
      </w:pPr>
    </w:p>
    <w:p w:rsidR="00196F2F" w:rsidRDefault="00196F2F">
      <w:pPr>
        <w:spacing w:line="228" w:lineRule="auto"/>
        <w:jc w:val="both"/>
        <w:rPr>
          <w:rFonts w:ascii="Bookman Old Style" w:hAnsi="Bookman Old Style"/>
          <w:spacing w:val="-10"/>
          <w:sz w:val="20"/>
          <w:szCs w:val="20"/>
        </w:rPr>
      </w:pPr>
      <w:r>
        <w:rPr>
          <w:rFonts w:ascii="Bookman Old Style" w:hAnsi="Bookman Old Style"/>
          <w:spacing w:val="-13"/>
          <w:sz w:val="20"/>
          <w:szCs w:val="20"/>
          <w:highlight w:val="yellow"/>
        </w:rPr>
        <w:lastRenderedPageBreak/>
        <w:t xml:space="preserve">incompetency of the grand jurors by affirmatively </w:t>
      </w:r>
      <w:r>
        <w:rPr>
          <w:rFonts w:ascii="Bookman Old Style" w:hAnsi="Bookman Old Style"/>
          <w:spacing w:val="-11"/>
          <w:sz w:val="20"/>
          <w:szCs w:val="20"/>
          <w:highlight w:val="yellow"/>
        </w:rPr>
        <w:t xml:space="preserve">alleging their competency, it must support such </w:t>
      </w:r>
      <w:r>
        <w:rPr>
          <w:rFonts w:ascii="Bookman Old Style" w:hAnsi="Bookman Old Style"/>
          <w:spacing w:val="-10"/>
          <w:sz w:val="20"/>
          <w:szCs w:val="20"/>
          <w:highlight w:val="yellow"/>
        </w:rPr>
        <w:t>allegation by evidence."</w:t>
      </w:r>
    </w:p>
    <w:p w:rsidR="00196F2F" w:rsidRDefault="00196F2F">
      <w:pPr>
        <w:spacing w:before="36" w:line="228" w:lineRule="auto"/>
        <w:ind w:firstLine="144"/>
        <w:jc w:val="both"/>
        <w:rPr>
          <w:rFonts w:ascii="Bookman Old Style" w:hAnsi="Bookman Old Style"/>
          <w:spacing w:val="-12"/>
          <w:sz w:val="20"/>
          <w:szCs w:val="20"/>
        </w:rPr>
      </w:pPr>
      <w:r>
        <w:rPr>
          <w:rFonts w:ascii="Bookman Old Style" w:hAnsi="Bookman Old Style"/>
          <w:spacing w:val="-13"/>
          <w:sz w:val="20"/>
          <w:szCs w:val="20"/>
        </w:rPr>
        <w:t xml:space="preserve">It has been held that all persons 21 years old or </w:t>
      </w:r>
      <w:r>
        <w:rPr>
          <w:rFonts w:ascii="Bookman Old Style" w:hAnsi="Bookman Old Style"/>
          <w:spacing w:val="-6"/>
          <w:sz w:val="20"/>
          <w:szCs w:val="20"/>
        </w:rPr>
        <w:t xml:space="preserve">older are presumptively eligible for grand jury </w:t>
      </w:r>
      <w:r>
        <w:rPr>
          <w:rFonts w:ascii="Bookman Old Style" w:hAnsi="Bookman Old Style"/>
          <w:spacing w:val="-12"/>
          <w:sz w:val="20"/>
          <w:szCs w:val="20"/>
        </w:rPr>
        <w:t>duty.</w:t>
      </w:r>
      <w:r>
        <w:rPr>
          <w:rFonts w:ascii="Garamond" w:hAnsi="Garamond"/>
          <w:spacing w:val="-12"/>
          <w:sz w:val="20"/>
          <w:szCs w:val="20"/>
          <w:vertAlign w:val="superscript"/>
        </w:rPr>
        <w:t>47</w:t>
      </w:r>
    </w:p>
    <w:p w:rsidR="00196F2F" w:rsidRDefault="00196F2F">
      <w:pPr>
        <w:spacing w:before="180" w:line="206" w:lineRule="auto"/>
        <w:rPr>
          <w:rFonts w:ascii="Bookman Old Style" w:hAnsi="Bookman Old Style"/>
          <w:i/>
          <w:iCs/>
          <w:spacing w:val="-4"/>
          <w:sz w:val="19"/>
          <w:szCs w:val="19"/>
        </w:rPr>
      </w:pPr>
      <w:r>
        <w:rPr>
          <w:rFonts w:ascii="Bookman Old Style" w:hAnsi="Bookman Old Style"/>
          <w:i/>
          <w:iCs/>
          <w:spacing w:val="-4"/>
          <w:sz w:val="19"/>
          <w:szCs w:val="19"/>
        </w:rPr>
        <w:t>Jury Selection and Service Act.</w:t>
      </w:r>
    </w:p>
    <w:p w:rsidR="00196F2F" w:rsidRDefault="00196F2F">
      <w:pPr>
        <w:spacing w:before="108" w:line="225" w:lineRule="auto"/>
        <w:ind w:firstLine="144"/>
        <w:jc w:val="both"/>
        <w:rPr>
          <w:rFonts w:ascii="Bookman Old Style" w:hAnsi="Bookman Old Style"/>
          <w:spacing w:val="-13"/>
          <w:sz w:val="20"/>
          <w:szCs w:val="20"/>
        </w:rPr>
      </w:pPr>
      <w:r>
        <w:rPr>
          <w:rFonts w:ascii="Bookman Old Style" w:hAnsi="Bookman Old Style"/>
          <w:spacing w:val="-13"/>
          <w:sz w:val="20"/>
          <w:szCs w:val="20"/>
        </w:rPr>
        <w:t xml:space="preserve">Under the Jury Selection and Service Act, in the </w:t>
      </w:r>
      <w:r>
        <w:rPr>
          <w:rFonts w:ascii="Bookman Old Style" w:hAnsi="Bookman Old Style"/>
          <w:spacing w:val="-6"/>
          <w:sz w:val="20"/>
          <w:szCs w:val="20"/>
        </w:rPr>
        <w:t xml:space="preserve">case of a federal grand jury, a person shall be </w:t>
      </w:r>
      <w:r>
        <w:rPr>
          <w:rFonts w:ascii="Bookman Old Style" w:hAnsi="Bookman Old Style"/>
          <w:spacing w:val="-10"/>
          <w:sz w:val="20"/>
          <w:szCs w:val="20"/>
        </w:rPr>
        <w:t xml:space="preserve">deemed qualified to serve on a grand jury unless </w:t>
      </w:r>
      <w:r>
        <w:rPr>
          <w:rFonts w:ascii="Bookman Old Style" w:hAnsi="Bookman Old Style"/>
          <w:spacing w:val="-9"/>
          <w:sz w:val="20"/>
          <w:szCs w:val="20"/>
        </w:rPr>
        <w:t>one of several enumerated disqualifications ap</w:t>
      </w:r>
      <w:r>
        <w:rPr>
          <w:rFonts w:ascii="Bookman Old Style" w:hAnsi="Bookman Old Style"/>
          <w:spacing w:val="-9"/>
          <w:sz w:val="20"/>
          <w:szCs w:val="20"/>
        </w:rPr>
        <w:softHyphen/>
      </w:r>
      <w:r>
        <w:rPr>
          <w:rFonts w:ascii="Bookman Old Style" w:hAnsi="Bookman Old Style"/>
          <w:spacing w:val="-7"/>
          <w:sz w:val="20"/>
          <w:szCs w:val="20"/>
        </w:rPr>
        <w:t xml:space="preserve">plies." Certain public officers or employees are </w:t>
      </w:r>
      <w:r>
        <w:rPr>
          <w:rFonts w:ascii="Bookman Old Style" w:hAnsi="Bookman Old Style"/>
          <w:spacing w:val="-13"/>
          <w:sz w:val="20"/>
          <w:szCs w:val="20"/>
        </w:rPr>
        <w:t>barred from service, as discussed infra § 30.</w:t>
      </w:r>
    </w:p>
    <w:p w:rsidR="00196F2F" w:rsidRDefault="00196F2F">
      <w:pPr>
        <w:numPr>
          <w:ilvl w:val="0"/>
          <w:numId w:val="146"/>
        </w:numPr>
        <w:tabs>
          <w:tab w:val="clear" w:pos="648"/>
          <w:tab w:val="num" w:pos="720"/>
        </w:tabs>
        <w:spacing w:before="252" w:line="223" w:lineRule="auto"/>
        <w:rPr>
          <w:rFonts w:ascii="Garamond" w:hAnsi="Garamond"/>
          <w:b/>
          <w:bCs/>
          <w:sz w:val="22"/>
          <w:szCs w:val="22"/>
        </w:rPr>
      </w:pPr>
      <w:r>
        <w:rPr>
          <w:rFonts w:ascii="Garamond" w:hAnsi="Garamond"/>
          <w:b/>
          <w:bCs/>
          <w:sz w:val="22"/>
          <w:szCs w:val="22"/>
        </w:rPr>
        <w:t>Age</w:t>
      </w:r>
    </w:p>
    <w:p w:rsidR="00196F2F" w:rsidRDefault="00196F2F">
      <w:pPr>
        <w:spacing w:before="108" w:line="216" w:lineRule="auto"/>
        <w:ind w:firstLine="432"/>
        <w:jc w:val="both"/>
        <w:rPr>
          <w:rFonts w:ascii="Garamond" w:hAnsi="Garamond"/>
          <w:b/>
          <w:bCs/>
          <w:spacing w:val="-2"/>
          <w:sz w:val="16"/>
          <w:szCs w:val="16"/>
        </w:rPr>
      </w:pPr>
      <w:r>
        <w:rPr>
          <w:rFonts w:ascii="Garamond" w:hAnsi="Garamond"/>
          <w:b/>
          <w:bCs/>
          <w:spacing w:val="-1"/>
          <w:sz w:val="16"/>
          <w:szCs w:val="16"/>
        </w:rPr>
        <w:t xml:space="preserve">A grand juror must not be a minor; and his age must not </w:t>
      </w:r>
      <w:r>
        <w:rPr>
          <w:rFonts w:ascii="Garamond" w:hAnsi="Garamond"/>
          <w:b/>
          <w:bCs/>
          <w:spacing w:val="-4"/>
          <w:sz w:val="16"/>
          <w:szCs w:val="16"/>
        </w:rPr>
        <w:t xml:space="preserve">exceed the maximum limit, if any, prescribed by constitutional or </w:t>
      </w:r>
      <w:r>
        <w:rPr>
          <w:rFonts w:ascii="Garamond" w:hAnsi="Garamond"/>
          <w:b/>
          <w:bCs/>
          <w:spacing w:val="-2"/>
          <w:sz w:val="16"/>
          <w:szCs w:val="16"/>
        </w:rPr>
        <w:t>statutory provisions.</w:t>
      </w:r>
    </w:p>
    <w:p w:rsidR="00196F2F" w:rsidRDefault="00196F2F">
      <w:pPr>
        <w:spacing w:before="144" w:line="326" w:lineRule="auto"/>
        <w:jc w:val="center"/>
        <w:rPr>
          <w:rFonts w:ascii="Bookman Old Style" w:hAnsi="Bookman Old Style"/>
          <w:sz w:val="13"/>
          <w:szCs w:val="13"/>
        </w:rPr>
      </w:pPr>
      <w:r>
        <w:rPr>
          <w:rFonts w:ascii="Garamond" w:hAnsi="Garamond"/>
          <w:b/>
          <w:bCs/>
          <w:sz w:val="16"/>
          <w:szCs w:val="16"/>
        </w:rPr>
        <w:t>Library References</w:t>
      </w:r>
      <w:r>
        <w:rPr>
          <w:rFonts w:ascii="Garamond" w:hAnsi="Garamond"/>
          <w:b/>
          <w:bCs/>
          <w:sz w:val="16"/>
          <w:szCs w:val="16"/>
        </w:rPr>
        <w:br/>
        <w:t xml:space="preserve">Grand Jury </w:t>
      </w:r>
      <w:r>
        <w:rPr>
          <w:rFonts w:ascii="Bookman Old Style" w:hAnsi="Bookman Old Style"/>
          <w:sz w:val="13"/>
          <w:szCs w:val="13"/>
        </w:rPr>
        <w:t>0.5.</w:t>
      </w:r>
    </w:p>
    <w:p w:rsidR="00196F2F" w:rsidRDefault="00196F2F">
      <w:pPr>
        <w:spacing w:before="72" w:line="225" w:lineRule="auto"/>
        <w:ind w:firstLine="216"/>
        <w:jc w:val="both"/>
        <w:rPr>
          <w:rFonts w:ascii="Bookman Old Style" w:hAnsi="Bookman Old Style"/>
          <w:spacing w:val="-14"/>
          <w:sz w:val="20"/>
          <w:szCs w:val="20"/>
        </w:rPr>
      </w:pPr>
      <w:r>
        <w:rPr>
          <w:rFonts w:ascii="Bookman Old Style" w:hAnsi="Bookman Old Style"/>
          <w:spacing w:val="-12"/>
          <w:sz w:val="20"/>
          <w:szCs w:val="20"/>
        </w:rPr>
        <w:t xml:space="preserve">Under some statutes, grand jurors must be at </w:t>
      </w:r>
      <w:r>
        <w:rPr>
          <w:rFonts w:ascii="Bookman Old Style" w:hAnsi="Bookman Old Style"/>
          <w:spacing w:val="-8"/>
          <w:sz w:val="20"/>
          <w:szCs w:val="20"/>
        </w:rPr>
        <w:t xml:space="preserve">least 21 years of age." Under the Jury Selection </w:t>
      </w:r>
      <w:r>
        <w:rPr>
          <w:rFonts w:ascii="Bookman Old Style" w:hAnsi="Bookman Old Style"/>
          <w:spacing w:val="-10"/>
          <w:sz w:val="20"/>
          <w:szCs w:val="20"/>
        </w:rPr>
        <w:t xml:space="preserve">and Service Act, a person is not qualified to serve </w:t>
      </w:r>
      <w:r>
        <w:rPr>
          <w:rFonts w:ascii="Bookman Old Style" w:hAnsi="Bookman Old Style"/>
          <w:spacing w:val="-15"/>
          <w:sz w:val="20"/>
          <w:szCs w:val="20"/>
        </w:rPr>
        <w:t xml:space="preserve">on a federal grand jury if he is not at least 18 years </w:t>
      </w:r>
      <w:r>
        <w:rPr>
          <w:rFonts w:ascii="Bookman Old Style" w:hAnsi="Bookman Old Style"/>
          <w:spacing w:val="-13"/>
          <w:sz w:val="20"/>
          <w:szCs w:val="20"/>
        </w:rPr>
        <w:t xml:space="preserve">old.° It seems that, apart from statute, a minor is </w:t>
      </w:r>
      <w:r>
        <w:rPr>
          <w:rFonts w:ascii="Bookman Old Style" w:hAnsi="Bookman Old Style"/>
          <w:spacing w:val="-14"/>
          <w:sz w:val="20"/>
          <w:szCs w:val="20"/>
        </w:rPr>
        <w:t>disqualified to serve as a grand juror.</w:t>
      </w:r>
      <w:r>
        <w:rPr>
          <w:rFonts w:ascii="Garamond" w:hAnsi="Garamond"/>
          <w:spacing w:val="-14"/>
          <w:sz w:val="20"/>
          <w:szCs w:val="20"/>
          <w:vertAlign w:val="superscript"/>
        </w:rPr>
        <w:t>51</w:t>
      </w:r>
    </w:p>
    <w:p w:rsidR="00196F2F" w:rsidRDefault="00196F2F">
      <w:pPr>
        <w:spacing w:before="72" w:line="225" w:lineRule="auto"/>
        <w:ind w:firstLine="216"/>
        <w:jc w:val="both"/>
        <w:rPr>
          <w:rFonts w:ascii="Bookman Old Style" w:hAnsi="Bookman Old Style"/>
          <w:spacing w:val="-14"/>
          <w:sz w:val="20"/>
          <w:szCs w:val="20"/>
        </w:rPr>
      </w:pPr>
      <w:r>
        <w:rPr>
          <w:rFonts w:ascii="Bookman Old Style" w:hAnsi="Bookman Old Style"/>
          <w:spacing w:val="-18"/>
          <w:sz w:val="20"/>
          <w:szCs w:val="20"/>
        </w:rPr>
        <w:t xml:space="preserve">The fact that a grand juror was a minor when his </w:t>
      </w:r>
      <w:r>
        <w:rPr>
          <w:rFonts w:ascii="Bookman Old Style" w:hAnsi="Bookman Old Style"/>
          <w:spacing w:val="-10"/>
          <w:sz w:val="20"/>
          <w:szCs w:val="20"/>
        </w:rPr>
        <w:t xml:space="preserve">name was put on the jury list is immaterial if he </w:t>
      </w:r>
      <w:r>
        <w:rPr>
          <w:rFonts w:ascii="Bookman Old Style" w:hAnsi="Bookman Old Style"/>
          <w:spacing w:val="-14"/>
          <w:sz w:val="20"/>
          <w:szCs w:val="20"/>
        </w:rPr>
        <w:t>was of age at the time he served.</w:t>
      </w:r>
      <w:r>
        <w:rPr>
          <w:rFonts w:ascii="Garamond" w:hAnsi="Garamond"/>
          <w:spacing w:val="-14"/>
          <w:sz w:val="20"/>
          <w:szCs w:val="20"/>
          <w:vertAlign w:val="superscript"/>
        </w:rPr>
        <w:t>52</w:t>
      </w:r>
    </w:p>
    <w:p w:rsidR="00196F2F" w:rsidRDefault="00196F2F">
      <w:pPr>
        <w:spacing w:before="72" w:line="225" w:lineRule="auto"/>
        <w:ind w:firstLine="216"/>
        <w:jc w:val="both"/>
        <w:rPr>
          <w:rFonts w:ascii="Bookman Old Style" w:hAnsi="Bookman Old Style"/>
          <w:spacing w:val="-10"/>
          <w:sz w:val="20"/>
          <w:szCs w:val="20"/>
        </w:rPr>
      </w:pPr>
      <w:r>
        <w:rPr>
          <w:rFonts w:ascii="Bookman Old Style" w:hAnsi="Bookman Old Style"/>
          <w:spacing w:val="-17"/>
          <w:sz w:val="20"/>
          <w:szCs w:val="20"/>
        </w:rPr>
        <w:t>If a maximum age limit is prescribed by constitu</w:t>
      </w:r>
      <w:r>
        <w:rPr>
          <w:rFonts w:ascii="Bookman Old Style" w:hAnsi="Bookman Old Style"/>
          <w:spacing w:val="-17"/>
          <w:sz w:val="20"/>
          <w:szCs w:val="20"/>
        </w:rPr>
        <w:softHyphen/>
      </w:r>
      <w:r>
        <w:rPr>
          <w:rFonts w:ascii="Bookman Old Style" w:hAnsi="Bookman Old Style"/>
          <w:spacing w:val="-14"/>
          <w:sz w:val="20"/>
          <w:szCs w:val="20"/>
        </w:rPr>
        <w:t xml:space="preserve">tional or statutory provision, grand jurors must not </w:t>
      </w:r>
      <w:r>
        <w:rPr>
          <w:rFonts w:ascii="Bookman Old Style" w:hAnsi="Bookman Old Style"/>
          <w:spacing w:val="-10"/>
          <w:sz w:val="20"/>
          <w:szCs w:val="20"/>
        </w:rPr>
        <w:t>be over that age.°</w:t>
      </w:r>
    </w:p>
    <w:p w:rsidR="00196F2F" w:rsidRDefault="00196F2F">
      <w:pPr>
        <w:numPr>
          <w:ilvl w:val="0"/>
          <w:numId w:val="146"/>
        </w:numPr>
        <w:tabs>
          <w:tab w:val="clear" w:pos="648"/>
          <w:tab w:val="num" w:pos="720"/>
        </w:tabs>
        <w:spacing w:before="252" w:line="220" w:lineRule="auto"/>
        <w:rPr>
          <w:rFonts w:ascii="Garamond" w:hAnsi="Garamond"/>
          <w:b/>
          <w:bCs/>
          <w:spacing w:val="12"/>
          <w:sz w:val="22"/>
          <w:szCs w:val="22"/>
        </w:rPr>
      </w:pPr>
      <w:r>
        <w:rPr>
          <w:rFonts w:ascii="Garamond" w:hAnsi="Garamond"/>
          <w:b/>
          <w:bCs/>
          <w:spacing w:val="12"/>
          <w:sz w:val="22"/>
          <w:szCs w:val="22"/>
        </w:rPr>
        <w:t>Business or Occupation</w:t>
      </w:r>
    </w:p>
    <w:p w:rsidR="00196F2F" w:rsidRDefault="00196F2F">
      <w:pPr>
        <w:spacing w:before="72" w:after="36" w:line="228" w:lineRule="auto"/>
        <w:ind w:firstLine="432"/>
        <w:jc w:val="both"/>
        <w:rPr>
          <w:rFonts w:ascii="Garamond" w:hAnsi="Garamond"/>
          <w:b/>
          <w:bCs/>
          <w:sz w:val="16"/>
          <w:szCs w:val="16"/>
        </w:rPr>
      </w:pPr>
      <w:r>
        <w:rPr>
          <w:rFonts w:ascii="Garamond" w:hAnsi="Garamond"/>
          <w:b/>
          <w:bCs/>
          <w:spacing w:val="-1"/>
          <w:sz w:val="16"/>
          <w:szCs w:val="16"/>
        </w:rPr>
        <w:t xml:space="preserve">If the statute so provides, a person engaged in a certain </w:t>
      </w:r>
      <w:r>
        <w:rPr>
          <w:rFonts w:ascii="Garamond" w:hAnsi="Garamond"/>
          <w:b/>
          <w:bCs/>
          <w:sz w:val="16"/>
          <w:szCs w:val="16"/>
        </w:rPr>
        <w:t>business or occupation may be disqualified to serve on a grand jury.</w:t>
      </w:r>
    </w:p>
    <w:p w:rsidR="00196F2F" w:rsidRDefault="00196F2F">
      <w:pPr>
        <w:spacing w:line="232" w:lineRule="auto"/>
        <w:ind w:right="72" w:firstLine="144"/>
        <w:jc w:val="both"/>
        <w:rPr>
          <w:rFonts w:ascii="Bookman Old Style" w:hAnsi="Bookman Old Style"/>
          <w:sz w:val="20"/>
          <w:szCs w:val="20"/>
        </w:rPr>
      </w:pPr>
      <w:r>
        <w:rPr>
          <w:noProof/>
          <w:sz w:val="20"/>
        </w:rPr>
        <w:lastRenderedPageBreak/>
        <w:pict>
          <v:shape id="_x0000_s1321" type="#_x0000_t202" style="position:absolute;left:0;text-align:left;margin-left:-227.55pt;margin-top:450.9pt;width:445.6pt;height:150.3pt;z-index:-251613184;mso-wrap-edited:f;mso-wrap-distance-left:0;mso-wrap-distance-right:0" wrapcoords="-62 0 -62 21600 21662 21600 21662 0 -62 0" o:allowincell="f" stroked="f">
            <v:fill opacity="0"/>
            <v:textbox inset="0,0,0,0">
              <w:txbxContent>
                <w:tbl>
                  <w:tblPr>
                    <w:tblW w:w="0" w:type="auto"/>
                    <w:tblLayout w:type="fixed"/>
                    <w:tblCellMar>
                      <w:left w:w="0" w:type="dxa"/>
                      <w:right w:w="0" w:type="dxa"/>
                    </w:tblCellMar>
                    <w:tblLook w:val="0000"/>
                  </w:tblPr>
                  <w:tblGrid>
                    <w:gridCol w:w="288"/>
                    <w:gridCol w:w="4176"/>
                    <w:gridCol w:w="370"/>
                    <w:gridCol w:w="4078"/>
                  </w:tblGrid>
                  <w:tr w:rsidR="00196F2F">
                    <w:tblPrEx>
                      <w:tblCellMar>
                        <w:top w:w="0" w:type="dxa"/>
                        <w:left w:w="0" w:type="dxa"/>
                        <w:bottom w:w="0" w:type="dxa"/>
                        <w:right w:w="0" w:type="dxa"/>
                      </w:tblCellMar>
                    </w:tblPrEx>
                    <w:trPr>
                      <w:trHeight w:hRule="exact" w:val="1072"/>
                    </w:trPr>
                    <w:tc>
                      <w:tcPr>
                        <w:tcW w:w="4464" w:type="dxa"/>
                        <w:gridSpan w:val="2"/>
                        <w:tcBorders>
                          <w:top w:val="nil"/>
                          <w:left w:val="nil"/>
                          <w:bottom w:val="nil"/>
                          <w:right w:val="nil"/>
                        </w:tcBorders>
                        <w:vAlign w:val="bottom"/>
                      </w:tcPr>
                      <w:p w:rsidR="00196F2F" w:rsidRDefault="00196F2F">
                        <w:pPr>
                          <w:tabs>
                            <w:tab w:val="decimal" w:pos="216"/>
                            <w:tab w:val="right" w:pos="2338"/>
                          </w:tabs>
                          <w:spacing w:before="216"/>
                          <w:ind w:left="43"/>
                          <w:rPr>
                            <w:rFonts w:ascii="Bookman Old Style" w:hAnsi="Bookman Old Style"/>
                            <w:spacing w:val="-5"/>
                            <w:sz w:val="14"/>
                            <w:szCs w:val="14"/>
                          </w:rPr>
                        </w:pPr>
                        <w:r>
                          <w:rPr>
                            <w:rFonts w:ascii="Garamond" w:hAnsi="Garamond"/>
                            <w:b/>
                            <w:bCs/>
                            <w:sz w:val="16"/>
                            <w:szCs w:val="16"/>
                          </w:rPr>
                          <w:tab/>
                        </w:r>
                        <w:r>
                          <w:rPr>
                            <w:rFonts w:ascii="Garamond" w:hAnsi="Garamond"/>
                            <w:b/>
                            <w:bCs/>
                            <w:spacing w:val="-28"/>
                            <w:sz w:val="16"/>
                            <w:szCs w:val="16"/>
                          </w:rPr>
                          <w:t>46.</w:t>
                        </w:r>
                        <w:r>
                          <w:rPr>
                            <w:rFonts w:ascii="Garamond" w:hAnsi="Garamond"/>
                            <w:b/>
                            <w:bCs/>
                            <w:spacing w:val="-28"/>
                            <w:sz w:val="16"/>
                            <w:szCs w:val="16"/>
                          </w:rPr>
                          <w:tab/>
                        </w:r>
                        <w:r>
                          <w:rPr>
                            <w:rFonts w:ascii="Bookman Old Style" w:hAnsi="Bookman Old Style"/>
                            <w:spacing w:val="-5"/>
                            <w:sz w:val="14"/>
                            <w:szCs w:val="14"/>
                          </w:rPr>
                          <w:t>Ala.-State v. Ligon, 7 Port. 167.</w:t>
                        </w:r>
                      </w:p>
                      <w:p w:rsidR="00196F2F" w:rsidRDefault="00196F2F">
                        <w:pPr>
                          <w:spacing w:before="72"/>
                          <w:ind w:left="43"/>
                          <w:rPr>
                            <w:rFonts w:ascii="Bookman Old Style" w:hAnsi="Bookman Old Style"/>
                            <w:spacing w:val="-6"/>
                            <w:sz w:val="14"/>
                            <w:szCs w:val="14"/>
                          </w:rPr>
                        </w:pPr>
                        <w:r>
                          <w:rPr>
                            <w:rFonts w:ascii="Bookman Old Style" w:hAnsi="Bookman Old Style"/>
                            <w:spacing w:val="-6"/>
                            <w:sz w:val="14"/>
                            <w:szCs w:val="14"/>
                          </w:rPr>
                          <w:t>Miss.-Beason v. State, 34 Miss. 602.</w:t>
                        </w:r>
                      </w:p>
                      <w:p w:rsidR="00196F2F" w:rsidRDefault="00196F2F">
                        <w:pPr>
                          <w:tabs>
                            <w:tab w:val="decimal" w:pos="216"/>
                            <w:tab w:val="right" w:pos="4344"/>
                          </w:tabs>
                          <w:spacing w:before="72" w:line="199" w:lineRule="auto"/>
                          <w:ind w:left="43"/>
                          <w:rPr>
                            <w:rFonts w:ascii="Bookman Old Style" w:hAnsi="Bookman Old Style"/>
                            <w:spacing w:val="-7"/>
                            <w:sz w:val="18"/>
                            <w:szCs w:val="18"/>
                          </w:rPr>
                        </w:pPr>
                        <w:r>
                          <w:rPr>
                            <w:rFonts w:ascii="Garamond" w:hAnsi="Garamond"/>
                            <w:b/>
                            <w:bCs/>
                            <w:sz w:val="16"/>
                            <w:szCs w:val="16"/>
                          </w:rPr>
                          <w:tab/>
                        </w:r>
                        <w:r>
                          <w:rPr>
                            <w:rFonts w:ascii="Garamond" w:hAnsi="Garamond"/>
                            <w:b/>
                            <w:bCs/>
                            <w:spacing w:val="-40"/>
                            <w:sz w:val="16"/>
                            <w:szCs w:val="16"/>
                          </w:rPr>
                          <w:t>47.</w:t>
                        </w:r>
                        <w:r>
                          <w:rPr>
                            <w:rFonts w:ascii="Garamond" w:hAnsi="Garamond"/>
                            <w:b/>
                            <w:bCs/>
                            <w:spacing w:val="-40"/>
                            <w:sz w:val="16"/>
                            <w:szCs w:val="16"/>
                          </w:rPr>
                          <w:tab/>
                        </w:r>
                        <w:r>
                          <w:rPr>
                            <w:rFonts w:ascii="Bookman Old Style" w:hAnsi="Bookman Old Style"/>
                            <w:spacing w:val="-7"/>
                            <w:sz w:val="14"/>
                            <w:szCs w:val="14"/>
                          </w:rPr>
                          <w:t xml:space="preserve">Mo.-State v. Baker, 636 S.W.2d 902, certiorari denied 103 S. </w:t>
                        </w:r>
                        <w:r>
                          <w:rPr>
                            <w:rFonts w:ascii="Bookman Old Style" w:hAnsi="Bookman Old Style"/>
                            <w:spacing w:val="-7"/>
                            <w:sz w:val="18"/>
                            <w:szCs w:val="18"/>
                          </w:rPr>
                          <w:t>Ct.</w:t>
                        </w:r>
                      </w:p>
                      <w:p w:rsidR="00196F2F" w:rsidRDefault="00196F2F">
                        <w:pPr>
                          <w:ind w:right="2042"/>
                          <w:jc w:val="right"/>
                          <w:rPr>
                            <w:rFonts w:ascii="Bookman Old Style" w:hAnsi="Bookman Old Style"/>
                            <w:spacing w:val="-10"/>
                            <w:sz w:val="14"/>
                            <w:szCs w:val="14"/>
                          </w:rPr>
                        </w:pPr>
                        <w:r>
                          <w:rPr>
                            <w:rFonts w:ascii="Bookman Old Style" w:hAnsi="Bookman Old Style"/>
                            <w:spacing w:val="-10"/>
                            <w:sz w:val="14"/>
                            <w:szCs w:val="14"/>
                          </w:rPr>
                          <w:t>834, 459 U.S. 1183, 74 L.Ed.2d 1027.</w:t>
                        </w:r>
                      </w:p>
                    </w:tc>
                    <w:tc>
                      <w:tcPr>
                        <w:tcW w:w="4448" w:type="dxa"/>
                        <w:gridSpan w:val="2"/>
                        <w:tcBorders>
                          <w:top w:val="nil"/>
                          <w:left w:val="nil"/>
                          <w:bottom w:val="nil"/>
                          <w:right w:val="nil"/>
                        </w:tcBorders>
                        <w:vAlign w:val="bottom"/>
                      </w:tcPr>
                      <w:p w:rsidR="00196F2F" w:rsidRDefault="00196F2F">
                        <w:pPr>
                          <w:numPr>
                            <w:ilvl w:val="0"/>
                            <w:numId w:val="147"/>
                          </w:numPr>
                          <w:tabs>
                            <w:tab w:val="clear" w:pos="360"/>
                            <w:tab w:val="num" w:pos="485"/>
                          </w:tabs>
                          <w:spacing w:before="288"/>
                          <w:rPr>
                            <w:rFonts w:ascii="Bookman Old Style" w:hAnsi="Bookman Old Style"/>
                            <w:spacing w:val="-6"/>
                            <w:sz w:val="14"/>
                            <w:szCs w:val="14"/>
                          </w:rPr>
                        </w:pPr>
                        <w:r>
                          <w:rPr>
                            <w:rFonts w:ascii="Bookman Old Style" w:hAnsi="Bookman Old Style"/>
                            <w:spacing w:val="-6"/>
                            <w:sz w:val="14"/>
                            <w:szCs w:val="14"/>
                          </w:rPr>
                          <w:t>W.Va.-State v. Austin, 117 S.E. 607, 93 W.Va. 704.</w:t>
                        </w:r>
                      </w:p>
                      <w:p w:rsidR="00196F2F" w:rsidRDefault="00196F2F">
                        <w:pPr>
                          <w:numPr>
                            <w:ilvl w:val="0"/>
                            <w:numId w:val="147"/>
                          </w:numPr>
                          <w:tabs>
                            <w:tab w:val="clear" w:pos="360"/>
                            <w:tab w:val="num" w:pos="485"/>
                          </w:tabs>
                          <w:spacing w:before="72"/>
                          <w:rPr>
                            <w:rFonts w:ascii="Bookman Old Style" w:hAnsi="Bookman Old Style"/>
                            <w:spacing w:val="-6"/>
                            <w:sz w:val="14"/>
                            <w:szCs w:val="14"/>
                          </w:rPr>
                        </w:pPr>
                        <w:r>
                          <w:rPr>
                            <w:rFonts w:ascii="Bookman Old Style" w:hAnsi="Bookman Old Style"/>
                            <w:spacing w:val="-6"/>
                            <w:sz w:val="14"/>
                            <w:szCs w:val="14"/>
                          </w:rPr>
                          <w:t>Ala.-Mason v. State, 53 So. 153, 168 Ala. 48.</w:t>
                        </w:r>
                      </w:p>
                      <w:p w:rsidR="00196F2F" w:rsidRDefault="00196F2F">
                        <w:pPr>
                          <w:numPr>
                            <w:ilvl w:val="0"/>
                            <w:numId w:val="148"/>
                          </w:numPr>
                          <w:tabs>
                            <w:tab w:val="clear" w:pos="360"/>
                            <w:tab w:val="num" w:pos="504"/>
                          </w:tabs>
                          <w:spacing w:before="36" w:line="172" w:lineRule="auto"/>
                          <w:rPr>
                            <w:rFonts w:ascii="Bookman Old Style" w:hAnsi="Bookman Old Style"/>
                            <w:spacing w:val="-7"/>
                            <w:sz w:val="14"/>
                            <w:szCs w:val="14"/>
                          </w:rPr>
                        </w:pPr>
                        <w:r>
                          <w:rPr>
                            <w:rFonts w:ascii="Garamond" w:hAnsi="Garamond"/>
                            <w:b/>
                            <w:bCs/>
                            <w:spacing w:val="-5"/>
                            <w:sz w:val="16"/>
                            <w:szCs w:val="16"/>
                          </w:rPr>
                          <w:t xml:space="preserve">Va.-Waller </w:t>
                        </w:r>
                        <w:r>
                          <w:rPr>
                            <w:rFonts w:ascii="Bookman Old Style" w:hAnsi="Bookman Old Style"/>
                            <w:spacing w:val="-5"/>
                            <w:sz w:val="14"/>
                            <w:szCs w:val="14"/>
                          </w:rPr>
                          <w:t xml:space="preserve">v. Commonwealth, 16 S.E.2d 808, 178 Va. 294, </w:t>
                        </w:r>
                        <w:r>
                          <w:rPr>
                            <w:rFonts w:ascii="Bookman Old Style" w:hAnsi="Bookman Old Style"/>
                            <w:spacing w:val="-7"/>
                            <w:sz w:val="14"/>
                            <w:szCs w:val="14"/>
                          </w:rPr>
                          <w:t xml:space="preserve">certiorari denied Waller v. Youell, 62 </w:t>
                        </w:r>
                        <w:r>
                          <w:rPr>
                            <w:rFonts w:ascii="Bookman Old Style" w:hAnsi="Bookman Old Style"/>
                            <w:spacing w:val="-7"/>
                            <w:sz w:val="20"/>
                            <w:szCs w:val="20"/>
                          </w:rPr>
                          <w:t xml:space="preserve">S.Ct. </w:t>
                        </w:r>
                        <w:r>
                          <w:rPr>
                            <w:rFonts w:ascii="Bookman Old Style" w:hAnsi="Bookman Old Style"/>
                            <w:spacing w:val="-7"/>
                            <w:sz w:val="14"/>
                            <w:szCs w:val="14"/>
                          </w:rPr>
                          <w:t>1106, 316 U.S. 679, 89</w:t>
                        </w:r>
                      </w:p>
                    </w:tc>
                  </w:tr>
                  <w:tr w:rsidR="00196F2F">
                    <w:tblPrEx>
                      <w:tblCellMar>
                        <w:top w:w="0" w:type="dxa"/>
                        <w:left w:w="0" w:type="dxa"/>
                        <w:bottom w:w="0" w:type="dxa"/>
                        <w:right w:w="0" w:type="dxa"/>
                      </w:tblCellMar>
                    </w:tblPrEx>
                    <w:trPr>
                      <w:trHeight w:hRule="exact" w:val="177"/>
                    </w:trPr>
                    <w:tc>
                      <w:tcPr>
                        <w:tcW w:w="288" w:type="dxa"/>
                        <w:tcBorders>
                          <w:top w:val="nil"/>
                          <w:left w:val="nil"/>
                          <w:bottom w:val="nil"/>
                          <w:right w:val="nil"/>
                        </w:tcBorders>
                        <w:vAlign w:val="center"/>
                      </w:tcPr>
                      <w:p w:rsidR="00196F2F" w:rsidRDefault="00196F2F">
                        <w:pPr>
                          <w:tabs>
                            <w:tab w:val="decimal" w:pos="206"/>
                          </w:tabs>
                          <w:rPr>
                            <w:rFonts w:ascii="Garamond" w:hAnsi="Garamond"/>
                            <w:b/>
                            <w:bCs/>
                            <w:sz w:val="16"/>
                            <w:szCs w:val="16"/>
                          </w:rPr>
                        </w:pPr>
                        <w:r>
                          <w:rPr>
                            <w:rFonts w:ascii="Garamond" w:hAnsi="Garamond"/>
                            <w:b/>
                            <w:bCs/>
                            <w:sz w:val="16"/>
                            <w:szCs w:val="16"/>
                          </w:rPr>
                          <w:t>48.</w:t>
                        </w:r>
                      </w:p>
                    </w:tc>
                    <w:tc>
                      <w:tcPr>
                        <w:tcW w:w="4176" w:type="dxa"/>
                        <w:tcBorders>
                          <w:top w:val="nil"/>
                          <w:left w:val="nil"/>
                          <w:bottom w:val="nil"/>
                          <w:right w:val="nil"/>
                        </w:tcBorders>
                        <w:vAlign w:val="center"/>
                      </w:tcPr>
                      <w:p w:rsidR="00196F2F" w:rsidRDefault="00196F2F">
                        <w:pPr>
                          <w:ind w:left="67"/>
                          <w:rPr>
                            <w:rFonts w:ascii="Bookman Old Style" w:hAnsi="Bookman Old Style"/>
                            <w:spacing w:val="-4"/>
                            <w:sz w:val="14"/>
                            <w:szCs w:val="14"/>
                          </w:rPr>
                        </w:pPr>
                        <w:r>
                          <w:rPr>
                            <w:rFonts w:ascii="Bookman Old Style" w:hAnsi="Bookman Old Style"/>
                            <w:spacing w:val="-4"/>
                            <w:sz w:val="14"/>
                            <w:szCs w:val="14"/>
                          </w:rPr>
                          <w:t>28 U.S.C.A. § 1865(b).</w:t>
                        </w:r>
                      </w:p>
                    </w:tc>
                    <w:tc>
                      <w:tcPr>
                        <w:tcW w:w="4448" w:type="dxa"/>
                        <w:gridSpan w:val="2"/>
                        <w:tcBorders>
                          <w:top w:val="nil"/>
                          <w:left w:val="nil"/>
                          <w:bottom w:val="nil"/>
                          <w:right w:val="nil"/>
                        </w:tcBorders>
                        <w:vAlign w:val="center"/>
                      </w:tcPr>
                      <w:p w:rsidR="00196F2F" w:rsidRDefault="00196F2F">
                        <w:pPr>
                          <w:ind w:right="13"/>
                          <w:jc w:val="right"/>
                          <w:rPr>
                            <w:rFonts w:ascii="Bookman Old Style" w:hAnsi="Bookman Old Style"/>
                            <w:spacing w:val="-6"/>
                            <w:sz w:val="14"/>
                            <w:szCs w:val="14"/>
                          </w:rPr>
                        </w:pPr>
                        <w:r>
                          <w:rPr>
                            <w:rFonts w:ascii="Bookman Old Style" w:hAnsi="Bookman Old Style"/>
                            <w:spacing w:val="-6"/>
                            <w:sz w:val="14"/>
                            <w:szCs w:val="14"/>
                          </w:rPr>
                          <w:t>L.Ed. 1752, rehearing denied 62 S.Ct. 1289, 316 U.S. 712, 86 L.Ed.</w:t>
                        </w:r>
                      </w:p>
                    </w:tc>
                  </w:tr>
                  <w:tr w:rsidR="00196F2F">
                    <w:tblPrEx>
                      <w:tblCellMar>
                        <w:top w:w="0" w:type="dxa"/>
                        <w:left w:w="0" w:type="dxa"/>
                        <w:bottom w:w="0" w:type="dxa"/>
                        <w:right w:w="0" w:type="dxa"/>
                      </w:tblCellMar>
                    </w:tblPrEx>
                    <w:trPr>
                      <w:trHeight w:hRule="exact" w:val="120"/>
                    </w:trPr>
                    <w:tc>
                      <w:tcPr>
                        <w:tcW w:w="288" w:type="dxa"/>
                        <w:tcBorders>
                          <w:top w:val="nil"/>
                          <w:left w:val="nil"/>
                          <w:bottom w:val="nil"/>
                          <w:right w:val="nil"/>
                        </w:tcBorders>
                      </w:tcPr>
                      <w:p w:rsidR="00196F2F" w:rsidRDefault="00196F2F">
                        <w:pPr>
                          <w:rPr>
                            <w:rFonts w:ascii="Garamond" w:hAnsi="Garamond"/>
                          </w:rPr>
                        </w:pPr>
                      </w:p>
                    </w:tc>
                    <w:tc>
                      <w:tcPr>
                        <w:tcW w:w="4176" w:type="dxa"/>
                        <w:tcBorders>
                          <w:top w:val="nil"/>
                          <w:left w:val="nil"/>
                          <w:bottom w:val="nil"/>
                          <w:right w:val="nil"/>
                        </w:tcBorders>
                      </w:tcPr>
                      <w:p w:rsidR="00196F2F" w:rsidRDefault="00196F2F">
                        <w:pPr>
                          <w:rPr>
                            <w:rFonts w:ascii="Garamond" w:hAnsi="Garamond"/>
                          </w:rPr>
                        </w:pPr>
                      </w:p>
                    </w:tc>
                    <w:tc>
                      <w:tcPr>
                        <w:tcW w:w="4448" w:type="dxa"/>
                        <w:gridSpan w:val="2"/>
                        <w:tcBorders>
                          <w:top w:val="nil"/>
                          <w:left w:val="nil"/>
                          <w:bottom w:val="nil"/>
                          <w:right w:val="nil"/>
                        </w:tcBorders>
                        <w:vAlign w:val="center"/>
                      </w:tcPr>
                      <w:p w:rsidR="00196F2F" w:rsidRDefault="00196F2F">
                        <w:pPr>
                          <w:ind w:right="13"/>
                          <w:jc w:val="right"/>
                          <w:rPr>
                            <w:rFonts w:ascii="Bookman Old Style" w:hAnsi="Bookman Old Style"/>
                            <w:spacing w:val="-5"/>
                            <w:sz w:val="14"/>
                            <w:szCs w:val="14"/>
                          </w:rPr>
                        </w:pPr>
                        <w:r>
                          <w:rPr>
                            <w:rFonts w:ascii="Bookman Old Style" w:hAnsi="Bookman Old Style"/>
                            <w:spacing w:val="-5"/>
                            <w:sz w:val="14"/>
                            <w:szCs w:val="14"/>
                          </w:rPr>
                          <w:t>1777, motion denied 62 S.Ct. 1285, 316 U.S. 648, 86 L.Ed. 1732.</w:t>
                        </w:r>
                      </w:p>
                    </w:tc>
                  </w:tr>
                  <w:tr w:rsidR="00196F2F">
                    <w:tblPrEx>
                      <w:tblCellMar>
                        <w:top w:w="0" w:type="dxa"/>
                        <w:left w:w="0" w:type="dxa"/>
                        <w:bottom w:w="0" w:type="dxa"/>
                        <w:right w:w="0" w:type="dxa"/>
                      </w:tblCellMar>
                    </w:tblPrEx>
                    <w:trPr>
                      <w:trHeight w:hRule="exact" w:val="111"/>
                    </w:trPr>
                    <w:tc>
                      <w:tcPr>
                        <w:tcW w:w="288" w:type="dxa"/>
                        <w:tcBorders>
                          <w:top w:val="nil"/>
                          <w:left w:val="nil"/>
                          <w:bottom w:val="nil"/>
                          <w:right w:val="nil"/>
                        </w:tcBorders>
                        <w:vAlign w:val="center"/>
                      </w:tcPr>
                      <w:p w:rsidR="00196F2F" w:rsidRDefault="00196F2F">
                        <w:pPr>
                          <w:tabs>
                            <w:tab w:val="decimal" w:pos="206"/>
                          </w:tabs>
                          <w:rPr>
                            <w:rFonts w:ascii="Garamond" w:hAnsi="Garamond"/>
                            <w:b/>
                            <w:bCs/>
                            <w:sz w:val="16"/>
                            <w:szCs w:val="16"/>
                          </w:rPr>
                        </w:pPr>
                        <w:r>
                          <w:rPr>
                            <w:rFonts w:ascii="Garamond" w:hAnsi="Garamond"/>
                            <w:b/>
                            <w:bCs/>
                            <w:sz w:val="16"/>
                            <w:szCs w:val="16"/>
                          </w:rPr>
                          <w:t>49.</w:t>
                        </w:r>
                      </w:p>
                    </w:tc>
                    <w:tc>
                      <w:tcPr>
                        <w:tcW w:w="4176" w:type="dxa"/>
                        <w:tcBorders>
                          <w:top w:val="nil"/>
                          <w:left w:val="nil"/>
                          <w:bottom w:val="nil"/>
                          <w:right w:val="nil"/>
                        </w:tcBorders>
                        <w:vAlign w:val="center"/>
                      </w:tcPr>
                      <w:p w:rsidR="00196F2F" w:rsidRDefault="00196F2F">
                        <w:pPr>
                          <w:ind w:left="67"/>
                          <w:rPr>
                            <w:rFonts w:ascii="Bookman Old Style" w:hAnsi="Bookman Old Style"/>
                            <w:spacing w:val="-6"/>
                            <w:sz w:val="14"/>
                            <w:szCs w:val="14"/>
                          </w:rPr>
                        </w:pPr>
                        <w:r>
                          <w:rPr>
                            <w:rFonts w:ascii="Bookman Old Style" w:hAnsi="Bookman Old Style"/>
                            <w:spacing w:val="-6"/>
                            <w:sz w:val="14"/>
                            <w:szCs w:val="14"/>
                          </w:rPr>
                          <w:t>N.J.-State v. Hoffman, 58 A. 1012, 71 N.J.Law 285.</w:t>
                        </w:r>
                      </w:p>
                    </w:tc>
                    <w:tc>
                      <w:tcPr>
                        <w:tcW w:w="4448" w:type="dxa"/>
                        <w:gridSpan w:val="2"/>
                        <w:tcBorders>
                          <w:top w:val="nil"/>
                          <w:left w:val="nil"/>
                          <w:bottom w:val="nil"/>
                          <w:right w:val="nil"/>
                        </w:tcBorders>
                      </w:tcPr>
                      <w:p w:rsidR="00196F2F" w:rsidRDefault="00196F2F">
                        <w:pPr>
                          <w:rPr>
                            <w:rFonts w:ascii="Garamond" w:hAnsi="Garamond"/>
                          </w:rPr>
                        </w:pPr>
                      </w:p>
                    </w:tc>
                  </w:tr>
                  <w:tr w:rsidR="00196F2F">
                    <w:tblPrEx>
                      <w:tblCellMar>
                        <w:top w:w="0" w:type="dxa"/>
                        <w:left w:w="0" w:type="dxa"/>
                        <w:bottom w:w="0" w:type="dxa"/>
                        <w:right w:w="0" w:type="dxa"/>
                      </w:tblCellMar>
                    </w:tblPrEx>
                    <w:trPr>
                      <w:trHeight w:hRule="exact" w:val="120"/>
                    </w:trPr>
                    <w:tc>
                      <w:tcPr>
                        <w:tcW w:w="288" w:type="dxa"/>
                        <w:tcBorders>
                          <w:top w:val="nil"/>
                          <w:left w:val="nil"/>
                          <w:bottom w:val="nil"/>
                          <w:right w:val="nil"/>
                        </w:tcBorders>
                      </w:tcPr>
                      <w:p w:rsidR="00196F2F" w:rsidRDefault="00196F2F">
                        <w:pPr>
                          <w:rPr>
                            <w:rFonts w:ascii="Garamond" w:hAnsi="Garamond"/>
                          </w:rPr>
                        </w:pPr>
                      </w:p>
                    </w:tc>
                    <w:tc>
                      <w:tcPr>
                        <w:tcW w:w="4176" w:type="dxa"/>
                        <w:tcBorders>
                          <w:top w:val="nil"/>
                          <w:left w:val="nil"/>
                          <w:bottom w:val="nil"/>
                          <w:right w:val="nil"/>
                        </w:tcBorders>
                      </w:tcPr>
                      <w:p w:rsidR="00196F2F" w:rsidRDefault="00196F2F">
                        <w:pPr>
                          <w:rPr>
                            <w:rFonts w:ascii="Garamond" w:hAnsi="Garamond"/>
                          </w:rPr>
                        </w:pPr>
                      </w:p>
                    </w:tc>
                    <w:tc>
                      <w:tcPr>
                        <w:tcW w:w="370" w:type="dxa"/>
                        <w:tcBorders>
                          <w:top w:val="nil"/>
                          <w:left w:val="nil"/>
                          <w:bottom w:val="nil"/>
                          <w:right w:val="nil"/>
                        </w:tcBorders>
                        <w:vAlign w:val="center"/>
                      </w:tcPr>
                      <w:p w:rsidR="00196F2F" w:rsidRDefault="00196F2F">
                        <w:pPr>
                          <w:tabs>
                            <w:tab w:val="decimal" w:pos="286"/>
                          </w:tabs>
                          <w:rPr>
                            <w:rFonts w:ascii="Garamond" w:hAnsi="Garamond"/>
                            <w:b/>
                            <w:bCs/>
                            <w:sz w:val="16"/>
                            <w:szCs w:val="16"/>
                          </w:rPr>
                        </w:pPr>
                        <w:r>
                          <w:rPr>
                            <w:rFonts w:ascii="Garamond" w:hAnsi="Garamond"/>
                            <w:b/>
                            <w:bCs/>
                            <w:sz w:val="16"/>
                            <w:szCs w:val="16"/>
                          </w:rPr>
                          <w:t>59.</w:t>
                        </w:r>
                      </w:p>
                    </w:tc>
                    <w:tc>
                      <w:tcPr>
                        <w:tcW w:w="4078" w:type="dxa"/>
                        <w:tcBorders>
                          <w:top w:val="nil"/>
                          <w:left w:val="nil"/>
                          <w:bottom w:val="nil"/>
                          <w:right w:val="nil"/>
                        </w:tcBorders>
                        <w:vAlign w:val="center"/>
                      </w:tcPr>
                      <w:p w:rsidR="00196F2F" w:rsidRDefault="00196F2F">
                        <w:pPr>
                          <w:ind w:left="72"/>
                          <w:rPr>
                            <w:rFonts w:ascii="Bookman Old Style" w:hAnsi="Bookman Old Style"/>
                            <w:spacing w:val="-6"/>
                            <w:sz w:val="14"/>
                            <w:szCs w:val="14"/>
                          </w:rPr>
                        </w:pPr>
                        <w:r>
                          <w:rPr>
                            <w:rFonts w:ascii="Bookman Old Style" w:hAnsi="Bookman Old Style"/>
                            <w:spacing w:val="-6"/>
                            <w:sz w:val="14"/>
                            <w:szCs w:val="14"/>
                          </w:rPr>
                          <w:t>La.-State v. Soileau, 138 So. 92, 173 La. 531.</w:t>
                        </w:r>
                      </w:p>
                    </w:tc>
                  </w:tr>
                  <w:tr w:rsidR="00196F2F">
                    <w:tblPrEx>
                      <w:tblCellMar>
                        <w:top w:w="0" w:type="dxa"/>
                        <w:left w:w="0" w:type="dxa"/>
                        <w:bottom w:w="0" w:type="dxa"/>
                        <w:right w:w="0" w:type="dxa"/>
                      </w:tblCellMar>
                    </w:tblPrEx>
                    <w:trPr>
                      <w:trHeight w:hRule="exact" w:val="110"/>
                    </w:trPr>
                    <w:tc>
                      <w:tcPr>
                        <w:tcW w:w="288" w:type="dxa"/>
                        <w:tcBorders>
                          <w:top w:val="nil"/>
                          <w:left w:val="nil"/>
                          <w:bottom w:val="nil"/>
                          <w:right w:val="nil"/>
                        </w:tcBorders>
                        <w:vAlign w:val="center"/>
                      </w:tcPr>
                      <w:p w:rsidR="00196F2F" w:rsidRDefault="00196F2F">
                        <w:pPr>
                          <w:tabs>
                            <w:tab w:val="decimal" w:pos="206"/>
                          </w:tabs>
                          <w:rPr>
                            <w:rFonts w:ascii="Garamond" w:hAnsi="Garamond"/>
                            <w:b/>
                            <w:bCs/>
                            <w:sz w:val="16"/>
                            <w:szCs w:val="16"/>
                          </w:rPr>
                        </w:pPr>
                        <w:r>
                          <w:rPr>
                            <w:rFonts w:ascii="Garamond" w:hAnsi="Garamond"/>
                            <w:b/>
                            <w:bCs/>
                            <w:sz w:val="16"/>
                            <w:szCs w:val="16"/>
                          </w:rPr>
                          <w:t>50.</w:t>
                        </w:r>
                      </w:p>
                    </w:tc>
                    <w:tc>
                      <w:tcPr>
                        <w:tcW w:w="4176" w:type="dxa"/>
                        <w:tcBorders>
                          <w:top w:val="nil"/>
                          <w:left w:val="nil"/>
                          <w:bottom w:val="nil"/>
                          <w:right w:val="nil"/>
                        </w:tcBorders>
                        <w:vAlign w:val="center"/>
                      </w:tcPr>
                      <w:p w:rsidR="00196F2F" w:rsidRDefault="00196F2F">
                        <w:pPr>
                          <w:ind w:left="67"/>
                          <w:rPr>
                            <w:rFonts w:ascii="Bookman Old Style" w:hAnsi="Bookman Old Style"/>
                            <w:spacing w:val="-4"/>
                            <w:sz w:val="14"/>
                            <w:szCs w:val="14"/>
                          </w:rPr>
                        </w:pPr>
                        <w:r>
                          <w:rPr>
                            <w:rFonts w:ascii="Bookman Old Style" w:hAnsi="Bookman Old Style"/>
                            <w:spacing w:val="-4"/>
                            <w:sz w:val="14"/>
                            <w:szCs w:val="14"/>
                          </w:rPr>
                          <w:t>28 U.S.C.A. § 1865(b)(1).</w:t>
                        </w:r>
                      </w:p>
                    </w:tc>
                    <w:tc>
                      <w:tcPr>
                        <w:tcW w:w="370" w:type="dxa"/>
                        <w:tcBorders>
                          <w:top w:val="nil"/>
                          <w:left w:val="nil"/>
                          <w:bottom w:val="nil"/>
                          <w:right w:val="nil"/>
                        </w:tcBorders>
                      </w:tcPr>
                      <w:p w:rsidR="00196F2F" w:rsidRDefault="00196F2F">
                        <w:pPr>
                          <w:rPr>
                            <w:rFonts w:ascii="Garamond" w:hAnsi="Garamond"/>
                          </w:rPr>
                        </w:pPr>
                      </w:p>
                    </w:tc>
                    <w:tc>
                      <w:tcPr>
                        <w:tcW w:w="4078" w:type="dxa"/>
                        <w:tcBorders>
                          <w:top w:val="nil"/>
                          <w:left w:val="nil"/>
                          <w:bottom w:val="nil"/>
                          <w:right w:val="nil"/>
                        </w:tcBorders>
                      </w:tcPr>
                      <w:p w:rsidR="00196F2F" w:rsidRDefault="00196F2F">
                        <w:pPr>
                          <w:rPr>
                            <w:rFonts w:ascii="Garamond" w:hAnsi="Garamond"/>
                          </w:rPr>
                        </w:pPr>
                      </w:p>
                    </w:tc>
                  </w:tr>
                  <w:tr w:rsidR="00196F2F">
                    <w:tblPrEx>
                      <w:tblCellMar>
                        <w:top w:w="0" w:type="dxa"/>
                        <w:left w:w="0" w:type="dxa"/>
                        <w:bottom w:w="0" w:type="dxa"/>
                        <w:right w:w="0" w:type="dxa"/>
                      </w:tblCellMar>
                    </w:tblPrEx>
                    <w:trPr>
                      <w:trHeight w:hRule="exact" w:val="115"/>
                    </w:trPr>
                    <w:tc>
                      <w:tcPr>
                        <w:tcW w:w="288" w:type="dxa"/>
                        <w:tcBorders>
                          <w:top w:val="nil"/>
                          <w:left w:val="nil"/>
                          <w:bottom w:val="nil"/>
                          <w:right w:val="nil"/>
                        </w:tcBorders>
                      </w:tcPr>
                      <w:p w:rsidR="00196F2F" w:rsidRDefault="00196F2F">
                        <w:pPr>
                          <w:rPr>
                            <w:rFonts w:ascii="Garamond" w:hAnsi="Garamond"/>
                          </w:rPr>
                        </w:pPr>
                      </w:p>
                    </w:tc>
                    <w:tc>
                      <w:tcPr>
                        <w:tcW w:w="4176" w:type="dxa"/>
                        <w:tcBorders>
                          <w:top w:val="nil"/>
                          <w:left w:val="nil"/>
                          <w:bottom w:val="nil"/>
                          <w:right w:val="nil"/>
                        </w:tcBorders>
                      </w:tcPr>
                      <w:p w:rsidR="00196F2F" w:rsidRDefault="00196F2F">
                        <w:pPr>
                          <w:rPr>
                            <w:rFonts w:ascii="Garamond" w:hAnsi="Garamond"/>
                          </w:rPr>
                        </w:pPr>
                      </w:p>
                    </w:tc>
                    <w:tc>
                      <w:tcPr>
                        <w:tcW w:w="370" w:type="dxa"/>
                        <w:tcBorders>
                          <w:top w:val="nil"/>
                          <w:left w:val="nil"/>
                          <w:bottom w:val="nil"/>
                          <w:right w:val="nil"/>
                        </w:tcBorders>
                        <w:vAlign w:val="center"/>
                      </w:tcPr>
                      <w:p w:rsidR="00196F2F" w:rsidRDefault="00196F2F">
                        <w:pPr>
                          <w:tabs>
                            <w:tab w:val="decimal" w:pos="286"/>
                          </w:tabs>
                          <w:rPr>
                            <w:rFonts w:ascii="Garamond" w:hAnsi="Garamond"/>
                            <w:b/>
                            <w:bCs/>
                            <w:sz w:val="16"/>
                            <w:szCs w:val="16"/>
                          </w:rPr>
                        </w:pPr>
                        <w:r>
                          <w:rPr>
                            <w:rFonts w:ascii="Garamond" w:hAnsi="Garamond"/>
                            <w:b/>
                            <w:bCs/>
                            <w:sz w:val="16"/>
                            <w:szCs w:val="16"/>
                          </w:rPr>
                          <w:t>60.</w:t>
                        </w:r>
                      </w:p>
                    </w:tc>
                    <w:tc>
                      <w:tcPr>
                        <w:tcW w:w="4078" w:type="dxa"/>
                        <w:tcBorders>
                          <w:top w:val="nil"/>
                          <w:left w:val="nil"/>
                          <w:bottom w:val="nil"/>
                          <w:right w:val="nil"/>
                        </w:tcBorders>
                        <w:vAlign w:val="center"/>
                      </w:tcPr>
                      <w:p w:rsidR="00196F2F" w:rsidRDefault="00196F2F">
                        <w:pPr>
                          <w:ind w:left="72"/>
                          <w:rPr>
                            <w:rFonts w:ascii="Bookman Old Style" w:hAnsi="Bookman Old Style"/>
                            <w:spacing w:val="-6"/>
                            <w:sz w:val="14"/>
                            <w:szCs w:val="14"/>
                          </w:rPr>
                        </w:pPr>
                        <w:r>
                          <w:rPr>
                            <w:rFonts w:ascii="Bookman Old Style" w:hAnsi="Bookman Old Style"/>
                            <w:spacing w:val="-6"/>
                            <w:sz w:val="14"/>
                            <w:szCs w:val="14"/>
                          </w:rPr>
                          <w:t>Fla.-Cotton v. State, 95 So. 668, 85 Fla. 197.</w:t>
                        </w:r>
                      </w:p>
                    </w:tc>
                  </w:tr>
                  <w:tr w:rsidR="00196F2F">
                    <w:tblPrEx>
                      <w:tblCellMar>
                        <w:top w:w="0" w:type="dxa"/>
                        <w:left w:w="0" w:type="dxa"/>
                        <w:bottom w:w="0" w:type="dxa"/>
                        <w:right w:w="0" w:type="dxa"/>
                      </w:tblCellMar>
                    </w:tblPrEx>
                    <w:trPr>
                      <w:trHeight w:hRule="exact" w:val="116"/>
                    </w:trPr>
                    <w:tc>
                      <w:tcPr>
                        <w:tcW w:w="288" w:type="dxa"/>
                        <w:tcBorders>
                          <w:top w:val="nil"/>
                          <w:left w:val="nil"/>
                          <w:bottom w:val="nil"/>
                          <w:right w:val="nil"/>
                        </w:tcBorders>
                        <w:vAlign w:val="center"/>
                      </w:tcPr>
                      <w:p w:rsidR="00196F2F" w:rsidRDefault="00196F2F">
                        <w:pPr>
                          <w:tabs>
                            <w:tab w:val="decimal" w:pos="206"/>
                          </w:tabs>
                          <w:rPr>
                            <w:rFonts w:ascii="Garamond" w:hAnsi="Garamond"/>
                            <w:b/>
                            <w:bCs/>
                            <w:sz w:val="16"/>
                            <w:szCs w:val="16"/>
                          </w:rPr>
                        </w:pPr>
                        <w:r>
                          <w:rPr>
                            <w:rFonts w:ascii="Garamond" w:hAnsi="Garamond"/>
                            <w:b/>
                            <w:bCs/>
                            <w:sz w:val="16"/>
                            <w:szCs w:val="16"/>
                          </w:rPr>
                          <w:t>51.</w:t>
                        </w:r>
                      </w:p>
                    </w:tc>
                    <w:tc>
                      <w:tcPr>
                        <w:tcW w:w="4176" w:type="dxa"/>
                        <w:tcBorders>
                          <w:top w:val="nil"/>
                          <w:left w:val="nil"/>
                          <w:bottom w:val="nil"/>
                          <w:right w:val="nil"/>
                        </w:tcBorders>
                        <w:vAlign w:val="center"/>
                      </w:tcPr>
                      <w:p w:rsidR="00196F2F" w:rsidRDefault="00196F2F">
                        <w:pPr>
                          <w:ind w:left="67"/>
                          <w:rPr>
                            <w:rFonts w:ascii="Bookman Old Style" w:hAnsi="Bookman Old Style"/>
                            <w:spacing w:val="-6"/>
                            <w:sz w:val="14"/>
                            <w:szCs w:val="14"/>
                          </w:rPr>
                        </w:pPr>
                        <w:r>
                          <w:rPr>
                            <w:rFonts w:ascii="Bookman Old Style" w:hAnsi="Bookman Old Style"/>
                            <w:spacing w:val="-6"/>
                            <w:sz w:val="14"/>
                            <w:szCs w:val="14"/>
                          </w:rPr>
                          <w:t>N.C.-State v. Perry, 29 S.E. 384, 122 N.C. 1018.</w:t>
                        </w:r>
                      </w:p>
                    </w:tc>
                    <w:tc>
                      <w:tcPr>
                        <w:tcW w:w="370" w:type="dxa"/>
                        <w:tcBorders>
                          <w:top w:val="nil"/>
                          <w:left w:val="nil"/>
                          <w:bottom w:val="nil"/>
                          <w:right w:val="nil"/>
                        </w:tcBorders>
                      </w:tcPr>
                      <w:p w:rsidR="00196F2F" w:rsidRDefault="00196F2F">
                        <w:pPr>
                          <w:rPr>
                            <w:rFonts w:ascii="Garamond" w:hAnsi="Garamond"/>
                          </w:rPr>
                        </w:pPr>
                      </w:p>
                    </w:tc>
                    <w:tc>
                      <w:tcPr>
                        <w:tcW w:w="4078" w:type="dxa"/>
                        <w:tcBorders>
                          <w:top w:val="nil"/>
                          <w:left w:val="nil"/>
                          <w:bottom w:val="nil"/>
                          <w:right w:val="nil"/>
                        </w:tcBorders>
                      </w:tcPr>
                      <w:p w:rsidR="00196F2F" w:rsidRDefault="00196F2F">
                        <w:pPr>
                          <w:rPr>
                            <w:rFonts w:ascii="Garamond" w:hAnsi="Garamond"/>
                          </w:rPr>
                        </w:pPr>
                      </w:p>
                    </w:tc>
                  </w:tr>
                  <w:tr w:rsidR="00196F2F">
                    <w:tblPrEx>
                      <w:tblCellMar>
                        <w:top w:w="0" w:type="dxa"/>
                        <w:left w:w="0" w:type="dxa"/>
                        <w:bottom w:w="0" w:type="dxa"/>
                        <w:right w:w="0" w:type="dxa"/>
                      </w:tblCellMar>
                    </w:tblPrEx>
                    <w:trPr>
                      <w:trHeight w:hRule="exact" w:val="115"/>
                    </w:trPr>
                    <w:tc>
                      <w:tcPr>
                        <w:tcW w:w="288" w:type="dxa"/>
                        <w:tcBorders>
                          <w:top w:val="nil"/>
                          <w:left w:val="nil"/>
                          <w:bottom w:val="nil"/>
                          <w:right w:val="nil"/>
                        </w:tcBorders>
                      </w:tcPr>
                      <w:p w:rsidR="00196F2F" w:rsidRDefault="00196F2F">
                        <w:pPr>
                          <w:rPr>
                            <w:rFonts w:ascii="Garamond" w:hAnsi="Garamond"/>
                          </w:rPr>
                        </w:pPr>
                      </w:p>
                    </w:tc>
                    <w:tc>
                      <w:tcPr>
                        <w:tcW w:w="4176" w:type="dxa"/>
                        <w:tcBorders>
                          <w:top w:val="nil"/>
                          <w:left w:val="nil"/>
                          <w:bottom w:val="nil"/>
                          <w:right w:val="nil"/>
                        </w:tcBorders>
                      </w:tcPr>
                      <w:p w:rsidR="00196F2F" w:rsidRDefault="00196F2F">
                        <w:pPr>
                          <w:rPr>
                            <w:rFonts w:ascii="Garamond" w:hAnsi="Garamond"/>
                          </w:rPr>
                        </w:pPr>
                      </w:p>
                    </w:tc>
                    <w:tc>
                      <w:tcPr>
                        <w:tcW w:w="370" w:type="dxa"/>
                        <w:tcBorders>
                          <w:top w:val="nil"/>
                          <w:left w:val="nil"/>
                          <w:bottom w:val="nil"/>
                          <w:right w:val="nil"/>
                        </w:tcBorders>
                        <w:vAlign w:val="center"/>
                      </w:tcPr>
                      <w:p w:rsidR="00196F2F" w:rsidRDefault="00196F2F">
                        <w:pPr>
                          <w:tabs>
                            <w:tab w:val="decimal" w:pos="286"/>
                          </w:tabs>
                          <w:rPr>
                            <w:rFonts w:ascii="Garamond" w:hAnsi="Garamond"/>
                            <w:b/>
                            <w:bCs/>
                            <w:sz w:val="16"/>
                            <w:szCs w:val="16"/>
                          </w:rPr>
                        </w:pPr>
                        <w:r>
                          <w:rPr>
                            <w:rFonts w:ascii="Garamond" w:hAnsi="Garamond"/>
                            <w:b/>
                            <w:bCs/>
                            <w:sz w:val="16"/>
                            <w:szCs w:val="16"/>
                          </w:rPr>
                          <w:t>61.</w:t>
                        </w:r>
                      </w:p>
                    </w:tc>
                    <w:tc>
                      <w:tcPr>
                        <w:tcW w:w="4078" w:type="dxa"/>
                        <w:tcBorders>
                          <w:top w:val="nil"/>
                          <w:left w:val="nil"/>
                          <w:bottom w:val="nil"/>
                          <w:right w:val="nil"/>
                        </w:tcBorders>
                        <w:vAlign w:val="center"/>
                      </w:tcPr>
                      <w:p w:rsidR="00196F2F" w:rsidRDefault="00196F2F">
                        <w:pPr>
                          <w:ind w:left="72"/>
                          <w:rPr>
                            <w:rFonts w:ascii="Bookman Old Style" w:hAnsi="Bookman Old Style"/>
                            <w:spacing w:val="1"/>
                            <w:sz w:val="14"/>
                            <w:szCs w:val="14"/>
                          </w:rPr>
                        </w:pPr>
                        <w:r>
                          <w:rPr>
                            <w:rFonts w:ascii="Bookman Old Style" w:hAnsi="Bookman Old Style"/>
                            <w:spacing w:val="1"/>
                            <w:sz w:val="14"/>
                            <w:szCs w:val="14"/>
                          </w:rPr>
                          <w:t>N.Y.-People v. Scannell, 75 N.Y.S. 500, 37 Misc. 345, 16</w:t>
                        </w:r>
                      </w:p>
                    </w:tc>
                  </w:tr>
                  <w:tr w:rsidR="00196F2F">
                    <w:tblPrEx>
                      <w:tblCellMar>
                        <w:top w:w="0" w:type="dxa"/>
                        <w:left w:w="0" w:type="dxa"/>
                        <w:bottom w:w="0" w:type="dxa"/>
                        <w:right w:w="0" w:type="dxa"/>
                      </w:tblCellMar>
                    </w:tblPrEx>
                    <w:trPr>
                      <w:trHeight w:hRule="exact" w:val="197"/>
                    </w:trPr>
                    <w:tc>
                      <w:tcPr>
                        <w:tcW w:w="288" w:type="dxa"/>
                        <w:tcBorders>
                          <w:top w:val="nil"/>
                          <w:left w:val="nil"/>
                          <w:bottom w:val="nil"/>
                          <w:right w:val="nil"/>
                        </w:tcBorders>
                        <w:vAlign w:val="center"/>
                      </w:tcPr>
                      <w:p w:rsidR="00196F2F" w:rsidRDefault="00196F2F">
                        <w:pPr>
                          <w:tabs>
                            <w:tab w:val="decimal" w:pos="206"/>
                          </w:tabs>
                          <w:rPr>
                            <w:rFonts w:ascii="Garamond" w:hAnsi="Garamond"/>
                            <w:b/>
                            <w:bCs/>
                            <w:sz w:val="16"/>
                            <w:szCs w:val="16"/>
                          </w:rPr>
                        </w:pPr>
                        <w:r>
                          <w:rPr>
                            <w:rFonts w:ascii="Garamond" w:hAnsi="Garamond"/>
                            <w:b/>
                            <w:bCs/>
                            <w:sz w:val="16"/>
                            <w:szCs w:val="16"/>
                          </w:rPr>
                          <w:t>52.</w:t>
                        </w:r>
                      </w:p>
                    </w:tc>
                    <w:tc>
                      <w:tcPr>
                        <w:tcW w:w="4176" w:type="dxa"/>
                        <w:tcBorders>
                          <w:top w:val="nil"/>
                          <w:left w:val="nil"/>
                          <w:bottom w:val="nil"/>
                          <w:right w:val="nil"/>
                        </w:tcBorders>
                        <w:vAlign w:val="center"/>
                      </w:tcPr>
                      <w:p w:rsidR="00196F2F" w:rsidRDefault="00196F2F">
                        <w:pPr>
                          <w:ind w:left="67"/>
                          <w:rPr>
                            <w:rFonts w:ascii="Bookman Old Style" w:hAnsi="Bookman Old Style"/>
                            <w:spacing w:val="-6"/>
                            <w:sz w:val="14"/>
                            <w:szCs w:val="14"/>
                          </w:rPr>
                        </w:pPr>
                        <w:r>
                          <w:rPr>
                            <w:rFonts w:ascii="Bookman Old Style" w:hAnsi="Bookman Old Style"/>
                            <w:spacing w:val="-6"/>
                            <w:sz w:val="14"/>
                            <w:szCs w:val="14"/>
                          </w:rPr>
                          <w:t>N.C.-State v. Perry, 29 S.E. 384, 122 N.C. 1018.</w:t>
                        </w:r>
                      </w:p>
                    </w:tc>
                    <w:tc>
                      <w:tcPr>
                        <w:tcW w:w="4448" w:type="dxa"/>
                        <w:gridSpan w:val="2"/>
                        <w:tcBorders>
                          <w:top w:val="nil"/>
                          <w:left w:val="nil"/>
                          <w:bottom w:val="nil"/>
                          <w:right w:val="nil"/>
                        </w:tcBorders>
                        <w:vAlign w:val="center"/>
                      </w:tcPr>
                      <w:p w:rsidR="00196F2F" w:rsidRDefault="00196F2F">
                        <w:pPr>
                          <w:ind w:right="3073"/>
                          <w:jc w:val="right"/>
                          <w:rPr>
                            <w:rFonts w:ascii="Bookman Old Style" w:hAnsi="Bookman Old Style"/>
                            <w:spacing w:val="-6"/>
                            <w:sz w:val="14"/>
                            <w:szCs w:val="14"/>
                          </w:rPr>
                        </w:pPr>
                        <w:r>
                          <w:rPr>
                            <w:rFonts w:ascii="Bookman Old Style" w:hAnsi="Bookman Old Style"/>
                            <w:spacing w:val="-6"/>
                            <w:sz w:val="14"/>
                            <w:szCs w:val="14"/>
                          </w:rPr>
                          <w:t>N.Y.Crim.R. 321.</w:t>
                        </w:r>
                      </w:p>
                    </w:tc>
                  </w:tr>
                  <w:tr w:rsidR="00196F2F">
                    <w:tblPrEx>
                      <w:tblCellMar>
                        <w:top w:w="0" w:type="dxa"/>
                        <w:left w:w="0" w:type="dxa"/>
                        <w:bottom w:w="0" w:type="dxa"/>
                        <w:right w:w="0" w:type="dxa"/>
                      </w:tblCellMar>
                    </w:tblPrEx>
                    <w:trPr>
                      <w:trHeight w:hRule="exact" w:val="230"/>
                    </w:trPr>
                    <w:tc>
                      <w:tcPr>
                        <w:tcW w:w="288" w:type="dxa"/>
                        <w:tcBorders>
                          <w:top w:val="nil"/>
                          <w:left w:val="nil"/>
                          <w:bottom w:val="nil"/>
                          <w:right w:val="nil"/>
                        </w:tcBorders>
                        <w:vAlign w:val="center"/>
                      </w:tcPr>
                      <w:p w:rsidR="00196F2F" w:rsidRDefault="00196F2F">
                        <w:pPr>
                          <w:tabs>
                            <w:tab w:val="decimal" w:pos="206"/>
                          </w:tabs>
                          <w:rPr>
                            <w:rFonts w:ascii="Garamond" w:hAnsi="Garamond"/>
                            <w:b/>
                            <w:bCs/>
                            <w:sz w:val="16"/>
                            <w:szCs w:val="16"/>
                          </w:rPr>
                        </w:pPr>
                        <w:r>
                          <w:rPr>
                            <w:rFonts w:ascii="Garamond" w:hAnsi="Garamond"/>
                            <w:b/>
                            <w:bCs/>
                            <w:sz w:val="16"/>
                            <w:szCs w:val="16"/>
                          </w:rPr>
                          <w:t>53.</w:t>
                        </w:r>
                      </w:p>
                    </w:tc>
                    <w:tc>
                      <w:tcPr>
                        <w:tcW w:w="4176" w:type="dxa"/>
                        <w:tcBorders>
                          <w:top w:val="nil"/>
                          <w:left w:val="nil"/>
                          <w:bottom w:val="nil"/>
                          <w:right w:val="nil"/>
                        </w:tcBorders>
                        <w:vAlign w:val="center"/>
                      </w:tcPr>
                      <w:p w:rsidR="00196F2F" w:rsidRDefault="00196F2F">
                        <w:pPr>
                          <w:ind w:left="67"/>
                          <w:rPr>
                            <w:rFonts w:ascii="Bookman Old Style" w:hAnsi="Bookman Old Style"/>
                            <w:spacing w:val="-6"/>
                            <w:sz w:val="14"/>
                            <w:szCs w:val="14"/>
                          </w:rPr>
                        </w:pPr>
                        <w:r>
                          <w:rPr>
                            <w:rFonts w:ascii="Bookman Old Style" w:hAnsi="Bookman Old Style"/>
                            <w:spacing w:val="-6"/>
                            <w:sz w:val="14"/>
                            <w:szCs w:val="14"/>
                          </w:rPr>
                          <w:t>U.S.-Christopoulo v. U.S., S.C., 230 F. 788, 145 C.C.A. 98.</w:t>
                        </w:r>
                      </w:p>
                    </w:tc>
                    <w:tc>
                      <w:tcPr>
                        <w:tcW w:w="370" w:type="dxa"/>
                        <w:tcBorders>
                          <w:top w:val="nil"/>
                          <w:left w:val="nil"/>
                          <w:bottom w:val="nil"/>
                          <w:right w:val="nil"/>
                        </w:tcBorders>
                        <w:vAlign w:val="center"/>
                      </w:tcPr>
                      <w:p w:rsidR="00196F2F" w:rsidRDefault="00196F2F">
                        <w:pPr>
                          <w:tabs>
                            <w:tab w:val="decimal" w:pos="286"/>
                          </w:tabs>
                          <w:rPr>
                            <w:rFonts w:ascii="Garamond" w:hAnsi="Garamond"/>
                            <w:b/>
                            <w:bCs/>
                            <w:sz w:val="16"/>
                            <w:szCs w:val="16"/>
                          </w:rPr>
                        </w:pPr>
                        <w:r>
                          <w:rPr>
                            <w:rFonts w:ascii="Garamond" w:hAnsi="Garamond"/>
                            <w:b/>
                            <w:bCs/>
                            <w:sz w:val="16"/>
                            <w:szCs w:val="16"/>
                          </w:rPr>
                          <w:t>62.</w:t>
                        </w:r>
                      </w:p>
                    </w:tc>
                    <w:tc>
                      <w:tcPr>
                        <w:tcW w:w="4078" w:type="dxa"/>
                        <w:tcBorders>
                          <w:top w:val="nil"/>
                          <w:left w:val="nil"/>
                          <w:bottom w:val="nil"/>
                          <w:right w:val="nil"/>
                        </w:tcBorders>
                        <w:vAlign w:val="center"/>
                      </w:tcPr>
                      <w:p w:rsidR="00196F2F" w:rsidRDefault="00196F2F">
                        <w:pPr>
                          <w:ind w:left="72"/>
                          <w:rPr>
                            <w:rFonts w:ascii="Bookman Old Style" w:hAnsi="Bookman Old Style"/>
                            <w:spacing w:val="-5"/>
                            <w:sz w:val="14"/>
                            <w:szCs w:val="14"/>
                          </w:rPr>
                        </w:pPr>
                        <w:r>
                          <w:rPr>
                            <w:rFonts w:ascii="Bookman Old Style" w:hAnsi="Bookman Old Style"/>
                            <w:spacing w:val="-5"/>
                            <w:sz w:val="14"/>
                            <w:szCs w:val="14"/>
                          </w:rPr>
                          <w:t>La.-State v. Alexander, 35 La.Ann. 1100.</w:t>
                        </w:r>
                      </w:p>
                    </w:tc>
                  </w:tr>
                  <w:tr w:rsidR="00196F2F">
                    <w:tblPrEx>
                      <w:tblCellMar>
                        <w:top w:w="0" w:type="dxa"/>
                        <w:left w:w="0" w:type="dxa"/>
                        <w:bottom w:w="0" w:type="dxa"/>
                        <w:right w:w="0" w:type="dxa"/>
                      </w:tblCellMar>
                    </w:tblPrEx>
                    <w:trPr>
                      <w:trHeight w:hRule="exact" w:val="230"/>
                    </w:trPr>
                    <w:tc>
                      <w:tcPr>
                        <w:tcW w:w="288" w:type="dxa"/>
                        <w:tcBorders>
                          <w:top w:val="nil"/>
                          <w:left w:val="nil"/>
                          <w:bottom w:val="nil"/>
                          <w:right w:val="nil"/>
                        </w:tcBorders>
                        <w:vAlign w:val="center"/>
                      </w:tcPr>
                      <w:p w:rsidR="00196F2F" w:rsidRDefault="00196F2F">
                        <w:pPr>
                          <w:tabs>
                            <w:tab w:val="decimal" w:pos="206"/>
                          </w:tabs>
                          <w:rPr>
                            <w:rFonts w:ascii="Garamond" w:hAnsi="Garamond"/>
                            <w:b/>
                            <w:bCs/>
                            <w:sz w:val="16"/>
                            <w:szCs w:val="16"/>
                          </w:rPr>
                        </w:pPr>
                        <w:r>
                          <w:rPr>
                            <w:rFonts w:ascii="Garamond" w:hAnsi="Garamond"/>
                            <w:b/>
                            <w:bCs/>
                            <w:sz w:val="16"/>
                            <w:szCs w:val="16"/>
                          </w:rPr>
                          <w:t>54.</w:t>
                        </w:r>
                      </w:p>
                    </w:tc>
                    <w:tc>
                      <w:tcPr>
                        <w:tcW w:w="4176" w:type="dxa"/>
                        <w:tcBorders>
                          <w:top w:val="nil"/>
                          <w:left w:val="nil"/>
                          <w:bottom w:val="nil"/>
                          <w:right w:val="nil"/>
                        </w:tcBorders>
                        <w:vAlign w:val="center"/>
                      </w:tcPr>
                      <w:p w:rsidR="00196F2F" w:rsidRDefault="00196F2F">
                        <w:pPr>
                          <w:ind w:left="67"/>
                          <w:rPr>
                            <w:rFonts w:ascii="Bookman Old Style" w:hAnsi="Bookman Old Style"/>
                            <w:spacing w:val="-7"/>
                            <w:sz w:val="14"/>
                            <w:szCs w:val="14"/>
                          </w:rPr>
                        </w:pPr>
                        <w:r>
                          <w:rPr>
                            <w:rFonts w:ascii="Bookman Old Style" w:hAnsi="Bookman Old Style"/>
                            <w:spacing w:val="-7"/>
                            <w:sz w:val="14"/>
                            <w:szCs w:val="14"/>
                          </w:rPr>
                          <w:t>Ky.-Commonwealth v. Pritchett, 11 Bush 277.</w:t>
                        </w:r>
                      </w:p>
                    </w:tc>
                    <w:tc>
                      <w:tcPr>
                        <w:tcW w:w="370" w:type="dxa"/>
                        <w:tcBorders>
                          <w:top w:val="nil"/>
                          <w:left w:val="nil"/>
                          <w:bottom w:val="nil"/>
                          <w:right w:val="nil"/>
                        </w:tcBorders>
                        <w:vAlign w:val="center"/>
                      </w:tcPr>
                      <w:p w:rsidR="00196F2F" w:rsidRDefault="00196F2F">
                        <w:pPr>
                          <w:tabs>
                            <w:tab w:val="decimal" w:pos="286"/>
                          </w:tabs>
                          <w:rPr>
                            <w:rFonts w:ascii="Garamond" w:hAnsi="Garamond"/>
                            <w:b/>
                            <w:bCs/>
                            <w:sz w:val="16"/>
                            <w:szCs w:val="16"/>
                          </w:rPr>
                        </w:pPr>
                        <w:r>
                          <w:rPr>
                            <w:rFonts w:ascii="Garamond" w:hAnsi="Garamond"/>
                            <w:b/>
                            <w:bCs/>
                            <w:sz w:val="16"/>
                            <w:szCs w:val="16"/>
                          </w:rPr>
                          <w:t>63.</w:t>
                        </w:r>
                      </w:p>
                    </w:tc>
                    <w:tc>
                      <w:tcPr>
                        <w:tcW w:w="4078" w:type="dxa"/>
                        <w:tcBorders>
                          <w:top w:val="nil"/>
                          <w:left w:val="nil"/>
                          <w:bottom w:val="nil"/>
                          <w:right w:val="nil"/>
                        </w:tcBorders>
                        <w:vAlign w:val="center"/>
                      </w:tcPr>
                      <w:p w:rsidR="00196F2F" w:rsidRDefault="00196F2F">
                        <w:pPr>
                          <w:ind w:left="72"/>
                          <w:rPr>
                            <w:rFonts w:ascii="Bookman Old Style" w:hAnsi="Bookman Old Style"/>
                            <w:spacing w:val="-4"/>
                            <w:sz w:val="14"/>
                            <w:szCs w:val="14"/>
                          </w:rPr>
                        </w:pPr>
                        <w:r>
                          <w:rPr>
                            <w:rFonts w:ascii="Bookman Old Style" w:hAnsi="Bookman Old Style"/>
                            <w:spacing w:val="-4"/>
                            <w:sz w:val="14"/>
                            <w:szCs w:val="14"/>
                          </w:rPr>
                          <w:t>28 U.S.C.A. § 1865(b)(1).</w:t>
                        </w:r>
                      </w:p>
                    </w:tc>
                  </w:tr>
                  <w:tr w:rsidR="00196F2F">
                    <w:tblPrEx>
                      <w:tblCellMar>
                        <w:top w:w="0" w:type="dxa"/>
                        <w:left w:w="0" w:type="dxa"/>
                        <w:bottom w:w="0" w:type="dxa"/>
                        <w:right w:w="0" w:type="dxa"/>
                      </w:tblCellMar>
                    </w:tblPrEx>
                    <w:trPr>
                      <w:trHeight w:hRule="exact" w:val="293"/>
                    </w:trPr>
                    <w:tc>
                      <w:tcPr>
                        <w:tcW w:w="288" w:type="dxa"/>
                        <w:tcBorders>
                          <w:top w:val="nil"/>
                          <w:left w:val="nil"/>
                          <w:bottom w:val="nil"/>
                          <w:right w:val="nil"/>
                        </w:tcBorders>
                      </w:tcPr>
                      <w:p w:rsidR="00196F2F" w:rsidRDefault="00196F2F">
                        <w:pPr>
                          <w:tabs>
                            <w:tab w:val="decimal" w:pos="206"/>
                          </w:tabs>
                          <w:rPr>
                            <w:rFonts w:ascii="Garamond" w:hAnsi="Garamond"/>
                            <w:b/>
                            <w:bCs/>
                            <w:sz w:val="16"/>
                            <w:szCs w:val="16"/>
                          </w:rPr>
                        </w:pPr>
                        <w:r>
                          <w:rPr>
                            <w:rFonts w:ascii="Garamond" w:hAnsi="Garamond"/>
                            <w:b/>
                            <w:bCs/>
                            <w:sz w:val="16"/>
                            <w:szCs w:val="16"/>
                          </w:rPr>
                          <w:t>55.</w:t>
                        </w:r>
                      </w:p>
                    </w:tc>
                    <w:tc>
                      <w:tcPr>
                        <w:tcW w:w="4176" w:type="dxa"/>
                        <w:tcBorders>
                          <w:top w:val="nil"/>
                          <w:left w:val="nil"/>
                          <w:bottom w:val="nil"/>
                          <w:right w:val="nil"/>
                        </w:tcBorders>
                      </w:tcPr>
                      <w:p w:rsidR="00196F2F" w:rsidRDefault="00196F2F">
                        <w:pPr>
                          <w:ind w:left="67"/>
                          <w:rPr>
                            <w:rFonts w:ascii="Bookman Old Style" w:hAnsi="Bookman Old Style"/>
                            <w:spacing w:val="-5"/>
                            <w:sz w:val="14"/>
                            <w:szCs w:val="14"/>
                          </w:rPr>
                        </w:pPr>
                        <w:r>
                          <w:rPr>
                            <w:rFonts w:ascii="Bookman Old Style" w:hAnsi="Bookman Old Style"/>
                            <w:spacing w:val="-5"/>
                            <w:sz w:val="14"/>
                            <w:szCs w:val="14"/>
                          </w:rPr>
                          <w:t>Va.-Commonwealth v. Willson, 2 Leigh 739, 29 Va. 739.</w:t>
                        </w:r>
                      </w:p>
                    </w:tc>
                    <w:tc>
                      <w:tcPr>
                        <w:tcW w:w="370" w:type="dxa"/>
                        <w:tcBorders>
                          <w:top w:val="nil"/>
                          <w:left w:val="nil"/>
                          <w:bottom w:val="nil"/>
                          <w:right w:val="nil"/>
                        </w:tcBorders>
                        <w:vAlign w:val="center"/>
                      </w:tcPr>
                      <w:p w:rsidR="00196F2F" w:rsidRDefault="00196F2F">
                        <w:pPr>
                          <w:tabs>
                            <w:tab w:val="decimal" w:pos="286"/>
                          </w:tabs>
                          <w:rPr>
                            <w:rFonts w:ascii="Garamond" w:hAnsi="Garamond"/>
                            <w:b/>
                            <w:bCs/>
                            <w:sz w:val="16"/>
                            <w:szCs w:val="16"/>
                          </w:rPr>
                        </w:pPr>
                        <w:r>
                          <w:rPr>
                            <w:rFonts w:ascii="Garamond" w:hAnsi="Garamond"/>
                            <w:b/>
                            <w:bCs/>
                            <w:sz w:val="16"/>
                            <w:szCs w:val="16"/>
                          </w:rPr>
                          <w:t>64.</w:t>
                        </w:r>
                      </w:p>
                    </w:tc>
                    <w:tc>
                      <w:tcPr>
                        <w:tcW w:w="4078" w:type="dxa"/>
                        <w:tcBorders>
                          <w:top w:val="nil"/>
                          <w:left w:val="nil"/>
                          <w:bottom w:val="nil"/>
                          <w:right w:val="nil"/>
                        </w:tcBorders>
                        <w:vAlign w:val="center"/>
                      </w:tcPr>
                      <w:p w:rsidR="00196F2F" w:rsidRDefault="00196F2F">
                        <w:pPr>
                          <w:ind w:left="72"/>
                          <w:rPr>
                            <w:rFonts w:ascii="Bookman Old Style" w:hAnsi="Bookman Old Style"/>
                            <w:spacing w:val="-5"/>
                            <w:sz w:val="14"/>
                            <w:szCs w:val="14"/>
                          </w:rPr>
                        </w:pPr>
                        <w:r>
                          <w:rPr>
                            <w:rFonts w:ascii="Bookman Old Style" w:hAnsi="Bookman Old Style"/>
                            <w:spacing w:val="-5"/>
                            <w:sz w:val="14"/>
                            <w:szCs w:val="14"/>
                          </w:rPr>
                          <w:t>Mont.-Territory v. Harding, 12 P. 750, 6 Mont. 323.</w:t>
                        </w:r>
                      </w:p>
                    </w:tc>
                  </w:tr>
                </w:tbl>
                <w:p w:rsidR="00196F2F" w:rsidRDefault="00196F2F">
                  <w:pPr>
                    <w:rPr>
                      <w:rFonts w:ascii="Bookman Old Style" w:hAnsi="Bookman Old Style"/>
                      <w:spacing w:val="-5"/>
                      <w:sz w:val="14"/>
                      <w:szCs w:val="14"/>
                    </w:rPr>
                  </w:pPr>
                </w:p>
              </w:txbxContent>
            </v:textbox>
            <w10:wrap type="square"/>
          </v:shape>
        </w:pict>
      </w:r>
      <w:r>
        <w:rPr>
          <w:noProof/>
          <w:sz w:val="20"/>
        </w:rPr>
        <w:pict>
          <v:line id="_x0000_s1322" style="position:absolute;left:0;text-align:left;z-index:251704320;mso-wrap-distance-left:0;mso-wrap-distance-right:0" from="-34.35pt,451.45pt" to="25.95pt,451.45pt" o:allowincell="f" strokeweight=".95pt">
            <w10:wrap type="square"/>
          </v:line>
        </w:pict>
      </w:r>
      <w:r>
        <w:rPr>
          <w:noProof/>
          <w:sz w:val="20"/>
        </w:rPr>
        <w:pict>
          <v:line id="_x0000_s1323" style="position:absolute;left:0;text-align:left;z-index:251705344;mso-wrap-distance-left:0;mso-wrap-distance-right:0" from="95.95pt,639.6pt" to="135.85pt,639.6pt" o:allowincell="f" strokeweight=".5pt">
            <w10:wrap type="square"/>
          </v:line>
        </w:pict>
      </w:r>
      <w:r>
        <w:rPr>
          <w:noProof/>
          <w:sz w:val="20"/>
        </w:rPr>
        <w:pict>
          <v:line id="_x0000_s1324" style="position:absolute;left:0;text-align:left;z-index:251706368;mso-wrap-distance-left:0;mso-wrap-distance-right:0" from="-78.05pt,639.35pt" to="-30.95pt,639.35pt" o:allowincell="f" strokeweight=".5pt">
            <w10:wrap type="square"/>
          </v:line>
        </w:pict>
      </w:r>
      <w:r>
        <w:rPr>
          <w:rFonts w:ascii="Bookman Old Style" w:hAnsi="Bookman Old Style"/>
          <w:spacing w:val="-19"/>
          <w:sz w:val="20"/>
          <w:szCs w:val="20"/>
        </w:rPr>
        <w:t>Persons engaged in certain businesses or occupa</w:t>
      </w:r>
      <w:r>
        <w:rPr>
          <w:rFonts w:ascii="Bookman Old Style" w:hAnsi="Bookman Old Style"/>
          <w:spacing w:val="-19"/>
          <w:sz w:val="20"/>
          <w:szCs w:val="20"/>
        </w:rPr>
        <w:softHyphen/>
      </w:r>
      <w:r>
        <w:rPr>
          <w:rFonts w:ascii="Bookman Old Style" w:hAnsi="Bookman Old Style"/>
          <w:spacing w:val="-11"/>
          <w:sz w:val="20"/>
          <w:szCs w:val="20"/>
        </w:rPr>
        <w:t xml:space="preserve">tions are, or at times have been, disqualified by </w:t>
      </w:r>
      <w:r>
        <w:rPr>
          <w:rFonts w:ascii="Bookman Old Style" w:hAnsi="Bookman Old Style"/>
          <w:spacing w:val="-12"/>
          <w:sz w:val="20"/>
          <w:szCs w:val="20"/>
        </w:rPr>
        <w:t>statute from serving on a grand jury." Such stat</w:t>
      </w:r>
      <w:r>
        <w:rPr>
          <w:rFonts w:ascii="Bookman Old Style" w:hAnsi="Bookman Old Style"/>
          <w:spacing w:val="-12"/>
          <w:sz w:val="20"/>
          <w:szCs w:val="20"/>
        </w:rPr>
        <w:softHyphen/>
      </w:r>
      <w:r>
        <w:rPr>
          <w:rFonts w:ascii="Bookman Old Style" w:hAnsi="Bookman Old Style"/>
          <w:spacing w:val="-16"/>
          <w:sz w:val="20"/>
          <w:szCs w:val="20"/>
        </w:rPr>
        <w:t xml:space="preserve">utes are not applicable to persons not within their </w:t>
      </w:r>
      <w:r>
        <w:rPr>
          <w:rFonts w:ascii="Bookman Old Style" w:hAnsi="Bookman Old Style"/>
          <w:sz w:val="20"/>
          <w:szCs w:val="20"/>
        </w:rPr>
        <w:t>terms.°</w:t>
      </w:r>
    </w:p>
    <w:p w:rsidR="00196F2F" w:rsidRDefault="00196F2F">
      <w:pPr>
        <w:spacing w:before="72" w:line="230" w:lineRule="auto"/>
        <w:ind w:right="72" w:firstLine="144"/>
        <w:jc w:val="both"/>
        <w:rPr>
          <w:rFonts w:ascii="Bookman Old Style" w:hAnsi="Bookman Old Style"/>
          <w:spacing w:val="-16"/>
          <w:sz w:val="20"/>
          <w:szCs w:val="20"/>
        </w:rPr>
      </w:pPr>
      <w:r>
        <w:rPr>
          <w:rFonts w:ascii="Bookman Old Style" w:hAnsi="Bookman Old Style"/>
          <w:spacing w:val="-14"/>
          <w:sz w:val="20"/>
          <w:szCs w:val="20"/>
        </w:rPr>
        <w:t xml:space="preserve">Unless the statute so provides, persons are not </w:t>
      </w:r>
      <w:r>
        <w:rPr>
          <w:rFonts w:ascii="Bookman Old Style" w:hAnsi="Bookman Old Style"/>
          <w:spacing w:val="-11"/>
          <w:sz w:val="20"/>
          <w:szCs w:val="20"/>
        </w:rPr>
        <w:t>disqualified because of their particular occupa</w:t>
      </w:r>
      <w:r>
        <w:rPr>
          <w:rFonts w:ascii="Bookman Old Style" w:hAnsi="Bookman Old Style"/>
          <w:spacing w:val="-11"/>
          <w:sz w:val="20"/>
          <w:szCs w:val="20"/>
        </w:rPr>
        <w:softHyphen/>
      </w:r>
      <w:r>
        <w:rPr>
          <w:rFonts w:ascii="Bookman Old Style" w:hAnsi="Bookman Old Style"/>
          <w:spacing w:val="-10"/>
          <w:sz w:val="20"/>
          <w:szCs w:val="20"/>
        </w:rPr>
        <w:t xml:space="preserve">tions.° A butcher is not disqualified from serving </w:t>
      </w:r>
      <w:r>
        <w:rPr>
          <w:rFonts w:ascii="Bookman Old Style" w:hAnsi="Bookman Old Style"/>
          <w:spacing w:val="-16"/>
          <w:sz w:val="20"/>
          <w:szCs w:val="20"/>
        </w:rPr>
        <w:t>on a grand jury merely because of his occupation.</w:t>
      </w:r>
      <w:r>
        <w:rPr>
          <w:rFonts w:ascii="Garamond" w:hAnsi="Garamond"/>
          <w:spacing w:val="-16"/>
          <w:sz w:val="20"/>
          <w:szCs w:val="20"/>
          <w:vertAlign w:val="superscript"/>
        </w:rPr>
        <w:t>57</w:t>
      </w:r>
    </w:p>
    <w:p w:rsidR="00196F2F" w:rsidRDefault="00196F2F">
      <w:pPr>
        <w:numPr>
          <w:ilvl w:val="0"/>
          <w:numId w:val="149"/>
        </w:numPr>
        <w:tabs>
          <w:tab w:val="clear" w:pos="576"/>
          <w:tab w:val="num" w:pos="648"/>
        </w:tabs>
        <w:spacing w:before="252" w:line="225" w:lineRule="auto"/>
        <w:rPr>
          <w:rFonts w:ascii="Garamond" w:hAnsi="Garamond"/>
          <w:b/>
          <w:bCs/>
          <w:spacing w:val="20"/>
          <w:sz w:val="22"/>
          <w:szCs w:val="22"/>
        </w:rPr>
      </w:pPr>
      <w:r>
        <w:rPr>
          <w:rFonts w:ascii="Garamond" w:hAnsi="Garamond"/>
          <w:b/>
          <w:bCs/>
          <w:spacing w:val="20"/>
          <w:sz w:val="22"/>
          <w:szCs w:val="22"/>
        </w:rPr>
        <w:t>Citizenship</w:t>
      </w:r>
    </w:p>
    <w:p w:rsidR="00196F2F" w:rsidRDefault="00196F2F">
      <w:pPr>
        <w:spacing w:before="144" w:line="218" w:lineRule="auto"/>
        <w:ind w:right="72" w:firstLine="432"/>
        <w:jc w:val="both"/>
        <w:rPr>
          <w:rFonts w:ascii="Garamond" w:hAnsi="Garamond"/>
          <w:b/>
          <w:bCs/>
          <w:spacing w:val="-1"/>
          <w:sz w:val="16"/>
          <w:szCs w:val="16"/>
        </w:rPr>
      </w:pPr>
      <w:r>
        <w:rPr>
          <w:rFonts w:ascii="Garamond" w:hAnsi="Garamond"/>
          <w:b/>
          <w:bCs/>
          <w:spacing w:val="-2"/>
          <w:sz w:val="16"/>
          <w:szCs w:val="16"/>
          <w:highlight w:val="red"/>
        </w:rPr>
        <w:t xml:space="preserve">Ordinarily, a grand juror must be a citizen of the United </w:t>
      </w:r>
      <w:r>
        <w:rPr>
          <w:rFonts w:ascii="Garamond" w:hAnsi="Garamond"/>
          <w:b/>
          <w:bCs/>
          <w:spacing w:val="-1"/>
          <w:sz w:val="16"/>
          <w:szCs w:val="16"/>
          <w:highlight w:val="red"/>
        </w:rPr>
        <w:t>States.</w:t>
      </w:r>
      <w:r>
        <w:rPr>
          <w:rFonts w:ascii="Garamond" w:hAnsi="Garamond"/>
          <w:b/>
          <w:bCs/>
          <w:spacing w:val="-1"/>
          <w:sz w:val="16"/>
          <w:szCs w:val="16"/>
        </w:rPr>
        <w:t xml:space="preserve"> Under a statute so providing, but not otherwise, an alien </w:t>
      </w:r>
      <w:r>
        <w:rPr>
          <w:rFonts w:ascii="Garamond" w:hAnsi="Garamond"/>
          <w:b/>
          <w:bCs/>
          <w:spacing w:val="-3"/>
          <w:sz w:val="16"/>
          <w:szCs w:val="16"/>
        </w:rPr>
        <w:t xml:space="preserve">who has declared his intention to become a citizen of the United </w:t>
      </w:r>
      <w:r>
        <w:rPr>
          <w:rFonts w:ascii="Garamond" w:hAnsi="Garamond"/>
          <w:b/>
          <w:bCs/>
          <w:spacing w:val="-1"/>
          <w:sz w:val="16"/>
          <w:szCs w:val="16"/>
        </w:rPr>
        <w:t>States is competent to serve as a grand juror.</w:t>
      </w:r>
    </w:p>
    <w:p w:rsidR="00196F2F" w:rsidRDefault="00196F2F">
      <w:pPr>
        <w:spacing w:before="180" w:line="244" w:lineRule="auto"/>
        <w:ind w:left="288"/>
        <w:rPr>
          <w:rFonts w:ascii="Garamond" w:hAnsi="Garamond"/>
          <w:b/>
          <w:bCs/>
          <w:sz w:val="16"/>
          <w:szCs w:val="16"/>
        </w:rPr>
      </w:pPr>
      <w:r>
        <w:rPr>
          <w:rFonts w:ascii="Garamond" w:hAnsi="Garamond"/>
          <w:b/>
          <w:bCs/>
          <w:sz w:val="16"/>
          <w:szCs w:val="16"/>
        </w:rPr>
        <w:t>Library References</w:t>
      </w:r>
    </w:p>
    <w:p w:rsidR="00196F2F" w:rsidRDefault="00196F2F">
      <w:pPr>
        <w:spacing w:before="72" w:line="252" w:lineRule="auto"/>
        <w:ind w:left="432"/>
        <w:rPr>
          <w:rFonts w:ascii="Bookman Old Style" w:hAnsi="Bookman Old Style"/>
          <w:spacing w:val="-8"/>
          <w:sz w:val="13"/>
          <w:szCs w:val="13"/>
        </w:rPr>
      </w:pPr>
      <w:r>
        <w:rPr>
          <w:rFonts w:ascii="Bookman Old Style" w:hAnsi="Bookman Old Style"/>
          <w:spacing w:val="-8"/>
          <w:sz w:val="14"/>
          <w:szCs w:val="14"/>
        </w:rPr>
        <w:t xml:space="preserve">Grand Jury </w:t>
      </w:r>
      <w:r>
        <w:rPr>
          <w:rFonts w:ascii="Bookman Old Style" w:hAnsi="Bookman Old Style"/>
          <w:spacing w:val="-8"/>
          <w:sz w:val="13"/>
          <w:szCs w:val="13"/>
        </w:rPr>
        <w:t>C=.5.</w:t>
      </w:r>
    </w:p>
    <w:p w:rsidR="00196F2F" w:rsidRDefault="00196F2F">
      <w:pPr>
        <w:spacing w:before="180" w:line="228" w:lineRule="auto"/>
        <w:ind w:right="72" w:firstLine="144"/>
        <w:jc w:val="both"/>
        <w:rPr>
          <w:rFonts w:ascii="Bookman Old Style" w:hAnsi="Bookman Old Style"/>
          <w:spacing w:val="-6"/>
          <w:sz w:val="20"/>
          <w:szCs w:val="20"/>
        </w:rPr>
      </w:pPr>
      <w:r>
        <w:rPr>
          <w:rFonts w:ascii="Bookman Old Style" w:hAnsi="Bookman Old Style"/>
          <w:spacing w:val="-12"/>
          <w:sz w:val="20"/>
          <w:szCs w:val="20"/>
        </w:rPr>
        <w:t xml:space="preserve">At common law, an alien is disqualified to serve </w:t>
      </w:r>
      <w:r>
        <w:rPr>
          <w:rFonts w:ascii="Bookman Old Style" w:hAnsi="Bookman Old Style"/>
          <w:spacing w:val="-10"/>
          <w:sz w:val="20"/>
          <w:szCs w:val="20"/>
        </w:rPr>
        <w:t xml:space="preserve">as a grand juror.° Under many statutes, grand </w:t>
      </w:r>
      <w:r>
        <w:rPr>
          <w:rFonts w:ascii="Bookman Old Style" w:hAnsi="Bookman Old Style"/>
          <w:spacing w:val="-9"/>
          <w:sz w:val="20"/>
          <w:szCs w:val="20"/>
        </w:rPr>
        <w:t xml:space="preserve">jurors are required to be citizens of the United </w:t>
      </w:r>
      <w:r>
        <w:rPr>
          <w:rFonts w:ascii="Bookman Old Style" w:hAnsi="Bookman Old Style"/>
          <w:spacing w:val="-8"/>
          <w:sz w:val="20"/>
          <w:szCs w:val="20"/>
        </w:rPr>
        <w:t>States</w:t>
      </w:r>
      <w:r>
        <w:rPr>
          <w:rFonts w:ascii="Garamond" w:hAnsi="Garamond"/>
          <w:spacing w:val="-8"/>
          <w:sz w:val="20"/>
          <w:szCs w:val="20"/>
          <w:vertAlign w:val="superscript"/>
        </w:rPr>
        <w:t>59</w:t>
      </w:r>
      <w:r>
        <w:rPr>
          <w:rFonts w:ascii="Bookman Old Style" w:hAnsi="Bookman Old Style"/>
          <w:spacing w:val="-8"/>
          <w:sz w:val="20"/>
          <w:szCs w:val="20"/>
        </w:rPr>
        <w:t xml:space="preserve"> and of the state.° A statute defining a </w:t>
      </w:r>
      <w:r>
        <w:rPr>
          <w:rFonts w:ascii="Bookman Old Style" w:hAnsi="Bookman Old Style"/>
          <w:spacing w:val="-10"/>
          <w:sz w:val="20"/>
          <w:szCs w:val="20"/>
        </w:rPr>
        <w:t xml:space="preserve">grand jury as a body of men returned from the </w:t>
      </w:r>
      <w:r>
        <w:rPr>
          <w:rFonts w:ascii="Bookman Old Style" w:hAnsi="Bookman Old Style"/>
          <w:spacing w:val="-16"/>
          <w:sz w:val="20"/>
          <w:szCs w:val="20"/>
        </w:rPr>
        <w:t xml:space="preserve">"citizens of the county" has been held to mean that </w:t>
      </w:r>
      <w:r>
        <w:rPr>
          <w:rFonts w:ascii="Bookman Old Style" w:hAnsi="Bookman Old Style"/>
          <w:spacing w:val="-10"/>
          <w:sz w:val="20"/>
          <w:szCs w:val="20"/>
        </w:rPr>
        <w:t xml:space="preserve">the grand jurors must be citizens of the United </w:t>
      </w:r>
      <w:r>
        <w:rPr>
          <w:rFonts w:ascii="Bookman Old Style" w:hAnsi="Bookman Old Style"/>
          <w:spacing w:val="-14"/>
          <w:sz w:val="20"/>
          <w:szCs w:val="20"/>
        </w:rPr>
        <w:t>States who are of the county.</w:t>
      </w:r>
      <w:r>
        <w:rPr>
          <w:rFonts w:ascii="Garamond" w:hAnsi="Garamond"/>
          <w:spacing w:val="-14"/>
          <w:sz w:val="20"/>
          <w:szCs w:val="20"/>
          <w:vertAlign w:val="superscript"/>
        </w:rPr>
        <w:t>61</w:t>
      </w:r>
      <w:r>
        <w:rPr>
          <w:rFonts w:ascii="Bookman Old Style" w:hAnsi="Bookman Old Style"/>
          <w:spacing w:val="-14"/>
          <w:sz w:val="20"/>
          <w:szCs w:val="20"/>
        </w:rPr>
        <w:t xml:space="preserve"> Absence from the state on temporary business with no intention of </w:t>
      </w:r>
      <w:r>
        <w:rPr>
          <w:rFonts w:ascii="Bookman Old Style" w:hAnsi="Bookman Old Style"/>
          <w:spacing w:val="-13"/>
          <w:sz w:val="20"/>
          <w:szCs w:val="20"/>
        </w:rPr>
        <w:t xml:space="preserve">changing his </w:t>
      </w:r>
      <w:r>
        <w:rPr>
          <w:rFonts w:ascii="Bookman Old Style" w:hAnsi="Bookman Old Style"/>
          <w:spacing w:val="-13"/>
          <w:sz w:val="18"/>
          <w:szCs w:val="18"/>
        </w:rPr>
        <w:t xml:space="preserve">citizenship does not disqualify a </w:t>
      </w:r>
      <w:r>
        <w:rPr>
          <w:rFonts w:ascii="Bookman Old Style" w:hAnsi="Bookman Old Style"/>
          <w:spacing w:val="-13"/>
          <w:sz w:val="20"/>
          <w:szCs w:val="20"/>
        </w:rPr>
        <w:t xml:space="preserve">grand </w:t>
      </w:r>
      <w:r>
        <w:rPr>
          <w:rFonts w:ascii="Bookman Old Style" w:hAnsi="Bookman Old Style"/>
          <w:spacing w:val="-6"/>
          <w:sz w:val="20"/>
          <w:szCs w:val="20"/>
        </w:rPr>
        <w:t>juror.</w:t>
      </w:r>
      <w:r>
        <w:rPr>
          <w:rFonts w:ascii="Garamond" w:hAnsi="Garamond"/>
          <w:spacing w:val="-6"/>
          <w:sz w:val="20"/>
          <w:szCs w:val="20"/>
          <w:vertAlign w:val="superscript"/>
        </w:rPr>
        <w:t>62</w:t>
      </w:r>
    </w:p>
    <w:p w:rsidR="00196F2F" w:rsidRDefault="00196F2F">
      <w:pPr>
        <w:spacing w:before="108" w:line="230" w:lineRule="auto"/>
        <w:ind w:right="72" w:firstLine="216"/>
        <w:jc w:val="both"/>
        <w:rPr>
          <w:rFonts w:ascii="Bookman Old Style" w:hAnsi="Bookman Old Style"/>
          <w:spacing w:val="-5"/>
          <w:sz w:val="20"/>
          <w:szCs w:val="20"/>
        </w:rPr>
      </w:pPr>
      <w:r>
        <w:rPr>
          <w:rFonts w:ascii="Bookman Old Style" w:hAnsi="Bookman Old Style"/>
          <w:spacing w:val="-8"/>
          <w:sz w:val="20"/>
          <w:szCs w:val="20"/>
        </w:rPr>
        <w:t xml:space="preserve">Under the Jury Selection and Service Act, a </w:t>
      </w:r>
      <w:r>
        <w:rPr>
          <w:rFonts w:ascii="Bookman Old Style" w:hAnsi="Bookman Old Style"/>
          <w:spacing w:val="-13"/>
          <w:sz w:val="20"/>
          <w:szCs w:val="20"/>
        </w:rPr>
        <w:t xml:space="preserve">person is not qualified to serve on a federal grand </w:t>
      </w:r>
      <w:r>
        <w:rPr>
          <w:rFonts w:ascii="Bookman Old Style" w:hAnsi="Bookman Old Style"/>
          <w:spacing w:val="-5"/>
          <w:sz w:val="20"/>
          <w:szCs w:val="20"/>
        </w:rPr>
        <w:t>jury if he is not a citizen of the United States.°</w:t>
      </w:r>
    </w:p>
    <w:p w:rsidR="00196F2F" w:rsidRDefault="00196F2F">
      <w:pPr>
        <w:spacing w:before="216" w:line="204" w:lineRule="auto"/>
        <w:rPr>
          <w:rFonts w:ascii="Bookman Old Style" w:hAnsi="Bookman Old Style"/>
          <w:i/>
          <w:iCs/>
          <w:spacing w:val="-2"/>
          <w:sz w:val="19"/>
          <w:szCs w:val="19"/>
        </w:rPr>
      </w:pPr>
      <w:r>
        <w:rPr>
          <w:rFonts w:ascii="Bookman Old Style" w:hAnsi="Bookman Old Style"/>
          <w:i/>
          <w:iCs/>
          <w:spacing w:val="-2"/>
          <w:sz w:val="19"/>
          <w:szCs w:val="19"/>
        </w:rPr>
        <w:t>Declaration of intention.</w:t>
      </w:r>
    </w:p>
    <w:p w:rsidR="00196F2F" w:rsidRDefault="00196F2F">
      <w:pPr>
        <w:spacing w:before="72" w:line="230" w:lineRule="auto"/>
        <w:ind w:right="72" w:firstLine="216"/>
        <w:jc w:val="both"/>
        <w:rPr>
          <w:rFonts w:ascii="Bookman Old Style" w:hAnsi="Bookman Old Style"/>
          <w:spacing w:val="-9"/>
          <w:sz w:val="20"/>
          <w:szCs w:val="20"/>
        </w:rPr>
      </w:pPr>
      <w:r>
        <w:rPr>
          <w:rFonts w:ascii="Bookman Old Style" w:hAnsi="Bookman Old Style"/>
          <w:spacing w:val="-13"/>
          <w:sz w:val="20"/>
          <w:szCs w:val="20"/>
        </w:rPr>
        <w:t xml:space="preserve">Under a statute so providing, aliens who have declared their intention to become citizens of the </w:t>
      </w:r>
      <w:r>
        <w:rPr>
          <w:rFonts w:ascii="Bookman Old Style" w:hAnsi="Bookman Old Style"/>
          <w:spacing w:val="-9"/>
          <w:sz w:val="20"/>
          <w:szCs w:val="20"/>
        </w:rPr>
        <w:t>United States are competent to serve as grand jurors," but in the absence of such a provision it</w:t>
      </w:r>
    </w:p>
    <w:p w:rsidR="00196F2F" w:rsidRDefault="00196F2F">
      <w:pPr>
        <w:widowControl/>
        <w:kinsoku/>
        <w:autoSpaceDE w:val="0"/>
        <w:autoSpaceDN w:val="0"/>
        <w:adjustRightInd w:val="0"/>
        <w:rPr>
          <w:sz w:val="20"/>
          <w:szCs w:val="20"/>
        </w:rPr>
        <w:sectPr w:rsidR="00196F2F">
          <w:headerReference w:type="even" r:id="rId538"/>
          <w:headerReference w:type="default" r:id="rId539"/>
          <w:footerReference w:type="even" r:id="rId540"/>
          <w:footerReference w:type="default" r:id="rId541"/>
          <w:type w:val="continuous"/>
          <w:pgSz w:w="12240" w:h="15840"/>
          <w:pgMar w:top="20" w:right="316" w:bottom="5264" w:left="2935" w:header="0" w:footer="2182" w:gutter="0"/>
          <w:cols w:num="2" w:space="720" w:equalWidth="0">
            <w:col w:w="4378" w:space="173"/>
            <w:col w:w="4378"/>
          </w:cols>
          <w:noEndnote/>
        </w:sectPr>
      </w:pPr>
    </w:p>
    <w:p w:rsidR="00196F2F" w:rsidRDefault="00C66012">
      <w:pPr>
        <w:rPr>
          <w:b/>
          <w:bCs/>
          <w:sz w:val="26"/>
          <w:szCs w:val="26"/>
        </w:rPr>
      </w:pPr>
      <w:r>
        <w:rPr>
          <w:noProof/>
          <w:sz w:val="20"/>
        </w:rPr>
        <w:lastRenderedPageBreak/>
        <w:drawing>
          <wp:anchor distT="0" distB="0" distL="0" distR="0" simplePos="0" relativeHeight="251707392" behindDoc="1" locked="0" layoutInCell="0" allowOverlap="1">
            <wp:simplePos x="0" y="0"/>
            <wp:positionH relativeFrom="page">
              <wp:posOffset>3672840</wp:posOffset>
            </wp:positionH>
            <wp:positionV relativeFrom="page">
              <wp:posOffset>0</wp:posOffset>
            </wp:positionV>
            <wp:extent cx="7552690" cy="9518650"/>
            <wp:effectExtent l="19050" t="0" r="0" b="0"/>
            <wp:wrapThrough wrapText="bothSides">
              <wp:wrapPolygon edited="0">
                <wp:start x="-54" y="0"/>
                <wp:lineTo x="-54" y="21571"/>
                <wp:lineTo x="21575" y="21571"/>
                <wp:lineTo x="21575" y="0"/>
                <wp:lineTo x="-54" y="0"/>
              </wp:wrapPolygon>
            </wp:wrapThrough>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542"/>
                    <a:srcRect/>
                    <a:stretch>
                      <a:fillRect/>
                    </a:stretch>
                  </pic:blipFill>
                  <pic:spPr bwMode="auto">
                    <a:xfrm>
                      <a:off x="0" y="0"/>
                      <a:ext cx="7552690" cy="9518650"/>
                    </a:xfrm>
                    <a:prstGeom prst="rect">
                      <a:avLst/>
                    </a:prstGeom>
                    <a:noFill/>
                  </pic:spPr>
                </pic:pic>
              </a:graphicData>
            </a:graphic>
          </wp:anchor>
        </w:drawing>
      </w:r>
      <w:r w:rsidR="00196F2F">
        <w:rPr>
          <w:noProof/>
          <w:sz w:val="20"/>
        </w:rPr>
        <w:pict>
          <v:shape id="_x0000_s1326" type="#_x0000_t202" style="position:absolute;margin-left:575.3pt;margin-top:42.7pt;width:28.05pt;height:611.3pt;z-index:251708416;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209" w:lineRule="exact"/>
                    <w:jc w:val="right"/>
                    <w:rPr>
                      <w:rFonts w:ascii="Bookman Old Style" w:hAnsi="Bookman Old Style"/>
                      <w:w w:val="95"/>
                    </w:rPr>
                  </w:pPr>
                  <w:r>
                    <w:rPr>
                      <w:rFonts w:ascii="Bookman Old Style" w:hAnsi="Bookman Old Style"/>
                      <w:w w:val="95"/>
                    </w:rPr>
                    <w:t>38A</w:t>
                  </w:r>
                </w:p>
                <w:p w:rsidR="00196F2F" w:rsidRDefault="00196F2F">
                  <w:pPr>
                    <w:spacing w:before="180" w:line="200" w:lineRule="exact"/>
                    <w:jc w:val="right"/>
                    <w:rPr>
                      <w:rFonts w:ascii="Bookman Old Style" w:hAnsi="Bookman Old Style"/>
                      <w:spacing w:val="-6"/>
                      <w:sz w:val="20"/>
                      <w:szCs w:val="20"/>
                    </w:rPr>
                  </w:pPr>
                  <w:r>
                    <w:rPr>
                      <w:rFonts w:ascii="Bookman Old Style" w:hAnsi="Bookman Old Style"/>
                      <w:spacing w:val="-6"/>
                      <w:sz w:val="20"/>
                      <w:szCs w:val="20"/>
                    </w:rPr>
                    <w:t>utes.'</w:t>
                  </w:r>
                </w:p>
                <w:p w:rsidR="00196F2F" w:rsidRDefault="00196F2F">
                  <w:pPr>
                    <w:spacing w:before="72" w:line="216" w:lineRule="exact"/>
                    <w:ind w:left="72" w:firstLine="216"/>
                    <w:jc w:val="both"/>
                    <w:rPr>
                      <w:rFonts w:ascii="Bookman Old Style" w:hAnsi="Bookman Old Style"/>
                      <w:spacing w:val="-20"/>
                      <w:sz w:val="20"/>
                      <w:szCs w:val="20"/>
                    </w:rPr>
                  </w:pPr>
                  <w:r>
                    <w:rPr>
                      <w:rFonts w:ascii="Bookman Old Style" w:hAnsi="Bookman Old Style"/>
                      <w:sz w:val="20"/>
                      <w:szCs w:val="20"/>
                    </w:rPr>
                    <w:t xml:space="preserve">Ur </w:t>
                  </w:r>
                  <w:r>
                    <w:rPr>
                      <w:rFonts w:ascii="Bookman Old Style" w:hAnsi="Bookman Old Style"/>
                      <w:spacing w:val="-4"/>
                      <w:sz w:val="20"/>
                      <w:szCs w:val="20"/>
                    </w:rPr>
                    <w:t xml:space="preserve">pers( </w:t>
                  </w:r>
                  <w:r>
                    <w:rPr>
                      <w:rFonts w:ascii="Bookman Old Style" w:hAnsi="Bookman Old Style"/>
                      <w:sz w:val="20"/>
                      <w:szCs w:val="20"/>
                    </w:rPr>
                    <w:t xml:space="preserve">jury </w:t>
                  </w:r>
                  <w:r>
                    <w:rPr>
                      <w:rFonts w:ascii="Bookman Old Style" w:hAnsi="Bookman Old Style"/>
                      <w:spacing w:val="-12"/>
                      <w:sz w:val="20"/>
                      <w:szCs w:val="20"/>
                    </w:rPr>
                    <w:t xml:space="preserve">physi </w:t>
                  </w:r>
                  <w:r>
                    <w:rPr>
                      <w:rFonts w:ascii="Bookman Old Style" w:hAnsi="Bookman Old Style"/>
                      <w:spacing w:val="-20"/>
                      <w:sz w:val="20"/>
                      <w:szCs w:val="20"/>
                    </w:rPr>
                    <w:t>vice.</w:t>
                  </w:r>
                  <w:r>
                    <w:rPr>
                      <w:rFonts w:ascii="Bookman Old Style" w:hAnsi="Bookman Old Style"/>
                      <w:spacing w:val="-20"/>
                      <w:sz w:val="20"/>
                      <w:szCs w:val="20"/>
                      <w:vertAlign w:val="superscript"/>
                    </w:rPr>
                    <w:t>8</w:t>
                  </w:r>
                </w:p>
                <w:p w:rsidR="00196F2F" w:rsidRDefault="00196F2F">
                  <w:pPr>
                    <w:spacing w:before="180" w:line="209" w:lineRule="exact"/>
                    <w:jc w:val="right"/>
                    <w:rPr>
                      <w:rFonts w:ascii="Bookman Old Style" w:hAnsi="Bookman Old Style"/>
                      <w:sz w:val="20"/>
                      <w:szCs w:val="20"/>
                    </w:rPr>
                  </w:pPr>
                  <w:r>
                    <w:rPr>
                      <w:rFonts w:ascii="Bookman Old Style" w:hAnsi="Bookman Old Style"/>
                      <w:sz w:val="20"/>
                      <w:szCs w:val="20"/>
                    </w:rPr>
                    <w:t>§ 27.</w:t>
                  </w:r>
                </w:p>
                <w:p w:rsidR="00196F2F" w:rsidRDefault="00196F2F">
                  <w:pPr>
                    <w:spacing w:before="360" w:line="275" w:lineRule="exact"/>
                    <w:ind w:left="432"/>
                    <w:jc w:val="center"/>
                    <w:rPr>
                      <w:rFonts w:ascii="Bookman Old Style" w:hAnsi="Bookman Old Style"/>
                      <w:sz w:val="20"/>
                      <w:szCs w:val="20"/>
                    </w:rPr>
                  </w:pPr>
                  <w:r>
                    <w:rPr>
                      <w:rFonts w:ascii="Bookman Old Style" w:hAnsi="Bookman Old Style"/>
                      <w:sz w:val="20"/>
                      <w:szCs w:val="20"/>
                    </w:rPr>
                    <w:t>C</w:t>
                  </w:r>
                  <w:r>
                    <w:rPr>
                      <w:rFonts w:ascii="Bookman Old Style" w:hAnsi="Bookman Old Style"/>
                      <w:sz w:val="20"/>
                      <w:szCs w:val="20"/>
                    </w:rPr>
                    <w:br/>
                    <w:t>a</w:t>
                  </w:r>
                </w:p>
                <w:p w:rsidR="00196F2F" w:rsidRDefault="00196F2F">
                  <w:pPr>
                    <w:spacing w:before="216" w:line="163" w:lineRule="exact"/>
                    <w:jc w:val="center"/>
                    <w:rPr>
                      <w:rFonts w:ascii="Garamond" w:hAnsi="Garamond"/>
                      <w:b/>
                      <w:bCs/>
                      <w:spacing w:val="-4"/>
                      <w:sz w:val="16"/>
                      <w:szCs w:val="16"/>
                    </w:rPr>
                  </w:pPr>
                  <w:r>
                    <w:rPr>
                      <w:rFonts w:ascii="Garamond" w:hAnsi="Garamond"/>
                      <w:b/>
                      <w:bCs/>
                      <w:sz w:val="16"/>
                      <w:szCs w:val="16"/>
                    </w:rPr>
                    <w:t>from a</w:t>
                  </w:r>
                  <w:r>
                    <w:rPr>
                      <w:rFonts w:ascii="Garamond" w:hAnsi="Garamond"/>
                      <w:b/>
                      <w:bCs/>
                      <w:sz w:val="16"/>
                      <w:szCs w:val="16"/>
                    </w:rPr>
                    <w:br/>
                  </w:r>
                  <w:r>
                    <w:rPr>
                      <w:rFonts w:ascii="Garamond" w:hAnsi="Garamond"/>
                      <w:b/>
                      <w:bCs/>
                      <w:spacing w:val="-4"/>
                      <w:sz w:val="16"/>
                      <w:szCs w:val="16"/>
                    </w:rPr>
                    <w:t>or preji</w:t>
                  </w:r>
                </w:p>
                <w:p w:rsidR="00196F2F" w:rsidRDefault="00196F2F">
                  <w:pPr>
                    <w:spacing w:before="72" w:line="153" w:lineRule="exact"/>
                    <w:jc w:val="right"/>
                    <w:rPr>
                      <w:rFonts w:ascii="Garamond" w:hAnsi="Garamond"/>
                      <w:b/>
                      <w:bCs/>
                      <w:sz w:val="16"/>
                      <w:szCs w:val="16"/>
                    </w:rPr>
                  </w:pPr>
                  <w:r>
                    <w:rPr>
                      <w:rFonts w:ascii="Garamond" w:hAnsi="Garamond"/>
                      <w:b/>
                      <w:bCs/>
                      <w:sz w:val="16"/>
                      <w:szCs w:val="16"/>
                    </w:rPr>
                    <w:t>Re</w:t>
                  </w:r>
                </w:p>
                <w:p w:rsidR="00196F2F" w:rsidRDefault="00196F2F">
                  <w:pPr>
                    <w:spacing w:before="216" w:line="135" w:lineRule="exact"/>
                    <w:jc w:val="right"/>
                    <w:rPr>
                      <w:rFonts w:ascii="Garamond" w:hAnsi="Garamond"/>
                      <w:sz w:val="12"/>
                      <w:szCs w:val="12"/>
                    </w:rPr>
                  </w:pPr>
                  <w:r>
                    <w:rPr>
                      <w:rFonts w:ascii="Garamond" w:hAnsi="Garamond"/>
                      <w:sz w:val="12"/>
                      <w:szCs w:val="12"/>
                    </w:rPr>
                    <w:t>SU/</w:t>
                  </w:r>
                </w:p>
                <w:p w:rsidR="00196F2F" w:rsidRDefault="00196F2F">
                  <w:pPr>
                    <w:spacing w:before="108" w:line="158" w:lineRule="exact"/>
                    <w:jc w:val="right"/>
                    <w:rPr>
                      <w:rFonts w:ascii="Garamond" w:hAnsi="Garamond"/>
                      <w:b/>
                      <w:bCs/>
                      <w:sz w:val="16"/>
                      <w:szCs w:val="16"/>
                    </w:rPr>
                  </w:pPr>
                  <w:r>
                    <w:rPr>
                      <w:rFonts w:ascii="Garamond" w:hAnsi="Garamond"/>
                      <w:b/>
                      <w:bCs/>
                      <w:sz w:val="16"/>
                      <w:szCs w:val="16"/>
                    </w:rPr>
                    <w:t>Lit</w:t>
                  </w:r>
                </w:p>
                <w:p w:rsidR="00196F2F" w:rsidRDefault="00196F2F">
                  <w:pPr>
                    <w:spacing w:before="216" w:line="219" w:lineRule="exact"/>
                    <w:ind w:firstLine="216"/>
                    <w:jc w:val="both"/>
                    <w:rPr>
                      <w:rFonts w:ascii="Bookman Old Style" w:hAnsi="Bookman Old Style"/>
                      <w:spacing w:val="-10"/>
                      <w:sz w:val="20"/>
                      <w:szCs w:val="20"/>
                    </w:rPr>
                  </w:pPr>
                  <w:r>
                    <w:rPr>
                      <w:w w:val="95"/>
                      <w:sz w:val="21"/>
                      <w:szCs w:val="21"/>
                    </w:rPr>
                    <w:t xml:space="preserve">Unl </w:t>
                  </w:r>
                  <w:r>
                    <w:rPr>
                      <w:rFonts w:ascii="Bookman Old Style" w:hAnsi="Bookman Old Style"/>
                      <w:spacing w:val="-14"/>
                      <w:sz w:val="20"/>
                      <w:szCs w:val="20"/>
                    </w:rPr>
                    <w:t xml:space="preserve">disqu; </w:t>
                  </w:r>
                  <w:r>
                    <w:rPr>
                      <w:rFonts w:ascii="Bookman Old Style" w:hAnsi="Bookman Old Style"/>
                      <w:spacing w:val="-6"/>
                      <w:sz w:val="20"/>
                      <w:szCs w:val="20"/>
                    </w:rPr>
                    <w:t xml:space="preserve">partic </w:t>
                  </w:r>
                  <w:r>
                    <w:rPr>
                      <w:rFonts w:ascii="Bookman Old Style" w:hAnsi="Bookman Old Style"/>
                      <w:spacing w:val="-4"/>
                      <w:sz w:val="20"/>
                      <w:szCs w:val="20"/>
                    </w:rPr>
                    <w:t xml:space="preserve">Graik </w:t>
                  </w:r>
                  <w:r>
                    <w:rPr>
                      <w:rFonts w:ascii="Bookman Old Style" w:hAnsi="Bookman Old Style"/>
                      <w:spacing w:val="-8"/>
                      <w:sz w:val="20"/>
                      <w:szCs w:val="20"/>
                    </w:rPr>
                    <w:t xml:space="preserve">dice," </w:t>
                  </w:r>
                  <w:r>
                    <w:rPr>
                      <w:rFonts w:ascii="Bookman Old Style" w:hAnsi="Bookman Old Style"/>
                      <w:spacing w:val="-10"/>
                      <w:sz w:val="20"/>
                      <w:szCs w:val="20"/>
                    </w:rPr>
                    <w:t>this el</w:t>
                  </w:r>
                </w:p>
                <w:p w:rsidR="00196F2F" w:rsidRDefault="00196F2F">
                  <w:pPr>
                    <w:numPr>
                      <w:ilvl w:val="0"/>
                      <w:numId w:val="150"/>
                    </w:numPr>
                    <w:tabs>
                      <w:tab w:val="clear" w:pos="360"/>
                      <w:tab w:val="num" w:pos="432"/>
                    </w:tabs>
                    <w:spacing w:before="324" w:line="145" w:lineRule="exact"/>
                    <w:rPr>
                      <w:rFonts w:ascii="Arial" w:hAnsi="Arial" w:cs="Arial"/>
                      <w:spacing w:val="-24"/>
                      <w:sz w:val="6"/>
                      <w:szCs w:val="6"/>
                    </w:rPr>
                  </w:pPr>
                  <w:r>
                    <w:rPr>
                      <w:rFonts w:ascii="Bookman Old Style" w:hAnsi="Bookman Old Style"/>
                      <w:spacing w:val="-24"/>
                      <w:sz w:val="14"/>
                      <w:szCs w:val="14"/>
                    </w:rPr>
                    <w:t>Or</w:t>
                  </w:r>
                  <w:r>
                    <w:rPr>
                      <w:rFonts w:ascii="Arial" w:hAnsi="Arial" w:cs="Arial"/>
                      <w:spacing w:val="-24"/>
                      <w:sz w:val="6"/>
                      <w:szCs w:val="6"/>
                    </w:rPr>
                    <w:t>.</w:t>
                  </w:r>
                </w:p>
                <w:p w:rsidR="00196F2F" w:rsidRDefault="00196F2F">
                  <w:pPr>
                    <w:numPr>
                      <w:ilvl w:val="0"/>
                      <w:numId w:val="151"/>
                    </w:numPr>
                    <w:tabs>
                      <w:tab w:val="clear" w:pos="360"/>
                      <w:tab w:val="num" w:pos="432"/>
                    </w:tabs>
                    <w:spacing w:before="72" w:line="153" w:lineRule="exact"/>
                    <w:rPr>
                      <w:rFonts w:ascii="Garamond" w:hAnsi="Garamond"/>
                      <w:b/>
                      <w:bCs/>
                      <w:spacing w:val="-15"/>
                      <w:sz w:val="16"/>
                      <w:szCs w:val="16"/>
                    </w:rPr>
                  </w:pPr>
                  <w:r>
                    <w:rPr>
                      <w:rFonts w:ascii="Garamond" w:hAnsi="Garamond"/>
                      <w:b/>
                      <w:bCs/>
                      <w:spacing w:val="-15"/>
                      <w:sz w:val="16"/>
                      <w:szCs w:val="16"/>
                    </w:rPr>
                    <w:t>28</w:t>
                  </w:r>
                </w:p>
                <w:p w:rsidR="00196F2F" w:rsidRDefault="00196F2F">
                  <w:pPr>
                    <w:numPr>
                      <w:ilvl w:val="0"/>
                      <w:numId w:val="151"/>
                    </w:numPr>
                    <w:tabs>
                      <w:tab w:val="clear" w:pos="360"/>
                      <w:tab w:val="num" w:pos="432"/>
                    </w:tabs>
                    <w:spacing w:before="36" w:line="154" w:lineRule="exact"/>
                    <w:rPr>
                      <w:rFonts w:ascii="Garamond" w:hAnsi="Garamond"/>
                      <w:b/>
                      <w:bCs/>
                      <w:spacing w:val="-30"/>
                      <w:sz w:val="16"/>
                      <w:szCs w:val="16"/>
                    </w:rPr>
                  </w:pPr>
                  <w:r>
                    <w:rPr>
                      <w:rFonts w:ascii="Garamond" w:hAnsi="Garamond"/>
                      <w:b/>
                      <w:bCs/>
                      <w:spacing w:val="-30"/>
                      <w:sz w:val="16"/>
                      <w:szCs w:val="16"/>
                    </w:rPr>
                    <w:t>Ari</w:t>
                  </w:r>
                </w:p>
                <w:p w:rsidR="00196F2F" w:rsidRDefault="00196F2F">
                  <w:pPr>
                    <w:numPr>
                      <w:ilvl w:val="0"/>
                      <w:numId w:val="150"/>
                    </w:numPr>
                    <w:tabs>
                      <w:tab w:val="clear" w:pos="360"/>
                      <w:tab w:val="num" w:pos="432"/>
                    </w:tabs>
                    <w:spacing w:before="72" w:line="178" w:lineRule="exact"/>
                    <w:rPr>
                      <w:rFonts w:ascii="Bookman Old Style" w:hAnsi="Bookman Old Style"/>
                      <w:sz w:val="14"/>
                      <w:szCs w:val="14"/>
                    </w:rPr>
                  </w:pPr>
                  <w:r>
                    <w:rPr>
                      <w:rFonts w:ascii="Bookman Old Style" w:hAnsi="Bookman Old Style"/>
                      <w:spacing w:val="-21"/>
                      <w:sz w:val="14"/>
                      <w:szCs w:val="14"/>
                    </w:rPr>
                    <w:t xml:space="preserve">by </w:t>
                  </w:r>
                  <w:r>
                    <w:rPr>
                      <w:rFonts w:ascii="Bookman Old Style" w:hAnsi="Bookman Old Style"/>
                      <w:sz w:val="14"/>
                      <w:szCs w:val="14"/>
                    </w:rPr>
                    <w:t>Neb.-P</w:t>
                  </w:r>
                </w:p>
                <w:p w:rsidR="00196F2F" w:rsidRDefault="00196F2F">
                  <w:pPr>
                    <w:numPr>
                      <w:ilvl w:val="0"/>
                      <w:numId w:val="151"/>
                    </w:numPr>
                    <w:tabs>
                      <w:tab w:val="clear" w:pos="360"/>
                      <w:tab w:val="num" w:pos="432"/>
                    </w:tabs>
                    <w:spacing w:before="72" w:line="153" w:lineRule="exact"/>
                    <w:ind w:left="0" w:firstLine="72"/>
                    <w:rPr>
                      <w:rFonts w:ascii="Garamond" w:hAnsi="Garamond"/>
                      <w:b/>
                      <w:bCs/>
                      <w:spacing w:val="-38"/>
                      <w:sz w:val="16"/>
                      <w:szCs w:val="16"/>
                    </w:rPr>
                  </w:pPr>
                  <w:r>
                    <w:rPr>
                      <w:rFonts w:ascii="Garamond" w:hAnsi="Garamond"/>
                      <w:b/>
                      <w:bCs/>
                      <w:spacing w:val="-38"/>
                      <w:sz w:val="16"/>
                      <w:szCs w:val="16"/>
                    </w:rPr>
                    <w:t>NJ</w:t>
                  </w:r>
                </w:p>
                <w:p w:rsidR="00196F2F" w:rsidRDefault="00196F2F">
                  <w:pPr>
                    <w:numPr>
                      <w:ilvl w:val="0"/>
                      <w:numId w:val="151"/>
                    </w:numPr>
                    <w:tabs>
                      <w:tab w:val="clear" w:pos="360"/>
                      <w:tab w:val="num" w:pos="432"/>
                    </w:tabs>
                    <w:spacing w:before="36" w:line="153" w:lineRule="exact"/>
                    <w:ind w:left="0" w:firstLine="72"/>
                    <w:rPr>
                      <w:rFonts w:ascii="Garamond" w:hAnsi="Garamond"/>
                      <w:b/>
                      <w:bCs/>
                      <w:spacing w:val="-27"/>
                      <w:sz w:val="16"/>
                      <w:szCs w:val="16"/>
                    </w:rPr>
                  </w:pPr>
                  <w:r>
                    <w:rPr>
                      <w:rFonts w:ascii="Garamond" w:hAnsi="Garamond"/>
                      <w:b/>
                      <w:bCs/>
                      <w:spacing w:val="-27"/>
                      <w:sz w:val="16"/>
                      <w:szCs w:val="16"/>
                    </w:rPr>
                    <w:t>S.0</w:t>
                  </w:r>
                </w:p>
                <w:p w:rsidR="00196F2F" w:rsidRDefault="00196F2F">
                  <w:pPr>
                    <w:numPr>
                      <w:ilvl w:val="0"/>
                      <w:numId w:val="150"/>
                    </w:numPr>
                    <w:tabs>
                      <w:tab w:val="clear" w:pos="360"/>
                      <w:tab w:val="num" w:pos="432"/>
                    </w:tabs>
                    <w:spacing w:before="72" w:line="163" w:lineRule="exact"/>
                    <w:ind w:left="144" w:hanging="72"/>
                    <w:jc w:val="both"/>
                    <w:rPr>
                      <w:rFonts w:ascii="Bookman Old Style" w:hAnsi="Bookman Old Style"/>
                      <w:spacing w:val="-12"/>
                      <w:sz w:val="14"/>
                      <w:szCs w:val="14"/>
                    </w:rPr>
                  </w:pPr>
                  <w:r>
                    <w:rPr>
                      <w:rFonts w:ascii="Bookman Old Style" w:hAnsi="Bookman Old Style"/>
                      <w:spacing w:val="-27"/>
                      <w:sz w:val="14"/>
                      <w:szCs w:val="14"/>
                    </w:rPr>
                    <w:t xml:space="preserve">Ari </w:t>
                  </w:r>
                  <w:r>
                    <w:rPr>
                      <w:rFonts w:ascii="Bookman Old Style" w:hAnsi="Bookman Old Style"/>
                      <w:spacing w:val="-12"/>
                      <w:sz w:val="14"/>
                      <w:szCs w:val="14"/>
                    </w:rPr>
                    <w:t xml:space="preserve">reman </w:t>
                  </w:r>
                  <w:r>
                    <w:rPr>
                      <w:rFonts w:ascii="Bookman Old Style" w:hAnsi="Bookman Old Style"/>
                      <w:spacing w:val="-6"/>
                      <w:sz w:val="14"/>
                      <w:szCs w:val="14"/>
                    </w:rPr>
                    <w:t xml:space="preserve">1023, </w:t>
                  </w:r>
                  <w:r>
                    <w:rPr>
                      <w:rFonts w:ascii="Bookman Old Style" w:hAnsi="Bookman Old Style"/>
                      <w:spacing w:val="-8"/>
                      <w:sz w:val="14"/>
                      <w:szCs w:val="14"/>
                    </w:rPr>
                    <w:t xml:space="preserve">State ( </w:t>
                  </w:r>
                  <w:r>
                    <w:rPr>
                      <w:rFonts w:ascii="Bookman Old Style" w:hAnsi="Bookman Old Style"/>
                      <w:spacing w:val="-12"/>
                      <w:sz w:val="14"/>
                      <w:szCs w:val="14"/>
                    </w:rPr>
                    <w:t xml:space="preserve">and 6.! </w:t>
                  </w:r>
                  <w:r>
                    <w:rPr>
                      <w:rFonts w:ascii="Bookman Old Style" w:hAnsi="Bookman Old Style"/>
                      <w:spacing w:val="-6"/>
                      <w:sz w:val="14"/>
                      <w:szCs w:val="14"/>
                    </w:rPr>
                    <w:t xml:space="preserve">U.S. 9 </w:t>
                  </w:r>
                  <w:r>
                    <w:rPr>
                      <w:rFonts w:ascii="Bookman Old Style" w:hAnsi="Bookman Old Style"/>
                      <w:spacing w:val="-12"/>
                      <w:sz w:val="14"/>
                      <w:szCs w:val="14"/>
                    </w:rPr>
                    <w:t>1236, '</w:t>
                  </w:r>
                </w:p>
                <w:p w:rsidR="00196F2F" w:rsidRDefault="00196F2F">
                  <w:pPr>
                    <w:numPr>
                      <w:ilvl w:val="0"/>
                      <w:numId w:val="150"/>
                    </w:numPr>
                    <w:tabs>
                      <w:tab w:val="clear" w:pos="360"/>
                      <w:tab w:val="num" w:pos="432"/>
                    </w:tabs>
                    <w:spacing w:before="36" w:line="227" w:lineRule="exact"/>
                    <w:jc w:val="both"/>
                    <w:rPr>
                      <w:rFonts w:ascii="Garamond" w:hAnsi="Garamond"/>
                      <w:b/>
                      <w:bCs/>
                      <w:spacing w:val="-9"/>
                      <w:sz w:val="17"/>
                      <w:szCs w:val="17"/>
                    </w:rPr>
                  </w:pPr>
                  <w:r>
                    <w:rPr>
                      <w:rFonts w:ascii="Bookman Old Style" w:hAnsi="Bookman Old Style"/>
                      <w:spacing w:val="-33"/>
                      <w:sz w:val="14"/>
                      <w:szCs w:val="14"/>
                    </w:rPr>
                    <w:t xml:space="preserve">Ari: </w:t>
                  </w:r>
                  <w:r>
                    <w:rPr>
                      <w:rFonts w:ascii="Garamond" w:hAnsi="Garamond"/>
                      <w:b/>
                      <w:bCs/>
                      <w:spacing w:val="-9"/>
                      <w:sz w:val="17"/>
                      <w:szCs w:val="17"/>
                    </w:rPr>
                    <w:t>Source 1</w:t>
                  </w:r>
                </w:p>
                <w:p w:rsidR="00196F2F" w:rsidRDefault="00196F2F">
                  <w:pPr>
                    <w:spacing w:before="72" w:line="155" w:lineRule="exact"/>
                    <w:ind w:firstLine="144"/>
                    <w:jc w:val="both"/>
                    <w:rPr>
                      <w:rFonts w:ascii="Bookman Old Style" w:hAnsi="Bookman Old Style"/>
                      <w:spacing w:val="-10"/>
                      <w:sz w:val="14"/>
                      <w:szCs w:val="14"/>
                    </w:rPr>
                  </w:pPr>
                  <w:r>
                    <w:rPr>
                      <w:rFonts w:ascii="Bookman Old Style" w:hAnsi="Bookman Old Style"/>
                      <w:spacing w:val="2"/>
                      <w:sz w:val="14"/>
                      <w:szCs w:val="14"/>
                    </w:rPr>
                    <w:t xml:space="preserve">The s </w:t>
                  </w:r>
                  <w:r>
                    <w:rPr>
                      <w:rFonts w:ascii="Bookman Old Style" w:hAnsi="Bookman Old Style"/>
                      <w:spacing w:val="-9"/>
                      <w:sz w:val="14"/>
                      <w:szCs w:val="14"/>
                    </w:rPr>
                    <w:t xml:space="preserve">circumst </w:t>
                  </w:r>
                  <w:r>
                    <w:rPr>
                      <w:rFonts w:ascii="Bookman Old Style" w:hAnsi="Bookman Old Style"/>
                      <w:spacing w:val="-10"/>
                      <w:sz w:val="14"/>
                      <w:szCs w:val="14"/>
                    </w:rPr>
                    <w:t>sanction</w:t>
                  </w:r>
                </w:p>
                <w:p w:rsidR="00196F2F" w:rsidRDefault="00196F2F">
                  <w:pPr>
                    <w:numPr>
                      <w:ilvl w:val="0"/>
                      <w:numId w:val="152"/>
                    </w:numPr>
                    <w:tabs>
                      <w:tab w:val="clear" w:pos="288"/>
                      <w:tab w:val="num" w:pos="360"/>
                    </w:tabs>
                    <w:spacing w:before="180" w:line="144" w:lineRule="exact"/>
                    <w:rPr>
                      <w:rFonts w:ascii="Bookman Old Style" w:hAnsi="Bookman Old Style"/>
                      <w:spacing w:val="-13"/>
                      <w:sz w:val="6"/>
                      <w:szCs w:val="6"/>
                    </w:rPr>
                  </w:pPr>
                  <w:r>
                    <w:rPr>
                      <w:rFonts w:ascii="Bookman Old Style" w:hAnsi="Bookman Old Style"/>
                      <w:spacing w:val="-13"/>
                      <w:sz w:val="14"/>
                      <w:szCs w:val="14"/>
                    </w:rPr>
                    <w:t>Ala</w:t>
                  </w:r>
                  <w:r>
                    <w:rPr>
                      <w:rFonts w:ascii="Bookman Old Style" w:hAnsi="Bookman Old Style"/>
                      <w:spacing w:val="-13"/>
                      <w:sz w:val="6"/>
                      <w:szCs w:val="6"/>
                    </w:rPr>
                    <w:t>.</w:t>
                  </w:r>
                </w:p>
                <w:p w:rsidR="00196F2F" w:rsidRDefault="00196F2F">
                  <w:pPr>
                    <w:numPr>
                      <w:ilvl w:val="0"/>
                      <w:numId w:val="152"/>
                    </w:numPr>
                    <w:tabs>
                      <w:tab w:val="clear" w:pos="288"/>
                      <w:tab w:val="num" w:pos="360"/>
                    </w:tabs>
                    <w:spacing w:before="72" w:line="154" w:lineRule="exact"/>
                    <w:ind w:left="144" w:hanging="72"/>
                    <w:rPr>
                      <w:rFonts w:ascii="Bookman Old Style" w:hAnsi="Bookman Old Style"/>
                      <w:spacing w:val="-7"/>
                      <w:sz w:val="14"/>
                      <w:szCs w:val="14"/>
                    </w:rPr>
                  </w:pPr>
                  <w:r>
                    <w:rPr>
                      <w:rFonts w:ascii="Bookman Old Style" w:hAnsi="Bookman Old Style"/>
                      <w:spacing w:val="-18"/>
                      <w:sz w:val="14"/>
                      <w:szCs w:val="14"/>
                    </w:rPr>
                    <w:t xml:space="preserve">Fla. </w:t>
                  </w:r>
                  <w:r>
                    <w:rPr>
                      <w:rFonts w:ascii="Bookman Old Style" w:hAnsi="Bookman Old Style"/>
                      <w:spacing w:val="-7"/>
                      <w:sz w:val="14"/>
                      <w:szCs w:val="14"/>
                    </w:rPr>
                    <w:t>reheat</w:t>
                  </w:r>
                </w:p>
                <w:p w:rsidR="00196F2F" w:rsidRDefault="00196F2F">
                  <w:pPr>
                    <w:numPr>
                      <w:ilvl w:val="0"/>
                      <w:numId w:val="152"/>
                    </w:numPr>
                    <w:tabs>
                      <w:tab w:val="clear" w:pos="288"/>
                      <w:tab w:val="num" w:pos="360"/>
                    </w:tabs>
                    <w:spacing w:before="36" w:line="149" w:lineRule="exact"/>
                    <w:rPr>
                      <w:rFonts w:ascii="Bookman Old Style" w:hAnsi="Bookman Old Style"/>
                      <w:spacing w:val="-24"/>
                      <w:sz w:val="14"/>
                      <w:szCs w:val="14"/>
                    </w:rPr>
                  </w:pPr>
                  <w:r>
                    <w:rPr>
                      <w:rFonts w:ascii="Bookman Old Style" w:hAnsi="Bookman Old Style"/>
                      <w:spacing w:val="-24"/>
                      <w:sz w:val="14"/>
                      <w:szCs w:val="14"/>
                    </w:rPr>
                    <w:t>Md.</w:t>
                  </w:r>
                </w:p>
                <w:p w:rsidR="00196F2F" w:rsidRDefault="00196F2F">
                  <w:pPr>
                    <w:numPr>
                      <w:ilvl w:val="0"/>
                      <w:numId w:val="152"/>
                    </w:numPr>
                    <w:tabs>
                      <w:tab w:val="clear" w:pos="288"/>
                      <w:tab w:val="num" w:pos="360"/>
                    </w:tabs>
                    <w:spacing w:before="72" w:after="900" w:line="180" w:lineRule="exact"/>
                    <w:rPr>
                      <w:rFonts w:ascii="Bookman Old Style" w:hAnsi="Bookman Old Style"/>
                    </w:rPr>
                  </w:pPr>
                  <w:r>
                    <w:rPr>
                      <w:rFonts w:ascii="Bookman Old Style" w:hAnsi="Bookman Old Style"/>
                      <w:spacing w:val="-20"/>
                      <w:sz w:val="14"/>
                      <w:szCs w:val="14"/>
                    </w:rPr>
                    <w:t xml:space="preserve">Ala. </w:t>
                  </w:r>
                  <w:r>
                    <w:rPr>
                      <w:rFonts w:ascii="Bookman Old Style" w:hAnsi="Bookman Old Style"/>
                      <w:spacing w:val="3"/>
                      <w:sz w:val="14"/>
                      <w:szCs w:val="14"/>
                    </w:rPr>
                    <w:t>Alaska</w:t>
                  </w:r>
                  <w:r>
                    <w:rPr>
                      <w:rFonts w:ascii="Bookman Old Style" w:hAnsi="Bookman Old Style"/>
                      <w:spacing w:val="3"/>
                      <w:sz w:val="14"/>
                      <w:szCs w:val="14"/>
                    </w:rPr>
                    <w:noBreakHyphen/>
                  </w:r>
                </w:p>
              </w:txbxContent>
            </v:textbox>
            <w10:wrap type="square" anchorx="page" anchory="page"/>
          </v:shape>
        </w:pict>
      </w:r>
      <w:r w:rsidR="00196F2F">
        <w:rPr>
          <w:noProof/>
          <w:sz w:val="20"/>
        </w:rPr>
        <w:pict>
          <v:line id="_x0000_s1327" style="position:absolute;z-index:251709440;mso-wrap-distance-left:0;mso-wrap-distance-right:0;mso-position-horizontal-relative:text;mso-position-vertical-relative:text" from=".6pt,11.8pt" to="444.4pt,11.8pt" o:allowincell="f" strokeweight=".7pt">
            <w10:wrap type="square"/>
          </v:line>
        </w:pict>
      </w:r>
      <w:r w:rsidR="00196F2F">
        <w:rPr>
          <w:noProof/>
          <w:sz w:val="20"/>
        </w:rPr>
        <w:pict>
          <v:line id="_x0000_s1328" style="position:absolute;z-index:251710464;mso-wrap-distance-left:0;mso-wrap-distance-right:0;mso-position-horizontal-relative:text;mso-position-vertical-relative:text" from="193.1pt,381.4pt" to="253.6pt,381.4pt" o:allowincell="f" strokeweight=".7pt">
            <w10:wrap type="square"/>
          </v:line>
        </w:pict>
      </w:r>
      <w:r w:rsidR="00196F2F">
        <w:rPr>
          <w:rFonts w:ascii="Bookman Old Style" w:hAnsi="Bookman Old Style"/>
          <w:w w:val="95"/>
        </w:rPr>
        <w:t xml:space="preserve">§ 23 </w:t>
      </w:r>
      <w:r w:rsidR="00196F2F">
        <w:rPr>
          <w:b/>
          <w:bCs/>
          <w:sz w:val="26"/>
          <w:szCs w:val="26"/>
        </w:rPr>
        <w:t>GRAND JURIES</w:t>
      </w:r>
    </w:p>
    <w:p w:rsidR="00196F2F" w:rsidRDefault="00196F2F">
      <w:pPr>
        <w:spacing w:before="144"/>
        <w:jc w:val="both"/>
        <w:rPr>
          <w:rFonts w:ascii="Bookman Old Style" w:hAnsi="Bookman Old Style"/>
          <w:spacing w:val="-15"/>
          <w:sz w:val="20"/>
          <w:szCs w:val="20"/>
        </w:rPr>
      </w:pPr>
      <w:r>
        <w:rPr>
          <w:rFonts w:ascii="Bookman Old Style" w:hAnsi="Bookman Old Style"/>
          <w:spacing w:val="-18"/>
          <w:sz w:val="20"/>
          <w:szCs w:val="20"/>
        </w:rPr>
        <w:t xml:space="preserve">has been held that, where citizenship is required, a </w:t>
      </w:r>
      <w:r>
        <w:rPr>
          <w:rFonts w:ascii="Bookman Old Style" w:hAnsi="Bookman Old Style"/>
          <w:spacing w:val="-15"/>
          <w:sz w:val="20"/>
          <w:szCs w:val="20"/>
        </w:rPr>
        <w:t>declaration of intention is insufficient to qualify one as a grand juror."</w:t>
      </w:r>
    </w:p>
    <w:p w:rsidR="00196F2F" w:rsidRDefault="00196F2F">
      <w:pPr>
        <w:spacing w:before="288" w:after="108" w:line="211" w:lineRule="auto"/>
        <w:ind w:left="144" w:hanging="144"/>
        <w:rPr>
          <w:rFonts w:ascii="Garamond" w:hAnsi="Garamond"/>
          <w:b/>
          <w:bCs/>
          <w:spacing w:val="-8"/>
          <w:sz w:val="22"/>
          <w:szCs w:val="22"/>
        </w:rPr>
      </w:pPr>
      <w:r>
        <w:rPr>
          <w:noProof/>
          <w:sz w:val="20"/>
        </w:rPr>
        <w:pict>
          <v:shape id="_x0000_s1329" type="#_x0000_t202" style="position:absolute;left:0;text-align:left;margin-left:57.25pt;margin-top:114pt;width:31.8pt;height:22.95pt;z-index:251711488;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before="36" w:after="108" w:line="213" w:lineRule="auto"/>
                    <w:rPr>
                      <w:rFonts w:ascii="Bookman Old Style" w:hAnsi="Bookman Old Style"/>
                      <w:sz w:val="20"/>
                      <w:szCs w:val="20"/>
                    </w:rPr>
                  </w:pPr>
                  <w:r>
                    <w:rPr>
                      <w:rFonts w:ascii="Bookman Old Style" w:hAnsi="Bookman Old Style"/>
                      <w:sz w:val="20"/>
                      <w:szCs w:val="20"/>
                    </w:rPr>
                    <w:t>§ 24.</w:t>
                  </w:r>
                </w:p>
              </w:txbxContent>
            </v:textbox>
            <w10:wrap type="square" anchorx="page" anchory="page"/>
          </v:shape>
        </w:pict>
      </w:r>
      <w:r>
        <w:rPr>
          <w:rFonts w:ascii="Garamond" w:hAnsi="Garamond"/>
          <w:b/>
          <w:bCs/>
          <w:sz w:val="22"/>
          <w:szCs w:val="22"/>
        </w:rPr>
        <w:t xml:space="preserve">Conviction of, or Pending Prosecution </w:t>
      </w:r>
      <w:r>
        <w:rPr>
          <w:rFonts w:ascii="Garamond" w:hAnsi="Garamond"/>
          <w:b/>
          <w:bCs/>
          <w:spacing w:val="-8"/>
          <w:sz w:val="22"/>
          <w:szCs w:val="22"/>
        </w:rPr>
        <w:t>for, Crime</w:t>
      </w:r>
    </w:p>
    <w:p w:rsidR="00196F2F" w:rsidRDefault="00196F2F">
      <w:pPr>
        <w:spacing w:after="144" w:line="211" w:lineRule="auto"/>
        <w:ind w:firstLine="432"/>
        <w:rPr>
          <w:rFonts w:ascii="Garamond" w:hAnsi="Garamond"/>
          <w:b/>
          <w:bCs/>
          <w:spacing w:val="-3"/>
          <w:sz w:val="16"/>
          <w:szCs w:val="16"/>
        </w:rPr>
      </w:pPr>
      <w:r>
        <w:rPr>
          <w:rFonts w:ascii="Garamond" w:hAnsi="Garamond"/>
          <w:b/>
          <w:bCs/>
          <w:spacing w:val="-2"/>
          <w:sz w:val="16"/>
          <w:szCs w:val="16"/>
        </w:rPr>
        <w:t xml:space="preserve">A person charged with, or convicted of, a crime or offense </w:t>
      </w:r>
      <w:r>
        <w:rPr>
          <w:rFonts w:ascii="Garamond" w:hAnsi="Garamond"/>
          <w:b/>
          <w:bCs/>
          <w:spacing w:val="-3"/>
          <w:sz w:val="16"/>
          <w:szCs w:val="16"/>
        </w:rPr>
        <w:t>may be disqualified to serve as a grand juror.</w:t>
      </w:r>
    </w:p>
    <w:p w:rsidR="00196F2F" w:rsidRDefault="00196F2F">
      <w:pPr>
        <w:spacing w:line="360" w:lineRule="auto"/>
        <w:ind w:left="432" w:right="2808" w:hanging="144"/>
        <w:rPr>
          <w:rFonts w:ascii="Garamond" w:hAnsi="Garamond"/>
          <w:b/>
          <w:bCs/>
          <w:spacing w:val="-7"/>
          <w:sz w:val="16"/>
          <w:szCs w:val="16"/>
        </w:rPr>
      </w:pPr>
      <w:r>
        <w:rPr>
          <w:rFonts w:ascii="Garamond" w:hAnsi="Garamond"/>
          <w:b/>
          <w:bCs/>
          <w:spacing w:val="-6"/>
          <w:sz w:val="16"/>
          <w:szCs w:val="16"/>
        </w:rPr>
        <w:t xml:space="preserve">Library References </w:t>
      </w:r>
      <w:r>
        <w:rPr>
          <w:rFonts w:ascii="Garamond" w:hAnsi="Garamond"/>
          <w:b/>
          <w:bCs/>
          <w:spacing w:val="-7"/>
          <w:sz w:val="16"/>
          <w:szCs w:val="16"/>
        </w:rPr>
        <w:t>Grand Jury c=5.</w:t>
      </w:r>
    </w:p>
    <w:p w:rsidR="00196F2F" w:rsidRDefault="00196F2F">
      <w:pPr>
        <w:spacing w:before="108"/>
        <w:ind w:firstLine="144"/>
        <w:jc w:val="both"/>
        <w:rPr>
          <w:rFonts w:ascii="Bookman Old Style" w:hAnsi="Bookman Old Style"/>
          <w:spacing w:val="-19"/>
          <w:sz w:val="20"/>
          <w:szCs w:val="20"/>
        </w:rPr>
      </w:pPr>
      <w:r>
        <w:rPr>
          <w:rFonts w:ascii="Bookman Old Style" w:hAnsi="Bookman Old Style"/>
          <w:spacing w:val="-15"/>
          <w:sz w:val="20"/>
          <w:szCs w:val="20"/>
          <w:highlight w:val="yellow"/>
        </w:rPr>
        <w:t>At common law one convicted of crime was dis</w:t>
      </w:r>
      <w:r>
        <w:rPr>
          <w:rFonts w:ascii="Bookman Old Style" w:hAnsi="Bookman Old Style"/>
          <w:spacing w:val="-15"/>
          <w:sz w:val="20"/>
          <w:szCs w:val="20"/>
          <w:highlight w:val="yellow"/>
        </w:rPr>
        <w:softHyphen/>
      </w:r>
      <w:r>
        <w:rPr>
          <w:rFonts w:ascii="Bookman Old Style" w:hAnsi="Bookman Old Style"/>
          <w:spacing w:val="-12"/>
          <w:sz w:val="20"/>
          <w:szCs w:val="20"/>
          <w:highlight w:val="yellow"/>
        </w:rPr>
        <w:t xml:space="preserve">qualified to serve as a grand juror." Under some </w:t>
      </w:r>
      <w:r>
        <w:rPr>
          <w:rFonts w:ascii="Bookman Old Style" w:hAnsi="Bookman Old Style"/>
          <w:spacing w:val="-11"/>
          <w:sz w:val="20"/>
          <w:szCs w:val="20"/>
          <w:highlight w:val="yellow"/>
        </w:rPr>
        <w:t xml:space="preserve">statutes, persons convicted of certain crimes or </w:t>
      </w:r>
      <w:r>
        <w:rPr>
          <w:rFonts w:ascii="Bookman Old Style" w:hAnsi="Bookman Old Style"/>
          <w:spacing w:val="-10"/>
          <w:sz w:val="20"/>
          <w:szCs w:val="20"/>
          <w:highlight w:val="yellow"/>
        </w:rPr>
        <w:t xml:space="preserve">offenses," or charged with any offense," </w:t>
      </w:r>
      <w:r>
        <w:rPr>
          <w:rFonts w:ascii="Bookman Old Style" w:hAnsi="Bookman Old Style"/>
          <w:spacing w:val="-10"/>
          <w:sz w:val="20"/>
          <w:szCs w:val="20"/>
          <w:highlight w:val="red"/>
        </w:rPr>
        <w:t>are dis</w:t>
      </w:r>
      <w:r>
        <w:rPr>
          <w:rFonts w:ascii="Bookman Old Style" w:hAnsi="Bookman Old Style"/>
          <w:spacing w:val="-10"/>
          <w:sz w:val="20"/>
          <w:szCs w:val="20"/>
          <w:highlight w:val="red"/>
        </w:rPr>
        <w:softHyphen/>
      </w:r>
      <w:r>
        <w:rPr>
          <w:rFonts w:ascii="Bookman Old Style" w:hAnsi="Bookman Old Style"/>
          <w:spacing w:val="-19"/>
          <w:sz w:val="20"/>
          <w:szCs w:val="20"/>
          <w:highlight w:val="red"/>
        </w:rPr>
        <w:t>qualified.</w:t>
      </w:r>
      <w:r>
        <w:rPr>
          <w:rFonts w:ascii="Bookman Old Style" w:hAnsi="Bookman Old Style"/>
          <w:spacing w:val="-19"/>
          <w:sz w:val="20"/>
          <w:szCs w:val="20"/>
        </w:rPr>
        <w:t xml:space="preserve">  </w:t>
      </w:r>
    </w:p>
    <w:p w:rsidR="00196F2F" w:rsidRDefault="00196F2F">
      <w:pPr>
        <w:spacing w:before="72"/>
        <w:ind w:firstLine="216"/>
        <w:jc w:val="both"/>
        <w:rPr>
          <w:rFonts w:ascii="Bookman Old Style" w:hAnsi="Bookman Old Style"/>
          <w:spacing w:val="-19"/>
          <w:sz w:val="20"/>
          <w:szCs w:val="20"/>
        </w:rPr>
      </w:pPr>
      <w:r>
        <w:rPr>
          <w:noProof/>
          <w:sz w:val="20"/>
        </w:rPr>
        <w:pict>
          <v:line id="_x0000_s1330" style="position:absolute;left:0;text-align:left;z-index:251712512;mso-wrap-distance-left:0;mso-wrap-distance-right:0" from="-40.7pt,13.6pt" to="-40.7pt,36pt" o:allowincell="f" strokeweight=".5pt">
            <w10:wrap type="square"/>
          </v:line>
        </w:pict>
      </w:r>
      <w:r>
        <w:rPr>
          <w:rFonts w:ascii="Bookman Old Style" w:hAnsi="Bookman Old Style"/>
          <w:spacing w:val="-7"/>
          <w:sz w:val="20"/>
          <w:szCs w:val="20"/>
        </w:rPr>
        <w:t xml:space="preserve">Under the Jury Selection and Service Act, a </w:t>
      </w:r>
      <w:r>
        <w:rPr>
          <w:rFonts w:ascii="Bookman Old Style" w:hAnsi="Bookman Old Style"/>
          <w:spacing w:val="-13"/>
          <w:sz w:val="20"/>
          <w:szCs w:val="20"/>
        </w:rPr>
        <w:t xml:space="preserve">person is not qualified to serve on a federal grand </w:t>
      </w:r>
      <w:r>
        <w:rPr>
          <w:rFonts w:ascii="Bookman Old Style" w:hAnsi="Bookman Old Style"/>
          <w:spacing w:val="-17"/>
          <w:sz w:val="20"/>
          <w:szCs w:val="20"/>
        </w:rPr>
        <w:t xml:space="preserve">jury if he has a charge pending against him for the </w:t>
      </w:r>
      <w:r>
        <w:rPr>
          <w:rFonts w:ascii="Bookman Old Style" w:hAnsi="Bookman Old Style"/>
          <w:spacing w:val="-16"/>
          <w:sz w:val="20"/>
          <w:szCs w:val="20"/>
        </w:rPr>
        <w:t xml:space="preserve">commission of, or has been convicted in a state or </w:t>
      </w:r>
      <w:r>
        <w:rPr>
          <w:rFonts w:ascii="Bookman Old Style" w:hAnsi="Bookman Old Style"/>
          <w:spacing w:val="-12"/>
          <w:sz w:val="20"/>
          <w:szCs w:val="20"/>
        </w:rPr>
        <w:t xml:space="preserve">federal court of record of, a crime punishable by </w:t>
      </w:r>
      <w:r>
        <w:rPr>
          <w:rFonts w:ascii="Bookman Old Style" w:hAnsi="Bookman Old Style"/>
          <w:spacing w:val="-16"/>
          <w:sz w:val="20"/>
          <w:szCs w:val="20"/>
        </w:rPr>
        <w:t xml:space="preserve">imprisonment for more than one year and his civil </w:t>
      </w:r>
      <w:r>
        <w:rPr>
          <w:rFonts w:ascii="Bookman Old Style" w:hAnsi="Bookman Old Style"/>
          <w:spacing w:val="-17"/>
          <w:sz w:val="20"/>
          <w:szCs w:val="20"/>
        </w:rPr>
        <w:t>rights have not been restored.</w:t>
      </w:r>
      <w:r>
        <w:rPr>
          <w:rFonts w:ascii="Bookman Old Style" w:hAnsi="Bookman Old Style"/>
          <w:spacing w:val="-17"/>
          <w:sz w:val="20"/>
          <w:szCs w:val="20"/>
          <w:vertAlign w:val="superscript"/>
        </w:rPr>
        <w:t>69</w:t>
      </w:r>
      <w:r>
        <w:rPr>
          <w:rFonts w:ascii="Bookman Old Style" w:hAnsi="Bookman Old Style"/>
          <w:spacing w:val="-17"/>
          <w:sz w:val="20"/>
          <w:szCs w:val="20"/>
        </w:rPr>
        <w:t xml:space="preserve"> If the person is so </w:t>
      </w:r>
      <w:r>
        <w:rPr>
          <w:rFonts w:ascii="Bookman Old Style" w:hAnsi="Bookman Old Style"/>
          <w:spacing w:val="-14"/>
          <w:sz w:val="20"/>
          <w:szCs w:val="20"/>
        </w:rPr>
        <w:t xml:space="preserve">charged or convicted, an affirmative act recognized </w:t>
      </w:r>
      <w:r>
        <w:rPr>
          <w:rFonts w:ascii="Bookman Old Style" w:hAnsi="Bookman Old Style"/>
          <w:spacing w:val="-15"/>
          <w:sz w:val="20"/>
          <w:szCs w:val="20"/>
        </w:rPr>
        <w:t xml:space="preserve">in law must take place to restore his civil rights in </w:t>
      </w:r>
      <w:r>
        <w:rPr>
          <w:rFonts w:ascii="Bookman Old Style" w:hAnsi="Bookman Old Style"/>
          <w:spacing w:val="-13"/>
          <w:sz w:val="20"/>
          <w:szCs w:val="20"/>
        </w:rPr>
        <w:t xml:space="preserve">order for him to be eligible." In the absence of an </w:t>
      </w:r>
      <w:r>
        <w:rPr>
          <w:rFonts w:ascii="Bookman Old Style" w:hAnsi="Bookman Old Style"/>
          <w:spacing w:val="-18"/>
          <w:sz w:val="20"/>
          <w:szCs w:val="20"/>
        </w:rPr>
        <w:t>affirmative act such as pardon, amnesty, or expunc</w:t>
      </w:r>
      <w:r>
        <w:rPr>
          <w:rFonts w:ascii="Bookman Old Style" w:hAnsi="Bookman Old Style"/>
          <w:spacing w:val="-18"/>
          <w:sz w:val="20"/>
          <w:szCs w:val="20"/>
        </w:rPr>
        <w:softHyphen/>
      </w:r>
      <w:r>
        <w:rPr>
          <w:rFonts w:ascii="Bookman Old Style" w:hAnsi="Bookman Old Style"/>
          <w:spacing w:val="-11"/>
          <w:sz w:val="20"/>
          <w:szCs w:val="20"/>
        </w:rPr>
        <w:t xml:space="preserve">tion of the conviction, the person is ineligible even </w:t>
      </w:r>
      <w:r>
        <w:rPr>
          <w:rFonts w:ascii="Bookman Old Style" w:hAnsi="Bookman Old Style"/>
          <w:spacing w:val="-14"/>
          <w:sz w:val="20"/>
          <w:szCs w:val="20"/>
        </w:rPr>
        <w:t xml:space="preserve">if he has the right to vote and to hold office under </w:t>
      </w:r>
      <w:r>
        <w:rPr>
          <w:rFonts w:ascii="Bookman Old Style" w:hAnsi="Bookman Old Style"/>
          <w:spacing w:val="-19"/>
          <w:sz w:val="20"/>
          <w:szCs w:val="20"/>
        </w:rPr>
        <w:t>state law.n</w:t>
      </w:r>
    </w:p>
    <w:p w:rsidR="00196F2F" w:rsidRDefault="00196F2F">
      <w:pPr>
        <w:numPr>
          <w:ilvl w:val="0"/>
          <w:numId w:val="153"/>
        </w:numPr>
        <w:tabs>
          <w:tab w:val="clear" w:pos="288"/>
          <w:tab w:val="num" w:pos="360"/>
        </w:tabs>
        <w:spacing w:before="324"/>
        <w:rPr>
          <w:rFonts w:ascii="Bookman Old Style" w:hAnsi="Bookman Old Style"/>
          <w:spacing w:val="-7"/>
          <w:sz w:val="14"/>
          <w:szCs w:val="14"/>
        </w:rPr>
      </w:pPr>
      <w:r>
        <w:rPr>
          <w:noProof/>
          <w:sz w:val="20"/>
        </w:rPr>
        <w:pict>
          <v:line id="_x0000_s1331" style="position:absolute;left:0;text-align:left;z-index:251713536;mso-wrap-distance-left:0;mso-wrap-distance-right:0" from="-40.7pt,-5.65pt" to="-40.7pt,166pt" o:allowincell="f" strokeweight=".5pt">
            <w10:wrap type="square"/>
          </v:line>
        </w:pict>
      </w:r>
      <w:r>
        <w:rPr>
          <w:rFonts w:ascii="Bookman Old Style" w:hAnsi="Bookman Old Style"/>
          <w:spacing w:val="-7"/>
          <w:sz w:val="14"/>
          <w:szCs w:val="14"/>
        </w:rPr>
        <w:t>Wis.-State v. Cole, 17 Wis. 674.</w:t>
      </w:r>
    </w:p>
    <w:p w:rsidR="00196F2F" w:rsidRDefault="00196F2F">
      <w:pPr>
        <w:numPr>
          <w:ilvl w:val="0"/>
          <w:numId w:val="153"/>
        </w:numPr>
        <w:tabs>
          <w:tab w:val="clear" w:pos="288"/>
          <w:tab w:val="num" w:pos="360"/>
        </w:tabs>
        <w:spacing w:before="36"/>
        <w:ind w:left="72" w:firstLine="0"/>
        <w:rPr>
          <w:rFonts w:ascii="Bookman Old Style" w:hAnsi="Bookman Old Style"/>
          <w:spacing w:val="-6"/>
          <w:sz w:val="14"/>
          <w:szCs w:val="14"/>
        </w:rPr>
      </w:pPr>
      <w:r>
        <w:rPr>
          <w:rFonts w:ascii="Bookman Old Style" w:hAnsi="Bookman Old Style"/>
          <w:spacing w:val="-6"/>
          <w:sz w:val="14"/>
          <w:szCs w:val="14"/>
        </w:rPr>
        <w:t>Ill.-Musick v. People, 40 Ill. 268.</w:t>
      </w:r>
    </w:p>
    <w:p w:rsidR="00196F2F" w:rsidRDefault="00196F2F">
      <w:pPr>
        <w:rPr>
          <w:rFonts w:ascii="Bookman Old Style" w:hAnsi="Bookman Old Style"/>
          <w:spacing w:val="-8"/>
          <w:sz w:val="14"/>
          <w:szCs w:val="14"/>
        </w:rPr>
      </w:pPr>
      <w:r>
        <w:rPr>
          <w:rFonts w:ascii="Bookman Old Style" w:hAnsi="Bookman Old Style"/>
          <w:spacing w:val="-8"/>
          <w:sz w:val="14"/>
          <w:szCs w:val="14"/>
        </w:rPr>
        <w:t>Tenn.-State v. Deason, 65 Tenn. 511, 6 Baxt. 511.</w:t>
      </w:r>
    </w:p>
    <w:p w:rsidR="00196F2F" w:rsidRDefault="00196F2F">
      <w:pPr>
        <w:numPr>
          <w:ilvl w:val="0"/>
          <w:numId w:val="153"/>
        </w:numPr>
        <w:tabs>
          <w:tab w:val="clear" w:pos="288"/>
          <w:tab w:val="num" w:pos="360"/>
        </w:tabs>
        <w:spacing w:before="36"/>
        <w:ind w:left="72" w:firstLine="0"/>
        <w:rPr>
          <w:rFonts w:ascii="Bookman Old Style" w:hAnsi="Bookman Old Style"/>
          <w:spacing w:val="-8"/>
          <w:sz w:val="14"/>
          <w:szCs w:val="14"/>
        </w:rPr>
      </w:pPr>
      <w:r>
        <w:rPr>
          <w:rFonts w:ascii="Bookman Old Style" w:hAnsi="Bookman Old Style"/>
          <w:spacing w:val="-8"/>
          <w:sz w:val="14"/>
          <w:szCs w:val="14"/>
        </w:rPr>
        <w:t>La.-State v. Smith, 83 So. 264, 145 La. 1091.</w:t>
      </w:r>
    </w:p>
    <w:p w:rsidR="00196F2F" w:rsidRDefault="00196F2F">
      <w:pPr>
        <w:spacing w:before="144" w:line="208" w:lineRule="auto"/>
        <w:rPr>
          <w:rFonts w:ascii="Garamond" w:hAnsi="Garamond"/>
          <w:b/>
          <w:bCs/>
          <w:spacing w:val="-8"/>
          <w:sz w:val="17"/>
          <w:szCs w:val="17"/>
        </w:rPr>
      </w:pPr>
      <w:r>
        <w:rPr>
          <w:rFonts w:ascii="Garamond" w:hAnsi="Garamond"/>
          <w:b/>
          <w:bCs/>
          <w:spacing w:val="-8"/>
          <w:sz w:val="17"/>
          <w:szCs w:val="17"/>
        </w:rPr>
        <w:t>Infamous crime</w:t>
      </w:r>
    </w:p>
    <w:p w:rsidR="00196F2F" w:rsidRDefault="00196F2F">
      <w:pPr>
        <w:spacing w:before="36"/>
        <w:ind w:firstLine="144"/>
        <w:rPr>
          <w:rFonts w:ascii="Bookman Old Style" w:hAnsi="Bookman Old Style"/>
          <w:spacing w:val="-8"/>
          <w:sz w:val="14"/>
          <w:szCs w:val="14"/>
        </w:rPr>
      </w:pPr>
      <w:r>
        <w:rPr>
          <w:rFonts w:ascii="Bookman Old Style" w:hAnsi="Bookman Old Style"/>
          <w:spacing w:val="-10"/>
          <w:sz w:val="14"/>
          <w:szCs w:val="14"/>
        </w:rPr>
        <w:t xml:space="preserve">Person convicted of numerous lesser crimes but who has not been </w:t>
      </w:r>
      <w:r>
        <w:rPr>
          <w:rFonts w:ascii="Bookman Old Style" w:hAnsi="Bookman Old Style"/>
          <w:spacing w:val="-8"/>
          <w:sz w:val="14"/>
          <w:szCs w:val="14"/>
        </w:rPr>
        <w:t>convicted of infamous crime is not disqualified.</w:t>
      </w:r>
    </w:p>
    <w:p w:rsidR="00196F2F" w:rsidRDefault="00196F2F">
      <w:pPr>
        <w:spacing w:before="36"/>
        <w:rPr>
          <w:rFonts w:ascii="Bookman Old Style" w:hAnsi="Bookman Old Style"/>
          <w:spacing w:val="-7"/>
          <w:sz w:val="14"/>
          <w:szCs w:val="14"/>
        </w:rPr>
      </w:pPr>
      <w:r>
        <w:rPr>
          <w:rFonts w:ascii="Bookman Old Style" w:hAnsi="Bookman Old Style"/>
          <w:spacing w:val="-7"/>
          <w:sz w:val="14"/>
          <w:szCs w:val="14"/>
        </w:rPr>
        <w:t>Miss.-Herring v. State, 374 So.2d 784.</w:t>
      </w:r>
    </w:p>
    <w:p w:rsidR="00196F2F" w:rsidRDefault="00196F2F">
      <w:pPr>
        <w:spacing w:before="108" w:line="201" w:lineRule="auto"/>
        <w:rPr>
          <w:rFonts w:ascii="Garamond" w:hAnsi="Garamond"/>
          <w:b/>
          <w:bCs/>
          <w:spacing w:val="-3"/>
          <w:sz w:val="17"/>
          <w:szCs w:val="17"/>
        </w:rPr>
      </w:pPr>
      <w:r>
        <w:rPr>
          <w:rFonts w:ascii="Garamond" w:hAnsi="Garamond"/>
          <w:b/>
          <w:bCs/>
          <w:spacing w:val="-3"/>
          <w:sz w:val="17"/>
          <w:szCs w:val="17"/>
        </w:rPr>
        <w:t>Must be convicted in court of same state</w:t>
      </w:r>
    </w:p>
    <w:p w:rsidR="00196F2F" w:rsidRDefault="00196F2F">
      <w:pPr>
        <w:spacing w:before="72"/>
        <w:rPr>
          <w:rFonts w:ascii="Bookman Old Style" w:hAnsi="Bookman Old Style"/>
          <w:spacing w:val="-8"/>
          <w:sz w:val="14"/>
          <w:szCs w:val="14"/>
        </w:rPr>
      </w:pPr>
      <w:r>
        <w:rPr>
          <w:rFonts w:ascii="Bookman Old Style" w:hAnsi="Bookman Old Style"/>
          <w:spacing w:val="-8"/>
          <w:sz w:val="14"/>
          <w:szCs w:val="14"/>
        </w:rPr>
        <w:t>Ga.-Clark v. State, 338 S.E.2d 269, 255 Ga. 370.</w:t>
      </w:r>
    </w:p>
    <w:p w:rsidR="00196F2F" w:rsidRDefault="00196F2F">
      <w:pPr>
        <w:spacing w:before="72"/>
        <w:rPr>
          <w:rFonts w:ascii="Garamond" w:hAnsi="Garamond"/>
          <w:b/>
          <w:bCs/>
          <w:spacing w:val="-11"/>
          <w:sz w:val="17"/>
          <w:szCs w:val="17"/>
        </w:rPr>
      </w:pPr>
      <w:r>
        <w:rPr>
          <w:rFonts w:ascii="Garamond" w:hAnsi="Garamond"/>
          <w:b/>
          <w:bCs/>
          <w:spacing w:val="-11"/>
          <w:sz w:val="17"/>
          <w:szCs w:val="17"/>
        </w:rPr>
        <w:t>Timing</w:t>
      </w:r>
    </w:p>
    <w:p w:rsidR="00196F2F" w:rsidRDefault="00196F2F">
      <w:pPr>
        <w:spacing w:before="36"/>
        <w:ind w:firstLine="144"/>
        <w:jc w:val="both"/>
        <w:rPr>
          <w:rFonts w:ascii="Bookman Old Style" w:hAnsi="Bookman Old Style"/>
          <w:spacing w:val="-12"/>
          <w:sz w:val="14"/>
          <w:szCs w:val="14"/>
        </w:rPr>
      </w:pPr>
      <w:r>
        <w:rPr>
          <w:rFonts w:ascii="Bookman Old Style" w:hAnsi="Bookman Old Style"/>
          <w:spacing w:val="-8"/>
          <w:sz w:val="14"/>
          <w:szCs w:val="14"/>
        </w:rPr>
        <w:t xml:space="preserve">Statute prohibiting convicted felons from serving </w:t>
      </w:r>
      <w:r>
        <w:rPr>
          <w:rFonts w:ascii="Bookman Old Style" w:hAnsi="Bookman Old Style"/>
          <w:i/>
          <w:iCs/>
          <w:spacing w:val="-8"/>
          <w:sz w:val="14"/>
          <w:szCs w:val="14"/>
        </w:rPr>
        <w:t xml:space="preserve">as </w:t>
      </w:r>
      <w:r>
        <w:rPr>
          <w:rFonts w:ascii="Bookman Old Style" w:hAnsi="Bookman Old Style"/>
          <w:spacing w:val="-8"/>
          <w:sz w:val="14"/>
          <w:szCs w:val="14"/>
        </w:rPr>
        <w:t xml:space="preserve">grand jurors was </w:t>
      </w:r>
      <w:r>
        <w:rPr>
          <w:rFonts w:ascii="Bookman Old Style" w:hAnsi="Bookman Old Style"/>
          <w:spacing w:val="-5"/>
          <w:sz w:val="14"/>
          <w:szCs w:val="14"/>
        </w:rPr>
        <w:t xml:space="preserve">not violated as result of fact that one member of grand jury was </w:t>
      </w:r>
      <w:r>
        <w:rPr>
          <w:rFonts w:ascii="Bookman Old Style" w:hAnsi="Bookman Old Style"/>
          <w:spacing w:val="-7"/>
          <w:sz w:val="14"/>
          <w:szCs w:val="14"/>
        </w:rPr>
        <w:t xml:space="preserve">convicted of a felony after the indictments had been returned for an </w:t>
      </w:r>
      <w:r>
        <w:rPr>
          <w:rFonts w:ascii="Bookman Old Style" w:hAnsi="Bookman Old Style"/>
          <w:spacing w:val="-5"/>
          <w:sz w:val="14"/>
          <w:szCs w:val="14"/>
        </w:rPr>
        <w:t xml:space="preserve">offense committed prior to the indictments where the juror had not </w:t>
      </w:r>
      <w:r>
        <w:rPr>
          <w:rFonts w:ascii="Bookman Old Style" w:hAnsi="Bookman Old Style"/>
          <w:spacing w:val="-9"/>
          <w:sz w:val="14"/>
          <w:szCs w:val="14"/>
        </w:rPr>
        <w:t xml:space="preserve">been charged with a crime or arrested at time of his service as a grand </w:t>
      </w:r>
      <w:r>
        <w:rPr>
          <w:rFonts w:ascii="Bookman Old Style" w:hAnsi="Bookman Old Style"/>
          <w:spacing w:val="-12"/>
          <w:sz w:val="14"/>
          <w:szCs w:val="14"/>
        </w:rPr>
        <w:t>juror.</w:t>
      </w:r>
    </w:p>
    <w:p w:rsidR="00196F2F" w:rsidRDefault="00196F2F">
      <w:pPr>
        <w:spacing w:before="36"/>
        <w:ind w:left="144" w:hanging="144"/>
        <w:rPr>
          <w:rFonts w:ascii="Bookman Old Style" w:hAnsi="Bookman Old Style"/>
          <w:spacing w:val="-11"/>
          <w:sz w:val="14"/>
          <w:szCs w:val="14"/>
        </w:rPr>
      </w:pPr>
      <w:r>
        <w:rPr>
          <w:rFonts w:ascii="Bookman Old Style" w:hAnsi="Bookman Old Style"/>
          <w:spacing w:val="-4"/>
          <w:sz w:val="14"/>
          <w:szCs w:val="14"/>
        </w:rPr>
        <w:t xml:space="preserve">Ga.-Owens v. State, 305 S E.2d 102, 251 Ga. 313, appeal after </w:t>
      </w:r>
      <w:r>
        <w:rPr>
          <w:rFonts w:ascii="Bookman Old Style" w:hAnsi="Bookman Old Style"/>
          <w:spacing w:val="-11"/>
          <w:sz w:val="14"/>
          <w:szCs w:val="14"/>
        </w:rPr>
        <w:t>remand Lumpkin v. State, 338 S.E.2d 431, 255 Ga. 363.</w:t>
      </w:r>
    </w:p>
    <w:p w:rsidR="00196F2F" w:rsidRDefault="00196F2F">
      <w:pPr>
        <w:numPr>
          <w:ilvl w:val="0"/>
          <w:numId w:val="153"/>
        </w:numPr>
        <w:tabs>
          <w:tab w:val="clear" w:pos="288"/>
          <w:tab w:val="num" w:pos="360"/>
        </w:tabs>
        <w:spacing w:before="36"/>
        <w:jc w:val="both"/>
        <w:rPr>
          <w:rFonts w:ascii="Bookman Old Style" w:hAnsi="Bookman Old Style"/>
          <w:spacing w:val="-10"/>
          <w:sz w:val="14"/>
          <w:szCs w:val="14"/>
        </w:rPr>
      </w:pPr>
      <w:r>
        <w:rPr>
          <w:rFonts w:ascii="Bookman Old Style" w:hAnsi="Bookman Old Style"/>
          <w:spacing w:val="-5"/>
          <w:sz w:val="14"/>
          <w:szCs w:val="14"/>
        </w:rPr>
        <w:t xml:space="preserve">La.-State v. Richey, 196 So. 545, 195 La. 319-State v. Gunter, </w:t>
      </w:r>
      <w:r>
        <w:rPr>
          <w:rFonts w:ascii="Bookman Old Style" w:hAnsi="Bookman Old Style"/>
          <w:spacing w:val="-8"/>
          <w:sz w:val="14"/>
          <w:szCs w:val="14"/>
        </w:rPr>
        <w:t xml:space="preserve">177 So. 60, 188 La. 314-State v. Phillips, 114 So. 171, 164 La. 597- </w:t>
      </w:r>
      <w:r>
        <w:rPr>
          <w:rFonts w:ascii="Bookman Old Style" w:hAnsi="Bookman Old Style"/>
          <w:spacing w:val="-10"/>
          <w:sz w:val="14"/>
          <w:szCs w:val="14"/>
        </w:rPr>
        <w:t>State v. Butler, 90 So. 395, 149 La. 1036.</w:t>
      </w:r>
    </w:p>
    <w:p w:rsidR="00196F2F" w:rsidRDefault="00196F2F">
      <w:pPr>
        <w:numPr>
          <w:ilvl w:val="0"/>
          <w:numId w:val="153"/>
        </w:numPr>
        <w:tabs>
          <w:tab w:val="clear" w:pos="288"/>
          <w:tab w:val="num" w:pos="360"/>
        </w:tabs>
        <w:spacing w:before="36"/>
        <w:jc w:val="both"/>
        <w:rPr>
          <w:rFonts w:ascii="Bookman Old Style" w:hAnsi="Bookman Old Style"/>
          <w:spacing w:val="-8"/>
          <w:sz w:val="14"/>
          <w:szCs w:val="14"/>
        </w:rPr>
      </w:pPr>
      <w:r>
        <w:rPr>
          <w:rFonts w:ascii="Bookman Old Style" w:hAnsi="Bookman Old Style"/>
          <w:spacing w:val="-8"/>
          <w:sz w:val="14"/>
          <w:szCs w:val="14"/>
        </w:rPr>
        <w:t xml:space="preserve">28 U.S.C.A. § 1865(b)(5). </w:t>
      </w:r>
    </w:p>
    <w:p w:rsidR="00196F2F" w:rsidRDefault="00196F2F">
      <w:pPr>
        <w:spacing w:line="194" w:lineRule="auto"/>
        <w:ind w:right="36"/>
        <w:jc w:val="right"/>
        <w:rPr>
          <w:rFonts w:ascii="Bookman Old Style" w:hAnsi="Bookman Old Style"/>
          <w:w w:val="95"/>
        </w:rPr>
      </w:pPr>
      <w:r>
        <w:rPr>
          <w:rFonts w:ascii="Bookman Old Style" w:hAnsi="Bookman Old Style"/>
          <w:spacing w:val="-8"/>
          <w:sz w:val="16"/>
          <w:szCs w:val="16"/>
        </w:rPr>
        <w:br w:type="column"/>
      </w:r>
      <w:r>
        <w:rPr>
          <w:rFonts w:ascii="Bookman Old Style" w:hAnsi="Bookman Old Style"/>
          <w:w w:val="95"/>
        </w:rPr>
        <w:lastRenderedPageBreak/>
        <w:t>38A C.J.S.</w:t>
      </w:r>
    </w:p>
    <w:p w:rsidR="00196F2F" w:rsidRDefault="00196F2F">
      <w:pPr>
        <w:numPr>
          <w:ilvl w:val="0"/>
          <w:numId w:val="154"/>
        </w:numPr>
        <w:tabs>
          <w:tab w:val="clear" w:pos="648"/>
          <w:tab w:val="num" w:pos="720"/>
        </w:tabs>
        <w:spacing w:before="252" w:line="199" w:lineRule="auto"/>
        <w:rPr>
          <w:rFonts w:ascii="Garamond" w:hAnsi="Garamond"/>
          <w:b/>
          <w:bCs/>
          <w:spacing w:val="-11"/>
          <w:sz w:val="22"/>
          <w:szCs w:val="22"/>
        </w:rPr>
      </w:pPr>
      <w:r>
        <w:rPr>
          <w:rFonts w:ascii="Garamond" w:hAnsi="Garamond"/>
          <w:b/>
          <w:bCs/>
          <w:spacing w:val="-11"/>
          <w:sz w:val="22"/>
          <w:szCs w:val="22"/>
        </w:rPr>
        <w:t>Freeholder or Householder</w:t>
      </w:r>
    </w:p>
    <w:p w:rsidR="00196F2F" w:rsidRDefault="00196F2F">
      <w:pPr>
        <w:spacing w:before="108" w:line="206" w:lineRule="auto"/>
        <w:ind w:firstLine="432"/>
        <w:jc w:val="both"/>
        <w:rPr>
          <w:rFonts w:ascii="Garamond" w:hAnsi="Garamond"/>
          <w:b/>
          <w:bCs/>
          <w:spacing w:val="-6"/>
          <w:sz w:val="17"/>
          <w:szCs w:val="17"/>
        </w:rPr>
      </w:pPr>
      <w:r>
        <w:rPr>
          <w:rFonts w:ascii="Garamond" w:hAnsi="Garamond"/>
          <w:b/>
          <w:bCs/>
          <w:spacing w:val="-10"/>
          <w:sz w:val="17"/>
          <w:szCs w:val="17"/>
        </w:rPr>
        <w:t xml:space="preserve">Being a freeholder or a householder, or both, is a necessary </w:t>
      </w:r>
      <w:r>
        <w:rPr>
          <w:rFonts w:ascii="Garamond" w:hAnsi="Garamond"/>
          <w:b/>
          <w:bCs/>
          <w:spacing w:val="-8"/>
          <w:sz w:val="17"/>
          <w:szCs w:val="17"/>
        </w:rPr>
        <w:t xml:space="preserve">qualification for grand jury service when, and only when, it is so </w:t>
      </w:r>
      <w:r>
        <w:rPr>
          <w:rFonts w:ascii="Garamond" w:hAnsi="Garamond"/>
          <w:b/>
          <w:bCs/>
          <w:spacing w:val="-6"/>
          <w:sz w:val="17"/>
          <w:szCs w:val="17"/>
        </w:rPr>
        <w:t>provided by a statute in force at the time.</w:t>
      </w:r>
    </w:p>
    <w:p w:rsidR="00196F2F" w:rsidRDefault="00196F2F">
      <w:pPr>
        <w:spacing w:before="180" w:after="108" w:line="360" w:lineRule="auto"/>
        <w:ind w:left="288"/>
        <w:jc w:val="center"/>
        <w:rPr>
          <w:rFonts w:ascii="Garamond" w:hAnsi="Garamond"/>
          <w:b/>
          <w:bCs/>
          <w:sz w:val="16"/>
          <w:szCs w:val="16"/>
        </w:rPr>
      </w:pPr>
      <w:r>
        <w:rPr>
          <w:rFonts w:ascii="Garamond" w:hAnsi="Garamond"/>
          <w:b/>
          <w:bCs/>
          <w:spacing w:val="-9"/>
          <w:sz w:val="17"/>
          <w:szCs w:val="17"/>
        </w:rPr>
        <w:t>Library References</w:t>
      </w:r>
      <w:r>
        <w:rPr>
          <w:rFonts w:ascii="Garamond" w:hAnsi="Garamond"/>
          <w:b/>
          <w:bCs/>
          <w:spacing w:val="-9"/>
          <w:sz w:val="17"/>
          <w:szCs w:val="17"/>
        </w:rPr>
        <w:br/>
      </w:r>
      <w:r>
        <w:rPr>
          <w:rFonts w:ascii="Garamond" w:hAnsi="Garamond"/>
          <w:b/>
          <w:bCs/>
          <w:sz w:val="16"/>
          <w:szCs w:val="16"/>
        </w:rPr>
        <w:t>Grand Jury '5.</w:t>
      </w:r>
    </w:p>
    <w:p w:rsidR="00196F2F" w:rsidRDefault="00196F2F">
      <w:pPr>
        <w:ind w:firstLine="144"/>
        <w:jc w:val="both"/>
        <w:rPr>
          <w:rFonts w:ascii="Bookman Old Style" w:hAnsi="Bookman Old Style"/>
          <w:spacing w:val="-12"/>
          <w:sz w:val="20"/>
          <w:szCs w:val="20"/>
        </w:rPr>
      </w:pPr>
      <w:r>
        <w:rPr>
          <w:rFonts w:ascii="Bookman Old Style" w:hAnsi="Bookman Old Style"/>
          <w:spacing w:val="-6"/>
          <w:sz w:val="20"/>
          <w:szCs w:val="20"/>
        </w:rPr>
        <w:t xml:space="preserve">The authorities leave it somewhat doubtful </w:t>
      </w:r>
      <w:r>
        <w:rPr>
          <w:rFonts w:ascii="Bookman Old Style" w:hAnsi="Bookman Old Style"/>
          <w:spacing w:val="-12"/>
          <w:sz w:val="20"/>
          <w:szCs w:val="20"/>
        </w:rPr>
        <w:t>whether it was necessary in England at common law for grand jurors to be freeholders."</w:t>
      </w:r>
    </w:p>
    <w:p w:rsidR="00196F2F" w:rsidRDefault="00196F2F">
      <w:pPr>
        <w:spacing w:before="72"/>
        <w:ind w:firstLine="216"/>
        <w:jc w:val="both"/>
        <w:rPr>
          <w:rFonts w:ascii="Bookman Old Style" w:hAnsi="Bookman Old Style"/>
          <w:spacing w:val="-14"/>
          <w:sz w:val="20"/>
          <w:szCs w:val="20"/>
        </w:rPr>
      </w:pPr>
      <w:r>
        <w:rPr>
          <w:rFonts w:ascii="Bookman Old Style" w:hAnsi="Bookman Old Style"/>
          <w:spacing w:val="-14"/>
          <w:sz w:val="20"/>
          <w:szCs w:val="20"/>
        </w:rPr>
        <w:t xml:space="preserve">In the United States, it has generally been held </w:t>
      </w:r>
      <w:r>
        <w:rPr>
          <w:rFonts w:ascii="Bookman Old Style" w:hAnsi="Bookman Old Style"/>
          <w:spacing w:val="-8"/>
          <w:sz w:val="20"/>
          <w:szCs w:val="20"/>
        </w:rPr>
        <w:t xml:space="preserve">that, in the absence of a statute requiring it, a </w:t>
      </w:r>
      <w:r>
        <w:rPr>
          <w:rFonts w:ascii="Bookman Old Style" w:hAnsi="Bookman Old Style"/>
          <w:spacing w:val="-13"/>
          <w:sz w:val="20"/>
          <w:szCs w:val="20"/>
        </w:rPr>
        <w:t>grand juror need not be a householder or a free</w:t>
      </w:r>
      <w:r>
        <w:rPr>
          <w:rFonts w:ascii="Bookman Old Style" w:hAnsi="Bookman Old Style"/>
          <w:spacing w:val="-13"/>
          <w:sz w:val="20"/>
          <w:szCs w:val="20"/>
        </w:rPr>
        <w:softHyphen/>
      </w:r>
      <w:r>
        <w:rPr>
          <w:rFonts w:ascii="Bookman Old Style" w:hAnsi="Bookman Old Style"/>
          <w:spacing w:val="-17"/>
          <w:sz w:val="20"/>
          <w:szCs w:val="20"/>
        </w:rPr>
        <w:t xml:space="preserve">holder; </w:t>
      </w:r>
      <w:r>
        <w:rPr>
          <w:rFonts w:ascii="Bookman Old Style" w:hAnsi="Bookman Old Style"/>
          <w:spacing w:val="-17"/>
          <w:sz w:val="20"/>
          <w:szCs w:val="20"/>
          <w:vertAlign w:val="superscript"/>
        </w:rPr>
        <w:t>73</w:t>
      </w:r>
      <w:r>
        <w:rPr>
          <w:rFonts w:ascii="Bookman Old Style" w:hAnsi="Bookman Old Style"/>
          <w:spacing w:val="-17"/>
          <w:sz w:val="20"/>
          <w:szCs w:val="20"/>
        </w:rPr>
        <w:t xml:space="preserve"> but under a statute so providing, and in </w:t>
      </w:r>
      <w:r>
        <w:rPr>
          <w:rFonts w:ascii="Bookman Old Style" w:hAnsi="Bookman Old Style"/>
          <w:spacing w:val="-15"/>
          <w:sz w:val="20"/>
          <w:szCs w:val="20"/>
        </w:rPr>
        <w:t xml:space="preserve">force at the time, it is a necessary qualification for </w:t>
      </w:r>
      <w:r>
        <w:rPr>
          <w:rFonts w:ascii="Bookman Old Style" w:hAnsi="Bookman Old Style"/>
          <w:spacing w:val="-13"/>
          <w:sz w:val="20"/>
          <w:szCs w:val="20"/>
        </w:rPr>
        <w:t xml:space="preserve">service that a grand juror be a freeholder </w:t>
      </w:r>
      <w:r>
        <w:rPr>
          <w:rFonts w:ascii="Bookman Old Style" w:hAnsi="Bookman Old Style"/>
          <w:b/>
          <w:bCs/>
          <w:spacing w:val="-13"/>
          <w:w w:val="85"/>
          <w:sz w:val="20"/>
          <w:szCs w:val="20"/>
          <w:vertAlign w:val="superscript"/>
        </w:rPr>
        <w:t>74</w:t>
      </w:r>
      <w:r>
        <w:rPr>
          <w:rFonts w:ascii="Bookman Old Style" w:hAnsi="Bookman Old Style"/>
          <w:spacing w:val="-13"/>
          <w:sz w:val="20"/>
          <w:szCs w:val="20"/>
        </w:rPr>
        <w:t xml:space="preserve"> or a householder," or a freeholder and a householder," </w:t>
      </w:r>
      <w:r>
        <w:rPr>
          <w:rFonts w:ascii="Bookman Old Style" w:hAnsi="Bookman Old Style"/>
          <w:spacing w:val="-10"/>
          <w:sz w:val="20"/>
          <w:szCs w:val="20"/>
        </w:rPr>
        <w:t xml:space="preserve">or either a freeholder or a householder?" In the absence of provision to the contrary," a statute </w:t>
      </w:r>
      <w:r>
        <w:rPr>
          <w:rFonts w:ascii="Bookman Old Style" w:hAnsi="Bookman Old Style"/>
          <w:spacing w:val="-15"/>
          <w:sz w:val="20"/>
          <w:szCs w:val="20"/>
        </w:rPr>
        <w:t xml:space="preserve">fixing a freehold qualification does not confine the </w:t>
      </w:r>
      <w:r>
        <w:rPr>
          <w:rFonts w:ascii="Bookman Old Style" w:hAnsi="Bookman Old Style"/>
          <w:spacing w:val="-14"/>
          <w:sz w:val="20"/>
          <w:szCs w:val="20"/>
        </w:rPr>
        <w:t>freehold interest to lands of the county:"</w:t>
      </w:r>
    </w:p>
    <w:p w:rsidR="00196F2F" w:rsidRDefault="00196F2F">
      <w:pPr>
        <w:numPr>
          <w:ilvl w:val="0"/>
          <w:numId w:val="154"/>
        </w:numPr>
        <w:tabs>
          <w:tab w:val="clear" w:pos="648"/>
          <w:tab w:val="num" w:pos="720"/>
        </w:tabs>
        <w:spacing w:before="180" w:line="206" w:lineRule="auto"/>
        <w:rPr>
          <w:rFonts w:ascii="Garamond" w:hAnsi="Garamond"/>
          <w:b/>
          <w:bCs/>
          <w:spacing w:val="-14"/>
          <w:sz w:val="22"/>
          <w:szCs w:val="22"/>
        </w:rPr>
      </w:pPr>
      <w:r>
        <w:rPr>
          <w:rFonts w:ascii="Garamond" w:hAnsi="Garamond"/>
          <w:b/>
          <w:bCs/>
          <w:spacing w:val="-14"/>
          <w:sz w:val="22"/>
          <w:szCs w:val="22"/>
        </w:rPr>
        <w:t>Infirmity</w:t>
      </w:r>
    </w:p>
    <w:p w:rsidR="00196F2F" w:rsidRDefault="00196F2F">
      <w:pPr>
        <w:spacing w:before="108" w:line="213" w:lineRule="auto"/>
        <w:ind w:firstLine="432"/>
        <w:rPr>
          <w:rFonts w:ascii="Garamond" w:hAnsi="Garamond"/>
          <w:b/>
          <w:bCs/>
          <w:spacing w:val="4"/>
          <w:sz w:val="16"/>
          <w:szCs w:val="16"/>
        </w:rPr>
      </w:pPr>
      <w:r>
        <w:rPr>
          <w:rFonts w:ascii="Garamond" w:hAnsi="Garamond"/>
          <w:b/>
          <w:bCs/>
          <w:spacing w:val="-2"/>
          <w:sz w:val="16"/>
          <w:szCs w:val="16"/>
        </w:rPr>
        <w:t xml:space="preserve">Under some statutes, a person may be disqualified to serve </w:t>
      </w:r>
      <w:r>
        <w:rPr>
          <w:rFonts w:ascii="Garamond" w:hAnsi="Garamond"/>
          <w:b/>
          <w:bCs/>
          <w:spacing w:val="4"/>
          <w:sz w:val="16"/>
          <w:szCs w:val="16"/>
        </w:rPr>
        <w:t>as a grand juror by reason of a mental or physical infirmity.</w:t>
      </w:r>
    </w:p>
    <w:p w:rsidR="00196F2F" w:rsidRDefault="00196F2F">
      <w:pPr>
        <w:spacing w:before="108" w:after="108" w:line="360" w:lineRule="auto"/>
        <w:ind w:left="288"/>
        <w:jc w:val="center"/>
        <w:rPr>
          <w:rFonts w:ascii="Bookman Old Style" w:hAnsi="Bookman Old Style"/>
          <w:spacing w:val="-16"/>
          <w:sz w:val="14"/>
          <w:szCs w:val="14"/>
        </w:rPr>
      </w:pPr>
      <w:r>
        <w:rPr>
          <w:rFonts w:ascii="Garamond" w:hAnsi="Garamond"/>
          <w:b/>
          <w:bCs/>
          <w:spacing w:val="-5"/>
          <w:sz w:val="16"/>
          <w:szCs w:val="16"/>
        </w:rPr>
        <w:t>Library References</w:t>
      </w:r>
      <w:r>
        <w:rPr>
          <w:rFonts w:ascii="Garamond" w:hAnsi="Garamond"/>
          <w:b/>
          <w:bCs/>
          <w:spacing w:val="-5"/>
          <w:sz w:val="16"/>
          <w:szCs w:val="16"/>
        </w:rPr>
        <w:br/>
      </w:r>
      <w:r>
        <w:rPr>
          <w:rFonts w:ascii="Garamond" w:hAnsi="Garamond"/>
          <w:b/>
          <w:bCs/>
          <w:spacing w:val="-16"/>
          <w:sz w:val="16"/>
          <w:szCs w:val="16"/>
        </w:rPr>
        <w:t xml:space="preserve">Grand Jury </w:t>
      </w:r>
      <w:r>
        <w:rPr>
          <w:rFonts w:ascii="Bookman Old Style" w:hAnsi="Bookman Old Style"/>
          <w:spacing w:val="-16"/>
          <w:sz w:val="14"/>
          <w:szCs w:val="14"/>
        </w:rPr>
        <w:t>43=05.</w:t>
      </w:r>
    </w:p>
    <w:p w:rsidR="00196F2F" w:rsidRDefault="00196F2F">
      <w:pPr>
        <w:ind w:firstLine="216"/>
        <w:rPr>
          <w:rFonts w:ascii="Bookman Old Style" w:hAnsi="Bookman Old Style"/>
        </w:rPr>
      </w:pPr>
      <w:r>
        <w:rPr>
          <w:rFonts w:ascii="Bookman Old Style" w:hAnsi="Bookman Old Style"/>
          <w:spacing w:val="-15"/>
          <w:sz w:val="20"/>
          <w:szCs w:val="20"/>
        </w:rPr>
        <w:t xml:space="preserve">Insane persons and idiots are incompetent to act </w:t>
      </w:r>
      <w:r>
        <w:rPr>
          <w:rFonts w:ascii="Bookman Old Style" w:hAnsi="Bookman Old Style"/>
          <w:spacing w:val="-13"/>
          <w:sz w:val="20"/>
          <w:szCs w:val="20"/>
        </w:rPr>
        <w:t>as grand jurors under the provisions of some stat</w:t>
      </w:r>
      <w:r>
        <w:rPr>
          <w:rFonts w:ascii="Bookman Old Style" w:hAnsi="Bookman Old Style"/>
          <w:spacing w:val="-13"/>
          <w:sz w:val="20"/>
          <w:szCs w:val="20"/>
        </w:rPr>
        <w:noBreakHyphen/>
      </w:r>
    </w:p>
    <w:p w:rsidR="00196F2F" w:rsidRDefault="00196F2F">
      <w:pPr>
        <w:numPr>
          <w:ilvl w:val="0"/>
          <w:numId w:val="155"/>
        </w:numPr>
        <w:tabs>
          <w:tab w:val="clear" w:pos="360"/>
          <w:tab w:val="num" w:pos="432"/>
        </w:tabs>
        <w:spacing w:before="396"/>
        <w:rPr>
          <w:rFonts w:ascii="Bookman Old Style" w:hAnsi="Bookman Old Style"/>
          <w:spacing w:val="-11"/>
          <w:sz w:val="14"/>
          <w:szCs w:val="14"/>
        </w:rPr>
      </w:pPr>
      <w:r>
        <w:rPr>
          <w:rFonts w:ascii="Garamond" w:hAnsi="Garamond"/>
          <w:b/>
          <w:bCs/>
          <w:spacing w:val="-7"/>
          <w:sz w:val="16"/>
          <w:szCs w:val="16"/>
        </w:rPr>
        <w:t xml:space="preserve">U.S.-U.S. v. </w:t>
      </w:r>
      <w:r>
        <w:rPr>
          <w:rFonts w:ascii="Bookman Old Style" w:hAnsi="Bookman Old Style"/>
          <w:spacing w:val="-7"/>
          <w:sz w:val="14"/>
          <w:szCs w:val="14"/>
        </w:rPr>
        <w:t xml:space="preserve">Hefner, C.A.4(Va.), 842 F.2d 731, certiorari denied </w:t>
      </w:r>
      <w:r>
        <w:rPr>
          <w:rFonts w:ascii="Bookman Old Style" w:hAnsi="Bookman Old Style"/>
          <w:spacing w:val="-11"/>
          <w:sz w:val="14"/>
          <w:szCs w:val="14"/>
        </w:rPr>
        <w:t>109 S.Ct. 174, 488 U.S. 868, 102 L.Ed.2d 144.</w:t>
      </w:r>
    </w:p>
    <w:p w:rsidR="00196F2F" w:rsidRDefault="00196F2F">
      <w:pPr>
        <w:numPr>
          <w:ilvl w:val="0"/>
          <w:numId w:val="155"/>
        </w:numPr>
        <w:tabs>
          <w:tab w:val="clear" w:pos="360"/>
          <w:tab w:val="num" w:pos="432"/>
        </w:tabs>
        <w:spacing w:before="72" w:line="211" w:lineRule="auto"/>
        <w:rPr>
          <w:rFonts w:ascii="Garamond" w:hAnsi="Garamond"/>
          <w:b/>
          <w:bCs/>
          <w:spacing w:val="-10"/>
          <w:sz w:val="16"/>
          <w:szCs w:val="16"/>
        </w:rPr>
      </w:pPr>
      <w:r>
        <w:rPr>
          <w:rFonts w:ascii="Garamond" w:hAnsi="Garamond"/>
          <w:b/>
          <w:bCs/>
          <w:spacing w:val="-7"/>
          <w:sz w:val="16"/>
          <w:szCs w:val="16"/>
        </w:rPr>
        <w:t xml:space="preserve">U.S.-U.S. </w:t>
      </w:r>
      <w:r>
        <w:rPr>
          <w:rFonts w:ascii="Bookman Old Style" w:hAnsi="Bookman Old Style"/>
          <w:spacing w:val="-7"/>
          <w:sz w:val="14"/>
          <w:szCs w:val="14"/>
        </w:rPr>
        <w:t xml:space="preserve">v. Hefner, C.A.4(Va.), 842 F.2d 731, certiorari denied </w:t>
      </w:r>
      <w:r>
        <w:rPr>
          <w:rFonts w:ascii="Bookman Old Style" w:hAnsi="Bookman Old Style"/>
          <w:spacing w:val="-10"/>
          <w:sz w:val="14"/>
          <w:szCs w:val="14"/>
        </w:rPr>
        <w:t xml:space="preserve">109 S.Ct. 174, 488 U.S. 868, 102 L.Ed.2d </w:t>
      </w:r>
      <w:r>
        <w:rPr>
          <w:rFonts w:ascii="Garamond" w:hAnsi="Garamond"/>
          <w:b/>
          <w:bCs/>
          <w:spacing w:val="-10"/>
          <w:sz w:val="16"/>
          <w:szCs w:val="16"/>
        </w:rPr>
        <w:t>144.</w:t>
      </w:r>
    </w:p>
    <w:p w:rsidR="00196F2F" w:rsidRDefault="00196F2F">
      <w:pPr>
        <w:numPr>
          <w:ilvl w:val="0"/>
          <w:numId w:val="156"/>
        </w:numPr>
        <w:tabs>
          <w:tab w:val="clear" w:pos="360"/>
          <w:tab w:val="num" w:pos="432"/>
        </w:tabs>
        <w:spacing w:before="72"/>
        <w:rPr>
          <w:rFonts w:ascii="Bookman Old Style" w:hAnsi="Bookman Old Style"/>
          <w:spacing w:val="-7"/>
          <w:sz w:val="14"/>
          <w:szCs w:val="14"/>
        </w:rPr>
      </w:pPr>
      <w:r>
        <w:rPr>
          <w:rFonts w:ascii="Bookman Old Style" w:hAnsi="Bookman Old Style"/>
          <w:spacing w:val="-7"/>
          <w:sz w:val="14"/>
          <w:szCs w:val="14"/>
        </w:rPr>
        <w:t>N.Y.-People v. Jewett, 6 Wend. 386.</w:t>
      </w:r>
    </w:p>
    <w:p w:rsidR="00196F2F" w:rsidRDefault="00196F2F">
      <w:pPr>
        <w:numPr>
          <w:ilvl w:val="0"/>
          <w:numId w:val="156"/>
        </w:numPr>
        <w:tabs>
          <w:tab w:val="clear" w:pos="360"/>
          <w:tab w:val="num" w:pos="432"/>
        </w:tabs>
        <w:spacing w:before="72"/>
        <w:rPr>
          <w:rFonts w:ascii="Bookman Old Style" w:hAnsi="Bookman Old Style"/>
          <w:spacing w:val="-9"/>
          <w:sz w:val="14"/>
          <w:szCs w:val="14"/>
        </w:rPr>
      </w:pPr>
      <w:r>
        <w:rPr>
          <w:rFonts w:ascii="Bookman Old Style" w:hAnsi="Bookman Old Style"/>
          <w:spacing w:val="-9"/>
          <w:sz w:val="14"/>
          <w:szCs w:val="14"/>
        </w:rPr>
        <w:t>N.C.-State v. Perry, 29 S.E. 384, 122 N.C. 1018.</w:t>
      </w:r>
    </w:p>
    <w:p w:rsidR="00196F2F" w:rsidRDefault="00196F2F">
      <w:pPr>
        <w:numPr>
          <w:ilvl w:val="0"/>
          <w:numId w:val="156"/>
        </w:numPr>
        <w:tabs>
          <w:tab w:val="clear" w:pos="360"/>
          <w:tab w:val="num" w:pos="432"/>
        </w:tabs>
        <w:spacing w:before="72"/>
        <w:rPr>
          <w:rFonts w:ascii="Bookman Old Style" w:hAnsi="Bookman Old Style"/>
          <w:spacing w:val="-9"/>
          <w:sz w:val="14"/>
          <w:szCs w:val="14"/>
        </w:rPr>
      </w:pPr>
      <w:r>
        <w:rPr>
          <w:rFonts w:ascii="Bookman Old Style" w:hAnsi="Bookman Old Style"/>
          <w:spacing w:val="-9"/>
          <w:sz w:val="14"/>
          <w:szCs w:val="14"/>
        </w:rPr>
        <w:t>Va.-Wysor v. Commonwealth, 6 Graft. 711, 47 Va. 711.</w:t>
      </w:r>
    </w:p>
    <w:p w:rsidR="00196F2F" w:rsidRDefault="00196F2F">
      <w:pPr>
        <w:numPr>
          <w:ilvl w:val="0"/>
          <w:numId w:val="156"/>
        </w:numPr>
        <w:tabs>
          <w:tab w:val="clear" w:pos="360"/>
          <w:tab w:val="num" w:pos="432"/>
        </w:tabs>
        <w:spacing w:before="108" w:after="144"/>
        <w:rPr>
          <w:rFonts w:ascii="Bookman Old Style" w:hAnsi="Bookman Old Style"/>
          <w:spacing w:val="-9"/>
          <w:sz w:val="14"/>
          <w:szCs w:val="14"/>
        </w:rPr>
      </w:pPr>
      <w:r>
        <w:rPr>
          <w:rFonts w:ascii="Bookman Old Style" w:hAnsi="Bookman Old Style"/>
          <w:spacing w:val="-9"/>
          <w:sz w:val="14"/>
          <w:szCs w:val="14"/>
        </w:rPr>
        <w:t>Ohio-Shoemaker v. State, 12 Ohio 43.</w:t>
      </w:r>
    </w:p>
    <w:p w:rsidR="00196F2F" w:rsidRDefault="00196F2F">
      <w:pPr>
        <w:rPr>
          <w:rFonts w:ascii="Garamond" w:hAnsi="Garamond"/>
          <w:b/>
          <w:bCs/>
          <w:spacing w:val="-8"/>
          <w:sz w:val="17"/>
          <w:szCs w:val="17"/>
        </w:rPr>
      </w:pPr>
      <w:r>
        <w:rPr>
          <w:rFonts w:ascii="Garamond" w:hAnsi="Garamond"/>
          <w:b/>
          <w:bCs/>
          <w:spacing w:val="-8"/>
          <w:sz w:val="17"/>
          <w:szCs w:val="17"/>
        </w:rPr>
        <w:t>Purpose</w:t>
      </w:r>
    </w:p>
    <w:p w:rsidR="00196F2F" w:rsidRDefault="00196F2F">
      <w:pPr>
        <w:spacing w:before="72"/>
        <w:ind w:firstLine="144"/>
        <w:jc w:val="both"/>
        <w:rPr>
          <w:rFonts w:ascii="Bookman Old Style" w:hAnsi="Bookman Old Style"/>
          <w:spacing w:val="-14"/>
          <w:sz w:val="14"/>
          <w:szCs w:val="14"/>
        </w:rPr>
      </w:pPr>
      <w:r>
        <w:rPr>
          <w:rFonts w:ascii="Bookman Old Style" w:hAnsi="Bookman Old Style"/>
          <w:spacing w:val="-8"/>
          <w:sz w:val="14"/>
          <w:szCs w:val="14"/>
        </w:rPr>
        <w:t>Purposes behind statutory requirement that grand juror be house</w:t>
      </w:r>
      <w:r>
        <w:rPr>
          <w:rFonts w:ascii="Bookman Old Style" w:hAnsi="Bookman Old Style"/>
          <w:spacing w:val="-8"/>
          <w:sz w:val="14"/>
          <w:szCs w:val="14"/>
        </w:rPr>
        <w:softHyphen/>
      </w:r>
      <w:r>
        <w:rPr>
          <w:rFonts w:ascii="Bookman Old Style" w:hAnsi="Bookman Old Style"/>
          <w:spacing w:val="-6"/>
          <w:sz w:val="14"/>
          <w:szCs w:val="14"/>
        </w:rPr>
        <w:t xml:space="preserve">holder are that grand jurors be actual members of community served by grand jury, that they have experience of making important and </w:t>
      </w:r>
      <w:r>
        <w:rPr>
          <w:rFonts w:ascii="Bookman Old Style" w:hAnsi="Bookman Old Style"/>
          <w:spacing w:val="-7"/>
          <w:sz w:val="14"/>
          <w:szCs w:val="14"/>
        </w:rPr>
        <w:t xml:space="preserve">binding practical decisions of everyday living, and that they be capable </w:t>
      </w:r>
      <w:r>
        <w:rPr>
          <w:rFonts w:ascii="Bookman Old Style" w:hAnsi="Bookman Old Style"/>
          <w:spacing w:val="-6"/>
          <w:sz w:val="14"/>
          <w:szCs w:val="14"/>
        </w:rPr>
        <w:t xml:space="preserve">of making important decisions independent of family or relatives or </w:t>
      </w:r>
      <w:r>
        <w:rPr>
          <w:rFonts w:ascii="Bookman Old Style" w:hAnsi="Bookman Old Style"/>
          <w:spacing w:val="-14"/>
          <w:sz w:val="14"/>
          <w:szCs w:val="14"/>
        </w:rPr>
        <w:t>others.</w:t>
      </w:r>
    </w:p>
    <w:p w:rsidR="00196F2F" w:rsidRDefault="00196F2F">
      <w:pPr>
        <w:spacing w:before="72"/>
        <w:ind w:left="144" w:hanging="144"/>
        <w:rPr>
          <w:rFonts w:ascii="Bookman Old Style" w:hAnsi="Bookman Old Style"/>
          <w:spacing w:val="-11"/>
          <w:sz w:val="14"/>
          <w:szCs w:val="14"/>
        </w:rPr>
      </w:pPr>
      <w:r>
        <w:rPr>
          <w:rFonts w:ascii="Bookman Old Style" w:hAnsi="Bookman Old Style"/>
          <w:spacing w:val="-6"/>
          <w:sz w:val="14"/>
          <w:szCs w:val="14"/>
        </w:rPr>
        <w:t xml:space="preserve">Ind.-Stevens v. State, 354 N.E.2d 727, 265 Ind. 396, rehearing 357 </w:t>
      </w:r>
      <w:r>
        <w:rPr>
          <w:rFonts w:ascii="Bookman Old Style" w:hAnsi="Bookman Old Style"/>
          <w:spacing w:val="-11"/>
          <w:sz w:val="14"/>
          <w:szCs w:val="14"/>
        </w:rPr>
        <w:t>N.E.2d 245, 265 Ind. 396.</w:t>
      </w:r>
    </w:p>
    <w:p w:rsidR="00196F2F" w:rsidRDefault="00196F2F">
      <w:pPr>
        <w:numPr>
          <w:ilvl w:val="0"/>
          <w:numId w:val="155"/>
        </w:numPr>
        <w:tabs>
          <w:tab w:val="clear" w:pos="360"/>
          <w:tab w:val="num" w:pos="432"/>
        </w:tabs>
        <w:spacing w:before="72"/>
        <w:rPr>
          <w:rFonts w:ascii="Bookman Old Style" w:hAnsi="Bookman Old Style"/>
          <w:spacing w:val="-6"/>
          <w:sz w:val="14"/>
          <w:szCs w:val="14"/>
        </w:rPr>
      </w:pPr>
      <w:r>
        <w:rPr>
          <w:rFonts w:ascii="Garamond" w:hAnsi="Garamond"/>
          <w:b/>
          <w:bCs/>
          <w:spacing w:val="-6"/>
          <w:sz w:val="16"/>
          <w:szCs w:val="16"/>
        </w:rPr>
        <w:t xml:space="preserve">Tenn.-State v. Bryant, 10 </w:t>
      </w:r>
      <w:r>
        <w:rPr>
          <w:rFonts w:ascii="Bookman Old Style" w:hAnsi="Bookman Old Style"/>
          <w:spacing w:val="-6"/>
          <w:sz w:val="14"/>
          <w:szCs w:val="14"/>
        </w:rPr>
        <w:t>Yerg. 527.</w:t>
      </w:r>
    </w:p>
    <w:p w:rsidR="00196F2F" w:rsidRDefault="00196F2F">
      <w:pPr>
        <w:numPr>
          <w:ilvl w:val="0"/>
          <w:numId w:val="155"/>
        </w:numPr>
        <w:tabs>
          <w:tab w:val="clear" w:pos="360"/>
          <w:tab w:val="num" w:pos="432"/>
        </w:tabs>
        <w:spacing w:before="72"/>
        <w:rPr>
          <w:rFonts w:ascii="Garamond" w:hAnsi="Garamond"/>
          <w:b/>
          <w:bCs/>
          <w:spacing w:val="-5"/>
          <w:sz w:val="16"/>
          <w:szCs w:val="16"/>
        </w:rPr>
      </w:pPr>
      <w:r>
        <w:rPr>
          <w:rFonts w:ascii="Garamond" w:hAnsi="Garamond"/>
          <w:b/>
          <w:bCs/>
          <w:spacing w:val="-5"/>
          <w:sz w:val="16"/>
          <w:szCs w:val="16"/>
        </w:rPr>
        <w:t>Ind.-Palmer v. State, 150 N.E. 917, 197 bid. 625.</w:t>
      </w:r>
    </w:p>
    <w:p w:rsidR="00196F2F" w:rsidRDefault="00196F2F">
      <w:pPr>
        <w:numPr>
          <w:ilvl w:val="0"/>
          <w:numId w:val="155"/>
        </w:numPr>
        <w:tabs>
          <w:tab w:val="clear" w:pos="360"/>
          <w:tab w:val="num" w:pos="432"/>
        </w:tabs>
        <w:spacing w:before="72"/>
        <w:rPr>
          <w:rFonts w:ascii="Garamond" w:hAnsi="Garamond"/>
          <w:b/>
          <w:bCs/>
          <w:spacing w:val="-6"/>
          <w:sz w:val="16"/>
          <w:szCs w:val="16"/>
        </w:rPr>
      </w:pPr>
      <w:r>
        <w:rPr>
          <w:rFonts w:ascii="Garamond" w:hAnsi="Garamond"/>
          <w:b/>
          <w:bCs/>
          <w:spacing w:val="-6"/>
          <w:sz w:val="16"/>
          <w:szCs w:val="16"/>
        </w:rPr>
        <w:t>Ind.-Wills v. State, 69 Ind. 286.</w:t>
      </w:r>
    </w:p>
    <w:p w:rsidR="00196F2F" w:rsidRDefault="00196F2F">
      <w:pPr>
        <w:numPr>
          <w:ilvl w:val="0"/>
          <w:numId w:val="155"/>
        </w:numPr>
        <w:tabs>
          <w:tab w:val="clear" w:pos="360"/>
          <w:tab w:val="num" w:pos="432"/>
        </w:tabs>
        <w:spacing w:before="72"/>
        <w:rPr>
          <w:rFonts w:ascii="Bookman Old Style" w:hAnsi="Bookman Old Style"/>
          <w:spacing w:val="-6"/>
          <w:sz w:val="14"/>
          <w:szCs w:val="14"/>
        </w:rPr>
      </w:pPr>
      <w:r>
        <w:rPr>
          <w:rFonts w:ascii="Garamond" w:hAnsi="Garamond"/>
          <w:b/>
          <w:bCs/>
          <w:spacing w:val="-6"/>
          <w:sz w:val="16"/>
          <w:szCs w:val="16"/>
        </w:rPr>
        <w:t xml:space="preserve">Tenn.-State v. Bryant, 18 Tenn. 527, 10 Yerg. </w:t>
      </w:r>
      <w:r>
        <w:rPr>
          <w:rFonts w:ascii="Bookman Old Style" w:hAnsi="Bookman Old Style"/>
          <w:spacing w:val="-6"/>
          <w:sz w:val="14"/>
          <w:szCs w:val="14"/>
        </w:rPr>
        <w:t>527.</w:t>
      </w:r>
    </w:p>
    <w:p w:rsidR="00196F2F" w:rsidRDefault="00196F2F">
      <w:pPr>
        <w:widowControl/>
        <w:kinsoku/>
        <w:autoSpaceDE w:val="0"/>
        <w:autoSpaceDN w:val="0"/>
        <w:adjustRightInd w:val="0"/>
        <w:rPr>
          <w:sz w:val="20"/>
          <w:szCs w:val="20"/>
        </w:rPr>
        <w:sectPr w:rsidR="00196F2F">
          <w:headerReference w:type="even" r:id="rId543"/>
          <w:headerReference w:type="default" r:id="rId544"/>
          <w:footerReference w:type="even" r:id="rId545"/>
          <w:footerReference w:type="default" r:id="rId546"/>
          <w:headerReference w:type="first" r:id="rId547"/>
          <w:footerReference w:type="first" r:id="rId548"/>
          <w:pgSz w:w="12240" w:h="15840"/>
          <w:pgMar w:top="878" w:right="2124" w:bottom="2195" w:left="1145" w:header="0" w:footer="2270" w:gutter="0"/>
          <w:cols w:num="2" w:space="720" w:equalWidth="0">
            <w:col w:w="4378" w:space="173"/>
            <w:col w:w="4360"/>
          </w:cols>
          <w:noEndnote/>
          <w:titlePg/>
        </w:sectPr>
      </w:pPr>
    </w:p>
    <w:p w:rsidR="00196F2F" w:rsidRDefault="00C66012">
      <w:pPr>
        <w:spacing w:line="258" w:lineRule="exact"/>
        <w:rPr>
          <w:rFonts w:ascii="Garamond" w:hAnsi="Garamond"/>
          <w:sz w:val="27"/>
          <w:szCs w:val="27"/>
        </w:rPr>
      </w:pPr>
      <w:r>
        <w:rPr>
          <w:noProof/>
          <w:sz w:val="20"/>
        </w:rPr>
        <w:lastRenderedPageBreak/>
        <w:drawing>
          <wp:anchor distT="0" distB="0" distL="0" distR="0" simplePos="0" relativeHeight="251714560" behindDoc="1" locked="0" layoutInCell="0" allowOverlap="1">
            <wp:simplePos x="0" y="0"/>
            <wp:positionH relativeFrom="page">
              <wp:posOffset>359410</wp:posOffset>
            </wp:positionH>
            <wp:positionV relativeFrom="page">
              <wp:posOffset>36830</wp:posOffset>
            </wp:positionV>
            <wp:extent cx="3456305" cy="9801860"/>
            <wp:effectExtent l="19050" t="0" r="0" b="0"/>
            <wp:wrapThrough wrapText="bothSides">
              <wp:wrapPolygon edited="0">
                <wp:start x="-119" y="0"/>
                <wp:lineTo x="-119" y="21578"/>
                <wp:lineTo x="21548" y="21578"/>
                <wp:lineTo x="21548" y="0"/>
                <wp:lineTo x="-119" y="0"/>
              </wp:wrapPolygon>
            </wp:wrapThrough>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549"/>
                    <a:srcRect/>
                    <a:stretch>
                      <a:fillRect/>
                    </a:stretch>
                  </pic:blipFill>
                  <pic:spPr bwMode="auto">
                    <a:xfrm>
                      <a:off x="0" y="0"/>
                      <a:ext cx="3456305" cy="9801860"/>
                    </a:xfrm>
                    <a:prstGeom prst="rect">
                      <a:avLst/>
                    </a:prstGeom>
                    <a:noFill/>
                  </pic:spPr>
                </pic:pic>
              </a:graphicData>
            </a:graphic>
          </wp:anchor>
        </w:drawing>
      </w:r>
      <w:r w:rsidR="00196F2F">
        <w:rPr>
          <w:noProof/>
          <w:sz w:val="20"/>
        </w:rPr>
        <w:pict>
          <v:shape id="_x0000_s1333" type="#_x0000_t202" style="position:absolute;margin-left:25.65pt;margin-top:46.75pt;width:45.6pt;height:59.55pt;z-index:251715584;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208" w:lineRule="auto"/>
                    <w:rPr>
                      <w:spacing w:val="-7"/>
                      <w:sz w:val="26"/>
                      <w:szCs w:val="26"/>
                      <w:u w:val="single"/>
                    </w:rPr>
                  </w:pPr>
                  <w:r>
                    <w:rPr>
                      <w:spacing w:val="-7"/>
                      <w:sz w:val="26"/>
                      <w:szCs w:val="26"/>
                      <w:u w:val="single"/>
                    </w:rPr>
                    <w:t xml:space="preserve">A C.J.S. </w:t>
                  </w:r>
                </w:p>
                <w:p w:rsidR="00196F2F" w:rsidRDefault="00196F2F">
                  <w:pPr>
                    <w:spacing w:before="468" w:after="72"/>
                    <w:jc w:val="center"/>
                    <w:rPr>
                      <w:rFonts w:ascii="Garamond" w:hAnsi="Garamond"/>
                      <w:b/>
                      <w:bCs/>
                      <w:spacing w:val="-3"/>
                      <w:sz w:val="16"/>
                      <w:szCs w:val="16"/>
                    </w:rPr>
                  </w:pPr>
                  <w:r>
                    <w:rPr>
                      <w:rFonts w:ascii="Garamond" w:hAnsi="Garamond"/>
                      <w:b/>
                      <w:bCs/>
                      <w:spacing w:val="-5"/>
                      <w:sz w:val="16"/>
                      <w:szCs w:val="16"/>
                    </w:rPr>
                    <w:t>is a necessary</w:t>
                  </w:r>
                  <w:r>
                    <w:rPr>
                      <w:rFonts w:ascii="Garamond" w:hAnsi="Garamond"/>
                      <w:b/>
                      <w:bCs/>
                      <w:spacing w:val="-5"/>
                      <w:sz w:val="16"/>
                      <w:szCs w:val="16"/>
                    </w:rPr>
                    <w:br/>
                  </w:r>
                  <w:r>
                    <w:rPr>
                      <w:rFonts w:ascii="Garamond" w:hAnsi="Garamond"/>
                      <w:b/>
                      <w:bCs/>
                      <w:spacing w:val="-3"/>
                      <w:sz w:val="16"/>
                      <w:szCs w:val="16"/>
                    </w:rPr>
                    <w:t>when, it is so</w:t>
                  </w:r>
                </w:p>
              </w:txbxContent>
            </v:textbox>
            <w10:wrap type="square" anchorx="page" anchory="page"/>
          </v:shape>
        </w:pict>
      </w:r>
      <w:r w:rsidR="00196F2F">
        <w:rPr>
          <w:noProof/>
          <w:sz w:val="20"/>
        </w:rPr>
        <w:pict>
          <v:line id="_x0000_s1334" style="position:absolute;z-index:251716608;mso-wrap-distance-left:0;mso-wrap-distance-right:0;mso-position-horizontal-relative:text;mso-position-vertical-relative:text" from=".25pt,11.8pt" to="443.8pt,11.8pt" o:allowincell="f" strokeweight=".7pt">
            <w10:wrap type="square"/>
          </v:line>
        </w:pict>
      </w:r>
      <w:r w:rsidR="00196F2F">
        <w:rPr>
          <w:noProof/>
          <w:sz w:val="20"/>
        </w:rPr>
        <w:pict>
          <v:line id="_x0000_s1335" style="position:absolute;z-index:251717632;mso-wrap-distance-left:0;mso-wrap-distance-right:0;mso-position-horizontal-relative:page;mso-position-vertical-relative:page" from="529.65pt,708.7pt" to="614.65pt,708.7pt" o:allowincell="f" strokeweight=".5pt">
            <w10:wrap type="square" anchorx="page" anchory="page"/>
          </v:line>
        </w:pict>
      </w:r>
      <w:r w:rsidR="00196F2F">
        <w:rPr>
          <w:rFonts w:ascii="Garamond" w:hAnsi="Garamond"/>
          <w:sz w:val="27"/>
          <w:szCs w:val="27"/>
        </w:rPr>
        <w:t>38A C.J.S.</w:t>
      </w:r>
    </w:p>
    <w:p w:rsidR="00196F2F" w:rsidRDefault="00196F2F">
      <w:pPr>
        <w:spacing w:before="216" w:line="214" w:lineRule="exact"/>
        <w:rPr>
          <w:rFonts w:ascii="Bookman Old Style" w:hAnsi="Bookman Old Style"/>
          <w:spacing w:val="-13"/>
          <w:sz w:val="20"/>
          <w:szCs w:val="20"/>
        </w:rPr>
      </w:pPr>
      <w:r>
        <w:rPr>
          <w:rFonts w:ascii="Bookman Old Style" w:hAnsi="Bookman Old Style"/>
          <w:spacing w:val="-13"/>
          <w:sz w:val="20"/>
          <w:szCs w:val="20"/>
        </w:rPr>
        <w:t>utes."</w:t>
      </w:r>
    </w:p>
    <w:p w:rsidR="00196F2F" w:rsidRDefault="00196F2F">
      <w:pPr>
        <w:spacing w:before="108" w:line="218" w:lineRule="exact"/>
        <w:ind w:firstLine="144"/>
        <w:jc w:val="both"/>
        <w:rPr>
          <w:rFonts w:ascii="Bookman Old Style" w:hAnsi="Bookman Old Style"/>
          <w:spacing w:val="-9"/>
          <w:sz w:val="20"/>
          <w:szCs w:val="20"/>
        </w:rPr>
      </w:pPr>
      <w:r>
        <w:rPr>
          <w:rFonts w:ascii="Bookman Old Style" w:hAnsi="Bookman Old Style"/>
          <w:spacing w:val="-7"/>
          <w:sz w:val="20"/>
          <w:szCs w:val="20"/>
        </w:rPr>
        <w:t xml:space="preserve">Under the Jury Selection and Service Act, a </w:t>
      </w:r>
      <w:r>
        <w:rPr>
          <w:rFonts w:ascii="Bookman Old Style" w:hAnsi="Bookman Old Style"/>
          <w:spacing w:val="-14"/>
          <w:sz w:val="20"/>
          <w:szCs w:val="20"/>
        </w:rPr>
        <w:t xml:space="preserve">person is not qualified to serve on a federal grand </w:t>
      </w:r>
      <w:r>
        <w:rPr>
          <w:rFonts w:ascii="Bookman Old Style" w:hAnsi="Bookman Old Style"/>
          <w:spacing w:val="-7"/>
          <w:sz w:val="20"/>
          <w:szCs w:val="20"/>
        </w:rPr>
        <w:t xml:space="preserve">jury if he is incapable, by reason of mental or </w:t>
      </w:r>
      <w:r>
        <w:rPr>
          <w:rFonts w:ascii="Bookman Old Style" w:hAnsi="Bookman Old Style"/>
          <w:spacing w:val="-13"/>
          <w:sz w:val="20"/>
          <w:szCs w:val="20"/>
        </w:rPr>
        <w:t>physical infirmity, to render satisfactory jury ser</w:t>
      </w:r>
      <w:r>
        <w:rPr>
          <w:rFonts w:ascii="Bookman Old Style" w:hAnsi="Bookman Old Style"/>
          <w:spacing w:val="-13"/>
          <w:sz w:val="20"/>
          <w:szCs w:val="20"/>
        </w:rPr>
        <w:softHyphen/>
      </w:r>
      <w:r>
        <w:rPr>
          <w:rFonts w:ascii="Bookman Old Style" w:hAnsi="Bookman Old Style"/>
          <w:spacing w:val="-9"/>
          <w:sz w:val="20"/>
          <w:szCs w:val="20"/>
        </w:rPr>
        <w:t>vice."</w:t>
      </w:r>
    </w:p>
    <w:p w:rsidR="00196F2F" w:rsidRDefault="00196F2F">
      <w:pPr>
        <w:spacing w:before="144" w:line="247" w:lineRule="exact"/>
        <w:rPr>
          <w:rFonts w:ascii="Garamond" w:hAnsi="Garamond"/>
          <w:b/>
          <w:bCs/>
          <w:spacing w:val="-6"/>
          <w:sz w:val="23"/>
          <w:szCs w:val="23"/>
        </w:rPr>
      </w:pPr>
      <w:r>
        <w:rPr>
          <w:noProof/>
          <w:sz w:val="20"/>
        </w:rPr>
        <w:pict>
          <v:shape id="_x0000_s1336" type="#_x0000_t202" style="position:absolute;margin-left:25.65pt;margin-top:151.9pt;width:48.5pt;height:154.95pt;z-index:251718656;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213" w:lineRule="exact"/>
                    <w:jc w:val="center"/>
                    <w:rPr>
                      <w:rFonts w:ascii="Bookman Old Style" w:hAnsi="Bookman Old Style"/>
                      <w:spacing w:val="-18"/>
                      <w:sz w:val="20"/>
                      <w:szCs w:val="20"/>
                    </w:rPr>
                  </w:pPr>
                  <w:r>
                    <w:rPr>
                      <w:rFonts w:ascii="Bookman Old Style" w:hAnsi="Bookman Old Style"/>
                      <w:spacing w:val="-5"/>
                      <w:sz w:val="20"/>
                      <w:szCs w:val="20"/>
                    </w:rPr>
                    <w:t>t doubtful</w:t>
                  </w:r>
                  <w:r>
                    <w:rPr>
                      <w:rFonts w:ascii="Bookman Old Style" w:hAnsi="Bookman Old Style"/>
                      <w:spacing w:val="-5"/>
                      <w:sz w:val="20"/>
                      <w:szCs w:val="20"/>
                    </w:rPr>
                    <w:br/>
                  </w:r>
                  <w:r>
                    <w:rPr>
                      <w:rFonts w:ascii="Bookman Old Style" w:hAnsi="Bookman Old Style"/>
                      <w:spacing w:val="-18"/>
                      <w:sz w:val="20"/>
                      <w:szCs w:val="20"/>
                    </w:rPr>
                    <w:t>at common</w:t>
                  </w:r>
                </w:p>
                <w:p w:rsidR="00196F2F" w:rsidRDefault="00196F2F">
                  <w:pPr>
                    <w:spacing w:before="216" w:line="219" w:lineRule="exact"/>
                    <w:ind w:firstLine="72"/>
                    <w:jc w:val="both"/>
                    <w:rPr>
                      <w:rFonts w:ascii="Bookman Old Style" w:hAnsi="Bookman Old Style"/>
                      <w:sz w:val="20"/>
                      <w:szCs w:val="20"/>
                    </w:rPr>
                  </w:pPr>
                  <w:r>
                    <w:rPr>
                      <w:rFonts w:ascii="Bookman Old Style" w:hAnsi="Bookman Old Style"/>
                      <w:spacing w:val="-14"/>
                      <w:sz w:val="20"/>
                      <w:szCs w:val="20"/>
                    </w:rPr>
                    <w:t xml:space="preserve">been held </w:t>
                  </w:r>
                  <w:r>
                    <w:rPr>
                      <w:rFonts w:ascii="Bookman Old Style" w:hAnsi="Bookman Old Style"/>
                      <w:spacing w:val="-6"/>
                      <w:sz w:val="20"/>
                      <w:szCs w:val="20"/>
                    </w:rPr>
                    <w:t xml:space="preserve">wring it, a </w:t>
                  </w:r>
                  <w:r>
                    <w:rPr>
                      <w:rFonts w:ascii="Bookman Old Style" w:hAnsi="Bookman Old Style"/>
                      <w:spacing w:val="-4"/>
                      <w:sz w:val="20"/>
                      <w:szCs w:val="20"/>
                    </w:rPr>
                    <w:t xml:space="preserve">or a free- </w:t>
                  </w:r>
                  <w:r>
                    <w:rPr>
                      <w:rFonts w:ascii="Bookman Old Style" w:hAnsi="Bookman Old Style"/>
                      <w:spacing w:val="-16"/>
                      <w:sz w:val="20"/>
                      <w:szCs w:val="20"/>
                    </w:rPr>
                    <w:t xml:space="preserve">ling, and in </w:t>
                  </w:r>
                  <w:r>
                    <w:rPr>
                      <w:rFonts w:ascii="Bookman Old Style" w:hAnsi="Bookman Old Style"/>
                      <w:spacing w:val="-15"/>
                      <w:sz w:val="20"/>
                      <w:szCs w:val="20"/>
                    </w:rPr>
                    <w:t xml:space="preserve">ification for </w:t>
                  </w:r>
                  <w:r>
                    <w:rPr>
                      <w:rFonts w:ascii="Bookman Old Style" w:hAnsi="Bookman Old Style"/>
                      <w:spacing w:val="-18"/>
                      <w:sz w:val="20"/>
                      <w:szCs w:val="20"/>
                    </w:rPr>
                    <w:t xml:space="preserve">lder </w:t>
                  </w:r>
                  <w:r>
                    <w:rPr>
                      <w:rFonts w:ascii="Bookman Old Style" w:hAnsi="Bookman Old Style"/>
                      <w:spacing w:val="-18"/>
                      <w:sz w:val="20"/>
                      <w:szCs w:val="20"/>
                      <w:vertAlign w:val="superscript"/>
                    </w:rPr>
                    <w:t>74</w:t>
                  </w:r>
                  <w:r>
                    <w:rPr>
                      <w:rFonts w:ascii="Bookman Old Style" w:hAnsi="Bookman Old Style"/>
                      <w:spacing w:val="-18"/>
                      <w:sz w:val="20"/>
                      <w:szCs w:val="20"/>
                    </w:rPr>
                    <w:t xml:space="preserve"> or a </w:t>
                  </w:r>
                  <w:r>
                    <w:rPr>
                      <w:rFonts w:ascii="Bookman Old Style" w:hAnsi="Bookman Old Style"/>
                      <w:spacing w:val="-30"/>
                      <w:sz w:val="20"/>
                      <w:szCs w:val="20"/>
                    </w:rPr>
                    <w:t>useholder,</w:t>
                  </w:r>
                  <w:r>
                    <w:rPr>
                      <w:rFonts w:ascii="Bookman Old Style" w:hAnsi="Bookman Old Style"/>
                      <w:spacing w:val="-30"/>
                      <w:sz w:val="20"/>
                      <w:szCs w:val="20"/>
                      <w:vertAlign w:val="superscript"/>
                    </w:rPr>
                    <w:t>78</w:t>
                  </w:r>
                  <w:r>
                    <w:rPr>
                      <w:rFonts w:ascii="Bookman Old Style" w:hAnsi="Bookman Old Style"/>
                      <w:spacing w:val="-30"/>
                      <w:sz w:val="20"/>
                      <w:szCs w:val="20"/>
                    </w:rPr>
                    <w:t xml:space="preserve"> </w:t>
                  </w:r>
                  <w:r>
                    <w:rPr>
                      <w:b/>
                      <w:bCs/>
                      <w:sz w:val="16"/>
                      <w:szCs w:val="16"/>
                    </w:rPr>
                    <w:t>r.</w:t>
                  </w:r>
                  <w:r>
                    <w:rPr>
                      <w:b/>
                      <w:bCs/>
                      <w:w w:val="105"/>
                      <w:sz w:val="16"/>
                      <w:szCs w:val="16"/>
                      <w:vertAlign w:val="superscript"/>
                    </w:rPr>
                    <w:t>77</w:t>
                  </w:r>
                  <w:r>
                    <w:rPr>
                      <w:rFonts w:ascii="Bookman Old Style" w:hAnsi="Bookman Old Style"/>
                      <w:sz w:val="20"/>
                      <w:szCs w:val="20"/>
                    </w:rPr>
                    <w:t xml:space="preserve"> In the</w:t>
                  </w:r>
                </w:p>
                <w:p w:rsidR="00196F2F" w:rsidRDefault="00196F2F">
                  <w:pPr>
                    <w:spacing w:line="215" w:lineRule="exact"/>
                    <w:jc w:val="both"/>
                    <w:rPr>
                      <w:rFonts w:ascii="Bookman Old Style" w:hAnsi="Bookman Old Style"/>
                      <w:spacing w:val="-15"/>
                      <w:sz w:val="20"/>
                      <w:szCs w:val="20"/>
                    </w:rPr>
                  </w:pPr>
                  <w:r>
                    <w:rPr>
                      <w:rFonts w:ascii="Bookman Old Style" w:hAnsi="Bookman Old Style"/>
                      <w:spacing w:val="-8"/>
                      <w:sz w:val="13"/>
                      <w:szCs w:val="13"/>
                      <w:vertAlign w:val="superscript"/>
                    </w:rPr>
                    <w:t>8</w:t>
                  </w:r>
                  <w:r>
                    <w:rPr>
                      <w:rFonts w:ascii="Bookman Old Style" w:hAnsi="Bookman Old Style"/>
                      <w:spacing w:val="-8"/>
                      <w:sz w:val="20"/>
                      <w:szCs w:val="20"/>
                    </w:rPr>
                    <w:t xml:space="preserve"> a statute </w:t>
                  </w:r>
                  <w:r>
                    <w:rPr>
                      <w:rFonts w:ascii="Bookman Old Style" w:hAnsi="Bookman Old Style"/>
                      <w:spacing w:val="-15"/>
                      <w:sz w:val="20"/>
                      <w:szCs w:val="20"/>
                    </w:rPr>
                    <w:t>confine the</w:t>
                  </w:r>
                </w:p>
                <w:p w:rsidR="00196F2F" w:rsidRDefault="00196F2F">
                  <w:pPr>
                    <w:spacing w:before="36" w:after="72" w:line="159" w:lineRule="exact"/>
                    <w:rPr>
                      <w:b/>
                      <w:bCs/>
                      <w:sz w:val="16"/>
                      <w:szCs w:val="16"/>
                    </w:rPr>
                  </w:pPr>
                  <w:r>
                    <w:rPr>
                      <w:b/>
                      <w:bCs/>
                      <w:sz w:val="16"/>
                      <w:szCs w:val="16"/>
                    </w:rPr>
                    <w:t>9</w:t>
                  </w:r>
                </w:p>
              </w:txbxContent>
            </v:textbox>
            <w10:wrap type="square" anchorx="page" anchory="page"/>
          </v:shape>
        </w:pict>
      </w:r>
      <w:r>
        <w:rPr>
          <w:rFonts w:ascii="Garamond" w:hAnsi="Garamond"/>
          <w:b/>
          <w:bCs/>
          <w:spacing w:val="-6"/>
          <w:sz w:val="23"/>
          <w:szCs w:val="23"/>
        </w:rPr>
        <w:t>27. Interest, Bias, or'Prejudice</w:t>
      </w:r>
    </w:p>
    <w:p w:rsidR="00196F2F" w:rsidRDefault="00196F2F">
      <w:pPr>
        <w:numPr>
          <w:ilvl w:val="0"/>
          <w:numId w:val="157"/>
        </w:numPr>
        <w:tabs>
          <w:tab w:val="clear" w:pos="360"/>
          <w:tab w:val="num" w:pos="576"/>
        </w:tabs>
        <w:spacing w:line="238" w:lineRule="exact"/>
        <w:rPr>
          <w:rFonts w:ascii="Bookman Old Style" w:hAnsi="Bookman Old Style"/>
          <w:spacing w:val="-2"/>
          <w:sz w:val="20"/>
          <w:szCs w:val="20"/>
        </w:rPr>
      </w:pPr>
      <w:r>
        <w:rPr>
          <w:rFonts w:ascii="Bookman Old Style" w:hAnsi="Bookman Old Style"/>
          <w:spacing w:val="-2"/>
          <w:sz w:val="20"/>
          <w:szCs w:val="20"/>
        </w:rPr>
        <w:t>In general</w:t>
      </w:r>
    </w:p>
    <w:p w:rsidR="00196F2F" w:rsidRDefault="00196F2F">
      <w:pPr>
        <w:numPr>
          <w:ilvl w:val="0"/>
          <w:numId w:val="157"/>
        </w:numPr>
        <w:tabs>
          <w:tab w:val="clear" w:pos="360"/>
          <w:tab w:val="num" w:pos="576"/>
        </w:tabs>
        <w:spacing w:line="199" w:lineRule="exact"/>
        <w:rPr>
          <w:rFonts w:ascii="Bookman Old Style" w:hAnsi="Bookman Old Style"/>
          <w:spacing w:val="-10"/>
          <w:sz w:val="20"/>
          <w:szCs w:val="20"/>
        </w:rPr>
      </w:pPr>
      <w:r>
        <w:rPr>
          <w:rFonts w:ascii="Bookman Old Style" w:hAnsi="Bookman Old Style"/>
          <w:spacing w:val="-10"/>
          <w:sz w:val="20"/>
          <w:szCs w:val="20"/>
        </w:rPr>
        <w:t>Particular matters</w:t>
      </w:r>
    </w:p>
    <w:p w:rsidR="00196F2F" w:rsidRDefault="00196F2F">
      <w:pPr>
        <w:numPr>
          <w:ilvl w:val="0"/>
          <w:numId w:val="157"/>
        </w:numPr>
        <w:tabs>
          <w:tab w:val="clear" w:pos="360"/>
          <w:tab w:val="num" w:pos="576"/>
        </w:tabs>
        <w:spacing w:before="72" w:after="108" w:line="195" w:lineRule="exact"/>
        <w:rPr>
          <w:rFonts w:ascii="Bookman Old Style" w:hAnsi="Bookman Old Style"/>
          <w:spacing w:val="-13"/>
          <w:sz w:val="20"/>
          <w:szCs w:val="20"/>
        </w:rPr>
      </w:pPr>
      <w:r>
        <w:rPr>
          <w:rFonts w:ascii="Bookman Old Style" w:hAnsi="Bookman Old Style"/>
          <w:spacing w:val="-13"/>
          <w:sz w:val="20"/>
          <w:szCs w:val="20"/>
        </w:rPr>
        <w:t>Provision for automatic exclusion</w:t>
      </w:r>
    </w:p>
    <w:p w:rsidR="00196F2F" w:rsidRDefault="00196F2F">
      <w:pPr>
        <w:spacing w:after="108" w:line="218" w:lineRule="exact"/>
        <w:ind w:left="360"/>
        <w:rPr>
          <w:rFonts w:ascii="Garamond" w:hAnsi="Garamond"/>
          <w:b/>
          <w:bCs/>
          <w:spacing w:val="-4"/>
          <w:sz w:val="23"/>
          <w:szCs w:val="23"/>
        </w:rPr>
      </w:pPr>
      <w:r>
        <w:rPr>
          <w:rFonts w:ascii="Garamond" w:hAnsi="Garamond"/>
          <w:b/>
          <w:bCs/>
          <w:spacing w:val="-4"/>
          <w:sz w:val="23"/>
          <w:szCs w:val="23"/>
        </w:rPr>
        <w:t>a. In General</w:t>
      </w:r>
    </w:p>
    <w:p w:rsidR="00196F2F" w:rsidRDefault="00196F2F">
      <w:pPr>
        <w:spacing w:line="162" w:lineRule="exact"/>
        <w:ind w:firstLine="360"/>
        <w:jc w:val="both"/>
        <w:rPr>
          <w:rFonts w:ascii="Garamond" w:hAnsi="Garamond"/>
          <w:b/>
          <w:bCs/>
          <w:spacing w:val="-8"/>
          <w:sz w:val="16"/>
          <w:szCs w:val="16"/>
        </w:rPr>
      </w:pPr>
      <w:r>
        <w:rPr>
          <w:rFonts w:ascii="Garamond" w:hAnsi="Garamond"/>
          <w:b/>
          <w:bCs/>
          <w:spacing w:val="-3"/>
          <w:sz w:val="16"/>
          <w:szCs w:val="16"/>
        </w:rPr>
        <w:t xml:space="preserve">Under some statutes or rules, a person shall be disqualified </w:t>
      </w:r>
      <w:r>
        <w:rPr>
          <w:rFonts w:ascii="Garamond" w:hAnsi="Garamond"/>
          <w:b/>
          <w:bCs/>
          <w:spacing w:val="1"/>
          <w:sz w:val="16"/>
          <w:szCs w:val="16"/>
        </w:rPr>
        <w:t xml:space="preserve">from serving as a grand juror in a particular case if he is biased </w:t>
      </w:r>
      <w:r>
        <w:rPr>
          <w:rFonts w:ascii="Garamond" w:hAnsi="Garamond"/>
          <w:b/>
          <w:bCs/>
          <w:spacing w:val="-8"/>
          <w:sz w:val="16"/>
          <w:szCs w:val="16"/>
        </w:rPr>
        <w:t>or prejudiced.</w:t>
      </w:r>
    </w:p>
    <w:p w:rsidR="00196F2F" w:rsidRDefault="00196F2F">
      <w:pPr>
        <w:spacing w:before="72" w:line="159" w:lineRule="exact"/>
        <w:rPr>
          <w:rFonts w:ascii="Garamond" w:hAnsi="Garamond"/>
          <w:b/>
          <w:bCs/>
          <w:spacing w:val="-9"/>
          <w:sz w:val="16"/>
          <w:szCs w:val="16"/>
        </w:rPr>
      </w:pPr>
      <w:r>
        <w:rPr>
          <w:rFonts w:ascii="Garamond" w:hAnsi="Garamond"/>
          <w:b/>
          <w:bCs/>
          <w:spacing w:val="-9"/>
          <w:sz w:val="16"/>
          <w:szCs w:val="16"/>
        </w:rPr>
        <w:t>Research Note</w:t>
      </w:r>
    </w:p>
    <w:p w:rsidR="00196F2F" w:rsidRDefault="00196F2F">
      <w:pPr>
        <w:spacing w:before="72" w:after="108" w:line="170" w:lineRule="exact"/>
        <w:ind w:firstLine="144"/>
        <w:rPr>
          <w:rFonts w:ascii="Garamond" w:hAnsi="Garamond"/>
          <w:b/>
          <w:bCs/>
          <w:spacing w:val="-6"/>
          <w:sz w:val="16"/>
          <w:szCs w:val="16"/>
        </w:rPr>
      </w:pPr>
      <w:r>
        <w:rPr>
          <w:rFonts w:ascii="Garamond" w:hAnsi="Garamond"/>
          <w:b/>
          <w:bCs/>
          <w:spacing w:val="-8"/>
          <w:sz w:val="16"/>
          <w:szCs w:val="16"/>
        </w:rPr>
        <w:t xml:space="preserve">General requirement that grand jury be impartial is considered </w:t>
      </w:r>
      <w:r>
        <w:rPr>
          <w:rFonts w:ascii="Garamond" w:hAnsi="Garamond"/>
          <w:b/>
          <w:bCs/>
          <w:spacing w:val="-6"/>
          <w:sz w:val="16"/>
          <w:szCs w:val="16"/>
        </w:rPr>
        <w:t>supra § 11.</w:t>
      </w:r>
    </w:p>
    <w:p w:rsidR="00196F2F" w:rsidRDefault="00196F2F">
      <w:pPr>
        <w:spacing w:after="108" w:line="189" w:lineRule="exact"/>
        <w:ind w:left="360" w:right="2448" w:hanging="144"/>
        <w:rPr>
          <w:rFonts w:ascii="Garamond" w:hAnsi="Garamond"/>
          <w:b/>
          <w:bCs/>
          <w:spacing w:val="-7"/>
          <w:sz w:val="16"/>
          <w:szCs w:val="16"/>
        </w:rPr>
      </w:pPr>
      <w:r>
        <w:rPr>
          <w:rFonts w:ascii="Garamond" w:hAnsi="Garamond"/>
          <w:b/>
          <w:bCs/>
          <w:spacing w:val="-7"/>
          <w:sz w:val="16"/>
          <w:szCs w:val="16"/>
        </w:rPr>
        <w:t>Library References Grand Jury e=</w:t>
      </w:r>
      <w:r>
        <w:rPr>
          <w:rFonts w:ascii="Bookman Old Style" w:hAnsi="Bookman Old Style"/>
          <w:b/>
          <w:bCs/>
          <w:spacing w:val="-7"/>
          <w:sz w:val="16"/>
          <w:szCs w:val="16"/>
          <w:vertAlign w:val="superscript"/>
        </w:rPr>
        <w:t>,</w:t>
      </w:r>
      <w:r>
        <w:rPr>
          <w:rFonts w:ascii="Garamond" w:hAnsi="Garamond"/>
          <w:b/>
          <w:bCs/>
          <w:spacing w:val="-7"/>
          <w:sz w:val="16"/>
          <w:szCs w:val="16"/>
        </w:rPr>
        <w:t>5, 15, 18.</w:t>
      </w:r>
    </w:p>
    <w:p w:rsidR="00196F2F" w:rsidRDefault="00196F2F">
      <w:pPr>
        <w:spacing w:after="216" w:line="213" w:lineRule="exact"/>
        <w:ind w:firstLine="144"/>
        <w:jc w:val="both"/>
        <w:rPr>
          <w:rFonts w:ascii="Bookman Old Style" w:hAnsi="Bookman Old Style"/>
          <w:spacing w:val="-11"/>
          <w:sz w:val="20"/>
          <w:szCs w:val="20"/>
        </w:rPr>
      </w:pPr>
      <w:r>
        <w:rPr>
          <w:noProof/>
          <w:sz w:val="20"/>
        </w:rPr>
        <w:pict>
          <v:shape id="_x0000_s1337" type="#_x0000_t202" style="position:absolute;left:0;text-align:left;margin-left:25.65pt;margin-top:342.95pt;width:49.9pt;height:16.55pt;z-index:251719680;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211" w:lineRule="auto"/>
                    <w:jc w:val="center"/>
                    <w:rPr>
                      <w:rFonts w:ascii="Garamond" w:hAnsi="Garamond"/>
                      <w:b/>
                      <w:bCs/>
                      <w:spacing w:val="-1"/>
                      <w:sz w:val="16"/>
                      <w:szCs w:val="16"/>
                    </w:rPr>
                  </w:pPr>
                  <w:r>
                    <w:rPr>
                      <w:rFonts w:ascii="Garamond" w:hAnsi="Garamond"/>
                      <w:b/>
                      <w:bCs/>
                      <w:spacing w:val="-3"/>
                      <w:sz w:val="16"/>
                      <w:szCs w:val="16"/>
                    </w:rPr>
                    <w:t>alified to serve</w:t>
                  </w:r>
                  <w:r>
                    <w:rPr>
                      <w:rFonts w:ascii="Garamond" w:hAnsi="Garamond"/>
                      <w:b/>
                      <w:bCs/>
                      <w:spacing w:val="-3"/>
                      <w:sz w:val="16"/>
                      <w:szCs w:val="16"/>
                    </w:rPr>
                    <w:br/>
                  </w:r>
                  <w:r>
                    <w:rPr>
                      <w:rFonts w:ascii="Garamond" w:hAnsi="Garamond"/>
                      <w:b/>
                      <w:bCs/>
                      <w:spacing w:val="-1"/>
                      <w:sz w:val="16"/>
                      <w:szCs w:val="16"/>
                    </w:rPr>
                    <w:t>viral infirmity.</w:t>
                  </w:r>
                </w:p>
              </w:txbxContent>
            </v:textbox>
            <w10:wrap type="square" anchorx="page" anchory="page"/>
          </v:shape>
        </w:pict>
      </w:r>
      <w:r>
        <w:rPr>
          <w:rFonts w:ascii="Bookman Old Style" w:hAnsi="Bookman Old Style"/>
          <w:spacing w:val="-16"/>
          <w:sz w:val="20"/>
          <w:szCs w:val="20"/>
        </w:rPr>
        <w:t xml:space="preserve">Under some statutes or rules, a person shall be </w:t>
      </w:r>
      <w:r>
        <w:rPr>
          <w:rFonts w:ascii="Bookman Old Style" w:hAnsi="Bookman Old Style"/>
          <w:spacing w:val="-8"/>
          <w:sz w:val="20"/>
          <w:szCs w:val="20"/>
        </w:rPr>
        <w:t xml:space="preserve">disqualified from serving as a grand juror in a </w:t>
      </w:r>
      <w:r>
        <w:rPr>
          <w:rFonts w:ascii="Bookman Old Style" w:hAnsi="Bookman Old Style"/>
          <w:spacing w:val="-6"/>
          <w:sz w:val="20"/>
          <w:szCs w:val="20"/>
        </w:rPr>
        <w:t xml:space="preserve">particular case if he is biased or prejudiced." </w:t>
      </w:r>
      <w:r>
        <w:rPr>
          <w:rFonts w:ascii="Bookman Old Style" w:hAnsi="Bookman Old Style"/>
          <w:spacing w:val="-15"/>
          <w:sz w:val="20"/>
          <w:szCs w:val="20"/>
        </w:rPr>
        <w:t>Grand jurors may be challenged for bias or preju</w:t>
      </w:r>
      <w:r>
        <w:rPr>
          <w:rFonts w:ascii="Bookman Old Style" w:hAnsi="Bookman Old Style"/>
          <w:spacing w:val="-15"/>
          <w:sz w:val="20"/>
          <w:szCs w:val="20"/>
        </w:rPr>
        <w:softHyphen/>
      </w:r>
      <w:r>
        <w:rPr>
          <w:rFonts w:ascii="Bookman Old Style" w:hAnsi="Bookman Old Style"/>
          <w:spacing w:val="-11"/>
          <w:sz w:val="20"/>
          <w:szCs w:val="20"/>
        </w:rPr>
        <w:t>dice,' and there are some statutory provisions to this effect." Indeed, it has been asserted generally</w:t>
      </w:r>
    </w:p>
    <w:p w:rsidR="00196F2F" w:rsidRDefault="00196F2F">
      <w:pPr>
        <w:spacing w:line="206" w:lineRule="auto"/>
        <w:ind w:right="36"/>
        <w:jc w:val="right"/>
        <w:rPr>
          <w:b/>
          <w:bCs/>
          <w:spacing w:val="6"/>
          <w:sz w:val="26"/>
          <w:szCs w:val="26"/>
        </w:rPr>
      </w:pPr>
      <w:r>
        <w:rPr>
          <w:b/>
          <w:bCs/>
          <w:spacing w:val="6"/>
          <w:sz w:val="26"/>
          <w:szCs w:val="26"/>
        </w:rPr>
        <w:lastRenderedPageBreak/>
        <w:t>GRAND JURIES § 27</w:t>
      </w:r>
    </w:p>
    <w:p w:rsidR="00196F2F" w:rsidRDefault="00196F2F">
      <w:pPr>
        <w:spacing w:before="216" w:line="223" w:lineRule="auto"/>
        <w:jc w:val="both"/>
        <w:rPr>
          <w:rFonts w:ascii="Bookman Old Style" w:hAnsi="Bookman Old Style"/>
          <w:spacing w:val="-8"/>
          <w:sz w:val="20"/>
          <w:szCs w:val="20"/>
        </w:rPr>
      </w:pPr>
      <w:r>
        <w:rPr>
          <w:rFonts w:ascii="Bookman Old Style" w:hAnsi="Bookman Old Style"/>
          <w:spacing w:val="-13"/>
          <w:sz w:val="20"/>
          <w:szCs w:val="20"/>
        </w:rPr>
        <w:t xml:space="preserve">that defendant in a criminal prosecution is entitled </w:t>
      </w:r>
      <w:r>
        <w:rPr>
          <w:rFonts w:ascii="Bookman Old Style" w:hAnsi="Bookman Old Style"/>
          <w:spacing w:val="-16"/>
          <w:sz w:val="20"/>
          <w:szCs w:val="20"/>
        </w:rPr>
        <w:t xml:space="preserve">to the absolute impartiality of the grand jurors who </w:t>
      </w:r>
      <w:r>
        <w:rPr>
          <w:rFonts w:ascii="Bookman Old Style" w:hAnsi="Bookman Old Style"/>
          <w:spacing w:val="-14"/>
          <w:sz w:val="20"/>
          <w:szCs w:val="20"/>
        </w:rPr>
        <w:t xml:space="preserve">pass on the indictment." The ultimate question is </w:t>
      </w:r>
      <w:r>
        <w:rPr>
          <w:rFonts w:ascii="Bookman Old Style" w:hAnsi="Bookman Old Style"/>
          <w:spacing w:val="-11"/>
          <w:sz w:val="20"/>
          <w:szCs w:val="20"/>
        </w:rPr>
        <w:t xml:space="preserve">whether the juror can base his decision solely on </w:t>
      </w:r>
      <w:r>
        <w:rPr>
          <w:rFonts w:ascii="Bookman Old Style" w:hAnsi="Bookman Old Style"/>
          <w:spacing w:val="-13"/>
          <w:sz w:val="20"/>
          <w:szCs w:val="20"/>
        </w:rPr>
        <w:t xml:space="preserve">the evidence presented to him and </w:t>
      </w:r>
      <w:r>
        <w:rPr>
          <w:rFonts w:ascii="Bookman Old Style" w:hAnsi="Bookman Old Style"/>
          <w:spacing w:val="-13"/>
          <w:sz w:val="20"/>
          <w:szCs w:val="20"/>
          <w:highlight w:val="red"/>
        </w:rPr>
        <w:t>the law</w:t>
      </w:r>
      <w:r>
        <w:rPr>
          <w:rFonts w:ascii="Bookman Old Style" w:hAnsi="Bookman Old Style"/>
          <w:spacing w:val="-13"/>
          <w:sz w:val="20"/>
          <w:szCs w:val="20"/>
        </w:rPr>
        <w:t xml:space="preserve">." This </w:t>
      </w:r>
      <w:r>
        <w:rPr>
          <w:rFonts w:ascii="Bookman Old Style" w:hAnsi="Bookman Old Style"/>
          <w:spacing w:val="-11"/>
          <w:sz w:val="20"/>
          <w:szCs w:val="20"/>
        </w:rPr>
        <w:t xml:space="preserve">determination is largely committed to the </w:t>
      </w:r>
      <w:r>
        <w:rPr>
          <w:rFonts w:ascii="Bookman Old Style" w:hAnsi="Bookman Old Style"/>
          <w:spacing w:val="-11"/>
          <w:sz w:val="20"/>
          <w:szCs w:val="20"/>
          <w:highlight w:val="red"/>
        </w:rPr>
        <w:t>discre</w:t>
      </w:r>
      <w:r>
        <w:rPr>
          <w:rFonts w:ascii="Bookman Old Style" w:hAnsi="Bookman Old Style"/>
          <w:spacing w:val="-11"/>
          <w:sz w:val="20"/>
          <w:szCs w:val="20"/>
          <w:highlight w:val="red"/>
        </w:rPr>
        <w:softHyphen/>
      </w:r>
      <w:r>
        <w:rPr>
          <w:rFonts w:ascii="Bookman Old Style" w:hAnsi="Bookman Old Style"/>
          <w:spacing w:val="-8"/>
          <w:sz w:val="20"/>
          <w:szCs w:val="20"/>
          <w:highlight w:val="red"/>
        </w:rPr>
        <w:t>tion of the trial court.'</w:t>
      </w:r>
    </w:p>
    <w:p w:rsidR="00196F2F" w:rsidRDefault="00196F2F">
      <w:pPr>
        <w:spacing w:before="72" w:line="223" w:lineRule="auto"/>
        <w:ind w:firstLine="216"/>
        <w:jc w:val="both"/>
        <w:rPr>
          <w:rFonts w:ascii="Bookman Old Style" w:hAnsi="Bookman Old Style"/>
          <w:spacing w:val="-12"/>
          <w:sz w:val="20"/>
          <w:szCs w:val="20"/>
        </w:rPr>
      </w:pPr>
      <w:r>
        <w:rPr>
          <w:rFonts w:ascii="Bookman Old Style" w:hAnsi="Bookman Old Style"/>
          <w:spacing w:val="-9"/>
          <w:sz w:val="20"/>
          <w:szCs w:val="20"/>
        </w:rPr>
        <w:t xml:space="preserve">On the other hand, it is held or stated that a </w:t>
      </w:r>
      <w:r>
        <w:rPr>
          <w:rFonts w:ascii="Bookman Old Style" w:hAnsi="Bookman Old Style"/>
          <w:spacing w:val="-13"/>
          <w:sz w:val="20"/>
          <w:szCs w:val="20"/>
        </w:rPr>
        <w:t xml:space="preserve">statute which defines the cases in which a grand juror is incompetent and must not take part also </w:t>
      </w:r>
      <w:r>
        <w:rPr>
          <w:rFonts w:ascii="Bookman Old Style" w:hAnsi="Bookman Old Style"/>
          <w:spacing w:val="-9"/>
          <w:sz w:val="20"/>
          <w:szCs w:val="20"/>
        </w:rPr>
        <w:t>limits such cases;</w:t>
      </w:r>
      <w:r>
        <w:rPr>
          <w:rFonts w:ascii="Bookman Old Style" w:hAnsi="Bookman Old Style"/>
          <w:spacing w:val="-9"/>
          <w:sz w:val="20"/>
          <w:szCs w:val="20"/>
          <w:vertAlign w:val="superscript"/>
        </w:rPr>
        <w:t>88</w:t>
      </w:r>
      <w:r>
        <w:rPr>
          <w:rFonts w:ascii="Bookman Old Style" w:hAnsi="Bookman Old Style"/>
          <w:spacing w:val="-9"/>
          <w:sz w:val="20"/>
          <w:szCs w:val="20"/>
        </w:rPr>
        <w:t xml:space="preserve"> that no interest, except as </w:t>
      </w:r>
      <w:r>
        <w:rPr>
          <w:rFonts w:ascii="Bookman Old Style" w:hAnsi="Bookman Old Style"/>
          <w:spacing w:val="-16"/>
          <w:sz w:val="20"/>
          <w:szCs w:val="20"/>
        </w:rPr>
        <w:t xml:space="preserve">defined by statute, will so disqualify a member of a </w:t>
      </w:r>
      <w:r>
        <w:rPr>
          <w:rFonts w:ascii="Bookman Old Style" w:hAnsi="Bookman Old Style"/>
          <w:spacing w:val="-13"/>
          <w:sz w:val="20"/>
          <w:szCs w:val="20"/>
        </w:rPr>
        <w:t>grand jury as to vitiate an indictment returned;</w:t>
      </w:r>
      <w:r>
        <w:rPr>
          <w:rFonts w:ascii="Bookman Old Style" w:hAnsi="Bookman Old Style"/>
          <w:spacing w:val="-13"/>
          <w:sz w:val="20"/>
          <w:szCs w:val="20"/>
          <w:vertAlign w:val="superscript"/>
        </w:rPr>
        <w:t>89</w:t>
      </w:r>
      <w:r>
        <w:rPr>
          <w:rFonts w:ascii="Bookman Old Style" w:hAnsi="Bookman Old Style"/>
          <w:spacing w:val="-13"/>
          <w:sz w:val="20"/>
          <w:szCs w:val="20"/>
        </w:rPr>
        <w:t xml:space="preserve"> </w:t>
      </w:r>
      <w:r>
        <w:rPr>
          <w:rFonts w:ascii="Bookman Old Style" w:hAnsi="Bookman Old Style"/>
          <w:spacing w:val="-4"/>
          <w:sz w:val="20"/>
          <w:szCs w:val="20"/>
        </w:rPr>
        <w:t xml:space="preserve">that prejudice' or bias" does not disqualify a </w:t>
      </w:r>
      <w:r>
        <w:rPr>
          <w:rFonts w:ascii="Bookman Old Style" w:hAnsi="Bookman Old Style"/>
          <w:spacing w:val="-13"/>
          <w:sz w:val="20"/>
          <w:szCs w:val="20"/>
        </w:rPr>
        <w:t xml:space="preserve">grand juror or render him incompetent; and that </w:t>
      </w:r>
      <w:r>
        <w:rPr>
          <w:rFonts w:ascii="Bookman Old Style" w:hAnsi="Bookman Old Style"/>
          <w:spacing w:val="-11"/>
          <w:sz w:val="20"/>
          <w:szCs w:val="20"/>
          <w:highlight w:val="yellow"/>
        </w:rPr>
        <w:t xml:space="preserve">interest in a particular prosecution other than a </w:t>
      </w:r>
      <w:r>
        <w:rPr>
          <w:rFonts w:ascii="Bookman Old Style" w:hAnsi="Bookman Old Style"/>
          <w:spacing w:val="-16"/>
          <w:sz w:val="20"/>
          <w:szCs w:val="20"/>
          <w:highlight w:val="yellow"/>
        </w:rPr>
        <w:t xml:space="preserve">direct pecuniary interest will not disqualify a grand </w:t>
      </w:r>
      <w:r>
        <w:rPr>
          <w:rFonts w:ascii="Bookman Old Style" w:hAnsi="Bookman Old Style"/>
          <w:spacing w:val="-12"/>
          <w:sz w:val="20"/>
          <w:szCs w:val="20"/>
          <w:highlight w:val="yellow"/>
        </w:rPr>
        <w:t>juror"</w:t>
      </w:r>
      <w:r>
        <w:rPr>
          <w:rFonts w:ascii="Bookman Old Style" w:hAnsi="Bookman Old Style"/>
          <w:spacing w:val="-12"/>
          <w:sz w:val="20"/>
          <w:szCs w:val="20"/>
        </w:rPr>
        <w:t xml:space="preserve"> </w:t>
      </w:r>
      <w:r>
        <w:rPr>
          <w:rFonts w:ascii="Bookman Old Style" w:hAnsi="Bookman Old Style"/>
          <w:spacing w:val="-12"/>
          <w:sz w:val="20"/>
          <w:szCs w:val="20"/>
          <w:highlight w:val="yellow"/>
        </w:rPr>
        <w:t>or be a ground of objection to an indictment in the finding of which he participates.</w:t>
      </w:r>
      <w:r>
        <w:rPr>
          <w:rFonts w:ascii="Bookman Old Style" w:hAnsi="Bookman Old Style"/>
          <w:spacing w:val="-12"/>
          <w:sz w:val="20"/>
          <w:szCs w:val="20"/>
        </w:rPr>
        <w:t>'</w:t>
      </w:r>
    </w:p>
    <w:p w:rsidR="00196F2F" w:rsidRDefault="00196F2F">
      <w:pPr>
        <w:spacing w:before="72" w:line="225" w:lineRule="auto"/>
        <w:ind w:firstLine="144"/>
        <w:jc w:val="both"/>
        <w:rPr>
          <w:rFonts w:ascii="Bookman Old Style" w:hAnsi="Bookman Old Style"/>
          <w:spacing w:val="-10"/>
          <w:sz w:val="20"/>
          <w:szCs w:val="20"/>
        </w:rPr>
      </w:pPr>
      <w:r>
        <w:rPr>
          <w:rFonts w:ascii="Bookman Old Style" w:hAnsi="Bookman Old Style"/>
          <w:spacing w:val="-10"/>
          <w:sz w:val="20"/>
          <w:szCs w:val="20"/>
        </w:rPr>
        <w:t xml:space="preserve">An objection that a grand juror is incompetent, </w:t>
      </w:r>
      <w:r>
        <w:rPr>
          <w:rFonts w:ascii="Bookman Old Style" w:hAnsi="Bookman Old Style"/>
          <w:spacing w:val="-9"/>
          <w:sz w:val="20"/>
          <w:szCs w:val="20"/>
        </w:rPr>
        <w:t xml:space="preserve">by reason of interest, to act in a particular case </w:t>
      </w:r>
      <w:r>
        <w:rPr>
          <w:rFonts w:ascii="Bookman Old Style" w:hAnsi="Bookman Old Style"/>
          <w:spacing w:val="-11"/>
          <w:sz w:val="20"/>
          <w:szCs w:val="20"/>
        </w:rPr>
        <w:t xml:space="preserve">may be ineffective when it is made too late under </w:t>
      </w:r>
      <w:r>
        <w:rPr>
          <w:rFonts w:ascii="Bookman Old Style" w:hAnsi="Bookman Old Style"/>
          <w:spacing w:val="-10"/>
          <w:sz w:val="20"/>
          <w:szCs w:val="20"/>
        </w:rPr>
        <w:t>the governing statute,' or when the juror did not vote on the indictment.'</w:t>
      </w:r>
    </w:p>
    <w:p w:rsidR="00196F2F" w:rsidRDefault="00196F2F">
      <w:pPr>
        <w:spacing w:before="108" w:line="244" w:lineRule="auto"/>
        <w:rPr>
          <w:rFonts w:ascii="Bookman Old Style" w:hAnsi="Bookman Old Style"/>
          <w:i/>
          <w:iCs/>
          <w:spacing w:val="-10"/>
          <w:sz w:val="20"/>
          <w:szCs w:val="20"/>
        </w:rPr>
      </w:pPr>
      <w:r>
        <w:rPr>
          <w:rFonts w:ascii="Bookman Old Style" w:hAnsi="Bookman Old Style"/>
          <w:spacing w:val="-10"/>
          <w:sz w:val="20"/>
          <w:szCs w:val="20"/>
        </w:rPr>
        <w:t xml:space="preserve">Jury </w:t>
      </w:r>
      <w:r>
        <w:rPr>
          <w:rFonts w:ascii="Bookman Old Style" w:hAnsi="Bookman Old Style"/>
          <w:i/>
          <w:iCs/>
          <w:spacing w:val="-10"/>
          <w:sz w:val="20"/>
          <w:szCs w:val="20"/>
        </w:rPr>
        <w:t>Selection and Service Act.</w:t>
      </w:r>
    </w:p>
    <w:p w:rsidR="00196F2F" w:rsidRDefault="00196F2F">
      <w:pPr>
        <w:spacing w:after="72" w:line="223" w:lineRule="auto"/>
        <w:ind w:firstLine="216"/>
        <w:rPr>
          <w:rFonts w:ascii="Bookman Old Style" w:hAnsi="Bookman Old Style"/>
          <w:spacing w:val="-8"/>
          <w:sz w:val="20"/>
          <w:szCs w:val="20"/>
        </w:rPr>
      </w:pPr>
      <w:r>
        <w:rPr>
          <w:rFonts w:ascii="Bookman Old Style" w:hAnsi="Bookman Old Style"/>
          <w:spacing w:val="-7"/>
          <w:sz w:val="20"/>
          <w:szCs w:val="20"/>
        </w:rPr>
        <w:t xml:space="preserve">Under the Jury Selection and Service Act, a </w:t>
      </w:r>
      <w:r>
        <w:rPr>
          <w:rFonts w:ascii="Bookman Old Style" w:hAnsi="Bookman Old Style"/>
          <w:spacing w:val="-8"/>
          <w:sz w:val="20"/>
          <w:szCs w:val="20"/>
        </w:rPr>
        <w:t>person may be excluded from federal grand jury</w:t>
      </w:r>
    </w:p>
    <w:p w:rsidR="00196F2F" w:rsidRDefault="00196F2F">
      <w:pPr>
        <w:widowControl/>
        <w:kinsoku/>
        <w:autoSpaceDE w:val="0"/>
        <w:autoSpaceDN w:val="0"/>
        <w:adjustRightInd w:val="0"/>
        <w:rPr>
          <w:sz w:val="20"/>
          <w:szCs w:val="20"/>
        </w:rPr>
        <w:sectPr w:rsidR="00196F2F">
          <w:headerReference w:type="even" r:id="rId550"/>
          <w:headerReference w:type="default" r:id="rId551"/>
          <w:footerReference w:type="even" r:id="rId552"/>
          <w:footerReference w:type="default" r:id="rId553"/>
          <w:pgSz w:w="12240" w:h="15840"/>
          <w:pgMar w:top="878" w:right="446" w:bottom="2147" w:left="2836" w:header="876" w:footer="2223" w:gutter="0"/>
          <w:cols w:num="2" w:space="720" w:equalWidth="0">
            <w:col w:w="4365" w:space="173"/>
            <w:col w:w="4360"/>
          </w:cols>
          <w:noEndnote/>
        </w:sectPr>
      </w:pPr>
    </w:p>
    <w:p w:rsidR="00196F2F" w:rsidRDefault="00196F2F">
      <w:pPr>
        <w:spacing w:before="215" w:line="288" w:lineRule="exact"/>
      </w:pPr>
      <w:r>
        <w:rPr>
          <w:noProof/>
          <w:sz w:val="20"/>
        </w:rPr>
        <w:lastRenderedPageBreak/>
        <w:pict>
          <v:line id="_x0000_s1338" style="position:absolute;z-index:251720704;mso-wrap-distance-left:0;mso-wrap-distance-right:0" from="308.4pt,11.05pt" to="368.95pt,11.05pt" o:allowincell="f" strokeweight=".7pt">
            <w10:wrap type="square"/>
          </v:line>
        </w:pict>
      </w:r>
    </w:p>
    <w:p w:rsidR="00196F2F" w:rsidRDefault="00196F2F">
      <w:pPr>
        <w:spacing w:before="215" w:line="288" w:lineRule="exact"/>
        <w:sectPr w:rsidR="00196F2F">
          <w:headerReference w:type="even" r:id="rId554"/>
          <w:headerReference w:type="default" r:id="rId555"/>
          <w:footerReference w:type="even" r:id="rId556"/>
          <w:footerReference w:type="default" r:id="rId557"/>
          <w:type w:val="continuous"/>
          <w:pgSz w:w="12240" w:h="15840"/>
          <w:pgMar w:top="878" w:right="454" w:bottom="2147" w:left="513" w:header="876" w:footer="2223" w:gutter="0"/>
          <w:cols w:space="720"/>
          <w:noEndnote/>
        </w:sectPr>
      </w:pPr>
    </w:p>
    <w:p w:rsidR="00196F2F" w:rsidRDefault="00196F2F">
      <w:pPr>
        <w:numPr>
          <w:ilvl w:val="0"/>
          <w:numId w:val="158"/>
        </w:numPr>
        <w:tabs>
          <w:tab w:val="clear" w:pos="288"/>
          <w:tab w:val="num" w:pos="360"/>
        </w:tabs>
        <w:spacing w:line="177" w:lineRule="exact"/>
        <w:rPr>
          <w:rFonts w:ascii="Garamond" w:hAnsi="Garamond"/>
          <w:b/>
          <w:bCs/>
          <w:spacing w:val="-6"/>
          <w:sz w:val="16"/>
          <w:szCs w:val="16"/>
        </w:rPr>
      </w:pPr>
      <w:r>
        <w:rPr>
          <w:noProof/>
          <w:sz w:val="20"/>
        </w:rPr>
        <w:lastRenderedPageBreak/>
        <w:pict>
          <v:shape id="_x0000_s1339" type="#_x0000_t202" style="position:absolute;left:0;text-align:left;margin-left:25.65pt;margin-top:396.95pt;width:51.35pt;height:75.1pt;z-index:251721728;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212" w:lineRule="exact"/>
                    <w:jc w:val="center"/>
                  </w:pPr>
                  <w:r>
                    <w:rPr>
                      <w:rFonts w:ascii="Bookman Old Style" w:hAnsi="Bookman Old Style"/>
                      <w:spacing w:val="-27"/>
                      <w:sz w:val="20"/>
                      <w:szCs w:val="20"/>
                    </w:rPr>
                    <w:sym w:font="Webdings" w:char="F034"/>
                  </w:r>
                  <w:r>
                    <w:rPr>
                      <w:rFonts w:ascii="Bookman Old Style" w:hAnsi="Bookman Old Style"/>
                      <w:spacing w:val="-27"/>
                      <w:sz w:val="20"/>
                      <w:szCs w:val="20"/>
                    </w:rPr>
                    <w:t>etent to act</w:t>
                  </w:r>
                  <w:r>
                    <w:rPr>
                      <w:rFonts w:ascii="Bookman Old Style" w:hAnsi="Bookman Old Style"/>
                      <w:spacing w:val="-27"/>
                      <w:sz w:val="20"/>
                      <w:szCs w:val="20"/>
                    </w:rPr>
                    <w:br/>
                  </w:r>
                  <w:r>
                    <w:rPr>
                      <w:rFonts w:ascii="Bookman Old Style" w:hAnsi="Bookman Old Style"/>
                      <w:spacing w:val="-16"/>
                      <w:sz w:val="20"/>
                      <w:szCs w:val="20"/>
                    </w:rPr>
                    <w:t>f some stat</w:t>
                  </w:r>
                  <w:r>
                    <w:rPr>
                      <w:rFonts w:ascii="Bookman Old Style" w:hAnsi="Bookman Old Style"/>
                      <w:spacing w:val="-16"/>
                      <w:sz w:val="20"/>
                      <w:szCs w:val="20"/>
                    </w:rPr>
                    <w:noBreakHyphen/>
                  </w:r>
                </w:p>
                <w:p w:rsidR="00196F2F" w:rsidRDefault="00196F2F">
                  <w:pPr>
                    <w:spacing w:before="324" w:line="283" w:lineRule="exact"/>
                    <w:jc w:val="center"/>
                    <w:rPr>
                      <w:rFonts w:ascii="Garamond" w:hAnsi="Garamond"/>
                      <w:b/>
                      <w:bCs/>
                      <w:spacing w:val="-9"/>
                      <w:sz w:val="16"/>
                      <w:szCs w:val="16"/>
                    </w:rPr>
                  </w:pPr>
                  <w:r>
                    <w:rPr>
                      <w:rFonts w:ascii="Garamond" w:hAnsi="Garamond"/>
                      <w:b/>
                      <w:bCs/>
                      <w:spacing w:val="-9"/>
                      <w:sz w:val="16"/>
                      <w:szCs w:val="16"/>
                    </w:rPr>
                    <w:t>certiorari denied</w:t>
                  </w:r>
                  <w:r>
                    <w:rPr>
                      <w:rFonts w:ascii="Garamond" w:hAnsi="Garamond"/>
                      <w:b/>
                      <w:bCs/>
                      <w:spacing w:val="-9"/>
                      <w:sz w:val="16"/>
                      <w:szCs w:val="16"/>
                    </w:rPr>
                    <w:br/>
                    <w:t>certiorari denied</w:t>
                  </w:r>
                </w:p>
              </w:txbxContent>
            </v:textbox>
            <w10:wrap type="square" anchorx="page" anchory="page"/>
          </v:shape>
        </w:pict>
      </w:r>
      <w:r>
        <w:rPr>
          <w:rFonts w:ascii="Garamond" w:hAnsi="Garamond"/>
          <w:b/>
          <w:bCs/>
          <w:spacing w:val="-6"/>
          <w:sz w:val="16"/>
          <w:szCs w:val="16"/>
        </w:rPr>
        <w:t>Or.—State v. Carlson, 62 P. 1016, 39 Or. 19.</w:t>
      </w:r>
    </w:p>
    <w:p w:rsidR="00196F2F" w:rsidRDefault="00196F2F">
      <w:pPr>
        <w:numPr>
          <w:ilvl w:val="0"/>
          <w:numId w:val="158"/>
        </w:numPr>
        <w:tabs>
          <w:tab w:val="clear" w:pos="288"/>
          <w:tab w:val="num" w:pos="360"/>
        </w:tabs>
        <w:spacing w:before="36" w:line="187" w:lineRule="exact"/>
        <w:ind w:left="72" w:firstLine="0"/>
        <w:rPr>
          <w:rFonts w:ascii="Garamond" w:hAnsi="Garamond"/>
          <w:b/>
          <w:bCs/>
          <w:spacing w:val="-7"/>
          <w:sz w:val="16"/>
          <w:szCs w:val="16"/>
        </w:rPr>
      </w:pPr>
      <w:r>
        <w:rPr>
          <w:rFonts w:ascii="Garamond" w:hAnsi="Garamond"/>
          <w:b/>
          <w:bCs/>
          <w:spacing w:val="-7"/>
          <w:sz w:val="16"/>
          <w:szCs w:val="16"/>
        </w:rPr>
        <w:t>28 U.S.C.A. § 1865(b)(4).</w:t>
      </w:r>
    </w:p>
    <w:p w:rsidR="00196F2F" w:rsidRDefault="00196F2F">
      <w:pPr>
        <w:numPr>
          <w:ilvl w:val="0"/>
          <w:numId w:val="158"/>
        </w:numPr>
        <w:tabs>
          <w:tab w:val="clear" w:pos="288"/>
          <w:tab w:val="num" w:pos="360"/>
        </w:tabs>
        <w:spacing w:line="182" w:lineRule="exact"/>
        <w:ind w:left="72" w:firstLine="0"/>
        <w:rPr>
          <w:rFonts w:ascii="Garamond" w:hAnsi="Garamond"/>
          <w:b/>
          <w:bCs/>
          <w:spacing w:val="-7"/>
          <w:sz w:val="16"/>
          <w:szCs w:val="16"/>
        </w:rPr>
      </w:pPr>
      <w:r>
        <w:rPr>
          <w:rFonts w:ascii="Garamond" w:hAnsi="Garamond"/>
          <w:b/>
          <w:bCs/>
          <w:spacing w:val="-7"/>
          <w:sz w:val="16"/>
          <w:szCs w:val="16"/>
        </w:rPr>
        <w:t>Ariz.—State v. Salazar, 557 P.2d 552, 27 Ariz.App. 620.</w:t>
      </w:r>
    </w:p>
    <w:p w:rsidR="00196F2F" w:rsidRDefault="00196F2F">
      <w:pPr>
        <w:numPr>
          <w:ilvl w:val="0"/>
          <w:numId w:val="158"/>
        </w:numPr>
        <w:tabs>
          <w:tab w:val="clear" w:pos="288"/>
          <w:tab w:val="num" w:pos="360"/>
        </w:tabs>
        <w:spacing w:before="36" w:line="192" w:lineRule="exact"/>
        <w:ind w:right="1080"/>
        <w:rPr>
          <w:rFonts w:ascii="Garamond" w:hAnsi="Garamond"/>
          <w:b/>
          <w:bCs/>
          <w:spacing w:val="-7"/>
          <w:sz w:val="16"/>
          <w:szCs w:val="16"/>
        </w:rPr>
      </w:pPr>
      <w:r>
        <w:rPr>
          <w:rFonts w:ascii="Garamond" w:hAnsi="Garamond"/>
          <w:b/>
          <w:bCs/>
          <w:spacing w:val="-11"/>
          <w:sz w:val="16"/>
          <w:szCs w:val="16"/>
        </w:rPr>
        <w:t xml:space="preserve">Iowa—State v. Gillick, 7 Clarke 287, 7 Iowa 287. </w:t>
      </w:r>
      <w:r>
        <w:rPr>
          <w:rFonts w:ascii="Garamond" w:hAnsi="Garamond"/>
          <w:b/>
          <w:bCs/>
          <w:spacing w:val="-7"/>
          <w:sz w:val="16"/>
          <w:szCs w:val="16"/>
        </w:rPr>
        <w:t>Neb.—Patrick v. State, 20 N.W. 121, 16 Neb. 330.</w:t>
      </w:r>
    </w:p>
    <w:p w:rsidR="00196F2F" w:rsidRDefault="00196F2F">
      <w:pPr>
        <w:numPr>
          <w:ilvl w:val="0"/>
          <w:numId w:val="158"/>
        </w:numPr>
        <w:tabs>
          <w:tab w:val="clear" w:pos="288"/>
          <w:tab w:val="num" w:pos="360"/>
        </w:tabs>
        <w:spacing w:before="36" w:line="173" w:lineRule="exact"/>
        <w:rPr>
          <w:rFonts w:ascii="Garamond" w:hAnsi="Garamond"/>
          <w:b/>
          <w:bCs/>
          <w:spacing w:val="-8"/>
          <w:sz w:val="16"/>
          <w:szCs w:val="16"/>
        </w:rPr>
      </w:pPr>
      <w:r>
        <w:rPr>
          <w:rFonts w:ascii="Garamond" w:hAnsi="Garamond"/>
          <w:b/>
          <w:bCs/>
          <w:spacing w:val="-8"/>
          <w:sz w:val="16"/>
          <w:szCs w:val="16"/>
        </w:rPr>
        <w:t>N.D.—State v. Walla, 224 N.W. 211, 57 N.D. 726.</w:t>
      </w:r>
    </w:p>
    <w:p w:rsidR="00196F2F" w:rsidRDefault="00196F2F">
      <w:pPr>
        <w:numPr>
          <w:ilvl w:val="0"/>
          <w:numId w:val="158"/>
        </w:numPr>
        <w:tabs>
          <w:tab w:val="clear" w:pos="288"/>
          <w:tab w:val="num" w:pos="360"/>
        </w:tabs>
        <w:spacing w:before="72" w:line="177" w:lineRule="exact"/>
        <w:rPr>
          <w:rFonts w:ascii="Garamond" w:hAnsi="Garamond"/>
          <w:b/>
          <w:bCs/>
          <w:spacing w:val="-6"/>
          <w:sz w:val="16"/>
          <w:szCs w:val="16"/>
        </w:rPr>
      </w:pPr>
      <w:r>
        <w:rPr>
          <w:rFonts w:ascii="Garamond" w:hAnsi="Garamond"/>
          <w:b/>
          <w:bCs/>
          <w:spacing w:val="-6"/>
          <w:sz w:val="16"/>
          <w:szCs w:val="16"/>
        </w:rPr>
        <w:t>S.C.—State v. Richardson, 146 S.E. 676, 149 S.C. 121.</w:t>
      </w:r>
    </w:p>
    <w:p w:rsidR="00196F2F" w:rsidRDefault="00196F2F">
      <w:pPr>
        <w:numPr>
          <w:ilvl w:val="0"/>
          <w:numId w:val="158"/>
        </w:numPr>
        <w:tabs>
          <w:tab w:val="clear" w:pos="288"/>
          <w:tab w:val="num" w:pos="360"/>
        </w:tabs>
        <w:spacing w:before="36" w:line="163" w:lineRule="exact"/>
        <w:ind w:left="144" w:hanging="72"/>
        <w:jc w:val="both"/>
        <w:rPr>
          <w:rFonts w:ascii="Garamond" w:hAnsi="Garamond"/>
          <w:b/>
          <w:bCs/>
          <w:spacing w:val="-7"/>
          <w:sz w:val="16"/>
          <w:szCs w:val="16"/>
        </w:rPr>
      </w:pPr>
      <w:r>
        <w:rPr>
          <w:rFonts w:ascii="Garamond" w:hAnsi="Garamond"/>
          <w:b/>
          <w:bCs/>
          <w:spacing w:val="-7"/>
          <w:sz w:val="16"/>
          <w:szCs w:val="16"/>
        </w:rPr>
        <w:t xml:space="preserve">Ariz.—State v. Emery, 642 P.2d 838, 131 Ariz. 493, appeal after </w:t>
      </w:r>
      <w:r>
        <w:rPr>
          <w:rFonts w:ascii="Garamond" w:hAnsi="Garamond"/>
          <w:b/>
          <w:bCs/>
          <w:spacing w:val="-2"/>
          <w:sz w:val="16"/>
          <w:szCs w:val="16"/>
        </w:rPr>
        <w:t xml:space="preserve">remand 688 P.2d 175, 141 Ariz. 549—State v. Gretzler, 612 P.2d </w:t>
      </w:r>
      <w:r>
        <w:rPr>
          <w:rFonts w:ascii="Garamond" w:hAnsi="Garamond"/>
          <w:b/>
          <w:bCs/>
          <w:spacing w:val="-4"/>
          <w:sz w:val="16"/>
          <w:szCs w:val="16"/>
        </w:rPr>
        <w:t xml:space="preserve">1023, 126 Ariz. 60, appeal after remand State v. Superior Court of </w:t>
      </w:r>
      <w:r>
        <w:rPr>
          <w:rFonts w:ascii="Garamond" w:hAnsi="Garamond"/>
          <w:b/>
          <w:bCs/>
          <w:spacing w:val="-6"/>
          <w:sz w:val="16"/>
          <w:szCs w:val="16"/>
        </w:rPr>
        <w:t xml:space="preserve">State of Ariz., In and For Pima County, 627 P.2d 1081, 128 Ariz. 583 </w:t>
      </w:r>
      <w:r>
        <w:rPr>
          <w:rFonts w:ascii="Garamond" w:hAnsi="Garamond"/>
          <w:b/>
          <w:bCs/>
          <w:spacing w:val="-3"/>
          <w:sz w:val="16"/>
          <w:szCs w:val="16"/>
        </w:rPr>
        <w:t xml:space="preserve">and 659 P.2d 1, 135 Ariz. 42, certiorari denied 103 S.Ct. 2444, 461 </w:t>
      </w:r>
      <w:r>
        <w:rPr>
          <w:rFonts w:ascii="Garamond" w:hAnsi="Garamond"/>
          <w:b/>
          <w:bCs/>
          <w:spacing w:val="-5"/>
          <w:sz w:val="16"/>
          <w:szCs w:val="16"/>
        </w:rPr>
        <w:t xml:space="preserve">U.S. 971, 77 L.Ed.2d 1327, rehearing denied 104 S.Ct. 32, 463 U.S. </w:t>
      </w:r>
      <w:r>
        <w:rPr>
          <w:rFonts w:ascii="Garamond" w:hAnsi="Garamond"/>
          <w:b/>
          <w:bCs/>
          <w:spacing w:val="-7"/>
          <w:sz w:val="16"/>
          <w:szCs w:val="16"/>
        </w:rPr>
        <w:t>1236, 77 L.Ed.2d 1452.</w:t>
      </w:r>
    </w:p>
    <w:p w:rsidR="00196F2F" w:rsidRDefault="00196F2F">
      <w:pPr>
        <w:numPr>
          <w:ilvl w:val="0"/>
          <w:numId w:val="159"/>
        </w:numPr>
        <w:tabs>
          <w:tab w:val="clear" w:pos="288"/>
          <w:tab w:val="num" w:pos="360"/>
        </w:tabs>
        <w:spacing w:before="72" w:line="225" w:lineRule="exact"/>
        <w:ind w:right="720"/>
        <w:rPr>
          <w:rFonts w:ascii="Garamond" w:hAnsi="Garamond"/>
          <w:b/>
          <w:bCs/>
          <w:spacing w:val="-11"/>
          <w:sz w:val="18"/>
          <w:szCs w:val="18"/>
        </w:rPr>
      </w:pPr>
      <w:r>
        <w:rPr>
          <w:noProof/>
          <w:sz w:val="20"/>
        </w:rPr>
        <w:pict>
          <v:shape id="_x0000_s1340" type="#_x0000_t202" style="position:absolute;left:0;text-align:left;margin-left:27.1pt;margin-top:509.5pt;width:22.05pt;height:7.45pt;z-index:251722752;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199" w:lineRule="auto"/>
                    <w:rPr>
                      <w:rFonts w:ascii="Garamond" w:hAnsi="Garamond"/>
                      <w:b/>
                      <w:bCs/>
                      <w:spacing w:val="-10"/>
                      <w:sz w:val="16"/>
                      <w:szCs w:val="16"/>
                    </w:rPr>
                  </w:pPr>
                  <w:r>
                    <w:rPr>
                      <w:rFonts w:ascii="Garamond" w:hAnsi="Garamond"/>
                      <w:b/>
                      <w:bCs/>
                      <w:spacing w:val="-10"/>
                      <w:sz w:val="16"/>
                      <w:szCs w:val="16"/>
                    </w:rPr>
                    <w:t>/a. 711.</w:t>
                  </w:r>
                </w:p>
              </w:txbxContent>
            </v:textbox>
            <w10:wrap type="square" anchorx="page" anchory="page"/>
          </v:shape>
        </w:pict>
      </w:r>
      <w:r>
        <w:rPr>
          <w:rFonts w:ascii="Garamond" w:hAnsi="Garamond"/>
          <w:b/>
          <w:bCs/>
          <w:spacing w:val="-10"/>
          <w:sz w:val="16"/>
          <w:szCs w:val="16"/>
        </w:rPr>
        <w:t xml:space="preserve">Ariz.—State v. Salazar, 557 P.2d 552, 27 Ariz.App. 620. </w:t>
      </w:r>
      <w:r>
        <w:rPr>
          <w:rFonts w:ascii="Garamond" w:hAnsi="Garamond"/>
          <w:b/>
          <w:bCs/>
          <w:spacing w:val="-11"/>
          <w:sz w:val="18"/>
          <w:szCs w:val="18"/>
        </w:rPr>
        <w:t>Source of bias</w:t>
      </w:r>
    </w:p>
    <w:p w:rsidR="00196F2F" w:rsidRDefault="00196F2F">
      <w:pPr>
        <w:spacing w:before="36" w:line="171" w:lineRule="exact"/>
        <w:ind w:firstLine="144"/>
        <w:jc w:val="both"/>
        <w:rPr>
          <w:rFonts w:ascii="Garamond" w:hAnsi="Garamond"/>
          <w:b/>
          <w:bCs/>
          <w:spacing w:val="-10"/>
          <w:sz w:val="16"/>
          <w:szCs w:val="16"/>
        </w:rPr>
      </w:pPr>
      <w:r>
        <w:rPr>
          <w:noProof/>
          <w:sz w:val="20"/>
        </w:rPr>
        <w:pict>
          <v:shape id="_x0000_s1341" type="#_x0000_t202" style="position:absolute;left:0;text-align:left;margin-left:27.8pt;margin-top:549.6pt;width:51.35pt;height:40.55pt;z-index:251723776;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162" w:lineRule="exact"/>
                    <w:jc w:val="both"/>
                    <w:rPr>
                      <w:rFonts w:ascii="Garamond" w:hAnsi="Garamond"/>
                      <w:b/>
                      <w:bCs/>
                      <w:spacing w:val="-4"/>
                      <w:sz w:val="16"/>
                      <w:szCs w:val="16"/>
                    </w:rPr>
                  </w:pPr>
                  <w:r>
                    <w:rPr>
                      <w:rFonts w:ascii="Garamond" w:hAnsi="Garamond"/>
                      <w:b/>
                      <w:bCs/>
                      <w:spacing w:val="-5"/>
                      <w:sz w:val="16"/>
                      <w:szCs w:val="16"/>
                    </w:rPr>
                    <w:t>juror be house</w:t>
                  </w:r>
                  <w:r>
                    <w:rPr>
                      <w:rFonts w:ascii="Garamond" w:hAnsi="Garamond"/>
                      <w:b/>
                      <w:bCs/>
                      <w:spacing w:val="-5"/>
                      <w:sz w:val="16"/>
                      <w:szCs w:val="16"/>
                    </w:rPr>
                    <w:softHyphen/>
                  </w:r>
                  <w:r>
                    <w:rPr>
                      <w:rFonts w:ascii="Garamond" w:hAnsi="Garamond"/>
                      <w:b/>
                      <w:bCs/>
                      <w:spacing w:val="-11"/>
                      <w:sz w:val="16"/>
                      <w:szCs w:val="16"/>
                    </w:rPr>
                    <w:t xml:space="preserve">nnmunity served </w:t>
                  </w:r>
                  <w:r>
                    <w:rPr>
                      <w:rFonts w:ascii="Garamond" w:hAnsi="Garamond"/>
                      <w:b/>
                      <w:bCs/>
                      <w:spacing w:val="-6"/>
                      <w:sz w:val="16"/>
                      <w:szCs w:val="16"/>
                    </w:rPr>
                    <w:t xml:space="preserve">important mid </w:t>
                  </w:r>
                  <w:r>
                    <w:rPr>
                      <w:rFonts w:ascii="Garamond" w:hAnsi="Garamond"/>
                      <w:b/>
                      <w:bCs/>
                      <w:spacing w:val="-4"/>
                      <w:sz w:val="16"/>
                      <w:szCs w:val="16"/>
                    </w:rPr>
                    <w:t>they be capable y or relatives or</w:t>
                  </w:r>
                </w:p>
              </w:txbxContent>
            </v:textbox>
            <w10:wrap type="square" anchorx="page" anchory="page"/>
          </v:shape>
        </w:pict>
      </w:r>
      <w:r>
        <w:rPr>
          <w:rFonts w:ascii="Garamond" w:hAnsi="Garamond"/>
          <w:b/>
          <w:bCs/>
          <w:spacing w:val="-2"/>
          <w:sz w:val="16"/>
          <w:szCs w:val="16"/>
        </w:rPr>
        <w:t xml:space="preserve">The state of mind referred to in the statute must arise from </w:t>
      </w:r>
      <w:r>
        <w:rPr>
          <w:rFonts w:ascii="Garamond" w:hAnsi="Garamond"/>
          <w:b/>
          <w:bCs/>
          <w:spacing w:val="-9"/>
          <w:sz w:val="16"/>
          <w:szCs w:val="16"/>
        </w:rPr>
        <w:t xml:space="preserve">circumstances occurring outside or something heard outside without </w:t>
      </w:r>
      <w:r>
        <w:rPr>
          <w:rFonts w:ascii="Garamond" w:hAnsi="Garamond"/>
          <w:b/>
          <w:bCs/>
          <w:spacing w:val="-10"/>
          <w:sz w:val="16"/>
          <w:szCs w:val="16"/>
        </w:rPr>
        <w:t>sanction of oath.</w:t>
      </w:r>
    </w:p>
    <w:p w:rsidR="00196F2F" w:rsidRDefault="00196F2F">
      <w:pPr>
        <w:spacing w:line="173" w:lineRule="exact"/>
        <w:rPr>
          <w:rFonts w:ascii="Garamond" w:hAnsi="Garamond"/>
          <w:b/>
          <w:bCs/>
          <w:spacing w:val="-7"/>
          <w:sz w:val="16"/>
          <w:szCs w:val="16"/>
        </w:rPr>
      </w:pPr>
      <w:r>
        <w:rPr>
          <w:rFonts w:ascii="Garamond" w:hAnsi="Garamond"/>
          <w:b/>
          <w:bCs/>
          <w:spacing w:val="-7"/>
          <w:sz w:val="16"/>
          <w:szCs w:val="16"/>
        </w:rPr>
        <w:t>N.M.—State v. Raulie, 290 P. 789, 35 N.M. 135.</w:t>
      </w:r>
    </w:p>
    <w:p w:rsidR="00196F2F" w:rsidRDefault="00196F2F">
      <w:pPr>
        <w:numPr>
          <w:ilvl w:val="0"/>
          <w:numId w:val="158"/>
        </w:numPr>
        <w:tabs>
          <w:tab w:val="clear" w:pos="288"/>
          <w:tab w:val="num" w:pos="360"/>
        </w:tabs>
        <w:spacing w:before="72" w:line="187" w:lineRule="exact"/>
        <w:rPr>
          <w:rFonts w:ascii="Garamond" w:hAnsi="Garamond"/>
          <w:b/>
          <w:bCs/>
          <w:spacing w:val="-6"/>
          <w:sz w:val="16"/>
          <w:szCs w:val="16"/>
        </w:rPr>
      </w:pPr>
      <w:r>
        <w:rPr>
          <w:rFonts w:ascii="Garamond" w:hAnsi="Garamond"/>
          <w:b/>
          <w:bCs/>
          <w:spacing w:val="-6"/>
          <w:sz w:val="16"/>
          <w:szCs w:val="16"/>
        </w:rPr>
        <w:t>Ala.—Sheppard v. State, 10 So.2d 822, 243 Ala. 498.</w:t>
      </w:r>
    </w:p>
    <w:p w:rsidR="00196F2F" w:rsidRDefault="00196F2F">
      <w:pPr>
        <w:numPr>
          <w:ilvl w:val="0"/>
          <w:numId w:val="158"/>
        </w:numPr>
        <w:tabs>
          <w:tab w:val="clear" w:pos="288"/>
          <w:tab w:val="num" w:pos="360"/>
        </w:tabs>
        <w:spacing w:line="175" w:lineRule="exact"/>
        <w:ind w:left="144" w:hanging="72"/>
        <w:rPr>
          <w:rFonts w:ascii="Garamond" w:hAnsi="Garamond"/>
          <w:b/>
          <w:bCs/>
          <w:spacing w:val="-5"/>
          <w:sz w:val="16"/>
          <w:szCs w:val="16"/>
        </w:rPr>
      </w:pPr>
      <w:r>
        <w:rPr>
          <w:rFonts w:ascii="Garamond" w:hAnsi="Garamond"/>
          <w:b/>
          <w:bCs/>
          <w:spacing w:val="-3"/>
          <w:sz w:val="16"/>
          <w:szCs w:val="16"/>
        </w:rPr>
        <w:t xml:space="preserve">Fla.—Lake v. State, 129 So. 827, 100 Fla. 373, affirmed on </w:t>
      </w:r>
      <w:r>
        <w:rPr>
          <w:rFonts w:ascii="Garamond" w:hAnsi="Garamond"/>
          <w:b/>
          <w:bCs/>
          <w:spacing w:val="-5"/>
          <w:sz w:val="16"/>
          <w:szCs w:val="16"/>
        </w:rPr>
        <w:t>rehearing 131 So. 147, 100 Fla. 373.</w:t>
      </w:r>
    </w:p>
    <w:p w:rsidR="00196F2F" w:rsidRDefault="00196F2F">
      <w:pPr>
        <w:numPr>
          <w:ilvl w:val="0"/>
          <w:numId w:val="158"/>
        </w:numPr>
        <w:tabs>
          <w:tab w:val="clear" w:pos="288"/>
          <w:tab w:val="num" w:pos="360"/>
        </w:tabs>
        <w:spacing w:before="36" w:line="173" w:lineRule="exact"/>
        <w:rPr>
          <w:rFonts w:ascii="Garamond" w:hAnsi="Garamond"/>
          <w:b/>
          <w:bCs/>
          <w:spacing w:val="-6"/>
          <w:sz w:val="16"/>
          <w:szCs w:val="16"/>
        </w:rPr>
      </w:pPr>
      <w:r>
        <w:rPr>
          <w:rFonts w:ascii="Garamond" w:hAnsi="Garamond"/>
          <w:b/>
          <w:bCs/>
          <w:spacing w:val="-6"/>
          <w:sz w:val="16"/>
          <w:szCs w:val="16"/>
        </w:rPr>
        <w:t>Md.—Coblentz v. State, 166 A. 45, 164 Md. 558, 88 A.L.R. 886.</w:t>
      </w:r>
    </w:p>
    <w:p w:rsidR="00196F2F" w:rsidRDefault="00196F2F">
      <w:pPr>
        <w:numPr>
          <w:ilvl w:val="0"/>
          <w:numId w:val="158"/>
        </w:numPr>
        <w:tabs>
          <w:tab w:val="clear" w:pos="288"/>
          <w:tab w:val="num" w:pos="360"/>
        </w:tabs>
        <w:spacing w:before="36" w:line="194" w:lineRule="exact"/>
        <w:ind w:right="864"/>
        <w:rPr>
          <w:rFonts w:ascii="Garamond" w:hAnsi="Garamond"/>
          <w:b/>
          <w:bCs/>
          <w:spacing w:val="-6"/>
          <w:sz w:val="16"/>
          <w:szCs w:val="16"/>
        </w:rPr>
      </w:pPr>
      <w:r>
        <w:rPr>
          <w:rFonts w:ascii="Garamond" w:hAnsi="Garamond"/>
          <w:b/>
          <w:bCs/>
          <w:spacing w:val="-10"/>
          <w:sz w:val="16"/>
          <w:szCs w:val="16"/>
        </w:rPr>
        <w:t xml:space="preserve">Ala.—Sheppard v. State, 10 So.2d 822, 243 Ala. 498. </w:t>
      </w:r>
      <w:r>
        <w:rPr>
          <w:rFonts w:ascii="Garamond" w:hAnsi="Garamond"/>
          <w:b/>
          <w:bCs/>
          <w:spacing w:val="-6"/>
          <w:sz w:val="16"/>
          <w:szCs w:val="16"/>
        </w:rPr>
        <w:lastRenderedPageBreak/>
        <w:t>Alaska—US. v. Caldwell, 8 Alaska 117.</w:t>
      </w:r>
    </w:p>
    <w:p w:rsidR="00196F2F" w:rsidRDefault="00196F2F">
      <w:pPr>
        <w:spacing w:before="36"/>
        <w:rPr>
          <w:rFonts w:ascii="Garamond" w:hAnsi="Garamond"/>
          <w:b/>
          <w:bCs/>
          <w:spacing w:val="-7"/>
          <w:sz w:val="16"/>
          <w:szCs w:val="16"/>
        </w:rPr>
      </w:pPr>
      <w:r>
        <w:rPr>
          <w:rFonts w:ascii="Garamond" w:hAnsi="Garamond"/>
          <w:b/>
          <w:bCs/>
          <w:spacing w:val="-7"/>
          <w:sz w:val="16"/>
          <w:szCs w:val="16"/>
        </w:rPr>
        <w:t>Ga.—In re Hensley, 362 S.E.2d 432, 184 Ga.App. 625.</w:t>
      </w:r>
    </w:p>
    <w:p w:rsidR="00196F2F" w:rsidRDefault="00196F2F">
      <w:pPr>
        <w:spacing w:line="256" w:lineRule="exact"/>
        <w:ind w:right="1944"/>
        <w:rPr>
          <w:rFonts w:ascii="Garamond" w:hAnsi="Garamond"/>
          <w:b/>
          <w:bCs/>
          <w:spacing w:val="-4"/>
          <w:sz w:val="18"/>
          <w:szCs w:val="18"/>
        </w:rPr>
      </w:pPr>
      <w:r>
        <w:rPr>
          <w:rFonts w:ascii="Garamond" w:hAnsi="Garamond"/>
          <w:b/>
          <w:bCs/>
          <w:spacing w:val="-7"/>
          <w:sz w:val="16"/>
          <w:szCs w:val="16"/>
        </w:rPr>
        <w:br w:type="column"/>
      </w:r>
      <w:r>
        <w:rPr>
          <w:rFonts w:ascii="Garamond" w:hAnsi="Garamond"/>
          <w:b/>
          <w:bCs/>
          <w:spacing w:val="-10"/>
          <w:sz w:val="16"/>
          <w:szCs w:val="16"/>
        </w:rPr>
        <w:lastRenderedPageBreak/>
        <w:t xml:space="preserve">Tenn.—Rippy v. State, 550 S.W.2d 636. </w:t>
      </w:r>
      <w:r>
        <w:rPr>
          <w:rFonts w:ascii="Garamond" w:hAnsi="Garamond"/>
          <w:b/>
          <w:bCs/>
          <w:spacing w:val="-4"/>
          <w:sz w:val="18"/>
          <w:szCs w:val="18"/>
        </w:rPr>
        <w:t>Functions of grand jury</w:t>
      </w:r>
    </w:p>
    <w:p w:rsidR="00196F2F" w:rsidRDefault="00196F2F">
      <w:pPr>
        <w:spacing w:before="36" w:line="173" w:lineRule="exact"/>
        <w:ind w:firstLine="144"/>
        <w:rPr>
          <w:rFonts w:ascii="Garamond" w:hAnsi="Garamond"/>
          <w:b/>
          <w:bCs/>
          <w:spacing w:val="-7"/>
          <w:sz w:val="16"/>
          <w:szCs w:val="16"/>
        </w:rPr>
      </w:pPr>
      <w:r>
        <w:rPr>
          <w:rFonts w:ascii="Garamond" w:hAnsi="Garamond"/>
          <w:b/>
          <w:bCs/>
          <w:spacing w:val="-6"/>
          <w:sz w:val="16"/>
          <w:szCs w:val="16"/>
        </w:rPr>
        <w:t xml:space="preserve">The basic theory of functions of a grand jury does not require that </w:t>
      </w:r>
      <w:r>
        <w:rPr>
          <w:rFonts w:ascii="Garamond" w:hAnsi="Garamond"/>
          <w:b/>
          <w:bCs/>
          <w:spacing w:val="-7"/>
          <w:sz w:val="16"/>
          <w:szCs w:val="16"/>
        </w:rPr>
        <w:t>grand jurors should be impartial and unbiased.</w:t>
      </w:r>
    </w:p>
    <w:p w:rsidR="00196F2F" w:rsidRDefault="00196F2F">
      <w:pPr>
        <w:spacing w:before="72" w:line="259" w:lineRule="exact"/>
        <w:ind w:right="864"/>
        <w:rPr>
          <w:rFonts w:ascii="Garamond" w:hAnsi="Garamond"/>
          <w:b/>
          <w:bCs/>
          <w:spacing w:val="-6"/>
          <w:sz w:val="18"/>
          <w:szCs w:val="18"/>
        </w:rPr>
      </w:pPr>
      <w:r>
        <w:rPr>
          <w:rFonts w:ascii="Garamond" w:hAnsi="Garamond"/>
          <w:b/>
          <w:bCs/>
          <w:spacing w:val="-7"/>
          <w:sz w:val="16"/>
          <w:szCs w:val="16"/>
        </w:rPr>
        <w:t xml:space="preserve">Ga.—Creamer v. State, 258 S.E.2d 212, 150 Ga.App. 458. </w:t>
      </w:r>
      <w:r>
        <w:rPr>
          <w:rFonts w:ascii="Garamond" w:hAnsi="Garamond"/>
          <w:b/>
          <w:bCs/>
          <w:spacing w:val="-6"/>
          <w:sz w:val="18"/>
          <w:szCs w:val="18"/>
        </w:rPr>
        <w:t>Not a legal qualification</w:t>
      </w:r>
    </w:p>
    <w:p w:rsidR="00196F2F" w:rsidRDefault="00196F2F">
      <w:pPr>
        <w:numPr>
          <w:ilvl w:val="0"/>
          <w:numId w:val="160"/>
        </w:numPr>
        <w:tabs>
          <w:tab w:val="clear" w:pos="288"/>
          <w:tab w:val="num" w:pos="504"/>
        </w:tabs>
        <w:spacing w:before="72" w:line="175" w:lineRule="exact"/>
        <w:rPr>
          <w:rFonts w:ascii="Garamond" w:hAnsi="Garamond"/>
          <w:b/>
          <w:bCs/>
          <w:spacing w:val="-6"/>
          <w:sz w:val="16"/>
          <w:szCs w:val="16"/>
        </w:rPr>
      </w:pPr>
      <w:r>
        <w:rPr>
          <w:rFonts w:ascii="Garamond" w:hAnsi="Garamond"/>
          <w:b/>
          <w:bCs/>
          <w:spacing w:val="-5"/>
          <w:sz w:val="16"/>
          <w:szCs w:val="16"/>
        </w:rPr>
        <w:t xml:space="preserve">Freedom from personal bias is not a legal qualification for a </w:t>
      </w:r>
      <w:r>
        <w:rPr>
          <w:rFonts w:ascii="Garamond" w:hAnsi="Garamond"/>
          <w:b/>
          <w:bCs/>
          <w:spacing w:val="-6"/>
          <w:sz w:val="16"/>
          <w:szCs w:val="16"/>
        </w:rPr>
        <w:t>grand juror.</w:t>
      </w:r>
    </w:p>
    <w:p w:rsidR="00196F2F" w:rsidRDefault="00196F2F">
      <w:pPr>
        <w:spacing w:before="36" w:line="183" w:lineRule="exact"/>
        <w:rPr>
          <w:rFonts w:ascii="Garamond" w:hAnsi="Garamond"/>
          <w:b/>
          <w:bCs/>
          <w:spacing w:val="-6"/>
          <w:sz w:val="16"/>
          <w:szCs w:val="16"/>
        </w:rPr>
      </w:pPr>
      <w:r>
        <w:rPr>
          <w:rFonts w:ascii="Garamond" w:hAnsi="Garamond"/>
          <w:b/>
          <w:bCs/>
          <w:spacing w:val="-6"/>
          <w:sz w:val="16"/>
          <w:szCs w:val="16"/>
        </w:rPr>
        <w:t>Ind.—Sparks v. State, 499 N.E.2d 738.</w:t>
      </w:r>
    </w:p>
    <w:p w:rsidR="00196F2F" w:rsidRDefault="00196F2F">
      <w:pPr>
        <w:numPr>
          <w:ilvl w:val="0"/>
          <w:numId w:val="160"/>
        </w:numPr>
        <w:tabs>
          <w:tab w:val="clear" w:pos="288"/>
          <w:tab w:val="num" w:pos="504"/>
        </w:tabs>
        <w:spacing w:before="72" w:line="175" w:lineRule="exact"/>
        <w:rPr>
          <w:rFonts w:ascii="Garamond" w:hAnsi="Garamond"/>
          <w:b/>
          <w:bCs/>
          <w:spacing w:val="-6"/>
          <w:sz w:val="16"/>
          <w:szCs w:val="16"/>
        </w:rPr>
      </w:pPr>
      <w:r>
        <w:rPr>
          <w:rFonts w:ascii="Garamond" w:hAnsi="Garamond"/>
          <w:b/>
          <w:bCs/>
          <w:spacing w:val="-7"/>
          <w:sz w:val="16"/>
          <w:szCs w:val="16"/>
        </w:rPr>
        <w:t>Freedom from personal bias is not one of initial legal qualifica</w:t>
      </w:r>
      <w:r>
        <w:rPr>
          <w:rFonts w:ascii="Garamond" w:hAnsi="Garamond"/>
          <w:b/>
          <w:bCs/>
          <w:spacing w:val="-7"/>
          <w:sz w:val="16"/>
          <w:szCs w:val="16"/>
        </w:rPr>
        <w:softHyphen/>
      </w:r>
      <w:r>
        <w:rPr>
          <w:rFonts w:ascii="Garamond" w:hAnsi="Garamond"/>
          <w:b/>
          <w:bCs/>
          <w:spacing w:val="-6"/>
          <w:sz w:val="16"/>
          <w:szCs w:val="16"/>
        </w:rPr>
        <w:t>tions for grand juror.</w:t>
      </w:r>
    </w:p>
    <w:p w:rsidR="00196F2F" w:rsidRDefault="00196F2F">
      <w:pPr>
        <w:spacing w:before="72" w:line="165" w:lineRule="exact"/>
        <w:ind w:left="144" w:hanging="144"/>
        <w:rPr>
          <w:rFonts w:ascii="Garamond" w:hAnsi="Garamond"/>
          <w:b/>
          <w:bCs/>
          <w:spacing w:val="-6"/>
          <w:sz w:val="16"/>
          <w:szCs w:val="16"/>
        </w:rPr>
      </w:pPr>
      <w:r>
        <w:rPr>
          <w:rFonts w:ascii="Garamond" w:hAnsi="Garamond"/>
          <w:b/>
          <w:bCs/>
          <w:spacing w:val="-5"/>
          <w:sz w:val="16"/>
          <w:szCs w:val="16"/>
        </w:rPr>
        <w:t xml:space="preserve">Ind.—Stevens v. State, 354 N.E.2d 727, 265 Ind. 396, rehearing 357 </w:t>
      </w:r>
      <w:r>
        <w:rPr>
          <w:rFonts w:ascii="Garamond" w:hAnsi="Garamond"/>
          <w:b/>
          <w:bCs/>
          <w:spacing w:val="-6"/>
          <w:sz w:val="16"/>
          <w:szCs w:val="16"/>
        </w:rPr>
        <w:t>N.E.2d 245, 265 Ind. 396.</w:t>
      </w:r>
    </w:p>
    <w:p w:rsidR="00196F2F" w:rsidRDefault="00196F2F">
      <w:pPr>
        <w:spacing w:before="108" w:line="201" w:lineRule="exact"/>
        <w:rPr>
          <w:rFonts w:ascii="Garamond" w:hAnsi="Garamond"/>
          <w:b/>
          <w:bCs/>
          <w:spacing w:val="-6"/>
          <w:sz w:val="18"/>
          <w:szCs w:val="18"/>
        </w:rPr>
      </w:pPr>
      <w:r>
        <w:rPr>
          <w:rFonts w:ascii="Garamond" w:hAnsi="Garamond"/>
          <w:b/>
          <w:bCs/>
          <w:spacing w:val="-6"/>
          <w:sz w:val="18"/>
          <w:szCs w:val="18"/>
        </w:rPr>
        <w:t>Not ground for challenge</w:t>
      </w:r>
    </w:p>
    <w:p w:rsidR="00196F2F" w:rsidRDefault="00196F2F">
      <w:pPr>
        <w:spacing w:before="36" w:line="187" w:lineRule="exact"/>
        <w:rPr>
          <w:rFonts w:ascii="Garamond" w:hAnsi="Garamond"/>
          <w:b/>
          <w:bCs/>
          <w:spacing w:val="-6"/>
          <w:sz w:val="16"/>
          <w:szCs w:val="16"/>
        </w:rPr>
      </w:pPr>
      <w:r>
        <w:rPr>
          <w:rFonts w:ascii="Garamond" w:hAnsi="Garamond"/>
          <w:b/>
          <w:bCs/>
          <w:spacing w:val="-6"/>
          <w:sz w:val="16"/>
          <w:szCs w:val="16"/>
        </w:rPr>
        <w:t>U.S.—Schwartz v. U.S. Dept. of Justice, D.C.Pa., 494 F.Supp. 1268.</w:t>
      </w:r>
    </w:p>
    <w:p w:rsidR="00196F2F" w:rsidRDefault="00196F2F">
      <w:pPr>
        <w:spacing w:before="72" w:line="170" w:lineRule="exact"/>
        <w:ind w:left="144" w:hanging="144"/>
        <w:rPr>
          <w:rFonts w:ascii="Garamond" w:hAnsi="Garamond"/>
          <w:b/>
          <w:bCs/>
          <w:spacing w:val="-3"/>
          <w:sz w:val="16"/>
          <w:szCs w:val="16"/>
        </w:rPr>
      </w:pPr>
      <w:r>
        <w:rPr>
          <w:rFonts w:ascii="Garamond" w:hAnsi="Garamond"/>
          <w:b/>
          <w:bCs/>
          <w:spacing w:val="-3"/>
          <w:sz w:val="16"/>
          <w:szCs w:val="16"/>
        </w:rPr>
        <w:t>D.C.—Khaalis v. U.S., 408 A.2d 313, certiorari denied Adam v. U.S., 100 S.Ct. 1059, 444 U.S. 1092, 62 L Ed 2d 781.</w:t>
      </w:r>
    </w:p>
    <w:p w:rsidR="00196F2F" w:rsidRDefault="00196F2F">
      <w:pPr>
        <w:numPr>
          <w:ilvl w:val="0"/>
          <w:numId w:val="161"/>
        </w:numPr>
        <w:tabs>
          <w:tab w:val="clear" w:pos="360"/>
          <w:tab w:val="num" w:pos="432"/>
        </w:tabs>
        <w:spacing w:before="72" w:line="208" w:lineRule="exact"/>
        <w:ind w:right="1008"/>
        <w:rPr>
          <w:rFonts w:ascii="Garamond" w:hAnsi="Garamond"/>
          <w:b/>
          <w:bCs/>
          <w:spacing w:val="-7"/>
          <w:sz w:val="16"/>
          <w:szCs w:val="16"/>
        </w:rPr>
      </w:pPr>
      <w:r>
        <w:rPr>
          <w:rFonts w:ascii="Garamond" w:hAnsi="Garamond"/>
          <w:b/>
          <w:bCs/>
          <w:spacing w:val="2"/>
          <w:sz w:val="16"/>
          <w:szCs w:val="16"/>
        </w:rPr>
        <w:t xml:space="preserve">Alaska—U.S. v. Caldwell, 8 Alaska 117. </w:t>
      </w:r>
      <w:r>
        <w:rPr>
          <w:rFonts w:ascii="Garamond" w:hAnsi="Garamond"/>
          <w:b/>
          <w:bCs/>
          <w:spacing w:val="-7"/>
          <w:sz w:val="16"/>
          <w:szCs w:val="16"/>
        </w:rPr>
        <w:t>N.C.—State v. Oxendine, 278 S.E.2d 200, 303 N.C. 235.</w:t>
      </w:r>
    </w:p>
    <w:p w:rsidR="00196F2F" w:rsidRDefault="00196F2F">
      <w:pPr>
        <w:numPr>
          <w:ilvl w:val="0"/>
          <w:numId w:val="161"/>
        </w:numPr>
        <w:tabs>
          <w:tab w:val="clear" w:pos="360"/>
          <w:tab w:val="num" w:pos="432"/>
        </w:tabs>
        <w:spacing w:before="72" w:line="173" w:lineRule="exact"/>
        <w:rPr>
          <w:rFonts w:ascii="Garamond" w:hAnsi="Garamond"/>
          <w:b/>
          <w:bCs/>
          <w:spacing w:val="-5"/>
          <w:sz w:val="16"/>
          <w:szCs w:val="16"/>
        </w:rPr>
      </w:pPr>
      <w:r>
        <w:rPr>
          <w:rFonts w:ascii="Garamond" w:hAnsi="Garamond"/>
          <w:b/>
          <w:bCs/>
          <w:spacing w:val="-5"/>
          <w:sz w:val="16"/>
          <w:szCs w:val="16"/>
        </w:rPr>
        <w:t>Alaska—U.S. v. Caldwell, 8 Alaska 117.</w:t>
      </w:r>
    </w:p>
    <w:p w:rsidR="00196F2F" w:rsidRDefault="00196F2F">
      <w:pPr>
        <w:numPr>
          <w:ilvl w:val="0"/>
          <w:numId w:val="161"/>
        </w:numPr>
        <w:tabs>
          <w:tab w:val="clear" w:pos="360"/>
          <w:tab w:val="num" w:pos="432"/>
        </w:tabs>
        <w:spacing w:before="72" w:line="168" w:lineRule="exact"/>
        <w:ind w:left="144" w:hanging="72"/>
        <w:rPr>
          <w:rFonts w:ascii="Garamond" w:hAnsi="Garamond"/>
          <w:b/>
          <w:bCs/>
          <w:spacing w:val="-5"/>
          <w:sz w:val="16"/>
          <w:szCs w:val="16"/>
        </w:rPr>
      </w:pPr>
      <w:r>
        <w:rPr>
          <w:rFonts w:ascii="Garamond" w:hAnsi="Garamond"/>
          <w:b/>
          <w:bCs/>
          <w:spacing w:val="-7"/>
          <w:sz w:val="16"/>
          <w:szCs w:val="16"/>
        </w:rPr>
        <w:t xml:space="preserve">Tex.—Jones v. State, 147 S.W.2d 508, 141 Tex.Cr. 70—Staton v. </w:t>
      </w:r>
      <w:r>
        <w:rPr>
          <w:rFonts w:ascii="Garamond" w:hAnsi="Garamond"/>
          <w:b/>
          <w:bCs/>
          <w:spacing w:val="-5"/>
          <w:sz w:val="16"/>
          <w:szCs w:val="16"/>
        </w:rPr>
        <w:t>State, 248 S.W. 356, 93 Tex.Cr. 356.</w:t>
      </w:r>
    </w:p>
    <w:p w:rsidR="00196F2F" w:rsidRDefault="00196F2F">
      <w:pPr>
        <w:numPr>
          <w:ilvl w:val="0"/>
          <w:numId w:val="161"/>
        </w:numPr>
        <w:tabs>
          <w:tab w:val="clear" w:pos="360"/>
          <w:tab w:val="num" w:pos="432"/>
        </w:tabs>
        <w:spacing w:before="72" w:after="36" w:line="171" w:lineRule="exact"/>
        <w:rPr>
          <w:rFonts w:ascii="Garamond" w:hAnsi="Garamond"/>
          <w:b/>
          <w:bCs/>
          <w:spacing w:val="-6"/>
          <w:sz w:val="16"/>
          <w:szCs w:val="16"/>
        </w:rPr>
      </w:pPr>
      <w:r>
        <w:rPr>
          <w:rFonts w:ascii="Garamond" w:hAnsi="Garamond"/>
          <w:b/>
          <w:bCs/>
          <w:spacing w:val="-6"/>
          <w:sz w:val="16"/>
          <w:szCs w:val="16"/>
        </w:rPr>
        <w:t>U.S.—U.S. v. Lynch, D.C.La., 11 F.2d 298.</w:t>
      </w:r>
    </w:p>
    <w:p w:rsidR="00196F2F" w:rsidRDefault="00196F2F">
      <w:pPr>
        <w:widowControl/>
        <w:kinsoku/>
        <w:autoSpaceDE w:val="0"/>
        <w:autoSpaceDN w:val="0"/>
        <w:adjustRightInd w:val="0"/>
        <w:rPr>
          <w:sz w:val="20"/>
          <w:szCs w:val="20"/>
        </w:rPr>
        <w:sectPr w:rsidR="00196F2F">
          <w:headerReference w:type="even" r:id="rId558"/>
          <w:headerReference w:type="default" r:id="rId559"/>
          <w:footerReference w:type="even" r:id="rId560"/>
          <w:footerReference w:type="default" r:id="rId561"/>
          <w:type w:val="continuous"/>
          <w:pgSz w:w="12240" w:h="15840"/>
          <w:pgMar w:top="878" w:right="434" w:bottom="2147" w:left="2855" w:header="876" w:footer="2223" w:gutter="0"/>
          <w:cols w:num="2" w:space="720" w:equalWidth="0">
            <w:col w:w="4346" w:space="185"/>
            <w:col w:w="4360"/>
          </w:cols>
          <w:noEndnote/>
        </w:sectPr>
      </w:pPr>
    </w:p>
    <w:p w:rsidR="00196F2F" w:rsidRDefault="00196F2F">
      <w:pPr>
        <w:jc w:val="center"/>
        <w:rPr>
          <w:rFonts w:ascii="Bookman Old Style" w:hAnsi="Bookman Old Style"/>
          <w:spacing w:val="-10"/>
          <w:sz w:val="20"/>
          <w:szCs w:val="20"/>
        </w:rPr>
      </w:pPr>
      <w:r>
        <w:rPr>
          <w:noProof/>
          <w:sz w:val="20"/>
        </w:rPr>
        <w:lastRenderedPageBreak/>
        <w:pict>
          <v:line id="_x0000_s1342" style="position:absolute;left:0;text-align:left;z-index:251724800;mso-wrap-distance-left:0;mso-wrap-distance-right:0;mso-position-horizontal-relative:page;mso-position-vertical-relative:page" from="83.4pt,74.2pt" to="526.95pt,74.2pt" o:allowincell="f" strokeweight=".7pt">
            <w10:wrap type="square" anchorx="page" anchory="page"/>
          </v:line>
        </w:pict>
      </w:r>
      <w:r>
        <w:rPr>
          <w:rFonts w:ascii="Bookman Old Style" w:hAnsi="Bookman Old Style"/>
          <w:spacing w:val="-16"/>
          <w:sz w:val="20"/>
          <w:szCs w:val="20"/>
        </w:rPr>
        <w:t>service by the court on the ground that such person</w:t>
      </w:r>
      <w:r>
        <w:rPr>
          <w:rFonts w:ascii="Bookman Old Style" w:hAnsi="Bookman Old Style"/>
          <w:spacing w:val="-16"/>
          <w:sz w:val="20"/>
          <w:szCs w:val="20"/>
        </w:rPr>
        <w:br/>
      </w:r>
      <w:r>
        <w:rPr>
          <w:rFonts w:ascii="Bookman Old Style" w:hAnsi="Bookman Old Style"/>
          <w:spacing w:val="-10"/>
          <w:sz w:val="20"/>
          <w:szCs w:val="20"/>
        </w:rPr>
        <w:t>may be unable to render impartial jury service.</w:t>
      </w:r>
      <w:r>
        <w:rPr>
          <w:rFonts w:ascii="Garamond" w:hAnsi="Garamond"/>
          <w:spacing w:val="-10"/>
          <w:sz w:val="20"/>
          <w:szCs w:val="20"/>
          <w:vertAlign w:val="superscript"/>
        </w:rPr>
        <w:t>96</w:t>
      </w:r>
    </w:p>
    <w:p w:rsidR="00196F2F" w:rsidRDefault="00196F2F">
      <w:pPr>
        <w:spacing w:before="252" w:line="199" w:lineRule="auto"/>
        <w:ind w:left="360"/>
        <w:rPr>
          <w:rFonts w:ascii="Garamond" w:hAnsi="Garamond"/>
          <w:b/>
          <w:bCs/>
          <w:sz w:val="23"/>
          <w:szCs w:val="23"/>
        </w:rPr>
      </w:pPr>
      <w:r>
        <w:rPr>
          <w:rFonts w:ascii="Garamond" w:hAnsi="Garamond"/>
          <w:b/>
          <w:bCs/>
          <w:sz w:val="23"/>
          <w:szCs w:val="23"/>
        </w:rPr>
        <w:t>b. Particular Matters</w:t>
      </w:r>
    </w:p>
    <w:p w:rsidR="00196F2F" w:rsidRDefault="00196F2F">
      <w:pPr>
        <w:spacing w:before="144"/>
        <w:ind w:firstLine="360"/>
        <w:jc w:val="both"/>
        <w:rPr>
          <w:rFonts w:ascii="Bookman Old Style" w:hAnsi="Bookman Old Style"/>
          <w:spacing w:val="-4"/>
          <w:sz w:val="14"/>
          <w:szCs w:val="14"/>
        </w:rPr>
      </w:pPr>
      <w:r>
        <w:rPr>
          <w:rFonts w:ascii="Bookman Old Style" w:hAnsi="Bookman Old Style"/>
          <w:spacing w:val="-1"/>
          <w:sz w:val="14"/>
          <w:szCs w:val="14"/>
          <w:highlight w:val="yellow"/>
        </w:rPr>
        <w:t xml:space="preserve">It has been held that various matters concerning interest, </w:t>
      </w:r>
      <w:r>
        <w:rPr>
          <w:rFonts w:ascii="Bookman Old Style" w:hAnsi="Bookman Old Style"/>
          <w:sz w:val="14"/>
          <w:szCs w:val="14"/>
          <w:highlight w:val="yellow"/>
        </w:rPr>
        <w:t xml:space="preserve">bias, or prejudice do not necessarily disqualify a person from </w:t>
      </w:r>
      <w:r>
        <w:rPr>
          <w:rFonts w:ascii="Bookman Old Style" w:hAnsi="Bookman Old Style"/>
          <w:spacing w:val="-1"/>
          <w:sz w:val="14"/>
          <w:szCs w:val="14"/>
          <w:highlight w:val="yellow"/>
        </w:rPr>
        <w:t xml:space="preserve">grand jury service, such as a relationship with a person involved </w:t>
      </w:r>
      <w:r>
        <w:rPr>
          <w:rFonts w:ascii="Bookman Old Style" w:hAnsi="Bookman Old Style"/>
          <w:spacing w:val="-4"/>
          <w:sz w:val="14"/>
          <w:szCs w:val="14"/>
          <w:highlight w:val="yellow"/>
        </w:rPr>
        <w:t>in the case.</w:t>
      </w:r>
    </w:p>
    <w:p w:rsidR="00196F2F" w:rsidRDefault="00196F2F">
      <w:pPr>
        <w:spacing w:before="180"/>
        <w:ind w:firstLine="144"/>
        <w:jc w:val="both"/>
        <w:rPr>
          <w:rFonts w:ascii="Bookman Old Style" w:hAnsi="Bookman Old Style"/>
          <w:spacing w:val="-10"/>
          <w:sz w:val="20"/>
          <w:szCs w:val="20"/>
        </w:rPr>
      </w:pPr>
      <w:r>
        <w:rPr>
          <w:rFonts w:ascii="Bookman Old Style" w:hAnsi="Bookman Old Style"/>
          <w:spacing w:val="-15"/>
          <w:sz w:val="20"/>
          <w:szCs w:val="20"/>
        </w:rPr>
        <w:t xml:space="preserve">It has been held that, in the absence of statutory </w:t>
      </w:r>
      <w:r>
        <w:rPr>
          <w:rFonts w:ascii="Bookman Old Style" w:hAnsi="Bookman Old Style"/>
          <w:spacing w:val="-9"/>
          <w:sz w:val="20"/>
          <w:szCs w:val="20"/>
        </w:rPr>
        <w:t>provision to the contrary,' various matters con</w:t>
      </w:r>
      <w:r>
        <w:rPr>
          <w:rFonts w:ascii="Bookman Old Style" w:hAnsi="Bookman Old Style"/>
          <w:spacing w:val="-9"/>
          <w:sz w:val="20"/>
          <w:szCs w:val="20"/>
        </w:rPr>
        <w:softHyphen/>
      </w:r>
      <w:r>
        <w:rPr>
          <w:rFonts w:ascii="Bookman Old Style" w:hAnsi="Bookman Old Style"/>
          <w:spacing w:val="-14"/>
          <w:sz w:val="20"/>
          <w:szCs w:val="20"/>
        </w:rPr>
        <w:t>cerning interest, bias, or prejudice do not necessar</w:t>
      </w:r>
      <w:r>
        <w:rPr>
          <w:rFonts w:ascii="Bookman Old Style" w:hAnsi="Bookman Old Style"/>
          <w:spacing w:val="-14"/>
          <w:sz w:val="20"/>
          <w:szCs w:val="20"/>
        </w:rPr>
        <w:softHyphen/>
      </w:r>
      <w:r>
        <w:rPr>
          <w:rFonts w:ascii="Bookman Old Style" w:hAnsi="Bookman Old Style"/>
          <w:spacing w:val="-9"/>
          <w:sz w:val="20"/>
          <w:szCs w:val="20"/>
        </w:rPr>
        <w:t xml:space="preserve">ily disqualify a person from grand jury service,'' such as the fact that a person has originated a </w:t>
      </w:r>
      <w:r>
        <w:rPr>
          <w:rFonts w:ascii="Bookman Old Style" w:hAnsi="Bookman Old Style"/>
          <w:spacing w:val="-12"/>
          <w:sz w:val="20"/>
          <w:szCs w:val="20"/>
        </w:rPr>
        <w:t xml:space="preserve">complaint against the person accused of crime," or </w:t>
      </w:r>
      <w:r>
        <w:rPr>
          <w:rFonts w:ascii="Bookman Old Style" w:hAnsi="Bookman Old Style"/>
          <w:spacing w:val="-16"/>
          <w:sz w:val="20"/>
          <w:szCs w:val="20"/>
        </w:rPr>
        <w:t>is a witness for the prosecution,' or has unsuccess</w:t>
      </w:r>
      <w:r>
        <w:rPr>
          <w:rFonts w:ascii="Bookman Old Style" w:hAnsi="Bookman Old Style"/>
          <w:spacing w:val="-16"/>
          <w:sz w:val="20"/>
          <w:szCs w:val="20"/>
        </w:rPr>
        <w:softHyphen/>
      </w:r>
      <w:r>
        <w:rPr>
          <w:rFonts w:ascii="Bookman Old Style" w:hAnsi="Bookman Old Style"/>
          <w:spacing w:val="-10"/>
          <w:sz w:val="20"/>
          <w:szCs w:val="20"/>
        </w:rPr>
        <w:t xml:space="preserve">fully opposed accused as a candidate for public </w:t>
      </w:r>
      <w:r>
        <w:rPr>
          <w:rFonts w:ascii="Bookman Old Style" w:hAnsi="Bookman Old Style"/>
          <w:spacing w:val="-12"/>
          <w:sz w:val="20"/>
          <w:szCs w:val="20"/>
        </w:rPr>
        <w:t xml:space="preserve">office,' or has formed and expressed an opinion as </w:t>
      </w:r>
      <w:r>
        <w:rPr>
          <w:rFonts w:ascii="Bookman Old Style" w:hAnsi="Bookman Old Style"/>
          <w:spacing w:val="-10"/>
          <w:sz w:val="20"/>
          <w:szCs w:val="20"/>
        </w:rPr>
        <w:t>to the prisoner's guilt.'</w:t>
      </w:r>
    </w:p>
    <w:p w:rsidR="00196F2F" w:rsidRDefault="00196F2F">
      <w:pPr>
        <w:spacing w:before="108"/>
        <w:ind w:firstLine="144"/>
        <w:rPr>
          <w:rFonts w:ascii="Bookman Old Style" w:hAnsi="Bookman Old Style"/>
          <w:spacing w:val="-12"/>
          <w:sz w:val="20"/>
          <w:szCs w:val="20"/>
        </w:rPr>
      </w:pPr>
      <w:r>
        <w:rPr>
          <w:noProof/>
          <w:sz w:val="20"/>
        </w:rPr>
        <w:pict>
          <v:line id="_x0000_s1343" style="position:absolute;left:0;text-align:left;z-index:251725824;mso-wrap-distance-left:0;mso-wrap-distance-right:0" from="-43.85pt,-22.65pt" to="-43.85pt,3.1pt" o:allowincell="f" strokeweight=".25pt">
            <w10:wrap type="square"/>
          </v:line>
        </w:pict>
      </w:r>
      <w:r>
        <w:rPr>
          <w:noProof/>
          <w:sz w:val="20"/>
        </w:rPr>
        <w:pict>
          <v:line id="_x0000_s1344" style="position:absolute;left:0;text-align:left;z-index:251726848;mso-wrap-distance-left:0;mso-wrap-distance-right:0" from="-275.8pt,44.4pt" to="-275.8pt,503.35pt" o:allowincell="f" strokeweight="3.85pt">
            <w10:wrap type="square"/>
          </v:line>
        </w:pict>
      </w:r>
      <w:r>
        <w:rPr>
          <w:rFonts w:ascii="Bookman Old Style" w:hAnsi="Bookman Old Style"/>
          <w:spacing w:val="-11"/>
          <w:sz w:val="20"/>
          <w:szCs w:val="20"/>
        </w:rPr>
        <w:t>The same rule has been applied where the per</w:t>
      </w:r>
      <w:r>
        <w:rPr>
          <w:rFonts w:ascii="Bookman Old Style" w:hAnsi="Bookman Old Style"/>
          <w:spacing w:val="-11"/>
          <w:sz w:val="20"/>
          <w:szCs w:val="20"/>
        </w:rPr>
        <w:softHyphen/>
      </w:r>
      <w:r>
        <w:rPr>
          <w:rFonts w:ascii="Bookman Old Style" w:hAnsi="Bookman Old Style"/>
          <w:spacing w:val="-13"/>
          <w:sz w:val="20"/>
          <w:szCs w:val="20"/>
        </w:rPr>
        <w:t xml:space="preserve">son is related to or has some relationship with the </w:t>
      </w:r>
      <w:r>
        <w:rPr>
          <w:rFonts w:ascii="Bookman Old Style" w:hAnsi="Bookman Old Style"/>
          <w:spacing w:val="-13"/>
          <w:sz w:val="20"/>
          <w:szCs w:val="20"/>
        </w:rPr>
        <w:lastRenderedPageBreak/>
        <w:t>injured person,</w:t>
      </w:r>
      <w:r>
        <w:rPr>
          <w:rFonts w:ascii="Garamond" w:hAnsi="Garamond"/>
          <w:spacing w:val="-13"/>
          <w:sz w:val="20"/>
          <w:szCs w:val="20"/>
          <w:vertAlign w:val="superscript"/>
        </w:rPr>
        <w:t>4</w:t>
      </w:r>
      <w:r>
        <w:rPr>
          <w:rFonts w:ascii="Bookman Old Style" w:hAnsi="Bookman Old Style"/>
          <w:spacing w:val="-13"/>
          <w:sz w:val="20"/>
          <w:szCs w:val="20"/>
        </w:rPr>
        <w:t xml:space="preserve"> a prosecutor,' an investigator,' a </w:t>
      </w:r>
      <w:r>
        <w:rPr>
          <w:rFonts w:ascii="Bookman Old Style" w:hAnsi="Bookman Old Style"/>
          <w:spacing w:val="-12"/>
          <w:sz w:val="20"/>
          <w:szCs w:val="20"/>
        </w:rPr>
        <w:t>witness,' a jury commissioner,' or defendant.'</w:t>
      </w:r>
    </w:p>
    <w:p w:rsidR="00196F2F" w:rsidRDefault="00196F2F">
      <w:pPr>
        <w:spacing w:before="72" w:line="235" w:lineRule="auto"/>
        <w:ind w:firstLine="144"/>
        <w:jc w:val="both"/>
        <w:rPr>
          <w:rFonts w:ascii="Bookman Old Style" w:hAnsi="Bookman Old Style"/>
          <w:sz w:val="20"/>
          <w:szCs w:val="20"/>
        </w:rPr>
      </w:pPr>
      <w:r>
        <w:rPr>
          <w:rFonts w:ascii="Bookman Old Style" w:hAnsi="Bookman Old Style"/>
          <w:spacing w:val="-14"/>
          <w:sz w:val="20"/>
          <w:szCs w:val="20"/>
        </w:rPr>
        <w:t xml:space="preserve">The same rule has been applied to a person who </w:t>
      </w:r>
      <w:r>
        <w:rPr>
          <w:rFonts w:ascii="Bookman Old Style" w:hAnsi="Bookman Old Style"/>
          <w:spacing w:val="-18"/>
          <w:sz w:val="20"/>
          <w:szCs w:val="20"/>
        </w:rPr>
        <w:t xml:space="preserve">has evinced a desire and purpose to enforce the law </w:t>
      </w:r>
      <w:r>
        <w:rPr>
          <w:rFonts w:ascii="Bookman Old Style" w:hAnsi="Bookman Old Style"/>
          <w:spacing w:val="-8"/>
          <w:sz w:val="20"/>
          <w:szCs w:val="20"/>
        </w:rPr>
        <w:t xml:space="preserve">against a particular kind of crime," or who has </w:t>
      </w:r>
      <w:r>
        <w:rPr>
          <w:rFonts w:ascii="Bookman Old Style" w:hAnsi="Bookman Old Style"/>
          <w:spacing w:val="-11"/>
          <w:sz w:val="20"/>
          <w:szCs w:val="20"/>
        </w:rPr>
        <w:t xml:space="preserve">strong feelings about crimes,' or has subscribed </w:t>
      </w:r>
      <w:r>
        <w:rPr>
          <w:rFonts w:ascii="Bookman Old Style" w:hAnsi="Bookman Old Style"/>
          <w:spacing w:val="-16"/>
          <w:sz w:val="20"/>
          <w:szCs w:val="20"/>
        </w:rPr>
        <w:t xml:space="preserve">funds for the purpose of legitimately suppressing a </w:t>
      </w:r>
      <w:r>
        <w:rPr>
          <w:rFonts w:ascii="Bookman Old Style" w:hAnsi="Bookman Old Style"/>
          <w:spacing w:val="-11"/>
          <w:sz w:val="20"/>
          <w:szCs w:val="20"/>
        </w:rPr>
        <w:t xml:space="preserve">particular violation of law." The mere fact that a </w:t>
      </w:r>
      <w:r>
        <w:rPr>
          <w:rFonts w:ascii="Bookman Old Style" w:hAnsi="Bookman Old Style"/>
          <w:spacing w:val="-15"/>
          <w:sz w:val="20"/>
          <w:szCs w:val="20"/>
        </w:rPr>
        <w:t xml:space="preserve">person is a member of an association organized for </w:t>
      </w:r>
      <w:r>
        <w:rPr>
          <w:rFonts w:ascii="Bookman Old Style" w:hAnsi="Bookman Old Style"/>
          <w:spacing w:val="-7"/>
          <w:sz w:val="20"/>
          <w:szCs w:val="20"/>
        </w:rPr>
        <w:t xml:space="preserve">the purpose of aiding the public officers in the </w:t>
      </w:r>
      <w:r>
        <w:rPr>
          <w:rFonts w:ascii="Bookman Old Style" w:hAnsi="Bookman Old Style"/>
          <w:spacing w:val="-14"/>
          <w:sz w:val="20"/>
          <w:szCs w:val="20"/>
        </w:rPr>
        <w:t xml:space="preserve">maintenance of law and order and the suppression </w:t>
      </w:r>
      <w:r>
        <w:rPr>
          <w:rFonts w:ascii="Bookman Old Style" w:hAnsi="Bookman Old Style"/>
          <w:spacing w:val="-18"/>
          <w:sz w:val="20"/>
          <w:szCs w:val="20"/>
        </w:rPr>
        <w:t xml:space="preserve">of crime does not disqualify such person as a grand </w:t>
      </w:r>
      <w:r>
        <w:rPr>
          <w:rFonts w:ascii="Bookman Old Style" w:hAnsi="Bookman Old Style"/>
          <w:sz w:val="20"/>
          <w:szCs w:val="20"/>
        </w:rPr>
        <w:t>juror."</w:t>
      </w:r>
    </w:p>
    <w:p w:rsidR="00196F2F" w:rsidRDefault="00196F2F">
      <w:pPr>
        <w:spacing w:before="108" w:after="72" w:line="235" w:lineRule="auto"/>
        <w:ind w:firstLine="144"/>
        <w:jc w:val="both"/>
        <w:rPr>
          <w:rFonts w:ascii="Bookman Old Style" w:hAnsi="Bookman Old Style"/>
          <w:spacing w:val="-2"/>
          <w:sz w:val="20"/>
          <w:szCs w:val="20"/>
        </w:rPr>
      </w:pPr>
      <w:r>
        <w:rPr>
          <w:rFonts w:ascii="Bookman Old Style" w:hAnsi="Bookman Old Style"/>
          <w:spacing w:val="-13"/>
          <w:sz w:val="20"/>
          <w:szCs w:val="20"/>
          <w:highlight w:val="yellow"/>
        </w:rPr>
        <w:t xml:space="preserve">A grand juror need not be free from all previous </w:t>
      </w:r>
      <w:r>
        <w:rPr>
          <w:rFonts w:ascii="Bookman Old Style" w:hAnsi="Bookman Old Style"/>
          <w:spacing w:val="-10"/>
          <w:sz w:val="20"/>
          <w:szCs w:val="20"/>
          <w:highlight w:val="yellow"/>
        </w:rPr>
        <w:t xml:space="preserve">knowledge of the case </w:t>
      </w:r>
      <w:r>
        <w:rPr>
          <w:rFonts w:ascii="Garamond" w:hAnsi="Garamond"/>
          <w:spacing w:val="-10"/>
          <w:sz w:val="20"/>
          <w:szCs w:val="20"/>
          <w:highlight w:val="yellow"/>
          <w:vertAlign w:val="superscript"/>
        </w:rPr>
        <w:t>14</w:t>
      </w:r>
      <w:r>
        <w:rPr>
          <w:rFonts w:ascii="Bookman Old Style" w:hAnsi="Bookman Old Style"/>
          <w:spacing w:val="-10"/>
          <w:sz w:val="20"/>
          <w:szCs w:val="20"/>
          <w:highlight w:val="yellow"/>
        </w:rPr>
        <w:t xml:space="preserve"> or even of knowledge of </w:t>
      </w:r>
      <w:r>
        <w:rPr>
          <w:rFonts w:ascii="Bookman Old Style" w:hAnsi="Bookman Old Style"/>
          <w:spacing w:val="-6"/>
          <w:sz w:val="20"/>
          <w:szCs w:val="20"/>
          <w:highlight w:val="yellow"/>
        </w:rPr>
        <w:t xml:space="preserve">the precise circumstances of the case." It has </w:t>
      </w:r>
      <w:r>
        <w:rPr>
          <w:rFonts w:ascii="Bookman Old Style" w:hAnsi="Bookman Old Style"/>
          <w:spacing w:val="-16"/>
          <w:sz w:val="20"/>
          <w:szCs w:val="20"/>
          <w:highlight w:val="yellow"/>
        </w:rPr>
        <w:t xml:space="preserve">been held that a person may serve as a grand juror </w:t>
      </w:r>
      <w:r>
        <w:rPr>
          <w:rFonts w:ascii="Bookman Old Style" w:hAnsi="Bookman Old Style"/>
          <w:spacing w:val="-6"/>
          <w:sz w:val="20"/>
          <w:szCs w:val="20"/>
          <w:highlight w:val="yellow"/>
        </w:rPr>
        <w:t xml:space="preserve">even if he was present at the crime scene," or </w:t>
      </w:r>
      <w:r>
        <w:rPr>
          <w:rFonts w:ascii="Bookman Old Style" w:hAnsi="Bookman Old Style"/>
          <w:spacing w:val="-12"/>
          <w:sz w:val="20"/>
          <w:szCs w:val="20"/>
          <w:highlight w:val="yellow"/>
        </w:rPr>
        <w:t xml:space="preserve">served on a prior grand jury that indicted accused </w:t>
      </w:r>
      <w:r>
        <w:rPr>
          <w:rFonts w:ascii="Bookman Old Style" w:hAnsi="Bookman Old Style"/>
          <w:spacing w:val="-2"/>
          <w:sz w:val="20"/>
          <w:szCs w:val="20"/>
          <w:highlight w:val="yellow"/>
        </w:rPr>
        <w:t>for a different crime,' or is aware of accused's</w:t>
      </w:r>
    </w:p>
    <w:p w:rsidR="00196F2F" w:rsidRDefault="00196F2F">
      <w:pPr>
        <w:widowControl/>
        <w:kinsoku/>
        <w:autoSpaceDE w:val="0"/>
        <w:autoSpaceDN w:val="0"/>
        <w:adjustRightInd w:val="0"/>
        <w:rPr>
          <w:sz w:val="20"/>
          <w:szCs w:val="20"/>
        </w:rPr>
        <w:sectPr w:rsidR="00196F2F">
          <w:headerReference w:type="even" r:id="rId562"/>
          <w:headerReference w:type="default" r:id="rId563"/>
          <w:footerReference w:type="even" r:id="rId564"/>
          <w:footerReference w:type="default" r:id="rId565"/>
          <w:pgSz w:w="12240" w:h="15840"/>
          <w:pgMar w:top="1733" w:right="1611" w:bottom="685" w:left="1671" w:header="876" w:footer="1877" w:gutter="0"/>
          <w:pgNumType w:start="27"/>
          <w:cols w:num="2" w:space="720" w:equalWidth="0">
            <w:col w:w="4365" w:space="173"/>
            <w:col w:w="4360"/>
          </w:cols>
          <w:noEndnote/>
        </w:sectPr>
      </w:pPr>
    </w:p>
    <w:p w:rsidR="00196F2F" w:rsidRDefault="00196F2F">
      <w:pPr>
        <w:spacing w:before="260" w:line="288" w:lineRule="exact"/>
      </w:pPr>
      <w:r>
        <w:rPr>
          <w:noProof/>
          <w:sz w:val="20"/>
        </w:rPr>
        <w:lastRenderedPageBreak/>
        <w:pict>
          <v:line id="_x0000_s1345" style="position:absolute;z-index:251727872;mso-wrap-distance-left:0;mso-wrap-distance-right:0" from="192pt,26.25pt" to="252.25pt,26.25pt" o:allowincell="f" strokeweight=".7pt">
            <w10:wrap type="square"/>
          </v:line>
        </w:pict>
      </w:r>
    </w:p>
    <w:p w:rsidR="00196F2F" w:rsidRDefault="00196F2F">
      <w:pPr>
        <w:spacing w:before="260" w:line="288" w:lineRule="exact"/>
        <w:sectPr w:rsidR="00196F2F">
          <w:headerReference w:type="even" r:id="rId566"/>
          <w:headerReference w:type="default" r:id="rId567"/>
          <w:footerReference w:type="even" r:id="rId568"/>
          <w:footerReference w:type="default" r:id="rId569"/>
          <w:type w:val="continuous"/>
          <w:pgSz w:w="12240" w:h="15840"/>
          <w:pgMar w:top="1733" w:right="1613" w:bottom="685" w:left="1673" w:header="876" w:footer="1877" w:gutter="0"/>
          <w:cols w:space="720"/>
          <w:noEndnote/>
        </w:sectPr>
      </w:pPr>
    </w:p>
    <w:p w:rsidR="00196F2F" w:rsidRDefault="00196F2F">
      <w:pPr>
        <w:numPr>
          <w:ilvl w:val="0"/>
          <w:numId w:val="162"/>
        </w:numPr>
        <w:tabs>
          <w:tab w:val="clear" w:pos="288"/>
          <w:tab w:val="num" w:pos="360"/>
        </w:tabs>
        <w:rPr>
          <w:rFonts w:ascii="Bookman Old Style" w:hAnsi="Bookman Old Style"/>
          <w:spacing w:val="6"/>
          <w:sz w:val="14"/>
          <w:szCs w:val="14"/>
        </w:rPr>
      </w:pPr>
      <w:r>
        <w:rPr>
          <w:rFonts w:ascii="Bookman Old Style" w:hAnsi="Bookman Old Style"/>
          <w:spacing w:val="6"/>
          <w:sz w:val="14"/>
          <w:szCs w:val="14"/>
        </w:rPr>
        <w:lastRenderedPageBreak/>
        <w:t>28 U.S.C.A. § 1866(c)(2).</w:t>
      </w:r>
    </w:p>
    <w:p w:rsidR="00196F2F" w:rsidRDefault="00196F2F">
      <w:pPr>
        <w:numPr>
          <w:ilvl w:val="0"/>
          <w:numId w:val="162"/>
        </w:numPr>
        <w:tabs>
          <w:tab w:val="clear" w:pos="288"/>
          <w:tab w:val="num" w:pos="360"/>
        </w:tabs>
        <w:spacing w:line="297" w:lineRule="auto"/>
        <w:ind w:right="1512"/>
        <w:rPr>
          <w:rFonts w:ascii="Bookman Old Style" w:hAnsi="Bookman Old Style"/>
          <w:spacing w:val="-7"/>
          <w:sz w:val="14"/>
          <w:szCs w:val="14"/>
        </w:rPr>
      </w:pPr>
      <w:r>
        <w:rPr>
          <w:rFonts w:ascii="Bookman Old Style" w:hAnsi="Bookman Old Style"/>
          <w:spacing w:val="-7"/>
          <w:sz w:val="14"/>
          <w:szCs w:val="14"/>
        </w:rPr>
        <w:t>Alaska-U.S. v. Caldwell, 8 Alaska 117. N.C.-State v. Pitt, 80 S.E. 1060, 166 N.C. 268.</w:t>
      </w:r>
    </w:p>
    <w:p w:rsidR="00196F2F" w:rsidRDefault="00196F2F">
      <w:pPr>
        <w:numPr>
          <w:ilvl w:val="0"/>
          <w:numId w:val="162"/>
        </w:numPr>
        <w:tabs>
          <w:tab w:val="clear" w:pos="288"/>
          <w:tab w:val="num" w:pos="360"/>
        </w:tabs>
        <w:spacing w:before="36"/>
        <w:rPr>
          <w:rFonts w:ascii="Bookman Old Style" w:hAnsi="Bookman Old Style"/>
          <w:spacing w:val="2"/>
          <w:sz w:val="14"/>
          <w:szCs w:val="14"/>
        </w:rPr>
      </w:pPr>
      <w:r>
        <w:rPr>
          <w:rFonts w:ascii="Bookman Old Style" w:hAnsi="Bookman Old Style"/>
          <w:spacing w:val="2"/>
          <w:sz w:val="14"/>
          <w:szCs w:val="14"/>
        </w:rPr>
        <w:t>Alaska-U.S. v. Caldwell, 8 Alaska 117.</w:t>
      </w:r>
    </w:p>
    <w:p w:rsidR="00196F2F" w:rsidRDefault="00196F2F">
      <w:pPr>
        <w:spacing w:before="108" w:line="266" w:lineRule="auto"/>
        <w:rPr>
          <w:rFonts w:ascii="Bookman Old Style" w:hAnsi="Bookman Old Style"/>
          <w:spacing w:val="2"/>
          <w:sz w:val="14"/>
          <w:szCs w:val="14"/>
        </w:rPr>
      </w:pPr>
      <w:r>
        <w:rPr>
          <w:rFonts w:ascii="Bookman Old Style" w:hAnsi="Bookman Old Style"/>
          <w:spacing w:val="2"/>
          <w:sz w:val="14"/>
          <w:szCs w:val="14"/>
        </w:rPr>
        <w:t>Employment as jailer</w:t>
      </w:r>
    </w:p>
    <w:p w:rsidR="00196F2F" w:rsidRDefault="00196F2F">
      <w:pPr>
        <w:ind w:left="144" w:hanging="144"/>
        <w:jc w:val="both"/>
        <w:rPr>
          <w:rFonts w:ascii="Bookman Old Style" w:hAnsi="Bookman Old Style"/>
          <w:spacing w:val="-10"/>
          <w:sz w:val="14"/>
          <w:szCs w:val="14"/>
        </w:rPr>
      </w:pPr>
      <w:r>
        <w:rPr>
          <w:noProof/>
          <w:sz w:val="20"/>
        </w:rPr>
        <w:pict>
          <v:line id="_x0000_s1346" style="position:absolute;left:0;text-align:left;z-index:251728896;mso-wrap-distance-left:0;mso-wrap-distance-right:0" from="-43.8pt,-2.6pt" to="-43.8pt,17.6pt" o:allowincell="f" strokeweight=".25pt">
            <w10:wrap type="square"/>
          </v:line>
        </w:pict>
      </w:r>
      <w:r>
        <w:rPr>
          <w:rFonts w:ascii="Bookman Old Style" w:hAnsi="Bookman Old Style"/>
          <w:spacing w:val="-4"/>
          <w:sz w:val="14"/>
          <w:szCs w:val="14"/>
        </w:rPr>
        <w:t xml:space="preserve">Ala.-Kuenzel v. State, Cr.App., 577 So.2d 474, affirmed Ex parte </w:t>
      </w:r>
      <w:r>
        <w:rPr>
          <w:rFonts w:ascii="Bookman Old Style" w:hAnsi="Bookman Old Style"/>
          <w:spacing w:val="-6"/>
          <w:sz w:val="14"/>
          <w:szCs w:val="14"/>
        </w:rPr>
        <w:t xml:space="preserve">Kuenzel, 577 So.2d 531, certiorari denied 112 S.Ct. 242, 502 U.S. </w:t>
      </w:r>
      <w:r>
        <w:rPr>
          <w:rFonts w:ascii="Bookman Old Style" w:hAnsi="Bookman Old Style"/>
          <w:spacing w:val="-10"/>
          <w:sz w:val="14"/>
          <w:szCs w:val="14"/>
        </w:rPr>
        <w:t>886, 116 L.Ed.2d 197.</w:t>
      </w:r>
    </w:p>
    <w:p w:rsidR="00196F2F" w:rsidRDefault="00196F2F">
      <w:pPr>
        <w:numPr>
          <w:ilvl w:val="0"/>
          <w:numId w:val="163"/>
        </w:numPr>
        <w:tabs>
          <w:tab w:val="clear" w:pos="288"/>
          <w:tab w:val="num" w:pos="360"/>
        </w:tabs>
        <w:spacing w:before="36"/>
        <w:rPr>
          <w:rFonts w:ascii="Bookman Old Style" w:hAnsi="Bookman Old Style"/>
          <w:spacing w:val="2"/>
          <w:sz w:val="14"/>
          <w:szCs w:val="14"/>
        </w:rPr>
      </w:pPr>
      <w:r>
        <w:rPr>
          <w:noProof/>
          <w:sz w:val="20"/>
        </w:rPr>
        <w:pict>
          <v:line id="_x0000_s1347" style="position:absolute;left:0;text-align:left;z-index:251729920;mso-wrap-distance-left:0;mso-wrap-distance-right:0" from="-42.85pt,2.55pt" to="-42.85pt,174.2pt" o:allowincell="f" strokeweight="2.15pt">
            <w10:wrap type="square"/>
          </v:line>
        </w:pict>
      </w:r>
      <w:r>
        <w:rPr>
          <w:rFonts w:ascii="Bookman Old Style" w:hAnsi="Bookman Old Style"/>
          <w:spacing w:val="2"/>
          <w:sz w:val="14"/>
          <w:szCs w:val="14"/>
        </w:rPr>
        <w:t>Alaska-U.S. v. Caldwell, 8 Alaska 117.</w:t>
      </w:r>
    </w:p>
    <w:p w:rsidR="00196F2F" w:rsidRDefault="00196F2F">
      <w:pPr>
        <w:spacing w:before="36"/>
        <w:rPr>
          <w:rFonts w:ascii="Bookman Old Style" w:hAnsi="Bookman Old Style"/>
          <w:spacing w:val="-6"/>
          <w:sz w:val="14"/>
          <w:szCs w:val="14"/>
        </w:rPr>
      </w:pPr>
      <w:r>
        <w:rPr>
          <w:rFonts w:ascii="Bookman Old Style" w:hAnsi="Bookman Old Style"/>
          <w:spacing w:val="-6"/>
          <w:sz w:val="14"/>
          <w:szCs w:val="14"/>
        </w:rPr>
        <w:t>Mass.-In re Tucker, 8 Mass. 286.</w:t>
      </w:r>
    </w:p>
    <w:p w:rsidR="00196F2F" w:rsidRDefault="00196F2F">
      <w:pPr>
        <w:numPr>
          <w:ilvl w:val="0"/>
          <w:numId w:val="164"/>
        </w:numPr>
        <w:tabs>
          <w:tab w:val="clear" w:pos="216"/>
          <w:tab w:val="num" w:pos="288"/>
        </w:tabs>
        <w:spacing w:before="36"/>
        <w:rPr>
          <w:rFonts w:ascii="Bookman Old Style" w:hAnsi="Bookman Old Style"/>
          <w:sz w:val="14"/>
          <w:szCs w:val="14"/>
        </w:rPr>
      </w:pPr>
      <w:r>
        <w:rPr>
          <w:rFonts w:ascii="Bookman Old Style" w:hAnsi="Bookman Old Style"/>
          <w:sz w:val="14"/>
          <w:szCs w:val="14"/>
        </w:rPr>
        <w:t>Alaska-U.S. v. Caldwell, 8 Alaska 117.</w:t>
      </w:r>
    </w:p>
    <w:p w:rsidR="00196F2F" w:rsidRDefault="00196F2F">
      <w:pPr>
        <w:spacing w:before="72"/>
        <w:rPr>
          <w:rFonts w:ascii="Bookman Old Style" w:hAnsi="Bookman Old Style"/>
          <w:spacing w:val="-4"/>
          <w:sz w:val="14"/>
          <w:szCs w:val="14"/>
        </w:rPr>
      </w:pPr>
      <w:r>
        <w:rPr>
          <w:rFonts w:ascii="Bookman Old Style" w:hAnsi="Bookman Old Style"/>
          <w:spacing w:val="-4"/>
          <w:sz w:val="14"/>
          <w:szCs w:val="14"/>
        </w:rPr>
        <w:t>Nev.-State v. Millain, 3 Nev. 409.</w:t>
      </w:r>
    </w:p>
    <w:p w:rsidR="00196F2F" w:rsidRDefault="00196F2F">
      <w:pPr>
        <w:numPr>
          <w:ilvl w:val="0"/>
          <w:numId w:val="164"/>
        </w:numPr>
        <w:tabs>
          <w:tab w:val="clear" w:pos="216"/>
          <w:tab w:val="num" w:pos="288"/>
        </w:tabs>
        <w:spacing w:before="36"/>
        <w:rPr>
          <w:rFonts w:ascii="Bookman Old Style" w:hAnsi="Bookman Old Style"/>
          <w:spacing w:val="-2"/>
          <w:sz w:val="14"/>
          <w:szCs w:val="14"/>
        </w:rPr>
      </w:pPr>
      <w:r>
        <w:rPr>
          <w:rFonts w:ascii="Bookman Old Style" w:hAnsi="Bookman Old Style"/>
          <w:spacing w:val="-2"/>
          <w:sz w:val="14"/>
          <w:szCs w:val="14"/>
        </w:rPr>
        <w:t>Ark.-Rice v. State, 161 S.W.2d 401, 204 Ark. 236.</w:t>
      </w:r>
    </w:p>
    <w:p w:rsidR="00196F2F" w:rsidRDefault="00196F2F">
      <w:pPr>
        <w:numPr>
          <w:ilvl w:val="0"/>
          <w:numId w:val="164"/>
        </w:numPr>
        <w:tabs>
          <w:tab w:val="clear" w:pos="216"/>
          <w:tab w:val="num" w:pos="288"/>
        </w:tabs>
        <w:spacing w:before="36"/>
        <w:rPr>
          <w:rFonts w:ascii="Bookman Old Style" w:hAnsi="Bookman Old Style"/>
          <w:spacing w:val="-2"/>
          <w:sz w:val="14"/>
          <w:szCs w:val="14"/>
        </w:rPr>
      </w:pPr>
      <w:r>
        <w:rPr>
          <w:rFonts w:ascii="Bookman Old Style" w:hAnsi="Bookman Old Style"/>
          <w:spacing w:val="-2"/>
          <w:sz w:val="14"/>
          <w:szCs w:val="14"/>
        </w:rPr>
        <w:t>Ill.-People v. Looney, 145 N.E. 365, 314 111. 150.</w:t>
      </w:r>
    </w:p>
    <w:p w:rsidR="00196F2F" w:rsidRDefault="00196F2F">
      <w:pPr>
        <w:rPr>
          <w:rFonts w:ascii="Bookman Old Style" w:hAnsi="Bookman Old Style"/>
          <w:spacing w:val="-6"/>
          <w:sz w:val="14"/>
          <w:szCs w:val="14"/>
        </w:rPr>
      </w:pPr>
      <w:r>
        <w:rPr>
          <w:rFonts w:ascii="Bookman Old Style" w:hAnsi="Bookman Old Style"/>
          <w:spacing w:val="-6"/>
          <w:sz w:val="14"/>
          <w:szCs w:val="14"/>
        </w:rPr>
        <w:t>Nev.-State v. Williams, 129 P. 317, 35 Nev. 276.</w:t>
      </w:r>
    </w:p>
    <w:p w:rsidR="00196F2F" w:rsidRDefault="00196F2F">
      <w:pPr>
        <w:numPr>
          <w:ilvl w:val="0"/>
          <w:numId w:val="164"/>
        </w:numPr>
        <w:tabs>
          <w:tab w:val="clear" w:pos="216"/>
          <w:tab w:val="num" w:pos="288"/>
        </w:tabs>
        <w:spacing w:before="72"/>
        <w:rPr>
          <w:rFonts w:ascii="Bookman Old Style" w:hAnsi="Bookman Old Style"/>
          <w:spacing w:val="-6"/>
          <w:sz w:val="14"/>
          <w:szCs w:val="14"/>
        </w:rPr>
      </w:pPr>
      <w:r>
        <w:rPr>
          <w:rFonts w:ascii="Bookman Old Style" w:hAnsi="Bookman Old Style"/>
          <w:spacing w:val="-6"/>
          <w:sz w:val="14"/>
          <w:szCs w:val="14"/>
        </w:rPr>
        <w:t>Ala.-Sledge v. State, 93 So. 875, 208 Ala. 154.</w:t>
      </w:r>
    </w:p>
    <w:p w:rsidR="00196F2F" w:rsidRDefault="00196F2F">
      <w:pPr>
        <w:ind w:left="288"/>
        <w:rPr>
          <w:rFonts w:ascii="Bookman Old Style" w:hAnsi="Bookman Old Style"/>
          <w:spacing w:val="-8"/>
          <w:sz w:val="14"/>
          <w:szCs w:val="14"/>
        </w:rPr>
      </w:pPr>
      <w:r>
        <w:rPr>
          <w:rFonts w:ascii="Bookman Old Style" w:hAnsi="Bookman Old Style"/>
          <w:spacing w:val="-8"/>
          <w:sz w:val="14"/>
          <w:szCs w:val="14"/>
        </w:rPr>
        <w:t>Sisk v. State, 115 So. 766, 22 Ala.App. 368.</w:t>
      </w:r>
    </w:p>
    <w:p w:rsidR="00196F2F" w:rsidRDefault="00196F2F">
      <w:pPr>
        <w:spacing w:before="36"/>
        <w:rPr>
          <w:rFonts w:ascii="Bookman Old Style" w:hAnsi="Bookman Old Style"/>
          <w:spacing w:val="-7"/>
          <w:sz w:val="14"/>
          <w:szCs w:val="14"/>
        </w:rPr>
      </w:pPr>
      <w:r>
        <w:rPr>
          <w:rFonts w:ascii="Bookman Old Style" w:hAnsi="Bookman Old Style"/>
          <w:spacing w:val="-7"/>
          <w:sz w:val="14"/>
          <w:szCs w:val="14"/>
        </w:rPr>
        <w:t>N.C.-State v. Oxendine, 278 S.E.2d 200, 303 N.C. 235.</w:t>
      </w:r>
    </w:p>
    <w:p w:rsidR="00196F2F" w:rsidRDefault="00196F2F">
      <w:pPr>
        <w:spacing w:before="72"/>
        <w:rPr>
          <w:rFonts w:ascii="Bookman Old Style" w:hAnsi="Bookman Old Style"/>
          <w:spacing w:val="-4"/>
          <w:sz w:val="14"/>
          <w:szCs w:val="14"/>
        </w:rPr>
      </w:pPr>
      <w:r>
        <w:rPr>
          <w:rFonts w:ascii="Bookman Old Style" w:hAnsi="Bookman Old Style"/>
          <w:spacing w:val="-4"/>
          <w:sz w:val="14"/>
          <w:szCs w:val="14"/>
        </w:rPr>
        <w:t>Ohio-Zell v. State, 15 Ohio App. 446, 32 Ohio C.A. 385.</w:t>
      </w:r>
    </w:p>
    <w:p w:rsidR="00196F2F" w:rsidRDefault="00196F2F">
      <w:pPr>
        <w:spacing w:before="72"/>
        <w:rPr>
          <w:rFonts w:ascii="Garamond" w:hAnsi="Garamond"/>
          <w:b/>
          <w:bCs/>
          <w:spacing w:val="-6"/>
          <w:sz w:val="18"/>
          <w:szCs w:val="18"/>
        </w:rPr>
      </w:pPr>
      <w:r>
        <w:rPr>
          <w:rFonts w:ascii="Garamond" w:hAnsi="Garamond"/>
          <w:b/>
          <w:bCs/>
          <w:spacing w:val="-6"/>
          <w:sz w:val="18"/>
          <w:szCs w:val="18"/>
        </w:rPr>
        <w:t>Knows injured person</w:t>
      </w:r>
    </w:p>
    <w:p w:rsidR="00196F2F" w:rsidRDefault="00196F2F">
      <w:pPr>
        <w:spacing w:line="295" w:lineRule="auto"/>
        <w:ind w:right="1080"/>
        <w:rPr>
          <w:rFonts w:ascii="Bookman Old Style" w:hAnsi="Bookman Old Style"/>
          <w:spacing w:val="-7"/>
          <w:sz w:val="14"/>
          <w:szCs w:val="14"/>
        </w:rPr>
      </w:pPr>
      <w:r>
        <w:rPr>
          <w:rFonts w:ascii="Bookman Old Style" w:hAnsi="Bookman Old Style"/>
          <w:spacing w:val="-1"/>
          <w:sz w:val="14"/>
          <w:szCs w:val="14"/>
        </w:rPr>
        <w:t xml:space="preserve">Alaska-Nix v. State, App., 653 P.2d 1093. </w:t>
      </w:r>
      <w:r>
        <w:rPr>
          <w:rFonts w:ascii="Bookman Old Style" w:hAnsi="Bookman Old Style"/>
          <w:spacing w:val="-7"/>
          <w:sz w:val="14"/>
          <w:szCs w:val="14"/>
        </w:rPr>
        <w:t>Conn.-State v. Aillon, 521 A.2d 555, 202 Conn. 385.</w:t>
      </w:r>
    </w:p>
    <w:p w:rsidR="00196F2F" w:rsidRDefault="00196F2F">
      <w:pPr>
        <w:numPr>
          <w:ilvl w:val="0"/>
          <w:numId w:val="165"/>
        </w:numPr>
        <w:tabs>
          <w:tab w:val="clear" w:pos="216"/>
          <w:tab w:val="num" w:pos="288"/>
        </w:tabs>
        <w:spacing w:before="36" w:line="196" w:lineRule="auto"/>
        <w:rPr>
          <w:rFonts w:ascii="Garamond" w:hAnsi="Garamond"/>
          <w:b/>
          <w:bCs/>
          <w:spacing w:val="18"/>
          <w:sz w:val="18"/>
          <w:szCs w:val="18"/>
        </w:rPr>
      </w:pPr>
      <w:r>
        <w:rPr>
          <w:rFonts w:ascii="Garamond" w:hAnsi="Garamond"/>
          <w:b/>
          <w:bCs/>
          <w:spacing w:val="18"/>
          <w:sz w:val="18"/>
          <w:szCs w:val="18"/>
        </w:rPr>
        <w:t>Partner</w:t>
      </w:r>
    </w:p>
    <w:p w:rsidR="00196F2F" w:rsidRDefault="00196F2F">
      <w:pPr>
        <w:numPr>
          <w:ilvl w:val="0"/>
          <w:numId w:val="166"/>
        </w:numPr>
        <w:tabs>
          <w:tab w:val="clear" w:pos="216"/>
          <w:tab w:val="num" w:pos="432"/>
        </w:tabs>
        <w:spacing w:before="72"/>
        <w:jc w:val="both"/>
        <w:rPr>
          <w:rFonts w:ascii="Bookman Old Style" w:hAnsi="Bookman Old Style"/>
          <w:spacing w:val="-8"/>
          <w:sz w:val="14"/>
          <w:szCs w:val="14"/>
        </w:rPr>
      </w:pPr>
      <w:r>
        <w:rPr>
          <w:rFonts w:ascii="Bookman Old Style" w:hAnsi="Bookman Old Style"/>
          <w:spacing w:val="-10"/>
          <w:sz w:val="14"/>
          <w:szCs w:val="14"/>
        </w:rPr>
        <w:t xml:space="preserve">District attorney's law partner, who possessed no disqualifying </w:t>
      </w:r>
      <w:r>
        <w:rPr>
          <w:rFonts w:ascii="Bookman Old Style" w:hAnsi="Bookman Old Style"/>
          <w:spacing w:val="-9"/>
          <w:sz w:val="14"/>
          <w:szCs w:val="14"/>
        </w:rPr>
        <w:t xml:space="preserve">knowledge when grand jury was convened, was competent to serve as </w:t>
      </w:r>
      <w:r>
        <w:rPr>
          <w:rFonts w:ascii="Bookman Old Style" w:hAnsi="Bookman Old Style"/>
          <w:spacing w:val="-8"/>
          <w:sz w:val="14"/>
          <w:szCs w:val="14"/>
        </w:rPr>
        <w:t>member of grand jury.</w:t>
      </w:r>
    </w:p>
    <w:p w:rsidR="00196F2F" w:rsidRDefault="00196F2F">
      <w:pPr>
        <w:rPr>
          <w:rFonts w:ascii="Bookman Old Style" w:hAnsi="Bookman Old Style"/>
          <w:spacing w:val="-6"/>
          <w:sz w:val="14"/>
          <w:szCs w:val="14"/>
        </w:rPr>
      </w:pPr>
      <w:r>
        <w:rPr>
          <w:rFonts w:ascii="Bookman Old Style" w:hAnsi="Bookman Old Style"/>
          <w:spacing w:val="-6"/>
          <w:sz w:val="14"/>
          <w:szCs w:val="14"/>
        </w:rPr>
        <w:t>Ala.-Eddings v. State, Cr.App., 443 So.2d 1308.</w:t>
      </w:r>
    </w:p>
    <w:p w:rsidR="00196F2F" w:rsidRDefault="00196F2F">
      <w:pPr>
        <w:numPr>
          <w:ilvl w:val="0"/>
          <w:numId w:val="166"/>
        </w:numPr>
        <w:tabs>
          <w:tab w:val="clear" w:pos="216"/>
          <w:tab w:val="num" w:pos="432"/>
        </w:tabs>
        <w:spacing w:line="292" w:lineRule="auto"/>
        <w:ind w:right="648"/>
        <w:rPr>
          <w:rFonts w:ascii="Bookman Old Style" w:hAnsi="Bookman Old Style"/>
          <w:spacing w:val="-5"/>
          <w:sz w:val="14"/>
          <w:szCs w:val="14"/>
        </w:rPr>
      </w:pPr>
      <w:r>
        <w:rPr>
          <w:rFonts w:ascii="Bookman Old Style" w:hAnsi="Bookman Old Style"/>
          <w:spacing w:val="-11"/>
          <w:sz w:val="14"/>
          <w:szCs w:val="14"/>
        </w:rPr>
        <w:t xml:space="preserve">Assistant district attorney's law partner was competent. </w:t>
      </w:r>
      <w:r>
        <w:rPr>
          <w:rFonts w:ascii="Bookman Old Style" w:hAnsi="Bookman Old Style"/>
          <w:spacing w:val="-5"/>
          <w:sz w:val="14"/>
          <w:szCs w:val="14"/>
        </w:rPr>
        <w:t>Ala.-Ervin v. State, Cr.App., 442 So.2d 123.</w:t>
      </w:r>
    </w:p>
    <w:p w:rsidR="00196F2F" w:rsidRDefault="00196F2F">
      <w:pPr>
        <w:spacing w:before="72"/>
        <w:rPr>
          <w:rFonts w:ascii="Garamond" w:hAnsi="Garamond"/>
          <w:b/>
          <w:bCs/>
          <w:sz w:val="18"/>
          <w:szCs w:val="18"/>
        </w:rPr>
      </w:pPr>
      <w:r>
        <w:rPr>
          <w:rFonts w:ascii="Garamond" w:hAnsi="Garamond"/>
          <w:b/>
          <w:bCs/>
          <w:sz w:val="18"/>
          <w:szCs w:val="18"/>
        </w:rPr>
        <w:t>Spouse</w:t>
      </w:r>
    </w:p>
    <w:p w:rsidR="00196F2F" w:rsidRDefault="00196F2F">
      <w:pPr>
        <w:spacing w:after="108"/>
        <w:ind w:firstLine="144"/>
        <w:jc w:val="both"/>
        <w:rPr>
          <w:rFonts w:ascii="Bookman Old Style" w:hAnsi="Bookman Old Style"/>
          <w:spacing w:val="-6"/>
          <w:sz w:val="14"/>
          <w:szCs w:val="14"/>
        </w:rPr>
      </w:pPr>
      <w:r>
        <w:rPr>
          <w:rFonts w:ascii="Bookman Old Style" w:hAnsi="Bookman Old Style"/>
          <w:spacing w:val="-6"/>
          <w:sz w:val="14"/>
          <w:szCs w:val="14"/>
        </w:rPr>
        <w:t xml:space="preserve">Wife of assistant district attorney, who was also part-time employee </w:t>
      </w:r>
      <w:r>
        <w:rPr>
          <w:rFonts w:ascii="Bookman Old Style" w:hAnsi="Bookman Old Style"/>
          <w:spacing w:val="-8"/>
          <w:sz w:val="14"/>
          <w:szCs w:val="14"/>
        </w:rPr>
        <w:t xml:space="preserve">of district attorney's office, was competent to serve as </w:t>
      </w:r>
      <w:r>
        <w:rPr>
          <w:rFonts w:ascii="Bookman Old Style" w:hAnsi="Bookman Old Style"/>
          <w:spacing w:val="-8"/>
          <w:sz w:val="14"/>
          <w:szCs w:val="14"/>
        </w:rPr>
        <w:lastRenderedPageBreak/>
        <w:t xml:space="preserve">member of grand jury indicting defendant, though assistant district attorney was present </w:t>
      </w:r>
      <w:r>
        <w:rPr>
          <w:rFonts w:ascii="Bookman Old Style" w:hAnsi="Bookman Old Style"/>
          <w:spacing w:val="-7"/>
          <w:sz w:val="14"/>
          <w:szCs w:val="14"/>
        </w:rPr>
        <w:t xml:space="preserve">at grand jury proceedings, where assistant district attorney did not </w:t>
      </w:r>
      <w:r>
        <w:rPr>
          <w:rFonts w:ascii="Bookman Old Style" w:hAnsi="Bookman Old Style"/>
          <w:spacing w:val="-4"/>
          <w:sz w:val="14"/>
          <w:szCs w:val="14"/>
        </w:rPr>
        <w:t xml:space="preserve">participate in presentation of cases and there was no discussion </w:t>
      </w:r>
      <w:r>
        <w:rPr>
          <w:rFonts w:ascii="Bookman Old Style" w:hAnsi="Bookman Old Style"/>
          <w:spacing w:val="-7"/>
          <w:sz w:val="14"/>
          <w:szCs w:val="14"/>
        </w:rPr>
        <w:t>between assistant district attorney and wife regarding any cause pend</w:t>
      </w:r>
      <w:r>
        <w:rPr>
          <w:rFonts w:ascii="Bookman Old Style" w:hAnsi="Bookman Old Style"/>
          <w:spacing w:val="-7"/>
          <w:sz w:val="14"/>
          <w:szCs w:val="14"/>
        </w:rPr>
        <w:softHyphen/>
      </w:r>
      <w:r>
        <w:rPr>
          <w:rFonts w:ascii="Bookman Old Style" w:hAnsi="Bookman Old Style"/>
          <w:spacing w:val="-6"/>
          <w:sz w:val="14"/>
          <w:szCs w:val="14"/>
        </w:rPr>
        <w:t>ing before grand jury.</w:t>
      </w:r>
    </w:p>
    <w:p w:rsidR="00196F2F" w:rsidRDefault="00196F2F">
      <w:pPr>
        <w:spacing w:before="108"/>
        <w:rPr>
          <w:rFonts w:ascii="Bookman Old Style" w:hAnsi="Bookman Old Style"/>
          <w:spacing w:val="-5"/>
          <w:sz w:val="14"/>
          <w:szCs w:val="14"/>
        </w:rPr>
      </w:pPr>
      <w:r>
        <w:rPr>
          <w:rFonts w:ascii="Bookman Old Style" w:hAnsi="Bookman Old Style"/>
          <w:spacing w:val="-5"/>
          <w:sz w:val="14"/>
          <w:szCs w:val="14"/>
        </w:rPr>
        <w:t>Ala.-Cardwell v. State, Cr.App., 544 So.2d 987.</w:t>
      </w:r>
    </w:p>
    <w:p w:rsidR="00196F2F" w:rsidRDefault="00196F2F">
      <w:pPr>
        <w:numPr>
          <w:ilvl w:val="0"/>
          <w:numId w:val="167"/>
        </w:numPr>
        <w:tabs>
          <w:tab w:val="clear" w:pos="216"/>
          <w:tab w:val="num" w:pos="288"/>
        </w:tabs>
        <w:spacing w:before="72"/>
        <w:jc w:val="both"/>
        <w:rPr>
          <w:rFonts w:ascii="Bookman Old Style" w:hAnsi="Bookman Old Style"/>
          <w:spacing w:val="-4"/>
          <w:sz w:val="14"/>
          <w:szCs w:val="14"/>
        </w:rPr>
      </w:pPr>
      <w:r>
        <w:rPr>
          <w:rFonts w:ascii="Bookman Old Style" w:hAnsi="Bookman Old Style"/>
          <w:spacing w:val="-6"/>
          <w:sz w:val="14"/>
          <w:szCs w:val="14"/>
        </w:rPr>
        <w:t xml:space="preserve">Fla.-Herman v. State, App., 396 So.2d 222, certiorari dismissed </w:t>
      </w:r>
      <w:r>
        <w:rPr>
          <w:rFonts w:ascii="Bookman Old Style" w:hAnsi="Bookman Old Style"/>
          <w:spacing w:val="-10"/>
          <w:sz w:val="14"/>
          <w:szCs w:val="14"/>
        </w:rPr>
        <w:t xml:space="preserve">402 So.2d 610, habeas corpus denied 744 F.Supp. 1128, affirmed 929 </w:t>
      </w:r>
      <w:r>
        <w:rPr>
          <w:rFonts w:ascii="Bookman Old Style" w:hAnsi="Bookman Old Style"/>
          <w:spacing w:val="-4"/>
          <w:sz w:val="14"/>
          <w:szCs w:val="14"/>
        </w:rPr>
        <w:t>F.2d 623.</w:t>
      </w:r>
    </w:p>
    <w:p w:rsidR="00196F2F" w:rsidRDefault="00196F2F">
      <w:pPr>
        <w:numPr>
          <w:ilvl w:val="0"/>
          <w:numId w:val="167"/>
        </w:numPr>
        <w:tabs>
          <w:tab w:val="clear" w:pos="216"/>
          <w:tab w:val="num" w:pos="288"/>
        </w:tabs>
        <w:spacing w:before="108"/>
        <w:jc w:val="both"/>
        <w:rPr>
          <w:rFonts w:ascii="Bookman Old Style" w:hAnsi="Bookman Old Style"/>
          <w:spacing w:val="-2"/>
          <w:sz w:val="14"/>
          <w:szCs w:val="14"/>
        </w:rPr>
      </w:pPr>
      <w:r>
        <w:rPr>
          <w:rFonts w:ascii="Bookman Old Style" w:hAnsi="Bookman Old Style"/>
          <w:spacing w:val="-2"/>
          <w:sz w:val="14"/>
          <w:szCs w:val="14"/>
        </w:rPr>
        <w:t>Mich.-People v. Edmond, 273 N.W.2d 85, 86 Mich.App. 374.</w:t>
      </w:r>
    </w:p>
    <w:p w:rsidR="00196F2F" w:rsidRDefault="00196F2F">
      <w:pPr>
        <w:numPr>
          <w:ilvl w:val="0"/>
          <w:numId w:val="167"/>
        </w:numPr>
        <w:tabs>
          <w:tab w:val="clear" w:pos="216"/>
          <w:tab w:val="num" w:pos="288"/>
        </w:tabs>
        <w:spacing w:before="108"/>
        <w:jc w:val="both"/>
        <w:rPr>
          <w:rFonts w:ascii="Bookman Old Style" w:hAnsi="Bookman Old Style"/>
          <w:spacing w:val="-8"/>
          <w:sz w:val="14"/>
          <w:szCs w:val="14"/>
        </w:rPr>
      </w:pPr>
      <w:r>
        <w:rPr>
          <w:rFonts w:ascii="Bookman Old Style" w:hAnsi="Bookman Old Style"/>
          <w:spacing w:val="-6"/>
          <w:sz w:val="14"/>
          <w:szCs w:val="14"/>
        </w:rPr>
        <w:t xml:space="preserve">Tex.-Rogers v. State, Cr.App., 774 S.W.2d 247, certiorari denied </w:t>
      </w:r>
      <w:r>
        <w:rPr>
          <w:rFonts w:ascii="Bookman Old Style" w:hAnsi="Bookman Old Style"/>
          <w:spacing w:val="-5"/>
          <w:sz w:val="14"/>
          <w:szCs w:val="14"/>
        </w:rPr>
        <w:t xml:space="preserve">110 S.Ct. 519, 493 U.S. 984, 107 L.Ed.2d 520, denial of habeas </w:t>
      </w:r>
      <w:r>
        <w:rPr>
          <w:rFonts w:ascii="Bookman Old Style" w:hAnsi="Bookman Old Style"/>
          <w:spacing w:val="-9"/>
          <w:sz w:val="14"/>
          <w:szCs w:val="14"/>
        </w:rPr>
        <w:t xml:space="preserve">corpus affirmed Ex parte Rogers, 819 S.W.2d 533, rehearing denied, </w:t>
      </w:r>
      <w:r>
        <w:rPr>
          <w:rFonts w:ascii="Bookman Old Style" w:hAnsi="Bookman Old Style"/>
          <w:spacing w:val="-5"/>
          <w:sz w:val="14"/>
          <w:szCs w:val="14"/>
        </w:rPr>
        <w:t xml:space="preserve">habeas corpus denied 864 F.Supp. 584, affirmed 70 F.3d 340, </w:t>
      </w:r>
      <w:r>
        <w:rPr>
          <w:rFonts w:ascii="Bookman Old Style" w:hAnsi="Bookman Old Style"/>
          <w:spacing w:val="-8"/>
          <w:sz w:val="14"/>
          <w:szCs w:val="14"/>
        </w:rPr>
        <w:t>certiorari denied 116 S.Ct. 1881, 135 L.Ed.2d 176.</w:t>
      </w:r>
    </w:p>
    <w:p w:rsidR="00196F2F" w:rsidRDefault="00196F2F">
      <w:pPr>
        <w:numPr>
          <w:ilvl w:val="0"/>
          <w:numId w:val="168"/>
        </w:numPr>
        <w:tabs>
          <w:tab w:val="clear" w:pos="288"/>
          <w:tab w:val="num" w:pos="360"/>
        </w:tabs>
        <w:spacing w:before="108" w:line="204" w:lineRule="auto"/>
        <w:jc w:val="both"/>
        <w:rPr>
          <w:rFonts w:ascii="Garamond" w:hAnsi="Garamond"/>
          <w:b/>
          <w:bCs/>
          <w:sz w:val="18"/>
          <w:szCs w:val="18"/>
        </w:rPr>
      </w:pPr>
      <w:r>
        <w:rPr>
          <w:rFonts w:ascii="Garamond" w:hAnsi="Garamond"/>
          <w:b/>
          <w:bCs/>
          <w:sz w:val="18"/>
          <w:szCs w:val="18"/>
        </w:rPr>
        <w:t>Husband of defendant's wife's sister</w:t>
      </w:r>
    </w:p>
    <w:p w:rsidR="00196F2F" w:rsidRDefault="00196F2F">
      <w:pPr>
        <w:spacing w:before="72"/>
        <w:ind w:firstLine="144"/>
        <w:jc w:val="both"/>
        <w:rPr>
          <w:rFonts w:ascii="Bookman Old Style" w:hAnsi="Bookman Old Style"/>
          <w:spacing w:val="-8"/>
          <w:sz w:val="14"/>
          <w:szCs w:val="14"/>
        </w:rPr>
      </w:pPr>
      <w:r>
        <w:rPr>
          <w:rFonts w:ascii="Bookman Old Style" w:hAnsi="Bookman Old Style"/>
          <w:spacing w:val="-6"/>
          <w:sz w:val="14"/>
          <w:szCs w:val="14"/>
        </w:rPr>
        <w:t>Husband of defendant's wife's sister is not brother-in-law to defen</w:t>
      </w:r>
      <w:r>
        <w:rPr>
          <w:rFonts w:ascii="Bookman Old Style" w:hAnsi="Bookman Old Style"/>
          <w:spacing w:val="-6"/>
          <w:sz w:val="14"/>
          <w:szCs w:val="14"/>
        </w:rPr>
        <w:softHyphen/>
      </w:r>
      <w:r>
        <w:rPr>
          <w:rFonts w:ascii="Bookman Old Style" w:hAnsi="Bookman Old Style"/>
          <w:spacing w:val="-8"/>
          <w:sz w:val="14"/>
          <w:szCs w:val="14"/>
        </w:rPr>
        <w:t>dant, and, even if he were, it would not constitute a reason for his not serving as a grand juror.</w:t>
      </w:r>
    </w:p>
    <w:p w:rsidR="00196F2F" w:rsidRDefault="00196F2F">
      <w:pPr>
        <w:spacing w:before="108"/>
        <w:rPr>
          <w:rFonts w:ascii="Bookman Old Style" w:hAnsi="Bookman Old Style"/>
          <w:spacing w:val="-6"/>
          <w:sz w:val="14"/>
          <w:szCs w:val="14"/>
        </w:rPr>
      </w:pPr>
      <w:r>
        <w:rPr>
          <w:rFonts w:ascii="Bookman Old Style" w:hAnsi="Bookman Old Style"/>
          <w:spacing w:val="-6"/>
          <w:sz w:val="14"/>
          <w:szCs w:val="14"/>
        </w:rPr>
        <w:t>Fla.-Cruce v. State, 100 So. 264, 87 Fla. 406.</w:t>
      </w:r>
    </w:p>
    <w:p w:rsidR="00196F2F" w:rsidRDefault="00196F2F">
      <w:pPr>
        <w:numPr>
          <w:ilvl w:val="0"/>
          <w:numId w:val="169"/>
        </w:numPr>
        <w:tabs>
          <w:tab w:val="clear" w:pos="288"/>
          <w:tab w:val="num" w:pos="360"/>
        </w:tabs>
        <w:spacing w:before="72"/>
        <w:rPr>
          <w:rFonts w:ascii="Bookman Old Style" w:hAnsi="Bookman Old Style"/>
          <w:spacing w:val="2"/>
          <w:sz w:val="14"/>
          <w:szCs w:val="14"/>
        </w:rPr>
      </w:pPr>
      <w:r>
        <w:rPr>
          <w:rFonts w:ascii="Bookman Old Style" w:hAnsi="Bookman Old Style"/>
          <w:spacing w:val="2"/>
          <w:sz w:val="14"/>
          <w:szCs w:val="14"/>
        </w:rPr>
        <w:t>Alaska-U.S. v. Caldwell, 8 Alaska 117.</w:t>
      </w:r>
    </w:p>
    <w:p w:rsidR="00196F2F" w:rsidRDefault="00196F2F">
      <w:pPr>
        <w:numPr>
          <w:ilvl w:val="0"/>
          <w:numId w:val="169"/>
        </w:numPr>
        <w:tabs>
          <w:tab w:val="clear" w:pos="288"/>
          <w:tab w:val="num" w:pos="360"/>
        </w:tabs>
        <w:spacing w:before="72"/>
        <w:rPr>
          <w:rFonts w:ascii="Bookman Old Style" w:hAnsi="Bookman Old Style"/>
          <w:spacing w:val="-1"/>
          <w:sz w:val="14"/>
          <w:szCs w:val="14"/>
        </w:rPr>
      </w:pPr>
      <w:r>
        <w:rPr>
          <w:rFonts w:ascii="Bookman Old Style" w:hAnsi="Bookman Old Style"/>
          <w:spacing w:val="-1"/>
          <w:sz w:val="14"/>
          <w:szCs w:val="14"/>
        </w:rPr>
        <w:t>Ariz.-State v. Salazar, 557 P.2d 552, 27 Ariz.App. 620.</w:t>
      </w:r>
    </w:p>
    <w:p w:rsidR="00196F2F" w:rsidRDefault="00196F2F">
      <w:pPr>
        <w:numPr>
          <w:ilvl w:val="0"/>
          <w:numId w:val="169"/>
        </w:numPr>
        <w:tabs>
          <w:tab w:val="clear" w:pos="288"/>
          <w:tab w:val="num" w:pos="360"/>
        </w:tabs>
        <w:spacing w:before="108"/>
        <w:rPr>
          <w:rFonts w:ascii="Bookman Old Style" w:hAnsi="Bookman Old Style"/>
          <w:spacing w:val="-5"/>
          <w:sz w:val="14"/>
          <w:szCs w:val="14"/>
        </w:rPr>
      </w:pPr>
      <w:r>
        <w:rPr>
          <w:rFonts w:ascii="Bookman Old Style" w:hAnsi="Bookman Old Style"/>
          <w:spacing w:val="-5"/>
          <w:sz w:val="14"/>
          <w:szCs w:val="14"/>
        </w:rPr>
        <w:t>Alaska-U.S. v. Caldwell, 8 Alaska 117.</w:t>
      </w:r>
    </w:p>
    <w:p w:rsidR="00196F2F" w:rsidRDefault="00196F2F">
      <w:pPr>
        <w:numPr>
          <w:ilvl w:val="0"/>
          <w:numId w:val="169"/>
        </w:numPr>
        <w:tabs>
          <w:tab w:val="clear" w:pos="288"/>
          <w:tab w:val="num" w:pos="360"/>
        </w:tabs>
        <w:spacing w:before="72" w:line="360" w:lineRule="auto"/>
        <w:ind w:left="0" w:right="1296" w:firstLine="72"/>
        <w:rPr>
          <w:rFonts w:ascii="Bookman Old Style" w:hAnsi="Bookman Old Style"/>
          <w:spacing w:val="-7"/>
          <w:sz w:val="14"/>
          <w:szCs w:val="14"/>
        </w:rPr>
      </w:pPr>
      <w:r>
        <w:rPr>
          <w:rFonts w:ascii="Bookman Old Style" w:hAnsi="Bookman Old Style"/>
          <w:spacing w:val="-2"/>
          <w:sz w:val="14"/>
          <w:szCs w:val="14"/>
        </w:rPr>
        <w:t xml:space="preserve">Alaska-U.S. v. Caldwell, 8 Alaska 117. </w:t>
      </w:r>
      <w:r>
        <w:rPr>
          <w:rFonts w:ascii="Bookman Old Style" w:hAnsi="Bookman Old Style"/>
          <w:spacing w:val="-7"/>
          <w:sz w:val="14"/>
          <w:szCs w:val="14"/>
        </w:rPr>
        <w:t>Okl.-Fooshee v. State, 108 P. 554, 3 Okl.Cr. 666.</w:t>
      </w:r>
    </w:p>
    <w:p w:rsidR="00196F2F" w:rsidRDefault="00196F2F">
      <w:pPr>
        <w:numPr>
          <w:ilvl w:val="0"/>
          <w:numId w:val="169"/>
        </w:numPr>
        <w:tabs>
          <w:tab w:val="clear" w:pos="288"/>
          <w:tab w:val="num" w:pos="360"/>
        </w:tabs>
        <w:spacing w:before="72"/>
        <w:rPr>
          <w:rFonts w:ascii="Bookman Old Style" w:hAnsi="Bookman Old Style"/>
          <w:spacing w:val="-10"/>
          <w:sz w:val="14"/>
          <w:szCs w:val="14"/>
        </w:rPr>
      </w:pPr>
      <w:r>
        <w:rPr>
          <w:rFonts w:ascii="Bookman Old Style" w:hAnsi="Bookman Old Style"/>
          <w:spacing w:val="-7"/>
          <w:sz w:val="14"/>
          <w:szCs w:val="14"/>
        </w:rPr>
        <w:t xml:space="preserve">Me.-State v. Haberski, 449 A.2d 373, certiorari denied 103 S.Ct. </w:t>
      </w:r>
      <w:r>
        <w:rPr>
          <w:rFonts w:ascii="Bookman Old Style" w:hAnsi="Bookman Old Style"/>
          <w:spacing w:val="-10"/>
          <w:sz w:val="14"/>
          <w:szCs w:val="14"/>
        </w:rPr>
        <w:t>823, 459 U.S. 1174, 74 L.Ed.2d 1019.</w:t>
      </w:r>
    </w:p>
    <w:p w:rsidR="00196F2F" w:rsidRDefault="00196F2F">
      <w:pPr>
        <w:spacing w:before="72"/>
        <w:ind w:left="144" w:hanging="144"/>
        <w:rPr>
          <w:rFonts w:ascii="Bookman Old Style" w:hAnsi="Bookman Old Style"/>
          <w:spacing w:val="-4"/>
          <w:sz w:val="14"/>
          <w:szCs w:val="14"/>
        </w:rPr>
      </w:pPr>
      <w:r>
        <w:rPr>
          <w:rFonts w:ascii="Bookman Old Style" w:hAnsi="Bookman Old Style"/>
          <w:spacing w:val="-3"/>
          <w:sz w:val="14"/>
          <w:szCs w:val="14"/>
        </w:rPr>
        <w:t xml:space="preserve">N.M.-Matter of Grand Jury Sandoval County, App., 750 P.2d 464, </w:t>
      </w:r>
      <w:r>
        <w:rPr>
          <w:rFonts w:ascii="Bookman Old Style" w:hAnsi="Bookman Old Style"/>
          <w:spacing w:val="-4"/>
          <w:sz w:val="14"/>
          <w:szCs w:val="14"/>
        </w:rPr>
        <w:t>106 N.M. 764-State v. Watkins, App., 590 P.2d 169, 92 N.M. 470.</w:t>
      </w:r>
    </w:p>
    <w:p w:rsidR="00196F2F" w:rsidRDefault="00196F2F">
      <w:pPr>
        <w:numPr>
          <w:ilvl w:val="0"/>
          <w:numId w:val="169"/>
        </w:numPr>
        <w:tabs>
          <w:tab w:val="clear" w:pos="288"/>
          <w:tab w:val="num" w:pos="360"/>
        </w:tabs>
        <w:spacing w:before="72"/>
        <w:rPr>
          <w:rFonts w:ascii="Bookman Old Style" w:hAnsi="Bookman Old Style"/>
          <w:spacing w:val="-6"/>
          <w:sz w:val="14"/>
          <w:szCs w:val="14"/>
        </w:rPr>
      </w:pPr>
      <w:r>
        <w:rPr>
          <w:rFonts w:ascii="Bookman Old Style" w:hAnsi="Bookman Old Style"/>
          <w:spacing w:val="-6"/>
          <w:sz w:val="14"/>
          <w:szCs w:val="14"/>
        </w:rPr>
        <w:t>N.M.-State v. Watkins, App., 590 P.2d 169, 92 N.M. 470.</w:t>
      </w:r>
    </w:p>
    <w:p w:rsidR="00196F2F" w:rsidRDefault="00196F2F">
      <w:pPr>
        <w:numPr>
          <w:ilvl w:val="0"/>
          <w:numId w:val="169"/>
        </w:numPr>
        <w:tabs>
          <w:tab w:val="clear" w:pos="288"/>
          <w:tab w:val="num" w:pos="360"/>
        </w:tabs>
        <w:spacing w:before="72"/>
        <w:rPr>
          <w:rFonts w:ascii="Bookman Old Style" w:hAnsi="Bookman Old Style"/>
          <w:spacing w:val="-6"/>
          <w:sz w:val="14"/>
          <w:szCs w:val="14"/>
        </w:rPr>
      </w:pPr>
      <w:r>
        <w:rPr>
          <w:rFonts w:ascii="Bookman Old Style" w:hAnsi="Bookman Old Style"/>
          <w:spacing w:val="-6"/>
          <w:sz w:val="14"/>
          <w:szCs w:val="14"/>
        </w:rPr>
        <w:lastRenderedPageBreak/>
        <w:t>Ind.-Sparks v. State, 499 N E.2d 738.</w:t>
      </w:r>
    </w:p>
    <w:p w:rsidR="00196F2F" w:rsidRDefault="00196F2F">
      <w:pPr>
        <w:numPr>
          <w:ilvl w:val="0"/>
          <w:numId w:val="169"/>
        </w:numPr>
        <w:tabs>
          <w:tab w:val="clear" w:pos="288"/>
          <w:tab w:val="num" w:pos="360"/>
        </w:tabs>
        <w:spacing w:before="72" w:after="36"/>
        <w:rPr>
          <w:rFonts w:ascii="Bookman Old Style" w:hAnsi="Bookman Old Style"/>
          <w:spacing w:val="-5"/>
          <w:sz w:val="14"/>
          <w:szCs w:val="14"/>
        </w:rPr>
      </w:pPr>
      <w:r>
        <w:rPr>
          <w:rFonts w:ascii="Bookman Old Style" w:hAnsi="Bookman Old Style"/>
          <w:spacing w:val="-5"/>
          <w:sz w:val="14"/>
          <w:szCs w:val="14"/>
        </w:rPr>
        <w:lastRenderedPageBreak/>
        <w:t>Iowa-State v. Williams, 360 N.W.2d 782.</w:t>
      </w:r>
    </w:p>
    <w:p w:rsidR="00196F2F" w:rsidRDefault="00196F2F">
      <w:pPr>
        <w:widowControl/>
        <w:kinsoku/>
        <w:autoSpaceDE w:val="0"/>
        <w:autoSpaceDN w:val="0"/>
        <w:adjustRightInd w:val="0"/>
        <w:rPr>
          <w:sz w:val="20"/>
          <w:szCs w:val="20"/>
        </w:rPr>
        <w:sectPr w:rsidR="00196F2F">
          <w:headerReference w:type="even" r:id="rId570"/>
          <w:headerReference w:type="default" r:id="rId571"/>
          <w:footerReference w:type="even" r:id="rId572"/>
          <w:footerReference w:type="default" r:id="rId573"/>
          <w:type w:val="continuous"/>
          <w:pgSz w:w="12240" w:h="15840"/>
          <w:pgMar w:top="1733" w:right="1611" w:bottom="685" w:left="1670" w:header="876" w:footer="1877" w:gutter="0"/>
          <w:cols w:num="2" w:space="720" w:equalWidth="0">
            <w:col w:w="4360" w:space="179"/>
            <w:col w:w="4360"/>
          </w:cols>
          <w:noEndnote/>
        </w:sectPr>
      </w:pPr>
    </w:p>
    <w:p w:rsidR="00196F2F" w:rsidRDefault="00196F2F">
      <w:pPr>
        <w:spacing w:after="468" w:line="208" w:lineRule="auto"/>
        <w:jc w:val="center"/>
        <w:rPr>
          <w:rFonts w:ascii="Garamond" w:hAnsi="Garamond"/>
          <w:b/>
          <w:bCs/>
          <w:sz w:val="23"/>
          <w:szCs w:val="23"/>
        </w:rPr>
      </w:pPr>
      <w:r>
        <w:rPr>
          <w:rFonts w:ascii="Garamond" w:hAnsi="Garamond"/>
          <w:b/>
          <w:bCs/>
          <w:sz w:val="23"/>
          <w:szCs w:val="23"/>
        </w:rPr>
        <w:lastRenderedPageBreak/>
        <w:t>358</w:t>
      </w:r>
    </w:p>
    <w:p w:rsidR="00196F2F" w:rsidRDefault="00196F2F">
      <w:pPr>
        <w:widowControl/>
        <w:kinsoku/>
        <w:autoSpaceDE w:val="0"/>
        <w:autoSpaceDN w:val="0"/>
        <w:adjustRightInd w:val="0"/>
        <w:rPr>
          <w:sz w:val="20"/>
          <w:szCs w:val="20"/>
        </w:rPr>
        <w:sectPr w:rsidR="00196F2F">
          <w:headerReference w:type="even" r:id="rId574"/>
          <w:headerReference w:type="default" r:id="rId575"/>
          <w:footerReference w:type="even" r:id="rId576"/>
          <w:footerReference w:type="default" r:id="rId577"/>
          <w:headerReference w:type="first" r:id="rId578"/>
          <w:footerReference w:type="first" r:id="rId579"/>
          <w:type w:val="continuous"/>
          <w:pgSz w:w="12240" w:h="15840"/>
          <w:pgMar w:top="1733" w:right="5203" w:bottom="685" w:left="5278" w:header="876" w:footer="1877" w:gutter="0"/>
          <w:cols w:space="720"/>
          <w:noEndnote/>
          <w:titlePg/>
        </w:sectPr>
      </w:pPr>
    </w:p>
    <w:p w:rsidR="00196F2F" w:rsidRDefault="00196F2F">
      <w:pPr>
        <w:rPr>
          <w:spacing w:val="-12"/>
          <w:sz w:val="20"/>
          <w:szCs w:val="20"/>
        </w:rPr>
      </w:pPr>
      <w:r>
        <w:rPr>
          <w:noProof/>
          <w:sz w:val="20"/>
        </w:rPr>
        <w:lastRenderedPageBreak/>
        <w:pict>
          <v:line id="_x0000_s1348" style="position:absolute;z-index:251730944;mso-wrap-distance-left:0;mso-wrap-distance-right:0;mso-position-horizontal-relative:page;mso-position-vertical-relative:page" from="511.8pt,730.6pt" to="560.8pt,730.6pt" o:allowincell="f" strokeweight="4.1pt">
            <w10:wrap type="square" anchorx="page" anchory="page"/>
          </v:line>
        </w:pict>
      </w:r>
      <w:r>
        <w:rPr>
          <w:noProof/>
          <w:sz w:val="20"/>
        </w:rPr>
        <w:pict>
          <v:line id="_x0000_s1349" style="position:absolute;z-index:251731968;mso-wrap-distance-left:0;mso-wrap-distance-right:0;mso-position-horizontal-relative:page;mso-position-vertical-relative:page" from="-32.05pt,730.6pt" to="442pt,730.6pt" o:allowincell="f" strokeweight="4.1pt">
            <w10:wrap type="square" anchorx="page" anchory="page"/>
          </v:line>
        </w:pict>
      </w:r>
      <w:r>
        <w:rPr>
          <w:spacing w:val="-12"/>
          <w:sz w:val="20"/>
          <w:szCs w:val="20"/>
        </w:rPr>
        <w:t>rqpiErroarirW--.</w:t>
      </w:r>
    </w:p>
    <w:p w:rsidR="00196F2F" w:rsidRDefault="00196F2F">
      <w:pPr>
        <w:widowControl/>
        <w:kinsoku/>
        <w:autoSpaceDE w:val="0"/>
        <w:autoSpaceDN w:val="0"/>
        <w:adjustRightInd w:val="0"/>
        <w:rPr>
          <w:sz w:val="20"/>
          <w:szCs w:val="20"/>
        </w:rPr>
        <w:sectPr w:rsidR="00196F2F">
          <w:headerReference w:type="even" r:id="rId580"/>
          <w:headerReference w:type="default" r:id="rId581"/>
          <w:footerReference w:type="even" r:id="rId582"/>
          <w:footerReference w:type="default" r:id="rId583"/>
          <w:headerReference w:type="first" r:id="rId584"/>
          <w:footerReference w:type="first" r:id="rId585"/>
          <w:type w:val="continuous"/>
          <w:pgSz w:w="12240" w:h="15840"/>
          <w:pgMar w:top="1733" w:right="1953" w:bottom="685" w:left="9017" w:header="876" w:footer="1877" w:gutter="0"/>
          <w:cols w:space="720"/>
          <w:noEndnote/>
          <w:titlePg/>
        </w:sectPr>
      </w:pPr>
    </w:p>
    <w:p w:rsidR="00196F2F" w:rsidRDefault="00196F2F">
      <w:pPr>
        <w:spacing w:line="204" w:lineRule="auto"/>
        <w:ind w:right="36"/>
        <w:jc w:val="right"/>
        <w:rPr>
          <w:rFonts w:ascii="Bookman Old Style" w:hAnsi="Bookman Old Style"/>
          <w:spacing w:val="-14"/>
          <w:w w:val="95"/>
          <w:sz w:val="25"/>
          <w:szCs w:val="25"/>
          <w:u w:val="single"/>
        </w:rPr>
      </w:pPr>
      <w:r>
        <w:rPr>
          <w:noProof/>
          <w:sz w:val="20"/>
        </w:rPr>
        <w:lastRenderedPageBreak/>
        <w:pict>
          <v:line id="_x0000_s1350" style="position:absolute;left:0;text-align:left;z-index:251732992;mso-wrap-distance-left:0;mso-wrap-distance-right:0" from="142.8pt,11.55pt" to="586.35pt,11.55pt" o:allowincell="f" strokeweight=".7pt">
            <w10:wrap type="square"/>
          </v:line>
        </w:pict>
      </w:r>
      <w:r>
        <w:rPr>
          <w:rFonts w:ascii="Bookman Old Style" w:hAnsi="Bookman Old Style"/>
          <w:spacing w:val="-14"/>
          <w:w w:val="95"/>
          <w:sz w:val="25"/>
          <w:szCs w:val="25"/>
          <w:u w:val="single"/>
        </w:rPr>
        <w:t xml:space="preserve">38A C.J.S. </w:t>
      </w:r>
    </w:p>
    <w:p w:rsidR="00196F2F" w:rsidRDefault="00196F2F">
      <w:pPr>
        <w:spacing w:before="216"/>
        <w:rPr>
          <w:rFonts w:ascii="Bookman Old Style" w:hAnsi="Bookman Old Style"/>
          <w:spacing w:val="-10"/>
          <w:sz w:val="20"/>
          <w:szCs w:val="20"/>
        </w:rPr>
      </w:pPr>
      <w:r>
        <w:rPr>
          <w:rFonts w:ascii="Bookman Old Style" w:hAnsi="Bookman Old Style"/>
          <w:spacing w:val="-18"/>
          <w:sz w:val="20"/>
          <w:szCs w:val="20"/>
        </w:rPr>
        <w:t>investigator,</w:t>
      </w:r>
      <w:r>
        <w:rPr>
          <w:rFonts w:ascii="Bookman Old Style" w:hAnsi="Bookman Old Style"/>
          <w:spacing w:val="-18"/>
          <w:sz w:val="20"/>
          <w:szCs w:val="20"/>
          <w:vertAlign w:val="superscript"/>
        </w:rPr>
        <w:t>6</w:t>
      </w:r>
      <w:r>
        <w:rPr>
          <w:rFonts w:ascii="Bookman Old Style" w:hAnsi="Bookman Old Style"/>
          <w:spacing w:val="-18"/>
          <w:sz w:val="20"/>
          <w:szCs w:val="20"/>
        </w:rPr>
        <w:t xml:space="preserve"> a </w:t>
      </w:r>
      <w:r>
        <w:rPr>
          <w:rFonts w:ascii="Bookman Old Style" w:hAnsi="Bookman Old Style"/>
          <w:spacing w:val="-10"/>
          <w:sz w:val="20"/>
          <w:szCs w:val="20"/>
        </w:rPr>
        <w:t>fendant.</w:t>
      </w:r>
      <w:r>
        <w:rPr>
          <w:rFonts w:ascii="Bookman Old Style" w:hAnsi="Bookman Old Style"/>
          <w:spacing w:val="-10"/>
          <w:sz w:val="20"/>
          <w:szCs w:val="20"/>
          <w:vertAlign w:val="superscript"/>
        </w:rPr>
        <w:t>9</w:t>
      </w:r>
    </w:p>
    <w:p w:rsidR="00196F2F" w:rsidRDefault="00196F2F">
      <w:pPr>
        <w:spacing w:before="108"/>
        <w:jc w:val="both"/>
        <w:rPr>
          <w:rFonts w:ascii="Bookman Old Style" w:hAnsi="Bookman Old Style"/>
          <w:spacing w:val="-19"/>
          <w:sz w:val="20"/>
          <w:szCs w:val="20"/>
        </w:rPr>
      </w:pPr>
      <w:r>
        <w:rPr>
          <w:rFonts w:ascii="Bookman Old Style" w:hAnsi="Bookman Old Style"/>
          <w:spacing w:val="-18"/>
          <w:sz w:val="20"/>
          <w:szCs w:val="20"/>
        </w:rPr>
        <w:t xml:space="preserve">o a person who </w:t>
      </w:r>
      <w:r>
        <w:rPr>
          <w:rFonts w:ascii="Bookman Old Style" w:hAnsi="Bookman Old Style"/>
          <w:spacing w:val="-16"/>
          <w:sz w:val="20"/>
          <w:szCs w:val="20"/>
        </w:rPr>
        <w:t xml:space="preserve">enforce the law </w:t>
      </w:r>
      <w:r>
        <w:rPr>
          <w:rFonts w:ascii="Bookman Old Style" w:hAnsi="Bookman Old Style"/>
          <w:spacing w:val="-5"/>
          <w:sz w:val="20"/>
          <w:szCs w:val="20"/>
        </w:rPr>
        <w:t xml:space="preserve">," or who has </w:t>
      </w:r>
      <w:r>
        <w:rPr>
          <w:rFonts w:ascii="Bookman Old Style" w:hAnsi="Bookman Old Style"/>
          <w:spacing w:val="-18"/>
          <w:sz w:val="20"/>
          <w:szCs w:val="20"/>
        </w:rPr>
        <w:t xml:space="preserve">has subscribed </w:t>
      </w:r>
      <w:r>
        <w:rPr>
          <w:rFonts w:ascii="Bookman Old Style" w:hAnsi="Bookman Old Style"/>
          <w:spacing w:val="-10"/>
          <w:sz w:val="20"/>
          <w:szCs w:val="20"/>
        </w:rPr>
        <w:t xml:space="preserve">suppressing a </w:t>
      </w:r>
      <w:r>
        <w:rPr>
          <w:rFonts w:ascii="Bookman Old Style" w:hAnsi="Bookman Old Style"/>
          <w:spacing w:val="-14"/>
          <w:sz w:val="20"/>
          <w:szCs w:val="20"/>
        </w:rPr>
        <w:t xml:space="preserve">sere fact that a </w:t>
      </w:r>
      <w:r>
        <w:rPr>
          <w:rFonts w:ascii="Bookman Old Style" w:hAnsi="Bookman Old Style"/>
          <w:spacing w:val="-16"/>
          <w:sz w:val="20"/>
          <w:szCs w:val="20"/>
        </w:rPr>
        <w:t xml:space="preserve">n organized for </w:t>
      </w:r>
      <w:r>
        <w:rPr>
          <w:rFonts w:ascii="Bookman Old Style" w:hAnsi="Bookman Old Style"/>
          <w:spacing w:val="-7"/>
          <w:sz w:val="20"/>
          <w:szCs w:val="20"/>
        </w:rPr>
        <w:t xml:space="preserve">officers in the </w:t>
      </w:r>
      <w:r>
        <w:rPr>
          <w:rFonts w:ascii="Bookman Old Style" w:hAnsi="Bookman Old Style"/>
          <w:spacing w:val="-22"/>
          <w:sz w:val="20"/>
          <w:szCs w:val="20"/>
        </w:rPr>
        <w:t xml:space="preserve">;he suppression </w:t>
      </w:r>
      <w:r>
        <w:rPr>
          <w:rFonts w:ascii="Bookman Old Style" w:hAnsi="Bookman Old Style"/>
          <w:spacing w:val="-19"/>
          <w:sz w:val="20"/>
          <w:szCs w:val="20"/>
        </w:rPr>
        <w:t>!son as a grand</w:t>
      </w:r>
    </w:p>
    <w:p w:rsidR="00196F2F" w:rsidRDefault="00196F2F">
      <w:pPr>
        <w:spacing w:before="288"/>
        <w:jc w:val="both"/>
        <w:rPr>
          <w:rFonts w:ascii="Bookman Old Style" w:hAnsi="Bookman Old Style"/>
          <w:spacing w:val="-12"/>
          <w:sz w:val="20"/>
          <w:szCs w:val="20"/>
        </w:rPr>
      </w:pPr>
      <w:r>
        <w:rPr>
          <w:rFonts w:ascii="Bookman Old Style" w:hAnsi="Bookman Old Style"/>
          <w:spacing w:val="-17"/>
          <w:sz w:val="20"/>
          <w:szCs w:val="20"/>
        </w:rPr>
        <w:t xml:space="preserve">om all previous </w:t>
      </w:r>
      <w:r>
        <w:rPr>
          <w:rFonts w:ascii="Bookman Old Style" w:hAnsi="Bookman Old Style"/>
          <w:spacing w:val="-16"/>
          <w:sz w:val="20"/>
          <w:szCs w:val="20"/>
        </w:rPr>
        <w:t xml:space="preserve">F knowledge of </w:t>
      </w:r>
      <w:r>
        <w:rPr>
          <w:rFonts w:ascii="Bookman Old Style" w:hAnsi="Bookman Old Style"/>
          <w:spacing w:val="3"/>
          <w:sz w:val="20"/>
          <w:szCs w:val="20"/>
        </w:rPr>
        <w:t xml:space="preserve">case." It has </w:t>
      </w:r>
      <w:r>
        <w:rPr>
          <w:rFonts w:ascii="Bookman Old Style" w:hAnsi="Bookman Old Style"/>
          <w:spacing w:val="-16"/>
          <w:sz w:val="20"/>
          <w:szCs w:val="20"/>
        </w:rPr>
        <w:t xml:space="preserve">s a grand juror </w:t>
      </w:r>
      <w:r>
        <w:rPr>
          <w:rFonts w:ascii="Bookman Old Style" w:hAnsi="Bookman Old Style"/>
          <w:spacing w:val="-18"/>
          <w:sz w:val="20"/>
          <w:szCs w:val="20"/>
        </w:rPr>
        <w:t>me scene,</w:t>
      </w:r>
      <w:r>
        <w:rPr>
          <w:rFonts w:ascii="Bookman Old Style" w:hAnsi="Bookman Old Style"/>
          <w:spacing w:val="-18"/>
          <w:sz w:val="20"/>
          <w:szCs w:val="20"/>
          <w:vertAlign w:val="superscript"/>
        </w:rPr>
        <w:t>16</w:t>
      </w:r>
      <w:r>
        <w:rPr>
          <w:rFonts w:ascii="Bookman Old Style" w:hAnsi="Bookman Old Style"/>
          <w:spacing w:val="-18"/>
          <w:sz w:val="20"/>
          <w:szCs w:val="20"/>
        </w:rPr>
        <w:t xml:space="preserve"> or </w:t>
      </w:r>
      <w:r>
        <w:rPr>
          <w:rFonts w:ascii="Bookman Old Style" w:hAnsi="Bookman Old Style"/>
          <w:spacing w:val="-19"/>
          <w:sz w:val="20"/>
          <w:szCs w:val="20"/>
        </w:rPr>
        <w:t xml:space="preserve">idicted accused </w:t>
      </w:r>
      <w:r>
        <w:rPr>
          <w:rFonts w:ascii="Bookman Old Style" w:hAnsi="Bookman Old Style"/>
          <w:spacing w:val="-12"/>
          <w:sz w:val="20"/>
          <w:szCs w:val="20"/>
        </w:rPr>
        <w:t>.e of accused's</w:t>
      </w:r>
    </w:p>
    <w:p w:rsidR="00196F2F" w:rsidRDefault="00196F2F">
      <w:pPr>
        <w:spacing w:before="576"/>
        <w:jc w:val="both"/>
        <w:rPr>
          <w:rFonts w:ascii="Bookman Old Style" w:hAnsi="Bookman Old Style"/>
        </w:rPr>
      </w:pPr>
      <w:r>
        <w:rPr>
          <w:rFonts w:ascii="Bookman Old Style" w:hAnsi="Bookman Old Style"/>
          <w:spacing w:val="-5"/>
          <w:sz w:val="14"/>
          <w:szCs w:val="14"/>
        </w:rPr>
        <w:t xml:space="preserve">ict attorney did not </w:t>
      </w:r>
      <w:r>
        <w:rPr>
          <w:rFonts w:ascii="Bookman Old Style" w:hAnsi="Bookman Old Style"/>
          <w:spacing w:val="-4"/>
          <w:sz w:val="14"/>
          <w:szCs w:val="14"/>
        </w:rPr>
        <w:t xml:space="preserve">was no discussion </w:t>
      </w:r>
      <w:r>
        <w:rPr>
          <w:rFonts w:ascii="Bookman Old Style" w:hAnsi="Bookman Old Style"/>
          <w:spacing w:val="-9"/>
          <w:sz w:val="14"/>
          <w:szCs w:val="14"/>
        </w:rPr>
        <w:t>ling any cause pend</w:t>
      </w:r>
      <w:r>
        <w:rPr>
          <w:rFonts w:ascii="Bookman Old Style" w:hAnsi="Bookman Old Style"/>
          <w:spacing w:val="-9"/>
          <w:sz w:val="14"/>
          <w:szCs w:val="14"/>
        </w:rPr>
        <w:noBreakHyphen/>
      </w:r>
    </w:p>
    <w:p w:rsidR="00196F2F" w:rsidRDefault="00196F2F">
      <w:pPr>
        <w:spacing w:before="504"/>
        <w:jc w:val="both"/>
        <w:rPr>
          <w:rFonts w:ascii="Bookman Old Style" w:hAnsi="Bookman Old Style"/>
          <w:spacing w:val="-10"/>
          <w:sz w:val="14"/>
          <w:szCs w:val="14"/>
        </w:rPr>
      </w:pPr>
      <w:r>
        <w:rPr>
          <w:rFonts w:ascii="Bookman Old Style" w:hAnsi="Bookman Old Style"/>
          <w:spacing w:val="-4"/>
          <w:sz w:val="14"/>
          <w:szCs w:val="14"/>
        </w:rPr>
        <w:t xml:space="preserve">certiorari dismissed </w:t>
      </w:r>
      <w:r>
        <w:rPr>
          <w:rFonts w:ascii="Bookman Old Style" w:hAnsi="Bookman Old Style"/>
          <w:spacing w:val="-10"/>
          <w:sz w:val="14"/>
          <w:szCs w:val="14"/>
        </w:rPr>
        <w:t>). 1128, affirmed 929</w:t>
      </w:r>
    </w:p>
    <w:p w:rsidR="00196F2F" w:rsidRDefault="00196F2F">
      <w:pPr>
        <w:spacing w:before="252"/>
        <w:rPr>
          <w:rFonts w:ascii="Bookman Old Style" w:hAnsi="Bookman Old Style"/>
          <w:spacing w:val="-8"/>
          <w:sz w:val="14"/>
          <w:szCs w:val="14"/>
        </w:rPr>
      </w:pPr>
      <w:r>
        <w:rPr>
          <w:rFonts w:ascii="Bookman Old Style" w:hAnsi="Bookman Old Style"/>
          <w:spacing w:val="-8"/>
          <w:sz w:val="14"/>
          <w:szCs w:val="14"/>
        </w:rPr>
        <w:t>Mich.App. 374.</w:t>
      </w:r>
    </w:p>
    <w:p w:rsidR="00196F2F" w:rsidRDefault="00196F2F">
      <w:pPr>
        <w:spacing w:before="108"/>
        <w:jc w:val="both"/>
        <w:rPr>
          <w:rFonts w:ascii="Bookman Old Style" w:hAnsi="Bookman Old Style"/>
          <w:sz w:val="14"/>
          <w:szCs w:val="14"/>
        </w:rPr>
      </w:pPr>
      <w:r>
        <w:rPr>
          <w:rFonts w:ascii="Bookman Old Style" w:hAnsi="Bookman Old Style"/>
          <w:spacing w:val="-7"/>
          <w:sz w:val="14"/>
          <w:szCs w:val="14"/>
        </w:rPr>
        <w:t xml:space="preserve">47, certiorari denied </w:t>
      </w:r>
      <w:r>
        <w:rPr>
          <w:rFonts w:ascii="Bookman Old Style" w:hAnsi="Bookman Old Style"/>
          <w:spacing w:val="-5"/>
          <w:sz w:val="14"/>
          <w:szCs w:val="14"/>
        </w:rPr>
        <w:t xml:space="preserve">0, denial of habeas </w:t>
      </w:r>
      <w:r>
        <w:rPr>
          <w:rFonts w:ascii="Bookman Old Style" w:hAnsi="Bookman Old Style"/>
          <w:spacing w:val="-12"/>
          <w:sz w:val="14"/>
          <w:szCs w:val="14"/>
        </w:rPr>
        <w:t xml:space="preserve">53, rehearing denied, </w:t>
      </w:r>
      <w:r>
        <w:rPr>
          <w:rFonts w:ascii="Bookman Old Style" w:hAnsi="Bookman Old Style"/>
          <w:spacing w:val="-2"/>
          <w:sz w:val="14"/>
          <w:szCs w:val="14"/>
        </w:rPr>
        <w:t xml:space="preserve">rmed 70 F.3d 340, </w:t>
      </w:r>
      <w:r>
        <w:rPr>
          <w:rFonts w:ascii="Bookman Old Style" w:hAnsi="Bookman Old Style"/>
          <w:sz w:val="14"/>
          <w:szCs w:val="14"/>
        </w:rPr>
        <w:t>5.</w:t>
      </w:r>
    </w:p>
    <w:p w:rsidR="00196F2F" w:rsidRDefault="00196F2F">
      <w:pPr>
        <w:spacing w:before="324"/>
        <w:jc w:val="both"/>
        <w:rPr>
          <w:rFonts w:ascii="Bookman Old Style" w:hAnsi="Bookman Old Style"/>
          <w:spacing w:val="-6"/>
          <w:sz w:val="14"/>
          <w:szCs w:val="14"/>
        </w:rPr>
      </w:pPr>
      <w:r>
        <w:rPr>
          <w:rFonts w:ascii="Bookman Old Style" w:hAnsi="Bookman Old Style"/>
          <w:spacing w:val="-5"/>
          <w:sz w:val="14"/>
          <w:szCs w:val="14"/>
        </w:rPr>
        <w:t>:her-in-law to defen</w:t>
      </w:r>
      <w:r>
        <w:rPr>
          <w:rFonts w:ascii="Bookman Old Style" w:hAnsi="Bookman Old Style"/>
          <w:spacing w:val="-5"/>
          <w:sz w:val="14"/>
          <w:szCs w:val="14"/>
        </w:rPr>
        <w:softHyphen/>
      </w:r>
      <w:r>
        <w:rPr>
          <w:rFonts w:ascii="Bookman Old Style" w:hAnsi="Bookman Old Style"/>
          <w:spacing w:val="-6"/>
          <w:sz w:val="14"/>
          <w:szCs w:val="14"/>
        </w:rPr>
        <w:t>a reason for his not</w:t>
      </w:r>
    </w:p>
    <w:p w:rsidR="00196F2F" w:rsidRDefault="00196F2F">
      <w:pPr>
        <w:spacing w:line="201" w:lineRule="auto"/>
        <w:rPr>
          <w:rFonts w:ascii="Bookman Old Style" w:hAnsi="Bookman Old Style"/>
          <w:w w:val="90"/>
          <w:sz w:val="25"/>
          <w:szCs w:val="25"/>
        </w:rPr>
      </w:pPr>
      <w:r>
        <w:rPr>
          <w:rFonts w:ascii="Bookman Old Style" w:hAnsi="Bookman Old Style"/>
          <w:spacing w:val="-5"/>
          <w:sz w:val="16"/>
          <w:szCs w:val="16"/>
        </w:rPr>
        <w:br w:type="column"/>
      </w:r>
      <w:r>
        <w:rPr>
          <w:rFonts w:ascii="Bookman Old Style" w:hAnsi="Bookman Old Style"/>
          <w:w w:val="90"/>
          <w:sz w:val="25"/>
          <w:szCs w:val="25"/>
        </w:rPr>
        <w:lastRenderedPageBreak/>
        <w:t>38A C.J.S.</w:t>
      </w:r>
    </w:p>
    <w:p w:rsidR="00196F2F" w:rsidRDefault="00196F2F">
      <w:pPr>
        <w:spacing w:before="216" w:line="225" w:lineRule="auto"/>
        <w:jc w:val="both"/>
        <w:rPr>
          <w:rFonts w:ascii="Bookman Old Style" w:hAnsi="Bookman Old Style"/>
          <w:spacing w:val="-15"/>
          <w:sz w:val="20"/>
          <w:szCs w:val="20"/>
        </w:rPr>
      </w:pPr>
      <w:r>
        <w:rPr>
          <w:rFonts w:ascii="Bookman Old Style" w:hAnsi="Bookman Old Style"/>
          <w:spacing w:val="-16"/>
          <w:sz w:val="20"/>
          <w:szCs w:val="20"/>
          <w:highlight w:val="yellow"/>
        </w:rPr>
        <w:t>reputation in the community." An examining mag</w:t>
      </w:r>
      <w:r>
        <w:rPr>
          <w:rFonts w:ascii="Bookman Old Style" w:hAnsi="Bookman Old Style"/>
          <w:spacing w:val="-16"/>
          <w:sz w:val="20"/>
          <w:szCs w:val="20"/>
          <w:highlight w:val="yellow"/>
        </w:rPr>
        <w:softHyphen/>
      </w:r>
      <w:r>
        <w:rPr>
          <w:rFonts w:ascii="Bookman Old Style" w:hAnsi="Bookman Old Style"/>
          <w:spacing w:val="-13"/>
          <w:sz w:val="20"/>
          <w:szCs w:val="20"/>
          <w:highlight w:val="yellow"/>
        </w:rPr>
        <w:t xml:space="preserve">istrate or commissioner is not disqualified to act as </w:t>
      </w:r>
      <w:r>
        <w:rPr>
          <w:rFonts w:ascii="Bookman Old Style" w:hAnsi="Bookman Old Style"/>
          <w:spacing w:val="-15"/>
          <w:sz w:val="20"/>
          <w:szCs w:val="20"/>
          <w:highlight w:val="yellow"/>
        </w:rPr>
        <w:t>a grand juror on cases sent on by himself.'</w:t>
      </w:r>
      <w:r>
        <w:rPr>
          <w:rFonts w:ascii="Bookman Old Style" w:hAnsi="Bookman Old Style"/>
          <w:spacing w:val="-15"/>
          <w:sz w:val="20"/>
          <w:szCs w:val="20"/>
          <w:highlight w:val="yellow"/>
          <w:vertAlign w:val="superscript"/>
        </w:rPr>
        <w:t>9</w:t>
      </w:r>
    </w:p>
    <w:p w:rsidR="00196F2F" w:rsidRDefault="00196F2F">
      <w:pPr>
        <w:spacing w:before="72" w:line="225" w:lineRule="auto"/>
        <w:ind w:firstLine="144"/>
        <w:jc w:val="both"/>
        <w:rPr>
          <w:rFonts w:ascii="Bookman Old Style" w:hAnsi="Bookman Old Style"/>
          <w:spacing w:val="-17"/>
          <w:sz w:val="20"/>
          <w:szCs w:val="20"/>
        </w:rPr>
      </w:pPr>
      <w:r>
        <w:rPr>
          <w:rFonts w:ascii="Bookman Old Style" w:hAnsi="Bookman Old Style"/>
          <w:spacing w:val="-12"/>
          <w:sz w:val="20"/>
          <w:szCs w:val="20"/>
        </w:rPr>
        <w:t xml:space="preserve">There are some authorities which hold that the </w:t>
      </w:r>
      <w:r>
        <w:rPr>
          <w:rFonts w:ascii="Bookman Old Style" w:hAnsi="Bookman Old Style"/>
          <w:spacing w:val="-17"/>
          <w:sz w:val="20"/>
          <w:szCs w:val="20"/>
        </w:rPr>
        <w:t xml:space="preserve">fact that a grand juror has formed or expressed an </w:t>
      </w:r>
      <w:r>
        <w:rPr>
          <w:rFonts w:ascii="Bookman Old Style" w:hAnsi="Bookman Old Style"/>
          <w:spacing w:val="-16"/>
          <w:sz w:val="20"/>
          <w:szCs w:val="20"/>
        </w:rPr>
        <w:t xml:space="preserve">opinion as to the guilt or innocence of accused is a </w:t>
      </w:r>
      <w:r>
        <w:rPr>
          <w:rFonts w:ascii="Bookman Old Style" w:hAnsi="Bookman Old Style"/>
          <w:spacing w:val="-8"/>
          <w:sz w:val="20"/>
          <w:szCs w:val="20"/>
        </w:rPr>
        <w:t xml:space="preserve">sufficient ground of challenge." It would seem, </w:t>
      </w:r>
      <w:r>
        <w:rPr>
          <w:rFonts w:ascii="Bookman Old Style" w:hAnsi="Bookman Old Style"/>
          <w:spacing w:val="-14"/>
          <w:sz w:val="20"/>
          <w:szCs w:val="20"/>
        </w:rPr>
        <w:t>according to some of the authorities, that relation</w:t>
      </w:r>
      <w:r>
        <w:rPr>
          <w:rFonts w:ascii="Bookman Old Style" w:hAnsi="Bookman Old Style"/>
          <w:spacing w:val="-14"/>
          <w:sz w:val="20"/>
          <w:szCs w:val="20"/>
        </w:rPr>
        <w:softHyphen/>
      </w:r>
      <w:r>
        <w:rPr>
          <w:rFonts w:ascii="Bookman Old Style" w:hAnsi="Bookman Old Style"/>
          <w:spacing w:val="-13"/>
          <w:sz w:val="20"/>
          <w:szCs w:val="20"/>
        </w:rPr>
        <w:t xml:space="preserve">ship of a grand juror, by blood or marriage to the </w:t>
      </w:r>
      <w:r>
        <w:rPr>
          <w:rFonts w:ascii="Bookman Old Style" w:hAnsi="Bookman Old Style"/>
          <w:spacing w:val="-17"/>
          <w:sz w:val="20"/>
          <w:szCs w:val="20"/>
        </w:rPr>
        <w:t>prosecutor is a ground for challenge 21</w:t>
      </w:r>
    </w:p>
    <w:p w:rsidR="00196F2F" w:rsidRDefault="00196F2F">
      <w:pPr>
        <w:spacing w:before="252" w:line="201" w:lineRule="auto"/>
        <w:ind w:left="360"/>
        <w:rPr>
          <w:rFonts w:ascii="Garamond" w:hAnsi="Garamond"/>
          <w:b/>
          <w:bCs/>
          <w:sz w:val="22"/>
          <w:szCs w:val="22"/>
        </w:rPr>
      </w:pPr>
      <w:r>
        <w:rPr>
          <w:rFonts w:ascii="Garamond" w:hAnsi="Garamond"/>
          <w:b/>
          <w:bCs/>
          <w:sz w:val="22"/>
          <w:szCs w:val="22"/>
        </w:rPr>
        <w:t>c. Provision for Automatic Exclusion</w:t>
      </w:r>
    </w:p>
    <w:p w:rsidR="00196F2F" w:rsidRDefault="00196F2F">
      <w:pPr>
        <w:spacing w:before="108" w:line="235" w:lineRule="auto"/>
        <w:ind w:firstLine="360"/>
        <w:jc w:val="both"/>
        <w:rPr>
          <w:rFonts w:ascii="Bookman Old Style" w:hAnsi="Bookman Old Style"/>
          <w:sz w:val="14"/>
          <w:szCs w:val="14"/>
        </w:rPr>
      </w:pPr>
      <w:r>
        <w:rPr>
          <w:rFonts w:ascii="Bookman Old Style" w:hAnsi="Bookman Old Style"/>
          <w:spacing w:val="-1"/>
          <w:sz w:val="14"/>
          <w:szCs w:val="14"/>
        </w:rPr>
        <w:t xml:space="preserve">Various statutes or rules preclude persons with specified </w:t>
      </w:r>
      <w:r>
        <w:rPr>
          <w:rFonts w:ascii="Bookman Old Style" w:hAnsi="Bookman Old Style"/>
          <w:spacing w:val="-2"/>
          <w:sz w:val="14"/>
          <w:szCs w:val="14"/>
        </w:rPr>
        <w:t xml:space="preserve">types of interests in a case from serving as grand jurors in such </w:t>
      </w:r>
      <w:r>
        <w:rPr>
          <w:rFonts w:ascii="Bookman Old Style" w:hAnsi="Bookman Old Style"/>
          <w:sz w:val="14"/>
          <w:szCs w:val="14"/>
        </w:rPr>
        <w:t>case.</w:t>
      </w:r>
    </w:p>
    <w:p w:rsidR="00196F2F" w:rsidRDefault="00196F2F">
      <w:pPr>
        <w:spacing w:before="144" w:line="225" w:lineRule="auto"/>
        <w:ind w:firstLine="144"/>
        <w:jc w:val="both"/>
        <w:rPr>
          <w:rFonts w:ascii="Bookman Old Style" w:hAnsi="Bookman Old Style"/>
          <w:spacing w:val="-12"/>
          <w:sz w:val="20"/>
          <w:szCs w:val="20"/>
        </w:rPr>
      </w:pPr>
      <w:r>
        <w:rPr>
          <w:rFonts w:ascii="Bookman Old Style" w:hAnsi="Bookman Old Style"/>
          <w:spacing w:val="-10"/>
          <w:sz w:val="20"/>
          <w:szCs w:val="20"/>
        </w:rPr>
        <w:t xml:space="preserve">Some statutes or rules provide that a witness </w:t>
      </w:r>
      <w:r>
        <w:rPr>
          <w:rFonts w:ascii="Bookman Old Style" w:hAnsi="Bookman Old Style"/>
          <w:spacing w:val="-12"/>
          <w:sz w:val="20"/>
          <w:szCs w:val="20"/>
        </w:rPr>
        <w:t xml:space="preserve">cannot be a grand juror." The fact that the grand jury which indicts a person for perjury and false </w:t>
      </w:r>
      <w:r>
        <w:rPr>
          <w:rFonts w:ascii="Bookman Old Style" w:hAnsi="Bookman Old Style"/>
          <w:spacing w:val="-18"/>
          <w:sz w:val="20"/>
          <w:szCs w:val="20"/>
        </w:rPr>
        <w:t xml:space="preserve">swearing was the same grand jury which heard the </w:t>
      </w:r>
      <w:r>
        <w:rPr>
          <w:rFonts w:ascii="Bookman Old Style" w:hAnsi="Bookman Old Style"/>
          <w:spacing w:val="-9"/>
          <w:sz w:val="20"/>
          <w:szCs w:val="20"/>
        </w:rPr>
        <w:t xml:space="preserve">allegedly perjurious statement does not violate </w:t>
      </w:r>
      <w:r>
        <w:rPr>
          <w:rFonts w:ascii="Bookman Old Style" w:hAnsi="Bookman Old Style"/>
          <w:spacing w:val="-13"/>
          <w:sz w:val="20"/>
          <w:szCs w:val="20"/>
        </w:rPr>
        <w:t xml:space="preserve">such a statute or rule." Under a statute providing that the validity of a grand jury may be challenged </w:t>
      </w:r>
      <w:r>
        <w:rPr>
          <w:rFonts w:ascii="Bookman Old Style" w:hAnsi="Bookman Old Style"/>
          <w:spacing w:val="-19"/>
          <w:sz w:val="20"/>
          <w:szCs w:val="20"/>
        </w:rPr>
        <w:t xml:space="preserve">on the ground that a member thereof was a witness </w:t>
      </w:r>
      <w:r>
        <w:rPr>
          <w:rFonts w:ascii="Bookman Old Style" w:hAnsi="Bookman Old Style"/>
          <w:spacing w:val="-9"/>
          <w:sz w:val="20"/>
          <w:szCs w:val="20"/>
        </w:rPr>
        <w:t xml:space="preserve">against the person indicted, the term "witness" </w:t>
      </w:r>
      <w:r>
        <w:rPr>
          <w:rFonts w:ascii="Bookman Old Style" w:hAnsi="Bookman Old Style"/>
          <w:spacing w:val="-13"/>
          <w:sz w:val="20"/>
          <w:szCs w:val="20"/>
        </w:rPr>
        <w:t xml:space="preserve">means a person called to give evidence regarding matters under inquiry by the grand jury," and the </w:t>
      </w:r>
      <w:r>
        <w:rPr>
          <w:rFonts w:ascii="Bookman Old Style" w:hAnsi="Bookman Old Style"/>
          <w:spacing w:val="-11"/>
          <w:sz w:val="20"/>
          <w:szCs w:val="20"/>
        </w:rPr>
        <w:t xml:space="preserve">fact that the grand jury has previously returned </w:t>
      </w:r>
      <w:r>
        <w:rPr>
          <w:rFonts w:ascii="Bookman Old Style" w:hAnsi="Bookman Old Style"/>
          <w:spacing w:val="-16"/>
          <w:sz w:val="20"/>
          <w:szCs w:val="20"/>
        </w:rPr>
        <w:t xml:space="preserve">other indictments against a person does not render </w:t>
      </w:r>
      <w:r>
        <w:rPr>
          <w:rFonts w:ascii="Bookman Old Style" w:hAnsi="Bookman Old Style"/>
          <w:spacing w:val="-12"/>
          <w:sz w:val="20"/>
          <w:szCs w:val="20"/>
        </w:rPr>
        <w:t>the grand jurors witnesses against him.'</w:t>
      </w:r>
    </w:p>
    <w:p w:rsidR="00196F2F" w:rsidRDefault="00196F2F">
      <w:pPr>
        <w:spacing w:before="72" w:line="225" w:lineRule="auto"/>
        <w:ind w:firstLine="144"/>
        <w:jc w:val="both"/>
        <w:rPr>
          <w:rFonts w:ascii="Bookman Old Style" w:hAnsi="Bookman Old Style"/>
          <w:spacing w:val="-16"/>
          <w:sz w:val="20"/>
          <w:szCs w:val="20"/>
        </w:rPr>
      </w:pPr>
      <w:r>
        <w:rPr>
          <w:rFonts w:ascii="Bookman Old Style" w:hAnsi="Bookman Old Style"/>
          <w:spacing w:val="-13"/>
          <w:sz w:val="20"/>
          <w:szCs w:val="20"/>
        </w:rPr>
        <w:t>Judicial recognition is accorded statutes provid</w:t>
      </w:r>
      <w:r>
        <w:rPr>
          <w:rFonts w:ascii="Bookman Old Style" w:hAnsi="Bookman Old Style"/>
          <w:spacing w:val="-13"/>
          <w:sz w:val="20"/>
          <w:szCs w:val="20"/>
        </w:rPr>
        <w:softHyphen/>
      </w:r>
      <w:r>
        <w:rPr>
          <w:rFonts w:ascii="Bookman Old Style" w:hAnsi="Bookman Old Style"/>
          <w:spacing w:val="-15"/>
          <w:sz w:val="20"/>
          <w:szCs w:val="20"/>
        </w:rPr>
        <w:t>ing that a grand juror connected by blood or mar</w:t>
      </w:r>
      <w:r>
        <w:rPr>
          <w:rFonts w:ascii="Bookman Old Style" w:hAnsi="Bookman Old Style"/>
          <w:spacing w:val="-15"/>
          <w:sz w:val="20"/>
          <w:szCs w:val="20"/>
        </w:rPr>
        <w:softHyphen/>
      </w:r>
      <w:r>
        <w:rPr>
          <w:rFonts w:ascii="Bookman Old Style" w:hAnsi="Bookman Old Style"/>
          <w:spacing w:val="-13"/>
          <w:sz w:val="20"/>
          <w:szCs w:val="20"/>
        </w:rPr>
        <w:t xml:space="preserve">riage with the person charged shall not be present </w:t>
      </w:r>
      <w:r>
        <w:rPr>
          <w:rFonts w:ascii="Bookman Old Style" w:hAnsi="Bookman Old Style"/>
          <w:spacing w:val="-1"/>
          <w:sz w:val="20"/>
          <w:szCs w:val="20"/>
        </w:rPr>
        <w:t xml:space="preserve">at, or take part in, the consideration of the </w:t>
      </w:r>
      <w:r>
        <w:rPr>
          <w:rFonts w:ascii="Bookman Old Style" w:hAnsi="Bookman Old Style"/>
          <w:spacing w:val="-7"/>
          <w:sz w:val="20"/>
          <w:szCs w:val="20"/>
        </w:rPr>
        <w:t xml:space="preserve">charge," or that he shall not participate in the </w:t>
      </w:r>
      <w:r>
        <w:rPr>
          <w:rFonts w:ascii="Bookman Old Style" w:hAnsi="Bookman Old Style"/>
          <w:spacing w:val="-14"/>
          <w:sz w:val="20"/>
          <w:szCs w:val="20"/>
        </w:rPr>
        <w:t xml:space="preserve">investigation of a public offense committed against </w:t>
      </w:r>
      <w:r>
        <w:rPr>
          <w:rFonts w:ascii="Bookman Old Style" w:hAnsi="Bookman Old Style"/>
          <w:spacing w:val="-16"/>
          <w:sz w:val="20"/>
          <w:szCs w:val="20"/>
        </w:rPr>
        <w:t>his person or property, or when he is prosecutor,</w:t>
      </w:r>
      <w:r>
        <w:rPr>
          <w:rFonts w:ascii="Bookman Old Style" w:hAnsi="Bookman Old Style"/>
          <w:spacing w:val="-16"/>
          <w:sz w:val="20"/>
          <w:szCs w:val="20"/>
          <w:vertAlign w:val="superscript"/>
        </w:rPr>
        <w:t>27</w:t>
      </w:r>
      <w:r>
        <w:rPr>
          <w:rFonts w:ascii="Bookman Old Style" w:hAnsi="Bookman Old Style"/>
          <w:spacing w:val="-16"/>
          <w:sz w:val="20"/>
          <w:szCs w:val="20"/>
        </w:rPr>
        <w:t xml:space="preserve"> </w:t>
      </w:r>
      <w:r>
        <w:rPr>
          <w:rFonts w:ascii="Bookman Old Style" w:hAnsi="Bookman Old Style"/>
          <w:spacing w:val="-13"/>
          <w:sz w:val="20"/>
          <w:szCs w:val="20"/>
        </w:rPr>
        <w:t xml:space="preserve">and a statute declares it a ground of challenge that </w:t>
      </w:r>
      <w:r>
        <w:rPr>
          <w:rFonts w:ascii="Bookman Old Style" w:hAnsi="Bookman Old Style"/>
          <w:spacing w:val="-16"/>
          <w:sz w:val="20"/>
          <w:szCs w:val="20"/>
        </w:rPr>
        <w:t>a person summoned to serve as a grand juror is the</w:t>
      </w:r>
    </w:p>
    <w:p w:rsidR="00196F2F" w:rsidRDefault="00196F2F">
      <w:pPr>
        <w:jc w:val="right"/>
        <w:rPr>
          <w:b/>
          <w:bCs/>
          <w:spacing w:val="6"/>
          <w:sz w:val="26"/>
          <w:szCs w:val="26"/>
        </w:rPr>
      </w:pPr>
      <w:r>
        <w:rPr>
          <w:rFonts w:ascii="Bookman Old Style" w:hAnsi="Bookman Old Style"/>
          <w:spacing w:val="-13"/>
          <w:sz w:val="16"/>
          <w:szCs w:val="16"/>
        </w:rPr>
        <w:br w:type="column"/>
      </w:r>
      <w:r>
        <w:rPr>
          <w:b/>
          <w:bCs/>
          <w:spacing w:val="6"/>
          <w:sz w:val="26"/>
          <w:szCs w:val="26"/>
        </w:rPr>
        <w:lastRenderedPageBreak/>
        <w:t>GRAND JURIES § 29</w:t>
      </w:r>
    </w:p>
    <w:p w:rsidR="00196F2F" w:rsidRDefault="00196F2F">
      <w:pPr>
        <w:spacing w:before="144" w:line="228" w:lineRule="auto"/>
        <w:jc w:val="both"/>
        <w:rPr>
          <w:rFonts w:ascii="Bookman Old Style" w:hAnsi="Bookman Old Style"/>
          <w:spacing w:val="-11"/>
          <w:sz w:val="20"/>
          <w:szCs w:val="20"/>
        </w:rPr>
      </w:pPr>
      <w:r>
        <w:rPr>
          <w:rFonts w:ascii="Bookman Old Style" w:hAnsi="Bookman Old Style"/>
          <w:spacing w:val="-15"/>
          <w:sz w:val="20"/>
          <w:szCs w:val="20"/>
        </w:rPr>
        <w:t xml:space="preserve">prosecutor or complainant on any charge against </w:t>
      </w:r>
      <w:r>
        <w:rPr>
          <w:rFonts w:ascii="Bookman Old Style" w:hAnsi="Bookman Old Style"/>
          <w:spacing w:val="-20"/>
          <w:sz w:val="20"/>
          <w:szCs w:val="20"/>
        </w:rPr>
        <w:t>accused.</w:t>
      </w:r>
      <w:r>
        <w:rPr>
          <w:rFonts w:ascii="Bookman Old Style" w:hAnsi="Bookman Old Style"/>
          <w:spacing w:val="-20"/>
          <w:sz w:val="20"/>
          <w:szCs w:val="20"/>
          <w:vertAlign w:val="superscript"/>
        </w:rPr>
        <w:t>28</w:t>
      </w:r>
      <w:r>
        <w:rPr>
          <w:rFonts w:ascii="Bookman Old Style" w:hAnsi="Bookman Old Style"/>
          <w:spacing w:val="-20"/>
          <w:sz w:val="20"/>
          <w:szCs w:val="20"/>
        </w:rPr>
        <w:t xml:space="preserve"> Previous formation and expression of an </w:t>
      </w:r>
      <w:r>
        <w:rPr>
          <w:rFonts w:ascii="Bookman Old Style" w:hAnsi="Bookman Old Style"/>
          <w:spacing w:val="-18"/>
          <w:sz w:val="20"/>
          <w:szCs w:val="20"/>
        </w:rPr>
        <w:t xml:space="preserve">unqualified opinion of guilt of accused is sometimes </w:t>
      </w:r>
      <w:r>
        <w:rPr>
          <w:rFonts w:ascii="Bookman Old Style" w:hAnsi="Bookman Old Style"/>
          <w:spacing w:val="-11"/>
          <w:sz w:val="20"/>
          <w:szCs w:val="20"/>
        </w:rPr>
        <w:t>expressly made a ground of challenge by statute.'</w:t>
      </w:r>
    </w:p>
    <w:p w:rsidR="00196F2F" w:rsidRDefault="00196F2F">
      <w:pPr>
        <w:numPr>
          <w:ilvl w:val="0"/>
          <w:numId w:val="170"/>
        </w:numPr>
        <w:tabs>
          <w:tab w:val="clear" w:pos="648"/>
          <w:tab w:val="num" w:pos="720"/>
        </w:tabs>
        <w:spacing w:before="216" w:line="232" w:lineRule="auto"/>
        <w:rPr>
          <w:rFonts w:ascii="Garamond" w:hAnsi="Garamond"/>
          <w:b/>
          <w:bCs/>
          <w:spacing w:val="11"/>
          <w:sz w:val="22"/>
          <w:szCs w:val="22"/>
        </w:rPr>
      </w:pPr>
      <w:r>
        <w:rPr>
          <w:rFonts w:ascii="Garamond" w:hAnsi="Garamond"/>
          <w:b/>
          <w:bCs/>
          <w:spacing w:val="11"/>
          <w:sz w:val="22"/>
          <w:szCs w:val="22"/>
        </w:rPr>
        <w:t>Knowledge of Language; Literacy</w:t>
      </w:r>
    </w:p>
    <w:p w:rsidR="00196F2F" w:rsidRDefault="00196F2F">
      <w:pPr>
        <w:spacing w:before="72"/>
        <w:ind w:firstLine="432"/>
        <w:jc w:val="both"/>
        <w:rPr>
          <w:rFonts w:ascii="Bookman Old Style" w:hAnsi="Bookman Old Style"/>
          <w:spacing w:val="-3"/>
          <w:sz w:val="14"/>
          <w:szCs w:val="14"/>
        </w:rPr>
      </w:pPr>
      <w:r>
        <w:rPr>
          <w:rFonts w:ascii="Bookman Old Style" w:hAnsi="Bookman Old Style"/>
          <w:spacing w:val="-2"/>
          <w:sz w:val="14"/>
          <w:szCs w:val="14"/>
          <w:highlight w:val="red"/>
        </w:rPr>
        <w:t xml:space="preserve">Disqualification to serve as a grand juror may arise, under </w:t>
      </w:r>
      <w:r>
        <w:rPr>
          <w:rFonts w:ascii="Bookman Old Style" w:hAnsi="Bookman Old Style"/>
          <w:sz w:val="14"/>
          <w:szCs w:val="14"/>
          <w:highlight w:val="red"/>
        </w:rPr>
        <w:t>the statutes, from illiteracy</w:t>
      </w:r>
      <w:r>
        <w:rPr>
          <w:rFonts w:ascii="Bookman Old Style" w:hAnsi="Bookman Old Style"/>
          <w:sz w:val="14"/>
          <w:szCs w:val="14"/>
        </w:rPr>
        <w:t xml:space="preserve"> or insufficient knowledge of the language in which the proceedings are conducted to obtain a </w:t>
      </w:r>
      <w:r>
        <w:rPr>
          <w:rFonts w:ascii="Bookman Old Style" w:hAnsi="Bookman Old Style"/>
          <w:spacing w:val="-3"/>
          <w:sz w:val="14"/>
          <w:szCs w:val="14"/>
        </w:rPr>
        <w:t>clear understanding of what is said and done.</w:t>
      </w:r>
    </w:p>
    <w:p w:rsidR="00196F2F" w:rsidRDefault="00196F2F">
      <w:pPr>
        <w:spacing w:before="144" w:line="331" w:lineRule="auto"/>
        <w:ind w:left="432" w:right="2808" w:hanging="144"/>
        <w:rPr>
          <w:rFonts w:ascii="Bookman Old Style" w:hAnsi="Bookman Old Style"/>
          <w:sz w:val="14"/>
          <w:szCs w:val="14"/>
        </w:rPr>
      </w:pPr>
      <w:r>
        <w:rPr>
          <w:rFonts w:ascii="Bookman Old Style" w:hAnsi="Bookman Old Style"/>
          <w:spacing w:val="-6"/>
          <w:sz w:val="14"/>
          <w:szCs w:val="14"/>
        </w:rPr>
        <w:t xml:space="preserve">Library References </w:t>
      </w:r>
      <w:r>
        <w:rPr>
          <w:rFonts w:ascii="Bookman Old Style" w:hAnsi="Bookman Old Style"/>
          <w:sz w:val="14"/>
          <w:szCs w:val="14"/>
        </w:rPr>
        <w:t>Grand Jury '5.</w:t>
      </w:r>
    </w:p>
    <w:p w:rsidR="00196F2F" w:rsidRDefault="00196F2F">
      <w:pPr>
        <w:spacing w:before="108" w:line="225" w:lineRule="auto"/>
        <w:ind w:firstLine="144"/>
        <w:jc w:val="both"/>
        <w:rPr>
          <w:rFonts w:ascii="Bookman Old Style" w:hAnsi="Bookman Old Style"/>
          <w:spacing w:val="-11"/>
          <w:sz w:val="20"/>
          <w:szCs w:val="20"/>
        </w:rPr>
      </w:pPr>
      <w:r>
        <w:rPr>
          <w:rFonts w:ascii="Bookman Old Style" w:hAnsi="Bookman Old Style"/>
          <w:spacing w:val="-6"/>
          <w:sz w:val="20"/>
          <w:szCs w:val="20"/>
        </w:rPr>
        <w:t xml:space="preserve">One who lacks a sufficient knowledge of the </w:t>
      </w:r>
      <w:r>
        <w:rPr>
          <w:rFonts w:ascii="Bookman Old Style" w:hAnsi="Bookman Old Style"/>
          <w:spacing w:val="-18"/>
          <w:sz w:val="20"/>
          <w:szCs w:val="20"/>
        </w:rPr>
        <w:t xml:space="preserve">language in which the proceedings before the grand </w:t>
      </w:r>
      <w:r>
        <w:rPr>
          <w:rFonts w:ascii="Bookman Old Style" w:hAnsi="Bookman Old Style"/>
          <w:spacing w:val="-14"/>
          <w:sz w:val="20"/>
          <w:szCs w:val="20"/>
        </w:rPr>
        <w:t xml:space="preserve">jury are conducted to obtain a clear understanding </w:t>
      </w:r>
      <w:r>
        <w:rPr>
          <w:rFonts w:ascii="Bookman Old Style" w:hAnsi="Bookman Old Style"/>
          <w:spacing w:val="-13"/>
          <w:sz w:val="20"/>
          <w:szCs w:val="20"/>
        </w:rPr>
        <w:t>of what is said and done is not, under some stat</w:t>
      </w:r>
      <w:r>
        <w:rPr>
          <w:rFonts w:ascii="Bookman Old Style" w:hAnsi="Bookman Old Style"/>
          <w:spacing w:val="-13"/>
          <w:sz w:val="20"/>
          <w:szCs w:val="20"/>
        </w:rPr>
        <w:softHyphen/>
      </w:r>
      <w:r>
        <w:rPr>
          <w:rFonts w:ascii="Bookman Old Style" w:hAnsi="Bookman Old Style"/>
          <w:spacing w:val="-8"/>
          <w:sz w:val="20"/>
          <w:szCs w:val="20"/>
        </w:rPr>
        <w:t xml:space="preserve">utes, competent to serve as a grand juror." By </w:t>
      </w:r>
      <w:r>
        <w:rPr>
          <w:rFonts w:ascii="Bookman Old Style" w:hAnsi="Bookman Old Style"/>
          <w:spacing w:val="-11"/>
          <w:sz w:val="20"/>
          <w:szCs w:val="20"/>
        </w:rPr>
        <w:t>statute, ability to speak, read, and write the En</w:t>
      </w:r>
      <w:r>
        <w:rPr>
          <w:rFonts w:ascii="Bookman Old Style" w:hAnsi="Bookman Old Style"/>
          <w:spacing w:val="-11"/>
          <w:sz w:val="20"/>
          <w:szCs w:val="20"/>
        </w:rPr>
        <w:softHyphen/>
      </w:r>
      <w:r>
        <w:rPr>
          <w:rFonts w:ascii="Bookman Old Style" w:hAnsi="Bookman Old Style"/>
          <w:spacing w:val="-20"/>
          <w:sz w:val="20"/>
          <w:szCs w:val="20"/>
        </w:rPr>
        <w:t>glish language is sometimes made a necessary qual</w:t>
      </w:r>
      <w:r>
        <w:rPr>
          <w:rFonts w:ascii="Bookman Old Style" w:hAnsi="Bookman Old Style"/>
          <w:spacing w:val="-20"/>
          <w:sz w:val="20"/>
          <w:szCs w:val="20"/>
        </w:rPr>
        <w:softHyphen/>
      </w:r>
      <w:r>
        <w:rPr>
          <w:rFonts w:ascii="Bookman Old Style" w:hAnsi="Bookman Old Style"/>
          <w:spacing w:val="-5"/>
          <w:sz w:val="20"/>
          <w:szCs w:val="20"/>
        </w:rPr>
        <w:t xml:space="preserve">ification of grand jurors." In the absence of a </w:t>
      </w:r>
      <w:r>
        <w:rPr>
          <w:rFonts w:ascii="Bookman Old Style" w:hAnsi="Bookman Old Style"/>
          <w:spacing w:val="-12"/>
          <w:sz w:val="20"/>
          <w:szCs w:val="20"/>
        </w:rPr>
        <w:t xml:space="preserve">statute so providing, a person is not disqualified </w:t>
      </w:r>
      <w:r>
        <w:rPr>
          <w:rFonts w:ascii="Bookman Old Style" w:hAnsi="Bookman Old Style"/>
          <w:spacing w:val="-11"/>
          <w:sz w:val="20"/>
          <w:szCs w:val="20"/>
        </w:rPr>
        <w:t>because he can read and write only a few words."</w:t>
      </w:r>
    </w:p>
    <w:p w:rsidR="00196F2F" w:rsidRDefault="00196F2F">
      <w:pPr>
        <w:spacing w:before="36" w:line="225" w:lineRule="auto"/>
        <w:ind w:firstLine="144"/>
        <w:jc w:val="both"/>
        <w:rPr>
          <w:rFonts w:ascii="Bookman Old Style" w:hAnsi="Bookman Old Style"/>
          <w:spacing w:val="-6"/>
          <w:sz w:val="20"/>
          <w:szCs w:val="20"/>
        </w:rPr>
      </w:pPr>
      <w:r>
        <w:rPr>
          <w:rFonts w:ascii="Bookman Old Style" w:hAnsi="Bookman Old Style"/>
          <w:spacing w:val="-6"/>
          <w:sz w:val="20"/>
          <w:szCs w:val="20"/>
        </w:rPr>
        <w:t xml:space="preserve">Under the Jury Selection and Service Act, a </w:t>
      </w:r>
      <w:r>
        <w:rPr>
          <w:rFonts w:ascii="Bookman Old Style" w:hAnsi="Bookman Old Style"/>
          <w:spacing w:val="-13"/>
          <w:sz w:val="20"/>
          <w:szCs w:val="20"/>
        </w:rPr>
        <w:t xml:space="preserve">person is not qualified to serve on a federal grand jury if he is unable to read, write, and understand </w:t>
      </w:r>
      <w:r>
        <w:rPr>
          <w:rFonts w:ascii="Bookman Old Style" w:hAnsi="Bookman Old Style"/>
          <w:spacing w:val="-14"/>
          <w:sz w:val="20"/>
          <w:szCs w:val="20"/>
        </w:rPr>
        <w:t>the English language with a degree of proficiency sufficient to fill out satisfactorily the juror qualifica</w:t>
      </w:r>
      <w:r>
        <w:rPr>
          <w:rFonts w:ascii="Bookman Old Style" w:hAnsi="Bookman Old Style"/>
          <w:spacing w:val="-14"/>
          <w:sz w:val="20"/>
          <w:szCs w:val="20"/>
        </w:rPr>
        <w:softHyphen/>
      </w:r>
      <w:r>
        <w:rPr>
          <w:rFonts w:ascii="Bookman Old Style" w:hAnsi="Bookman Old Style"/>
          <w:spacing w:val="-9"/>
          <w:sz w:val="20"/>
          <w:szCs w:val="20"/>
        </w:rPr>
        <w:t xml:space="preserve">tion form; </w:t>
      </w:r>
      <w:r>
        <w:rPr>
          <w:rFonts w:ascii="Bookman Old Style" w:hAnsi="Bookman Old Style"/>
          <w:spacing w:val="-9"/>
          <w:sz w:val="20"/>
          <w:szCs w:val="20"/>
          <w:vertAlign w:val="superscript"/>
        </w:rPr>
        <w:t>23</w:t>
      </w:r>
      <w:r>
        <w:rPr>
          <w:rFonts w:ascii="Bookman Old Style" w:hAnsi="Bookman Old Style"/>
          <w:spacing w:val="-9"/>
          <w:sz w:val="20"/>
          <w:szCs w:val="20"/>
        </w:rPr>
        <w:t xml:space="preserve"> or is unable to speak the English </w:t>
      </w:r>
      <w:r>
        <w:rPr>
          <w:rFonts w:ascii="Bookman Old Style" w:hAnsi="Bookman Old Style"/>
          <w:spacing w:val="-6"/>
          <w:sz w:val="20"/>
          <w:szCs w:val="20"/>
        </w:rPr>
        <w:t>language.'</w:t>
      </w:r>
    </w:p>
    <w:p w:rsidR="00196F2F" w:rsidRDefault="00196F2F">
      <w:pPr>
        <w:numPr>
          <w:ilvl w:val="0"/>
          <w:numId w:val="170"/>
        </w:numPr>
        <w:tabs>
          <w:tab w:val="clear" w:pos="648"/>
          <w:tab w:val="num" w:pos="720"/>
        </w:tabs>
        <w:spacing w:before="216" w:line="216" w:lineRule="auto"/>
        <w:rPr>
          <w:rFonts w:ascii="Garamond" w:hAnsi="Garamond"/>
          <w:b/>
          <w:bCs/>
          <w:spacing w:val="26"/>
          <w:sz w:val="22"/>
          <w:szCs w:val="22"/>
        </w:rPr>
      </w:pPr>
      <w:r>
        <w:rPr>
          <w:rFonts w:ascii="Garamond" w:hAnsi="Garamond"/>
          <w:b/>
          <w:bCs/>
          <w:spacing w:val="26"/>
          <w:sz w:val="22"/>
          <w:szCs w:val="22"/>
        </w:rPr>
        <w:t>Prior Service as Juror</w:t>
      </w:r>
    </w:p>
    <w:p w:rsidR="00196F2F" w:rsidRDefault="00196F2F">
      <w:pPr>
        <w:spacing w:before="108" w:line="232" w:lineRule="auto"/>
        <w:ind w:firstLine="432"/>
        <w:jc w:val="both"/>
        <w:rPr>
          <w:rFonts w:ascii="Bookman Old Style" w:hAnsi="Bookman Old Style"/>
          <w:spacing w:val="-4"/>
          <w:sz w:val="14"/>
          <w:szCs w:val="14"/>
        </w:rPr>
      </w:pPr>
      <w:r>
        <w:rPr>
          <w:rFonts w:ascii="Bookman Old Style" w:hAnsi="Bookman Old Style"/>
          <w:spacing w:val="-5"/>
          <w:sz w:val="14"/>
          <w:szCs w:val="14"/>
          <w:highlight w:val="red"/>
        </w:rPr>
        <w:t xml:space="preserve">Whether prior service in the same capacity during a certain </w:t>
      </w:r>
      <w:r>
        <w:rPr>
          <w:rFonts w:ascii="Bookman Old Style" w:hAnsi="Bookman Old Style"/>
          <w:spacing w:val="1"/>
          <w:sz w:val="14"/>
          <w:szCs w:val="14"/>
          <w:highlight w:val="red"/>
        </w:rPr>
        <w:t xml:space="preserve">period renders a person ineligible to serve as a grand juror </w:t>
      </w:r>
      <w:r>
        <w:rPr>
          <w:rFonts w:ascii="Bookman Old Style" w:hAnsi="Bookman Old Style"/>
          <w:spacing w:val="-4"/>
          <w:sz w:val="14"/>
          <w:szCs w:val="14"/>
          <w:highlight w:val="red"/>
        </w:rPr>
        <w:t>depends on statutory provisions.</w:t>
      </w:r>
    </w:p>
    <w:p w:rsidR="00196F2F" w:rsidRDefault="00196F2F">
      <w:pPr>
        <w:spacing w:before="144" w:line="333" w:lineRule="auto"/>
        <w:ind w:left="432" w:right="2808" w:hanging="144"/>
        <w:rPr>
          <w:rFonts w:ascii="Bookman Old Style" w:hAnsi="Bookman Old Style"/>
          <w:spacing w:val="-8"/>
          <w:sz w:val="14"/>
          <w:szCs w:val="14"/>
        </w:rPr>
      </w:pPr>
      <w:r>
        <w:rPr>
          <w:rFonts w:ascii="Bookman Old Style" w:hAnsi="Bookman Old Style"/>
          <w:spacing w:val="-6"/>
          <w:sz w:val="14"/>
          <w:szCs w:val="14"/>
        </w:rPr>
        <w:t xml:space="preserve">Library References </w:t>
      </w:r>
      <w:r>
        <w:rPr>
          <w:rFonts w:ascii="Bookman Old Style" w:hAnsi="Bookman Old Style"/>
          <w:spacing w:val="-8"/>
          <w:sz w:val="14"/>
          <w:szCs w:val="14"/>
        </w:rPr>
        <w:t>Grand Jury C=5.</w:t>
      </w:r>
    </w:p>
    <w:p w:rsidR="00196F2F" w:rsidRDefault="00196F2F">
      <w:pPr>
        <w:spacing w:before="72" w:after="108" w:line="225" w:lineRule="auto"/>
        <w:ind w:firstLine="144"/>
        <w:rPr>
          <w:rFonts w:ascii="Bookman Old Style" w:hAnsi="Bookman Old Style"/>
          <w:spacing w:val="-10"/>
          <w:sz w:val="20"/>
          <w:szCs w:val="20"/>
        </w:rPr>
      </w:pPr>
      <w:r>
        <w:rPr>
          <w:rFonts w:ascii="Bookman Old Style" w:hAnsi="Bookman Old Style"/>
          <w:spacing w:val="-12"/>
          <w:sz w:val="20"/>
          <w:szCs w:val="20"/>
        </w:rPr>
        <w:t>Effect will be accorded applicable statutes ren</w:t>
      </w:r>
      <w:r>
        <w:rPr>
          <w:rFonts w:ascii="Bookman Old Style" w:hAnsi="Bookman Old Style"/>
          <w:spacing w:val="-12"/>
          <w:sz w:val="20"/>
          <w:szCs w:val="20"/>
        </w:rPr>
        <w:softHyphen/>
      </w:r>
      <w:r>
        <w:rPr>
          <w:rFonts w:ascii="Bookman Old Style" w:hAnsi="Bookman Old Style"/>
          <w:spacing w:val="-10"/>
          <w:sz w:val="20"/>
          <w:szCs w:val="20"/>
        </w:rPr>
        <w:t>dering persons ineligible to serve as grand jurors</w:t>
      </w:r>
    </w:p>
    <w:p w:rsidR="00196F2F" w:rsidRDefault="00196F2F">
      <w:pPr>
        <w:widowControl/>
        <w:kinsoku/>
        <w:autoSpaceDE w:val="0"/>
        <w:autoSpaceDN w:val="0"/>
        <w:adjustRightInd w:val="0"/>
        <w:rPr>
          <w:sz w:val="20"/>
          <w:szCs w:val="20"/>
        </w:rPr>
        <w:sectPr w:rsidR="00196F2F">
          <w:headerReference w:type="even" r:id="rId586"/>
          <w:headerReference w:type="default" r:id="rId587"/>
          <w:footerReference w:type="even" r:id="rId588"/>
          <w:footerReference w:type="default" r:id="rId589"/>
          <w:pgSz w:w="12240" w:h="15840"/>
          <w:pgMar w:top="1229" w:right="192" w:bottom="1896" w:left="252" w:header="876" w:footer="1877" w:gutter="0"/>
          <w:pgNumType w:start="359"/>
          <w:cols w:num="3" w:space="720" w:equalWidth="0">
            <w:col w:w="1291" w:space="1560"/>
            <w:col w:w="4339" w:space="212"/>
            <w:col w:w="4334"/>
          </w:cols>
          <w:noEndnote/>
        </w:sectPr>
      </w:pPr>
    </w:p>
    <w:p w:rsidR="00196F2F" w:rsidRDefault="00196F2F">
      <w:pPr>
        <w:spacing w:before="61" w:line="288" w:lineRule="exact"/>
      </w:pPr>
      <w:r>
        <w:rPr>
          <w:noProof/>
          <w:sz w:val="20"/>
        </w:rPr>
        <w:lastRenderedPageBreak/>
        <w:pict>
          <v:line id="_x0000_s1351" style="position:absolute;z-index:251734016;mso-wrap-distance-left:0;mso-wrap-distance-right:0" from="334.95pt,20.4pt" to="395.5pt,20.4pt" o:allowincell="f" strokeweight=".7pt">
            <w10:wrap type="square"/>
          </v:line>
        </w:pict>
      </w:r>
    </w:p>
    <w:p w:rsidR="00196F2F" w:rsidRDefault="00196F2F">
      <w:pPr>
        <w:spacing w:before="61" w:line="288" w:lineRule="exact"/>
        <w:sectPr w:rsidR="00196F2F">
          <w:headerReference w:type="even" r:id="rId590"/>
          <w:headerReference w:type="default" r:id="rId591"/>
          <w:footerReference w:type="even" r:id="rId592"/>
          <w:footerReference w:type="default" r:id="rId593"/>
          <w:type w:val="continuous"/>
          <w:pgSz w:w="12240" w:h="15840"/>
          <w:pgMar w:top="1229" w:right="192" w:bottom="1896" w:left="252" w:header="876" w:footer="1877" w:gutter="0"/>
          <w:cols w:space="720"/>
          <w:noEndnote/>
        </w:sectPr>
      </w:pPr>
    </w:p>
    <w:p w:rsidR="00196F2F" w:rsidRDefault="00196F2F">
      <w:pPr>
        <w:numPr>
          <w:ilvl w:val="0"/>
          <w:numId w:val="171"/>
        </w:numPr>
        <w:tabs>
          <w:tab w:val="clear" w:pos="360"/>
          <w:tab w:val="num" w:pos="3240"/>
        </w:tabs>
        <w:rPr>
          <w:rFonts w:ascii="Bookman Old Style" w:hAnsi="Bookman Old Style"/>
          <w:spacing w:val="-2"/>
          <w:sz w:val="14"/>
          <w:szCs w:val="14"/>
        </w:rPr>
      </w:pPr>
      <w:r>
        <w:rPr>
          <w:noProof/>
          <w:sz w:val="20"/>
        </w:rPr>
        <w:lastRenderedPageBreak/>
        <w:pict>
          <v:line id="_x0000_s1352" style="position:absolute;left:0;text-align:left;z-index:251735040;mso-wrap-distance-left:0;mso-wrap-distance-right:0;mso-position-horizontal-relative:page;mso-position-vertical-relative:page" from="286.8pt,726pt" to="347.35pt,726pt" o:allowincell="f" strokeweight=".25pt">
            <w10:wrap type="square" anchorx="page" anchory="page"/>
          </v:line>
        </w:pict>
      </w:r>
      <w:r>
        <w:rPr>
          <w:noProof/>
          <w:sz w:val="20"/>
        </w:rPr>
        <w:pict>
          <v:line id="_x0000_s1353" style="position:absolute;left:0;text-align:left;z-index:251736064;mso-wrap-distance-left:0;mso-wrap-distance-right:0;mso-position-horizontal-relative:page;mso-position-vertical-relative:page" from="257.15pt,726.25pt" to="278.35pt,726.25pt" o:allowincell="f" strokeweight=".25pt">
            <w10:wrap type="square" anchorx="page" anchory="page"/>
          </v:line>
        </w:pict>
      </w:r>
      <w:r>
        <w:rPr>
          <w:noProof/>
          <w:sz w:val="20"/>
        </w:rPr>
        <w:pict>
          <v:line id="_x0000_s1354" style="position:absolute;left:0;text-align:left;z-index:251737088;mso-wrap-distance-left:0;mso-wrap-distance-right:0;mso-position-horizontal-relative:page;mso-position-vertical-relative:page" from="487.55pt,725.8pt" to="518.35pt,725.8pt" o:allowincell="f" strokeweight=".25pt">
            <w10:wrap type="square" anchorx="page" anchory="page"/>
          </v:line>
        </w:pict>
      </w:r>
      <w:r>
        <w:rPr>
          <w:rFonts w:ascii="Bookman Old Style" w:hAnsi="Bookman Old Style"/>
          <w:spacing w:val="-2"/>
          <w:sz w:val="14"/>
          <w:szCs w:val="14"/>
        </w:rPr>
        <w:t>Ga.—Moss v. State, 297 S.E.2d 459, 250 Ga. 368.</w:t>
      </w:r>
    </w:p>
    <w:p w:rsidR="00196F2F" w:rsidRDefault="00196F2F">
      <w:pPr>
        <w:numPr>
          <w:ilvl w:val="0"/>
          <w:numId w:val="171"/>
        </w:numPr>
        <w:tabs>
          <w:tab w:val="clear" w:pos="360"/>
          <w:tab w:val="num" w:pos="3240"/>
        </w:tabs>
        <w:spacing w:before="36"/>
        <w:rPr>
          <w:rFonts w:ascii="Bookman Old Style" w:hAnsi="Bookman Old Style"/>
          <w:sz w:val="14"/>
          <w:szCs w:val="14"/>
        </w:rPr>
      </w:pPr>
      <w:r>
        <w:rPr>
          <w:rFonts w:ascii="Bookman Old Style" w:hAnsi="Bookman Old Style"/>
          <w:sz w:val="14"/>
          <w:szCs w:val="14"/>
        </w:rPr>
        <w:t>U.S.—U.S. v. Belvin, C.C.Va., 46 F. 381.</w:t>
      </w:r>
    </w:p>
    <w:p w:rsidR="00196F2F" w:rsidRDefault="00196F2F">
      <w:pPr>
        <w:tabs>
          <w:tab w:val="right" w:pos="6096"/>
        </w:tabs>
        <w:spacing w:before="36" w:line="283" w:lineRule="auto"/>
        <w:rPr>
          <w:rFonts w:ascii="Bookman Old Style" w:hAnsi="Bookman Old Style"/>
          <w:spacing w:val="-5"/>
          <w:sz w:val="14"/>
          <w:szCs w:val="14"/>
        </w:rPr>
      </w:pPr>
      <w:r>
        <w:rPr>
          <w:rFonts w:ascii="Bookman Old Style" w:hAnsi="Bookman Old Style"/>
          <w:spacing w:val="-10"/>
          <w:sz w:val="14"/>
          <w:szCs w:val="14"/>
        </w:rPr>
        <w:t>App. 620.</w:t>
      </w:r>
      <w:r>
        <w:rPr>
          <w:rFonts w:ascii="Bookman Old Style" w:hAnsi="Bookman Old Style"/>
          <w:spacing w:val="-10"/>
          <w:sz w:val="14"/>
          <w:szCs w:val="14"/>
        </w:rPr>
        <w:tab/>
      </w:r>
      <w:r>
        <w:rPr>
          <w:rFonts w:ascii="Bookman Old Style" w:hAnsi="Bookman Old Style"/>
          <w:spacing w:val="-5"/>
          <w:sz w:val="14"/>
          <w:szCs w:val="14"/>
        </w:rPr>
        <w:t>20. Iowa—State v. Gillick, 7 Clarke 287, 7 Iowa 287.</w:t>
      </w:r>
    </w:p>
    <w:p w:rsidR="00196F2F" w:rsidRDefault="00196F2F">
      <w:pPr>
        <w:numPr>
          <w:ilvl w:val="0"/>
          <w:numId w:val="172"/>
        </w:numPr>
        <w:tabs>
          <w:tab w:val="clear" w:pos="360"/>
          <w:tab w:val="num" w:pos="3240"/>
        </w:tabs>
        <w:rPr>
          <w:rFonts w:ascii="Bookman Old Style" w:hAnsi="Bookman Old Style"/>
          <w:spacing w:val="-2"/>
          <w:sz w:val="14"/>
          <w:szCs w:val="14"/>
        </w:rPr>
      </w:pPr>
      <w:r>
        <w:rPr>
          <w:rFonts w:ascii="Bookman Old Style" w:hAnsi="Bookman Old Style"/>
          <w:spacing w:val="-2"/>
          <w:sz w:val="14"/>
          <w:szCs w:val="14"/>
        </w:rPr>
        <w:t>S.C.—State v. Boyd, 34 S.E. 661, 56 S.C. 382.</w:t>
      </w:r>
    </w:p>
    <w:p w:rsidR="00196F2F" w:rsidRDefault="00196F2F">
      <w:pPr>
        <w:numPr>
          <w:ilvl w:val="0"/>
          <w:numId w:val="172"/>
        </w:numPr>
        <w:tabs>
          <w:tab w:val="clear" w:pos="360"/>
          <w:tab w:val="num" w:pos="3240"/>
        </w:tabs>
        <w:spacing w:before="36"/>
        <w:rPr>
          <w:rFonts w:ascii="Bookman Old Style" w:hAnsi="Bookman Old Style"/>
          <w:spacing w:val="-9"/>
          <w:sz w:val="14"/>
          <w:szCs w:val="14"/>
        </w:rPr>
      </w:pPr>
      <w:r>
        <w:rPr>
          <w:rFonts w:ascii="Bookman Old Style" w:hAnsi="Bookman Old Style"/>
          <w:spacing w:val="-5"/>
          <w:sz w:val="14"/>
          <w:szCs w:val="14"/>
        </w:rPr>
        <w:t xml:space="preserve">Ariz.—Franzi v. Superior Court of Arizona In and For Pima </w:t>
      </w:r>
      <w:r>
        <w:rPr>
          <w:rFonts w:ascii="Bookman Old Style" w:hAnsi="Bookman Old Style"/>
          <w:spacing w:val="-9"/>
          <w:sz w:val="14"/>
          <w:szCs w:val="14"/>
        </w:rPr>
        <w:t>County, 679 P.2d 1043, 139 Ariz. 556.</w:t>
      </w:r>
    </w:p>
    <w:p w:rsidR="00196F2F" w:rsidRDefault="00196F2F">
      <w:pPr>
        <w:spacing w:before="108" w:line="211" w:lineRule="auto"/>
        <w:jc w:val="center"/>
        <w:rPr>
          <w:rFonts w:ascii="Garamond" w:hAnsi="Garamond"/>
          <w:b/>
          <w:bCs/>
          <w:spacing w:val="-6"/>
          <w:sz w:val="18"/>
          <w:szCs w:val="18"/>
        </w:rPr>
      </w:pPr>
      <w:r>
        <w:rPr>
          <w:rFonts w:ascii="Garamond" w:hAnsi="Garamond"/>
          <w:b/>
          <w:bCs/>
          <w:spacing w:val="-6"/>
          <w:sz w:val="18"/>
          <w:szCs w:val="18"/>
        </w:rPr>
        <w:t>Ground of challenge</w:t>
      </w:r>
    </w:p>
    <w:p w:rsidR="00196F2F" w:rsidRDefault="00196F2F">
      <w:pPr>
        <w:tabs>
          <w:tab w:val="right" w:pos="5798"/>
        </w:tabs>
        <w:spacing w:line="297" w:lineRule="auto"/>
        <w:rPr>
          <w:rFonts w:ascii="Bookman Old Style" w:hAnsi="Bookman Old Style"/>
          <w:spacing w:val="-8"/>
          <w:sz w:val="14"/>
          <w:szCs w:val="14"/>
        </w:rPr>
      </w:pPr>
      <w:r>
        <w:rPr>
          <w:rFonts w:ascii="Bookman Old Style" w:hAnsi="Bookman Old Style"/>
          <w:spacing w:val="-14"/>
          <w:sz w:val="14"/>
          <w:szCs w:val="14"/>
        </w:rPr>
        <w:t>•art denied 103 S.Ct.</w:t>
      </w:r>
      <w:r>
        <w:rPr>
          <w:rFonts w:ascii="Bookman Old Style" w:hAnsi="Bookman Old Style"/>
          <w:spacing w:val="-14"/>
          <w:sz w:val="14"/>
          <w:szCs w:val="14"/>
        </w:rPr>
        <w:tab/>
      </w:r>
      <w:r>
        <w:rPr>
          <w:rFonts w:ascii="Bookman Old Style" w:hAnsi="Bookman Old Style"/>
          <w:spacing w:val="-8"/>
          <w:sz w:val="14"/>
          <w:szCs w:val="14"/>
        </w:rPr>
        <w:t>Okl.—Cowart v. State, 111 P. 672, 4 Okl.Cr. 122.</w:t>
      </w:r>
    </w:p>
    <w:p w:rsidR="00196F2F" w:rsidRDefault="00196F2F">
      <w:pPr>
        <w:numPr>
          <w:ilvl w:val="0"/>
          <w:numId w:val="172"/>
        </w:numPr>
        <w:tabs>
          <w:tab w:val="clear" w:pos="360"/>
          <w:tab w:val="num" w:pos="3240"/>
          <w:tab w:val="right" w:pos="5256"/>
        </w:tabs>
        <w:spacing w:before="36"/>
        <w:ind w:left="0" w:firstLine="2880"/>
        <w:rPr>
          <w:rFonts w:ascii="Bookman Old Style" w:hAnsi="Bookman Old Style"/>
          <w:spacing w:val="-9"/>
          <w:sz w:val="14"/>
          <w:szCs w:val="14"/>
        </w:rPr>
      </w:pPr>
      <w:r>
        <w:rPr>
          <w:rFonts w:ascii="Bookman Old Style" w:hAnsi="Bookman Old Style"/>
          <w:spacing w:val="-3"/>
          <w:sz w:val="14"/>
          <w:szCs w:val="14"/>
        </w:rPr>
        <w:t xml:space="preserve">Ariz.—Franzi v. Superior Court of Arizona In and For Pima </w:t>
      </w:r>
      <w:r>
        <w:rPr>
          <w:rFonts w:ascii="Bookman Old Style" w:hAnsi="Bookman Old Style"/>
          <w:spacing w:val="-10"/>
          <w:sz w:val="14"/>
          <w:szCs w:val="14"/>
        </w:rPr>
        <w:t>App., 750 P.2d 464,</w:t>
      </w:r>
      <w:r>
        <w:rPr>
          <w:rFonts w:ascii="Bookman Old Style" w:hAnsi="Bookman Old Style"/>
          <w:spacing w:val="-10"/>
          <w:sz w:val="14"/>
          <w:szCs w:val="14"/>
        </w:rPr>
        <w:tab/>
      </w:r>
      <w:r>
        <w:rPr>
          <w:rFonts w:ascii="Bookman Old Style" w:hAnsi="Bookman Old Style"/>
          <w:spacing w:val="-9"/>
          <w:sz w:val="14"/>
          <w:szCs w:val="14"/>
        </w:rPr>
        <w:t>County, 679 P.2d 1043, 139 Ariz. 556.</w:t>
      </w:r>
    </w:p>
    <w:p w:rsidR="00196F2F" w:rsidRDefault="00196F2F">
      <w:pPr>
        <w:tabs>
          <w:tab w:val="right" w:pos="7161"/>
        </w:tabs>
        <w:spacing w:line="316" w:lineRule="auto"/>
        <w:rPr>
          <w:rFonts w:ascii="Bookman Old Style" w:hAnsi="Bookman Old Style"/>
          <w:spacing w:val="-1"/>
          <w:sz w:val="14"/>
          <w:szCs w:val="14"/>
        </w:rPr>
      </w:pPr>
      <w:r>
        <w:rPr>
          <w:rFonts w:ascii="Bookman Old Style" w:hAnsi="Bookman Old Style"/>
          <w:spacing w:val="-12"/>
          <w:sz w:val="14"/>
          <w:szCs w:val="14"/>
        </w:rPr>
        <w:t>ci 169, 92 N.M. 470.</w:t>
      </w:r>
      <w:r>
        <w:rPr>
          <w:rFonts w:ascii="Bookman Old Style" w:hAnsi="Bookman Old Style"/>
          <w:spacing w:val="-12"/>
          <w:sz w:val="14"/>
          <w:szCs w:val="14"/>
        </w:rPr>
        <w:tab/>
      </w:r>
      <w:r>
        <w:rPr>
          <w:rFonts w:ascii="Bookman Old Style" w:hAnsi="Bookman Old Style"/>
          <w:spacing w:val="-1"/>
          <w:sz w:val="14"/>
          <w:szCs w:val="14"/>
        </w:rPr>
        <w:t>24. N.M.—State v. Hogervorst, App., 566 P.2d 828, 90 N.M. 580,</w:t>
      </w:r>
    </w:p>
    <w:p w:rsidR="00196F2F" w:rsidRDefault="00196F2F">
      <w:pPr>
        <w:tabs>
          <w:tab w:val="right" w:pos="5668"/>
        </w:tabs>
        <w:rPr>
          <w:rFonts w:ascii="Bookman Old Style" w:hAnsi="Bookman Old Style"/>
          <w:spacing w:val="-8"/>
          <w:sz w:val="14"/>
          <w:szCs w:val="14"/>
        </w:rPr>
      </w:pPr>
      <w:r>
        <w:rPr>
          <w:rFonts w:ascii="Bookman Old Style" w:hAnsi="Bookman Old Style"/>
          <w:spacing w:val="-14"/>
          <w:w w:val="60"/>
          <w:sz w:val="10"/>
          <w:szCs w:val="10"/>
          <w:vertAlign w:val="superscript"/>
        </w:rPr>
        <w:t>1</w:t>
      </w:r>
      <w:r>
        <w:rPr>
          <w:rFonts w:ascii="Bookman Old Style" w:hAnsi="Bookman Old Style"/>
          <w:spacing w:val="-14"/>
          <w:sz w:val="14"/>
          <w:szCs w:val="14"/>
        </w:rPr>
        <w:t>2 N.M. 470.</w:t>
      </w:r>
      <w:r>
        <w:rPr>
          <w:rFonts w:ascii="Bookman Old Style" w:hAnsi="Bookman Old Style"/>
          <w:spacing w:val="-14"/>
          <w:sz w:val="14"/>
          <w:szCs w:val="14"/>
        </w:rPr>
        <w:tab/>
      </w:r>
      <w:r>
        <w:rPr>
          <w:rFonts w:ascii="Bookman Old Style" w:hAnsi="Bookman Old Style"/>
          <w:spacing w:val="-8"/>
          <w:sz w:val="14"/>
          <w:szCs w:val="14"/>
        </w:rPr>
        <w:t>certiorari denied 567 P.2d 485, 90 N.M. 636.</w:t>
      </w:r>
    </w:p>
    <w:p w:rsidR="00196F2F" w:rsidRDefault="00196F2F">
      <w:pPr>
        <w:ind w:left="2952" w:hanging="144"/>
        <w:rPr>
          <w:rFonts w:ascii="Bookman Old Style" w:hAnsi="Bookman Old Style"/>
          <w:spacing w:val="-8"/>
          <w:sz w:val="14"/>
          <w:szCs w:val="14"/>
        </w:rPr>
      </w:pPr>
      <w:r>
        <w:rPr>
          <w:rFonts w:ascii="Bookman Old Style" w:hAnsi="Bookman Old Style"/>
          <w:spacing w:val="-5"/>
          <w:sz w:val="14"/>
          <w:szCs w:val="14"/>
        </w:rPr>
        <w:t xml:space="preserve">25. N.M.—State v. Hogervorst, App., 566 P.2d 828, 90 N.M. 580, </w:t>
      </w:r>
      <w:r>
        <w:rPr>
          <w:rFonts w:ascii="Bookman Old Style" w:hAnsi="Bookman Old Style"/>
          <w:spacing w:val="-8"/>
          <w:sz w:val="14"/>
          <w:szCs w:val="14"/>
        </w:rPr>
        <w:t>certiorari denied 567 P.2d 485, 90 N.M. 636.</w:t>
      </w:r>
    </w:p>
    <w:p w:rsidR="00196F2F" w:rsidRDefault="00196F2F">
      <w:pPr>
        <w:numPr>
          <w:ilvl w:val="0"/>
          <w:numId w:val="173"/>
        </w:numPr>
        <w:tabs>
          <w:tab w:val="clear" w:pos="288"/>
          <w:tab w:val="num" w:pos="360"/>
        </w:tabs>
        <w:spacing w:line="202" w:lineRule="exact"/>
        <w:ind w:right="720"/>
        <w:rPr>
          <w:rFonts w:ascii="Bookman Old Style" w:hAnsi="Bookman Old Style"/>
          <w:spacing w:val="-9"/>
          <w:sz w:val="14"/>
          <w:szCs w:val="14"/>
        </w:rPr>
      </w:pPr>
      <w:r>
        <w:rPr>
          <w:rFonts w:ascii="Bookman Old Style" w:hAnsi="Bookman Old Style"/>
          <w:spacing w:val="-5"/>
          <w:sz w:val="16"/>
          <w:szCs w:val="16"/>
        </w:rPr>
        <w:br w:type="column"/>
      </w:r>
      <w:r>
        <w:rPr>
          <w:rFonts w:ascii="Bookman Old Style" w:hAnsi="Bookman Old Style"/>
          <w:spacing w:val="-14"/>
          <w:sz w:val="14"/>
          <w:szCs w:val="14"/>
        </w:rPr>
        <w:lastRenderedPageBreak/>
        <w:t xml:space="preserve">Ala.—Wilson v. State, 54 So. 572, 171 Ala. 25. </w:t>
      </w:r>
      <w:r>
        <w:rPr>
          <w:rFonts w:ascii="Bookman Old Style" w:hAnsi="Bookman Old Style"/>
          <w:spacing w:val="-9"/>
          <w:sz w:val="14"/>
          <w:szCs w:val="14"/>
        </w:rPr>
        <w:t>Tenn.—State v. Maddox, 69 Tenn. 671, 1 Lea 671.</w:t>
      </w:r>
    </w:p>
    <w:p w:rsidR="00196F2F" w:rsidRDefault="00196F2F">
      <w:pPr>
        <w:numPr>
          <w:ilvl w:val="0"/>
          <w:numId w:val="173"/>
        </w:numPr>
        <w:tabs>
          <w:tab w:val="clear" w:pos="288"/>
          <w:tab w:val="num" w:pos="360"/>
        </w:tabs>
        <w:spacing w:before="36" w:line="178" w:lineRule="exact"/>
        <w:rPr>
          <w:rFonts w:ascii="Bookman Old Style" w:hAnsi="Bookman Old Style"/>
          <w:spacing w:val="-9"/>
          <w:sz w:val="14"/>
          <w:szCs w:val="14"/>
        </w:rPr>
      </w:pPr>
      <w:r>
        <w:rPr>
          <w:rFonts w:ascii="Bookman Old Style" w:hAnsi="Bookman Old Style"/>
          <w:spacing w:val="-9"/>
          <w:sz w:val="14"/>
          <w:szCs w:val="14"/>
        </w:rPr>
        <w:t>Ala—Sheppard v. State, Ala., 10 So.2d 822, 243 Ala. 498.</w:t>
      </w:r>
    </w:p>
    <w:p w:rsidR="00196F2F" w:rsidRDefault="00196F2F">
      <w:pPr>
        <w:numPr>
          <w:ilvl w:val="0"/>
          <w:numId w:val="174"/>
        </w:numPr>
        <w:tabs>
          <w:tab w:val="clear" w:pos="144"/>
          <w:tab w:val="num" w:pos="216"/>
        </w:tabs>
        <w:spacing w:before="72" w:line="163" w:lineRule="exact"/>
        <w:rPr>
          <w:rFonts w:ascii="Bookman Old Style" w:hAnsi="Bookman Old Style"/>
          <w:spacing w:val="-4"/>
          <w:sz w:val="14"/>
          <w:szCs w:val="14"/>
        </w:rPr>
      </w:pPr>
      <w:r>
        <w:rPr>
          <w:rFonts w:ascii="Bookman Old Style" w:hAnsi="Bookman Old Style"/>
          <w:spacing w:val="-4"/>
          <w:sz w:val="14"/>
          <w:szCs w:val="14"/>
        </w:rPr>
        <w:t>• Tex.—Staton v. State, 248 S.W. 356, 93 Tex.Cr. 356.</w:t>
      </w:r>
    </w:p>
    <w:p w:rsidR="00196F2F" w:rsidRDefault="00196F2F">
      <w:pPr>
        <w:numPr>
          <w:ilvl w:val="0"/>
          <w:numId w:val="173"/>
        </w:numPr>
        <w:tabs>
          <w:tab w:val="clear" w:pos="288"/>
          <w:tab w:val="num" w:pos="360"/>
        </w:tabs>
        <w:spacing w:before="72" w:line="163" w:lineRule="exact"/>
        <w:rPr>
          <w:rFonts w:ascii="Bookman Old Style" w:hAnsi="Bookman Old Style"/>
          <w:spacing w:val="-2"/>
          <w:sz w:val="14"/>
          <w:szCs w:val="14"/>
        </w:rPr>
      </w:pPr>
      <w:r>
        <w:rPr>
          <w:rFonts w:ascii="Bookman Old Style" w:hAnsi="Bookman Old Style"/>
          <w:spacing w:val="-2"/>
          <w:sz w:val="14"/>
          <w:szCs w:val="14"/>
        </w:rPr>
        <w:t>Iowa—State v. Harris, 172 N.W. 942, 186 Iowa 627.</w:t>
      </w:r>
    </w:p>
    <w:p w:rsidR="00196F2F" w:rsidRDefault="00196F2F">
      <w:pPr>
        <w:numPr>
          <w:ilvl w:val="0"/>
          <w:numId w:val="173"/>
        </w:numPr>
        <w:tabs>
          <w:tab w:val="clear" w:pos="288"/>
          <w:tab w:val="num" w:pos="360"/>
        </w:tabs>
        <w:spacing w:before="36" w:line="173" w:lineRule="exact"/>
        <w:rPr>
          <w:rFonts w:ascii="Bookman Old Style" w:hAnsi="Bookman Old Style"/>
          <w:spacing w:val="-8"/>
          <w:sz w:val="14"/>
          <w:szCs w:val="14"/>
        </w:rPr>
      </w:pPr>
      <w:r>
        <w:rPr>
          <w:rFonts w:ascii="Bookman Old Style" w:hAnsi="Bookman Old Style"/>
          <w:spacing w:val="-8"/>
          <w:sz w:val="14"/>
          <w:szCs w:val="14"/>
        </w:rPr>
        <w:t>U.S.—U.S. v. Benson, C.C.Cal., 31 F. 896, 12 Sawy. 477.</w:t>
      </w:r>
    </w:p>
    <w:p w:rsidR="00196F2F" w:rsidRDefault="00196F2F">
      <w:pPr>
        <w:numPr>
          <w:ilvl w:val="0"/>
          <w:numId w:val="173"/>
        </w:numPr>
        <w:tabs>
          <w:tab w:val="clear" w:pos="288"/>
          <w:tab w:val="num" w:pos="360"/>
        </w:tabs>
        <w:spacing w:before="72" w:line="206" w:lineRule="exact"/>
        <w:ind w:right="144"/>
        <w:rPr>
          <w:rFonts w:ascii="Bookman Old Style" w:hAnsi="Bookman Old Style"/>
          <w:spacing w:val="-8"/>
          <w:sz w:val="14"/>
          <w:szCs w:val="14"/>
        </w:rPr>
      </w:pPr>
      <w:r>
        <w:rPr>
          <w:rFonts w:ascii="Bookman Old Style" w:hAnsi="Bookman Old Style"/>
          <w:spacing w:val="-14"/>
          <w:sz w:val="14"/>
          <w:szCs w:val="14"/>
        </w:rPr>
        <w:t xml:space="preserve">Iowa—State v. Greenland, 100 N.W. 341, 125 Iowa 141. </w:t>
      </w:r>
      <w:r>
        <w:rPr>
          <w:rFonts w:ascii="Bookman Old Style" w:hAnsi="Bookman Old Style"/>
          <w:spacing w:val="-8"/>
          <w:sz w:val="14"/>
          <w:szCs w:val="14"/>
        </w:rPr>
        <w:t>La.—State v. Hudgens, 179 So. 57, 189 La. 128.</w:t>
      </w:r>
    </w:p>
    <w:p w:rsidR="00196F2F" w:rsidRDefault="00196F2F">
      <w:pPr>
        <w:spacing w:before="72" w:line="173" w:lineRule="exact"/>
        <w:rPr>
          <w:rFonts w:ascii="Bookman Old Style" w:hAnsi="Bookman Old Style"/>
          <w:spacing w:val="-8"/>
          <w:sz w:val="14"/>
          <w:szCs w:val="14"/>
        </w:rPr>
      </w:pPr>
      <w:r>
        <w:rPr>
          <w:rFonts w:ascii="Bookman Old Style" w:hAnsi="Bookman Old Style"/>
          <w:spacing w:val="-8"/>
          <w:sz w:val="14"/>
          <w:szCs w:val="14"/>
        </w:rPr>
        <w:t>Tex.—Ex parte Harris, 39 S.W.2d 883, 118 Tex.Cr. 154.</w:t>
      </w:r>
    </w:p>
    <w:p w:rsidR="00196F2F" w:rsidRDefault="00196F2F">
      <w:pPr>
        <w:numPr>
          <w:ilvl w:val="0"/>
          <w:numId w:val="173"/>
        </w:numPr>
        <w:tabs>
          <w:tab w:val="clear" w:pos="288"/>
          <w:tab w:val="num" w:pos="360"/>
        </w:tabs>
        <w:spacing w:before="36" w:line="169" w:lineRule="exact"/>
        <w:rPr>
          <w:rFonts w:ascii="Bookman Old Style" w:hAnsi="Bookman Old Style"/>
          <w:sz w:val="14"/>
          <w:szCs w:val="14"/>
        </w:rPr>
      </w:pPr>
      <w:r>
        <w:rPr>
          <w:rFonts w:ascii="Bookman Old Style" w:hAnsi="Bookman Old Style"/>
          <w:sz w:val="14"/>
          <w:szCs w:val="14"/>
        </w:rPr>
        <w:t>Miss.—Herring v. State, 374 So.2d 784.</w:t>
      </w:r>
    </w:p>
    <w:p w:rsidR="00196F2F" w:rsidRDefault="00196F2F">
      <w:pPr>
        <w:numPr>
          <w:ilvl w:val="0"/>
          <w:numId w:val="173"/>
        </w:numPr>
        <w:tabs>
          <w:tab w:val="clear" w:pos="288"/>
          <w:tab w:val="num" w:pos="360"/>
        </w:tabs>
        <w:spacing w:before="72" w:line="178" w:lineRule="exact"/>
        <w:rPr>
          <w:rFonts w:ascii="Bookman Old Style" w:hAnsi="Bookman Old Style"/>
          <w:spacing w:val="8"/>
          <w:sz w:val="14"/>
          <w:szCs w:val="14"/>
        </w:rPr>
      </w:pPr>
      <w:r>
        <w:rPr>
          <w:rFonts w:ascii="Bookman Old Style" w:hAnsi="Bookman Old Style"/>
          <w:spacing w:val="8"/>
          <w:sz w:val="14"/>
          <w:szCs w:val="14"/>
        </w:rPr>
        <w:lastRenderedPageBreak/>
        <w:t>28 U.S.C.A. § 1865(b)(2).</w:t>
      </w:r>
    </w:p>
    <w:p w:rsidR="00196F2F" w:rsidRDefault="00196F2F">
      <w:pPr>
        <w:numPr>
          <w:ilvl w:val="0"/>
          <w:numId w:val="173"/>
        </w:numPr>
        <w:tabs>
          <w:tab w:val="clear" w:pos="288"/>
          <w:tab w:val="num" w:pos="360"/>
        </w:tabs>
        <w:spacing w:before="72" w:after="72" w:line="261" w:lineRule="auto"/>
        <w:rPr>
          <w:rFonts w:ascii="Bookman Old Style" w:hAnsi="Bookman Old Style"/>
          <w:spacing w:val="8"/>
          <w:sz w:val="14"/>
          <w:szCs w:val="14"/>
        </w:rPr>
      </w:pPr>
      <w:r>
        <w:rPr>
          <w:rFonts w:ascii="Bookman Old Style" w:hAnsi="Bookman Old Style"/>
          <w:spacing w:val="8"/>
          <w:sz w:val="14"/>
          <w:szCs w:val="14"/>
        </w:rPr>
        <w:t>28 U.S.C.A. § 1865(b)(3).</w:t>
      </w:r>
    </w:p>
    <w:p w:rsidR="00196F2F" w:rsidRDefault="00196F2F">
      <w:pPr>
        <w:widowControl/>
        <w:kinsoku/>
        <w:autoSpaceDE w:val="0"/>
        <w:autoSpaceDN w:val="0"/>
        <w:adjustRightInd w:val="0"/>
        <w:rPr>
          <w:sz w:val="20"/>
          <w:szCs w:val="20"/>
        </w:rPr>
        <w:sectPr w:rsidR="00196F2F">
          <w:headerReference w:type="even" r:id="rId594"/>
          <w:headerReference w:type="default" r:id="rId595"/>
          <w:footerReference w:type="even" r:id="rId596"/>
          <w:footerReference w:type="default" r:id="rId597"/>
          <w:type w:val="continuous"/>
          <w:pgSz w:w="12240" w:h="15840"/>
          <w:pgMar w:top="1229" w:right="706" w:bottom="1896" w:left="262" w:header="876" w:footer="1877" w:gutter="0"/>
          <w:cols w:num="2" w:space="720" w:equalWidth="0">
            <w:col w:w="7166" w:space="240"/>
            <w:col w:w="3806"/>
          </w:cols>
          <w:noEndnote/>
        </w:sectPr>
      </w:pPr>
    </w:p>
    <w:p w:rsidR="00196F2F" w:rsidRDefault="00196F2F">
      <w:pPr>
        <w:spacing w:line="213" w:lineRule="auto"/>
        <w:jc w:val="both"/>
        <w:rPr>
          <w:rFonts w:ascii="Bookman Old Style" w:hAnsi="Bookman Old Style"/>
          <w:spacing w:val="-16"/>
          <w:sz w:val="20"/>
          <w:szCs w:val="20"/>
        </w:rPr>
      </w:pPr>
      <w:r>
        <w:rPr>
          <w:noProof/>
          <w:sz w:val="20"/>
        </w:rPr>
        <w:lastRenderedPageBreak/>
        <w:pict>
          <v:line id="_x0000_s1355" style="position:absolute;left:0;text-align:left;z-index:251738112;mso-wrap-distance-left:0;mso-wrap-distance-right:0;mso-position-horizontal-relative:page;mso-position-vertical-relative:page" from="84.15pt,73.7pt" to="527.7pt,73.7pt" o:allowincell="f" strokeweight=".7pt">
            <w10:wrap type="square" anchorx="page" anchory="page"/>
          </v:line>
        </w:pict>
      </w:r>
      <w:r>
        <w:rPr>
          <w:rFonts w:ascii="Bookman Old Style" w:hAnsi="Bookman Old Style"/>
          <w:spacing w:val="-13"/>
          <w:sz w:val="20"/>
          <w:szCs w:val="20"/>
        </w:rPr>
        <w:t xml:space="preserve">who have served in that capacity within a certain </w:t>
      </w:r>
      <w:r>
        <w:rPr>
          <w:rFonts w:ascii="Bookman Old Style" w:hAnsi="Bookman Old Style"/>
          <w:spacing w:val="-16"/>
          <w:sz w:val="20"/>
          <w:szCs w:val="20"/>
        </w:rPr>
        <w:t>period 36</w:t>
      </w:r>
    </w:p>
    <w:p w:rsidR="00196F2F" w:rsidRDefault="00196F2F">
      <w:pPr>
        <w:spacing w:before="72" w:line="223" w:lineRule="auto"/>
        <w:ind w:firstLine="144"/>
        <w:jc w:val="both"/>
        <w:rPr>
          <w:rFonts w:ascii="Bookman Old Style" w:hAnsi="Bookman Old Style"/>
          <w:spacing w:val="-18"/>
          <w:sz w:val="20"/>
          <w:szCs w:val="20"/>
        </w:rPr>
      </w:pPr>
      <w:r>
        <w:rPr>
          <w:rFonts w:ascii="Bookman Old Style" w:hAnsi="Bookman Old Style"/>
          <w:spacing w:val="-15"/>
          <w:sz w:val="20"/>
          <w:szCs w:val="20"/>
        </w:rPr>
        <w:t>However, such persons are not rendered incom</w:t>
      </w:r>
      <w:r>
        <w:rPr>
          <w:rFonts w:ascii="Bookman Old Style" w:hAnsi="Bookman Old Style"/>
          <w:spacing w:val="-15"/>
          <w:sz w:val="20"/>
          <w:szCs w:val="20"/>
        </w:rPr>
        <w:softHyphen/>
      </w:r>
      <w:r>
        <w:rPr>
          <w:rFonts w:ascii="Bookman Old Style" w:hAnsi="Bookman Old Style"/>
          <w:spacing w:val="-13"/>
          <w:sz w:val="20"/>
          <w:szCs w:val="20"/>
        </w:rPr>
        <w:t>petent by statutes which merely forbid their selec</w:t>
      </w:r>
      <w:r>
        <w:rPr>
          <w:rFonts w:ascii="Bookman Old Style" w:hAnsi="Bookman Old Style"/>
          <w:spacing w:val="-13"/>
          <w:sz w:val="20"/>
          <w:szCs w:val="20"/>
        </w:rPr>
        <w:softHyphen/>
        <w:t>tion by the officers charged with the duty of select</w:t>
      </w:r>
      <w:r>
        <w:rPr>
          <w:rFonts w:ascii="Bookman Old Style" w:hAnsi="Bookman Old Style"/>
          <w:spacing w:val="-13"/>
          <w:sz w:val="20"/>
          <w:szCs w:val="20"/>
        </w:rPr>
        <w:softHyphen/>
      </w:r>
      <w:r>
        <w:rPr>
          <w:rFonts w:ascii="Bookman Old Style" w:hAnsi="Bookman Old Style"/>
          <w:spacing w:val="-18"/>
          <w:sz w:val="20"/>
          <w:szCs w:val="20"/>
        </w:rPr>
        <w:t>ing grand jurors 36</w:t>
      </w:r>
    </w:p>
    <w:p w:rsidR="00196F2F" w:rsidRDefault="00196F2F">
      <w:pPr>
        <w:spacing w:before="72" w:line="225" w:lineRule="auto"/>
        <w:ind w:firstLine="144"/>
        <w:jc w:val="both"/>
        <w:rPr>
          <w:rFonts w:ascii="Bookman Old Style" w:hAnsi="Bookman Old Style"/>
          <w:spacing w:val="-15"/>
          <w:sz w:val="20"/>
          <w:szCs w:val="20"/>
        </w:rPr>
      </w:pPr>
      <w:r>
        <w:rPr>
          <w:rFonts w:ascii="Bookman Old Style" w:hAnsi="Bookman Old Style"/>
          <w:spacing w:val="-8"/>
          <w:sz w:val="20"/>
          <w:szCs w:val="20"/>
        </w:rPr>
        <w:t xml:space="preserve">Under a statute permitting service," or in the </w:t>
      </w:r>
      <w:r>
        <w:rPr>
          <w:rFonts w:ascii="Bookman Old Style" w:hAnsi="Bookman Old Style"/>
          <w:spacing w:val="-13"/>
          <w:sz w:val="20"/>
          <w:szCs w:val="20"/>
        </w:rPr>
        <w:t>absence of statute,</w:t>
      </w:r>
      <w:r>
        <w:rPr>
          <w:rFonts w:ascii="Bookman Old Style" w:hAnsi="Bookman Old Style"/>
          <w:spacing w:val="-13"/>
          <w:sz w:val="20"/>
          <w:szCs w:val="20"/>
          <w:vertAlign w:val="superscript"/>
        </w:rPr>
        <w:t>38</w:t>
      </w:r>
      <w:r>
        <w:rPr>
          <w:rFonts w:ascii="Bookman Old Style" w:hAnsi="Bookman Old Style"/>
          <w:spacing w:val="-13"/>
          <w:sz w:val="20"/>
          <w:szCs w:val="20"/>
        </w:rPr>
        <w:t xml:space="preserve"> prior service as a juror within </w:t>
      </w:r>
      <w:r>
        <w:rPr>
          <w:rFonts w:ascii="Bookman Old Style" w:hAnsi="Bookman Old Style"/>
          <w:spacing w:val="-7"/>
          <w:sz w:val="20"/>
          <w:szCs w:val="20"/>
        </w:rPr>
        <w:t xml:space="preserve">a prescribed period is not a disqualification. A </w:t>
      </w:r>
      <w:r>
        <w:rPr>
          <w:rFonts w:ascii="Bookman Old Style" w:hAnsi="Bookman Old Style"/>
          <w:spacing w:val="-13"/>
          <w:sz w:val="20"/>
          <w:szCs w:val="20"/>
        </w:rPr>
        <w:t xml:space="preserve">person may serve as a grand juror even if he has </w:t>
      </w:r>
      <w:r>
        <w:rPr>
          <w:rFonts w:ascii="Bookman Old Style" w:hAnsi="Bookman Old Style"/>
          <w:spacing w:val="-15"/>
          <w:sz w:val="20"/>
          <w:szCs w:val="20"/>
        </w:rPr>
        <w:t>previously served as a petit juror.</w:t>
      </w:r>
      <w:r>
        <w:rPr>
          <w:rFonts w:ascii="Bookman Old Style" w:hAnsi="Bookman Old Style"/>
          <w:spacing w:val="-15"/>
          <w:sz w:val="20"/>
          <w:szCs w:val="20"/>
          <w:vertAlign w:val="superscript"/>
        </w:rPr>
        <w:t>39</w:t>
      </w:r>
    </w:p>
    <w:p w:rsidR="00196F2F" w:rsidRDefault="00196F2F">
      <w:pPr>
        <w:spacing w:before="216"/>
        <w:rPr>
          <w:rFonts w:ascii="Bookman Old Style" w:hAnsi="Bookman Old Style"/>
          <w:b/>
          <w:bCs/>
          <w:spacing w:val="-11"/>
          <w:sz w:val="20"/>
          <w:szCs w:val="20"/>
        </w:rPr>
      </w:pPr>
      <w:r>
        <w:rPr>
          <w:rFonts w:ascii="Bookman Old Style" w:hAnsi="Bookman Old Style"/>
          <w:b/>
          <w:bCs/>
          <w:spacing w:val="-11"/>
          <w:sz w:val="20"/>
          <w:szCs w:val="20"/>
        </w:rPr>
        <w:t>§ 30. Public Officers or Employees</w:t>
      </w:r>
    </w:p>
    <w:p w:rsidR="00196F2F" w:rsidRDefault="00196F2F">
      <w:pPr>
        <w:spacing w:before="72" w:line="235" w:lineRule="auto"/>
        <w:ind w:firstLine="432"/>
        <w:rPr>
          <w:rFonts w:ascii="Bookman Old Style" w:hAnsi="Bookman Old Style"/>
          <w:spacing w:val="-3"/>
          <w:sz w:val="14"/>
          <w:szCs w:val="14"/>
        </w:rPr>
      </w:pPr>
      <w:r>
        <w:rPr>
          <w:rFonts w:ascii="Bookman Old Style" w:hAnsi="Bookman Old Style"/>
          <w:spacing w:val="-1"/>
          <w:sz w:val="14"/>
          <w:szCs w:val="14"/>
          <w:highlight w:val="red"/>
        </w:rPr>
        <w:t xml:space="preserve">The holding of a public office does not in the absence of </w:t>
      </w:r>
      <w:r>
        <w:rPr>
          <w:rFonts w:ascii="Bookman Old Style" w:hAnsi="Bookman Old Style"/>
          <w:spacing w:val="-3"/>
          <w:sz w:val="14"/>
          <w:szCs w:val="14"/>
          <w:highlight w:val="red"/>
        </w:rPr>
        <w:t>statute disqualify a person as a grand juror.</w:t>
      </w:r>
    </w:p>
    <w:p w:rsidR="00196F2F" w:rsidRDefault="00196F2F">
      <w:pPr>
        <w:spacing w:before="144" w:line="304" w:lineRule="auto"/>
        <w:ind w:left="432" w:right="2808" w:hanging="144"/>
        <w:rPr>
          <w:rFonts w:ascii="Garamond" w:hAnsi="Garamond"/>
          <w:b/>
          <w:bCs/>
          <w:spacing w:val="-8"/>
          <w:sz w:val="17"/>
          <w:szCs w:val="17"/>
        </w:rPr>
      </w:pPr>
      <w:r>
        <w:rPr>
          <w:rFonts w:ascii="Bookman Old Style" w:hAnsi="Bookman Old Style"/>
          <w:spacing w:val="-5"/>
          <w:sz w:val="14"/>
          <w:szCs w:val="14"/>
        </w:rPr>
        <w:t xml:space="preserve">Library References </w:t>
      </w:r>
      <w:r>
        <w:rPr>
          <w:rFonts w:ascii="Bookman Old Style" w:hAnsi="Bookman Old Style"/>
          <w:spacing w:val="-8"/>
          <w:sz w:val="14"/>
          <w:szCs w:val="14"/>
        </w:rPr>
        <w:t xml:space="preserve">Grand Jury </w:t>
      </w:r>
      <w:r>
        <w:rPr>
          <w:rFonts w:ascii="Garamond" w:hAnsi="Garamond"/>
          <w:b/>
          <w:bCs/>
          <w:spacing w:val="-8"/>
          <w:sz w:val="17"/>
          <w:szCs w:val="17"/>
        </w:rPr>
        <w:t>e=5.</w:t>
      </w:r>
    </w:p>
    <w:p w:rsidR="00196F2F" w:rsidRDefault="00196F2F">
      <w:pPr>
        <w:spacing w:before="72" w:line="225" w:lineRule="auto"/>
        <w:ind w:firstLine="144"/>
        <w:jc w:val="both"/>
        <w:rPr>
          <w:rFonts w:ascii="Bookman Old Style" w:hAnsi="Bookman Old Style"/>
          <w:sz w:val="20"/>
          <w:szCs w:val="20"/>
        </w:rPr>
      </w:pPr>
      <w:r>
        <w:rPr>
          <w:rFonts w:ascii="Bookman Old Style" w:hAnsi="Bookman Old Style"/>
          <w:spacing w:val="-7"/>
          <w:sz w:val="20"/>
          <w:szCs w:val="20"/>
        </w:rPr>
        <w:t xml:space="preserve">In the absence of statutory enactment to the </w:t>
      </w:r>
      <w:r>
        <w:rPr>
          <w:rFonts w:ascii="Bookman Old Style" w:hAnsi="Bookman Old Style"/>
          <w:spacing w:val="-8"/>
          <w:sz w:val="20"/>
          <w:szCs w:val="20"/>
        </w:rPr>
        <w:t xml:space="preserve">contrary, the fact that a juror is a public officer </w:t>
      </w:r>
      <w:r>
        <w:rPr>
          <w:rFonts w:ascii="Bookman Old Style" w:hAnsi="Bookman Old Style"/>
          <w:spacing w:val="-11"/>
          <w:sz w:val="20"/>
          <w:szCs w:val="20"/>
        </w:rPr>
        <w:t xml:space="preserve">does not disqualify him from serving as a grand </w:t>
      </w:r>
      <w:r>
        <w:rPr>
          <w:rFonts w:ascii="Bookman Old Style" w:hAnsi="Bookman Old Style"/>
          <w:sz w:val="20"/>
          <w:szCs w:val="20"/>
        </w:rPr>
        <w:t>juror."</w:t>
      </w:r>
    </w:p>
    <w:p w:rsidR="00196F2F" w:rsidRDefault="00196F2F">
      <w:pPr>
        <w:spacing w:before="72" w:line="225" w:lineRule="auto"/>
        <w:ind w:firstLine="144"/>
        <w:jc w:val="both"/>
        <w:rPr>
          <w:rFonts w:ascii="Bookman Old Style" w:hAnsi="Bookman Old Style"/>
          <w:sz w:val="20"/>
          <w:szCs w:val="20"/>
        </w:rPr>
      </w:pPr>
      <w:r>
        <w:rPr>
          <w:rFonts w:ascii="Bookman Old Style" w:hAnsi="Bookman Old Style"/>
          <w:spacing w:val="-14"/>
          <w:sz w:val="20"/>
          <w:szCs w:val="20"/>
        </w:rPr>
        <w:t xml:space="preserve">While statutes declaring specified public officers incompetent to serve as grand jurors during their </w:t>
      </w:r>
      <w:r>
        <w:rPr>
          <w:rFonts w:ascii="Bookman Old Style" w:hAnsi="Bookman Old Style"/>
          <w:spacing w:val="-12"/>
          <w:sz w:val="20"/>
          <w:szCs w:val="20"/>
        </w:rPr>
        <w:t xml:space="preserve">terms of office will, when applicable, be accorded </w:t>
      </w:r>
      <w:r>
        <w:rPr>
          <w:rFonts w:ascii="Bookman Old Style" w:hAnsi="Bookman Old Style"/>
          <w:spacing w:val="-6"/>
          <w:sz w:val="20"/>
          <w:szCs w:val="20"/>
        </w:rPr>
        <w:t xml:space="preserve">effect," they are not applicable to other public </w:t>
      </w:r>
      <w:r>
        <w:rPr>
          <w:rFonts w:ascii="Bookman Old Style" w:hAnsi="Bookman Old Style"/>
          <w:spacing w:val="-11"/>
          <w:sz w:val="20"/>
          <w:szCs w:val="20"/>
        </w:rPr>
        <w:t xml:space="preserve">officers </w:t>
      </w:r>
      <w:r>
        <w:rPr>
          <w:rFonts w:ascii="Bookman Old Style" w:hAnsi="Bookman Old Style"/>
          <w:spacing w:val="-11"/>
          <w:sz w:val="20"/>
          <w:szCs w:val="20"/>
          <w:vertAlign w:val="superscript"/>
        </w:rPr>
        <w:t>42</w:t>
      </w:r>
      <w:r>
        <w:rPr>
          <w:rFonts w:ascii="Bookman Old Style" w:hAnsi="Bookman Old Style"/>
          <w:spacing w:val="-11"/>
          <w:sz w:val="20"/>
          <w:szCs w:val="20"/>
        </w:rPr>
        <w:t xml:space="preserve"> or to persons who are not public offi</w:t>
      </w:r>
      <w:r>
        <w:rPr>
          <w:rFonts w:ascii="Bookman Old Style" w:hAnsi="Bookman Old Style"/>
          <w:spacing w:val="-11"/>
          <w:sz w:val="20"/>
          <w:szCs w:val="20"/>
        </w:rPr>
        <w:softHyphen/>
      </w:r>
      <w:r>
        <w:rPr>
          <w:rFonts w:ascii="Bookman Old Style" w:hAnsi="Bookman Old Style"/>
          <w:sz w:val="20"/>
          <w:szCs w:val="20"/>
        </w:rPr>
        <w:t>cers.'</w:t>
      </w:r>
    </w:p>
    <w:p w:rsidR="00196F2F" w:rsidRDefault="00196F2F">
      <w:pPr>
        <w:spacing w:before="72" w:line="225" w:lineRule="auto"/>
        <w:ind w:firstLine="144"/>
        <w:jc w:val="both"/>
        <w:rPr>
          <w:rFonts w:ascii="Bookman Old Style" w:hAnsi="Bookman Old Style"/>
          <w:spacing w:val="-10"/>
          <w:sz w:val="20"/>
          <w:szCs w:val="20"/>
        </w:rPr>
      </w:pPr>
      <w:r>
        <w:rPr>
          <w:noProof/>
          <w:sz w:val="20"/>
        </w:rPr>
        <w:pict>
          <v:line id="_x0000_s1356" style="position:absolute;left:0;text-align:left;z-index:251739136;mso-wrap-distance-left:0;mso-wrap-distance-right:0" from="-43.45pt,2.65pt" to="-43.45pt,21.4pt" o:allowincell="f" strokeweight=".7pt">
            <w10:wrap type="square"/>
          </v:line>
        </w:pict>
      </w:r>
      <w:r>
        <w:rPr>
          <w:rFonts w:ascii="Bookman Old Style" w:hAnsi="Bookman Old Style"/>
          <w:spacing w:val="-7"/>
          <w:sz w:val="20"/>
          <w:szCs w:val="20"/>
        </w:rPr>
        <w:t xml:space="preserve">Under some statutes, all elected officers and </w:t>
      </w:r>
      <w:r>
        <w:rPr>
          <w:rFonts w:ascii="Bookman Old Style" w:hAnsi="Bookman Old Style"/>
          <w:spacing w:val="-13"/>
          <w:sz w:val="20"/>
          <w:szCs w:val="20"/>
        </w:rPr>
        <w:t xml:space="preserve">officials are incompetent to serve as grand jurors </w:t>
      </w:r>
      <w:r>
        <w:rPr>
          <w:rFonts w:ascii="Bookman Old Style" w:hAnsi="Bookman Old Style"/>
          <w:spacing w:val="-10"/>
          <w:sz w:val="20"/>
          <w:szCs w:val="20"/>
        </w:rPr>
        <w:t>during their terms of office."</w:t>
      </w:r>
    </w:p>
    <w:p w:rsidR="00196F2F" w:rsidRDefault="00196F2F">
      <w:pPr>
        <w:rPr>
          <w:rFonts w:ascii="Bookman Old Style" w:hAnsi="Bookman Old Style"/>
          <w:i/>
          <w:iCs/>
          <w:spacing w:val="-10"/>
          <w:sz w:val="20"/>
          <w:szCs w:val="20"/>
        </w:rPr>
      </w:pPr>
      <w:r>
        <w:rPr>
          <w:noProof/>
          <w:sz w:val="20"/>
        </w:rPr>
        <w:lastRenderedPageBreak/>
        <w:pict>
          <v:line id="_x0000_s1357" style="position:absolute;z-index:251740160;mso-wrap-distance-left:0;mso-wrap-distance-right:0" from="-274.25pt,55.7pt" to="-274.25pt,164.2pt" o:allowincell="f" strokeweight=".5pt">
            <w10:wrap type="square"/>
          </v:line>
        </w:pict>
      </w:r>
      <w:r>
        <w:rPr>
          <w:rFonts w:ascii="Bookman Old Style" w:hAnsi="Bookman Old Style"/>
          <w:i/>
          <w:iCs/>
          <w:spacing w:val="-10"/>
          <w:sz w:val="20"/>
          <w:szCs w:val="20"/>
        </w:rPr>
        <w:t>Jury Selection and Service Act.</w:t>
      </w:r>
    </w:p>
    <w:p w:rsidR="00196F2F" w:rsidRDefault="00196F2F">
      <w:pPr>
        <w:spacing w:before="72" w:line="230" w:lineRule="auto"/>
        <w:ind w:firstLine="216"/>
        <w:jc w:val="both"/>
        <w:rPr>
          <w:rFonts w:ascii="Bookman Old Style" w:hAnsi="Bookman Old Style"/>
          <w:spacing w:val="-11"/>
          <w:sz w:val="20"/>
          <w:szCs w:val="20"/>
        </w:rPr>
      </w:pPr>
      <w:r>
        <w:rPr>
          <w:rFonts w:ascii="Bookman Old Style" w:hAnsi="Bookman Old Style"/>
          <w:spacing w:val="-11"/>
          <w:sz w:val="20"/>
          <w:szCs w:val="20"/>
        </w:rPr>
        <w:t xml:space="preserve">Under the Jury Selection and Service Act, the </w:t>
      </w:r>
      <w:r>
        <w:rPr>
          <w:rFonts w:ascii="Bookman Old Style" w:hAnsi="Bookman Old Style"/>
          <w:spacing w:val="-9"/>
          <w:sz w:val="20"/>
          <w:szCs w:val="20"/>
        </w:rPr>
        <w:t xml:space="preserve">following persons are barred from federal grand </w:t>
      </w:r>
      <w:r>
        <w:rPr>
          <w:rFonts w:ascii="Bookman Old Style" w:hAnsi="Bookman Old Style"/>
          <w:spacing w:val="-5"/>
          <w:sz w:val="20"/>
          <w:szCs w:val="20"/>
        </w:rPr>
        <w:t xml:space="preserve">jury service: members in active service in the </w:t>
      </w:r>
      <w:r>
        <w:rPr>
          <w:rFonts w:ascii="Bookman Old Style" w:hAnsi="Bookman Old Style"/>
          <w:spacing w:val="-8"/>
          <w:sz w:val="20"/>
          <w:szCs w:val="20"/>
        </w:rPr>
        <w:t>armed forces; members of fire or police depart</w:t>
      </w:r>
      <w:r>
        <w:rPr>
          <w:rFonts w:ascii="Bookman Old Style" w:hAnsi="Bookman Old Style"/>
          <w:spacing w:val="-8"/>
          <w:sz w:val="20"/>
          <w:szCs w:val="20"/>
        </w:rPr>
        <w:softHyphen/>
      </w:r>
      <w:r>
        <w:rPr>
          <w:rFonts w:ascii="Bookman Old Style" w:hAnsi="Bookman Old Style"/>
          <w:spacing w:val="-14"/>
          <w:sz w:val="20"/>
          <w:szCs w:val="20"/>
        </w:rPr>
        <w:t xml:space="preserve">ments; and public officers actively engaged in the </w:t>
      </w:r>
      <w:r>
        <w:rPr>
          <w:rFonts w:ascii="Bookman Old Style" w:hAnsi="Bookman Old Style"/>
          <w:spacing w:val="-11"/>
          <w:sz w:val="20"/>
          <w:szCs w:val="20"/>
        </w:rPr>
        <w:t>performance of official duties."</w:t>
      </w:r>
    </w:p>
    <w:p w:rsidR="00196F2F" w:rsidRDefault="00196F2F">
      <w:pPr>
        <w:spacing w:before="288" w:line="232" w:lineRule="auto"/>
        <w:rPr>
          <w:rFonts w:ascii="Bookman Old Style" w:hAnsi="Bookman Old Style"/>
          <w:b/>
          <w:bCs/>
          <w:spacing w:val="-10"/>
          <w:sz w:val="20"/>
          <w:szCs w:val="20"/>
        </w:rPr>
      </w:pPr>
      <w:r>
        <w:rPr>
          <w:rFonts w:ascii="Bookman Old Style" w:hAnsi="Bookman Old Style"/>
          <w:b/>
          <w:bCs/>
          <w:spacing w:val="-10"/>
          <w:sz w:val="20"/>
          <w:szCs w:val="20"/>
        </w:rPr>
        <w:t>§ 31. Qualification as Elector or Voter</w:t>
      </w:r>
    </w:p>
    <w:p w:rsidR="00196F2F" w:rsidRDefault="00196F2F">
      <w:pPr>
        <w:spacing w:before="108" w:line="206" w:lineRule="auto"/>
        <w:ind w:firstLine="432"/>
        <w:jc w:val="both"/>
        <w:rPr>
          <w:rFonts w:ascii="Garamond" w:hAnsi="Garamond"/>
          <w:b/>
          <w:bCs/>
          <w:spacing w:val="-6"/>
          <w:sz w:val="17"/>
          <w:szCs w:val="17"/>
        </w:rPr>
      </w:pPr>
      <w:r>
        <w:rPr>
          <w:rFonts w:ascii="Garamond" w:hAnsi="Garamond"/>
          <w:b/>
          <w:bCs/>
          <w:spacing w:val="-3"/>
          <w:sz w:val="17"/>
          <w:szCs w:val="17"/>
          <w:highlight w:val="red"/>
        </w:rPr>
        <w:t>When so required by a constitutional or statutory provi</w:t>
      </w:r>
      <w:r>
        <w:rPr>
          <w:rFonts w:ascii="Garamond" w:hAnsi="Garamond"/>
          <w:b/>
          <w:bCs/>
          <w:spacing w:val="-3"/>
          <w:sz w:val="17"/>
          <w:szCs w:val="17"/>
          <w:highlight w:val="red"/>
        </w:rPr>
        <w:softHyphen/>
      </w:r>
      <w:r>
        <w:rPr>
          <w:rFonts w:ascii="Garamond" w:hAnsi="Garamond"/>
          <w:b/>
          <w:bCs/>
          <w:spacing w:val="-5"/>
          <w:sz w:val="17"/>
          <w:szCs w:val="17"/>
          <w:highlight w:val="red"/>
        </w:rPr>
        <w:t xml:space="preserve">sion, a grand juror must possess the qualifications of a voter or </w:t>
      </w:r>
      <w:r>
        <w:rPr>
          <w:rFonts w:ascii="Garamond" w:hAnsi="Garamond"/>
          <w:b/>
          <w:bCs/>
          <w:spacing w:val="-6"/>
          <w:sz w:val="17"/>
          <w:szCs w:val="17"/>
          <w:highlight w:val="red"/>
        </w:rPr>
        <w:t>elector.</w:t>
      </w:r>
    </w:p>
    <w:p w:rsidR="00196F2F" w:rsidRDefault="00196F2F">
      <w:pPr>
        <w:spacing w:before="180" w:line="232" w:lineRule="auto"/>
        <w:ind w:left="288"/>
        <w:rPr>
          <w:rFonts w:ascii="Garamond" w:hAnsi="Garamond"/>
          <w:b/>
          <w:bCs/>
          <w:spacing w:val="-4"/>
          <w:sz w:val="17"/>
          <w:szCs w:val="17"/>
        </w:rPr>
      </w:pPr>
      <w:r>
        <w:rPr>
          <w:rFonts w:ascii="Garamond" w:hAnsi="Garamond"/>
          <w:b/>
          <w:bCs/>
          <w:spacing w:val="-4"/>
          <w:sz w:val="17"/>
          <w:szCs w:val="17"/>
        </w:rPr>
        <w:t>Library References</w:t>
      </w:r>
    </w:p>
    <w:p w:rsidR="00196F2F" w:rsidRDefault="00196F2F">
      <w:pPr>
        <w:spacing w:before="108" w:line="254" w:lineRule="auto"/>
        <w:ind w:left="432"/>
        <w:rPr>
          <w:rFonts w:ascii="Bookman Old Style" w:hAnsi="Bookman Old Style"/>
          <w:spacing w:val="-6"/>
          <w:sz w:val="14"/>
          <w:szCs w:val="14"/>
        </w:rPr>
      </w:pPr>
      <w:r>
        <w:rPr>
          <w:rFonts w:ascii="Bookman Old Style" w:hAnsi="Bookman Old Style"/>
          <w:spacing w:val="-6"/>
          <w:sz w:val="14"/>
          <w:szCs w:val="14"/>
        </w:rPr>
        <w:t>Grand Jury a..5.</w:t>
      </w:r>
    </w:p>
    <w:p w:rsidR="00196F2F" w:rsidRDefault="00196F2F">
      <w:pPr>
        <w:spacing w:before="144" w:line="228" w:lineRule="auto"/>
        <w:ind w:firstLine="216"/>
        <w:jc w:val="both"/>
        <w:rPr>
          <w:rFonts w:ascii="Bookman Old Style" w:hAnsi="Bookman Old Style"/>
          <w:spacing w:val="-8"/>
          <w:sz w:val="20"/>
          <w:szCs w:val="20"/>
        </w:rPr>
      </w:pPr>
      <w:r>
        <w:rPr>
          <w:rFonts w:ascii="Bookman Old Style" w:hAnsi="Bookman Old Style"/>
          <w:spacing w:val="-11"/>
          <w:sz w:val="20"/>
          <w:szCs w:val="20"/>
        </w:rPr>
        <w:t>Under some constitutional or statutory provi</w:t>
      </w:r>
      <w:r>
        <w:rPr>
          <w:rFonts w:ascii="Bookman Old Style" w:hAnsi="Bookman Old Style"/>
          <w:spacing w:val="-11"/>
          <w:sz w:val="20"/>
          <w:szCs w:val="20"/>
        </w:rPr>
        <w:softHyphen/>
        <w:t>sions, a grand juror need not have the qualifica</w:t>
      </w:r>
      <w:r>
        <w:rPr>
          <w:rFonts w:ascii="Bookman Old Style" w:hAnsi="Bookman Old Style"/>
          <w:spacing w:val="-11"/>
          <w:sz w:val="20"/>
          <w:szCs w:val="20"/>
        </w:rPr>
        <w:softHyphen/>
      </w:r>
      <w:r>
        <w:rPr>
          <w:rFonts w:ascii="Bookman Old Style" w:hAnsi="Bookman Old Style"/>
          <w:spacing w:val="-8"/>
          <w:sz w:val="20"/>
          <w:szCs w:val="20"/>
        </w:rPr>
        <w:t>tions of a voter or elector.'</w:t>
      </w:r>
    </w:p>
    <w:p w:rsidR="00196F2F" w:rsidRDefault="00196F2F">
      <w:pPr>
        <w:spacing w:before="108" w:after="36" w:line="230" w:lineRule="auto"/>
        <w:ind w:firstLine="216"/>
        <w:jc w:val="both"/>
        <w:rPr>
          <w:rFonts w:ascii="Bookman Old Style" w:hAnsi="Bookman Old Style"/>
          <w:spacing w:val="-7"/>
          <w:sz w:val="20"/>
          <w:szCs w:val="20"/>
        </w:rPr>
      </w:pPr>
      <w:r>
        <w:rPr>
          <w:rFonts w:ascii="Bookman Old Style" w:hAnsi="Bookman Old Style"/>
          <w:spacing w:val="-15"/>
          <w:sz w:val="20"/>
          <w:szCs w:val="20"/>
        </w:rPr>
        <w:t xml:space="preserve">Some constitutional or statutory provisions make </w:t>
      </w:r>
      <w:r>
        <w:rPr>
          <w:rFonts w:ascii="Bookman Old Style" w:hAnsi="Bookman Old Style"/>
          <w:spacing w:val="-17"/>
          <w:sz w:val="20"/>
          <w:szCs w:val="20"/>
        </w:rPr>
        <w:t>it essential that a grand juror shall have the qualifi</w:t>
      </w:r>
      <w:r>
        <w:rPr>
          <w:rFonts w:ascii="Bookman Old Style" w:hAnsi="Bookman Old Style"/>
          <w:spacing w:val="-17"/>
          <w:sz w:val="20"/>
          <w:szCs w:val="20"/>
        </w:rPr>
        <w:softHyphen/>
      </w:r>
      <w:r>
        <w:rPr>
          <w:rFonts w:ascii="Bookman Old Style" w:hAnsi="Bookman Old Style"/>
          <w:spacing w:val="-6"/>
          <w:sz w:val="20"/>
          <w:szCs w:val="20"/>
        </w:rPr>
        <w:t xml:space="preserve">cations of a voter or elector." However, not all </w:t>
      </w:r>
      <w:r>
        <w:rPr>
          <w:rFonts w:ascii="Bookman Old Style" w:hAnsi="Bookman Old Style"/>
          <w:spacing w:val="-10"/>
          <w:sz w:val="20"/>
          <w:szCs w:val="20"/>
        </w:rPr>
        <w:t>qualified voters are eligible as grand jurors." Un</w:t>
      </w:r>
      <w:r>
        <w:rPr>
          <w:rFonts w:ascii="Bookman Old Style" w:hAnsi="Bookman Old Style"/>
          <w:spacing w:val="-10"/>
          <w:sz w:val="20"/>
          <w:szCs w:val="20"/>
        </w:rPr>
        <w:softHyphen/>
      </w:r>
      <w:r>
        <w:rPr>
          <w:rFonts w:ascii="Bookman Old Style" w:hAnsi="Bookman Old Style"/>
          <w:spacing w:val="-11"/>
          <w:sz w:val="20"/>
          <w:szCs w:val="20"/>
        </w:rPr>
        <w:t xml:space="preserve">der a statute requiring grand jurors to be electors, </w:t>
      </w:r>
      <w:r>
        <w:rPr>
          <w:rFonts w:ascii="Bookman Old Style" w:hAnsi="Bookman Old Style"/>
          <w:spacing w:val="-17"/>
          <w:sz w:val="20"/>
          <w:szCs w:val="20"/>
        </w:rPr>
        <w:t>it is essential only that they should have the qualifi</w:t>
      </w:r>
      <w:r>
        <w:rPr>
          <w:rFonts w:ascii="Bookman Old Style" w:hAnsi="Bookman Old Style"/>
          <w:spacing w:val="-17"/>
          <w:sz w:val="20"/>
          <w:szCs w:val="20"/>
        </w:rPr>
        <w:softHyphen/>
      </w:r>
      <w:r>
        <w:rPr>
          <w:rFonts w:ascii="Bookman Old Style" w:hAnsi="Bookman Old Style"/>
          <w:spacing w:val="-13"/>
          <w:sz w:val="20"/>
          <w:szCs w:val="20"/>
        </w:rPr>
        <w:t xml:space="preserve">cations of an elector; a person need not have voted </w:t>
      </w:r>
      <w:r>
        <w:rPr>
          <w:rFonts w:ascii="Bookman Old Style" w:hAnsi="Bookman Old Style"/>
          <w:spacing w:val="-12"/>
          <w:sz w:val="20"/>
          <w:szCs w:val="20"/>
        </w:rPr>
        <w:t xml:space="preserve">or have his name on the poll books to be eligible," </w:t>
      </w:r>
      <w:r>
        <w:rPr>
          <w:rFonts w:ascii="Bookman Old Style" w:hAnsi="Bookman Old Style"/>
          <w:spacing w:val="-11"/>
          <w:sz w:val="20"/>
          <w:szCs w:val="20"/>
        </w:rPr>
        <w:t>nor need he be a registered voter, where registra</w:t>
      </w:r>
      <w:r>
        <w:rPr>
          <w:rFonts w:ascii="Bookman Old Style" w:hAnsi="Bookman Old Style"/>
          <w:spacing w:val="-11"/>
          <w:sz w:val="20"/>
          <w:szCs w:val="20"/>
        </w:rPr>
        <w:softHyphen/>
      </w:r>
      <w:r>
        <w:rPr>
          <w:rFonts w:ascii="Bookman Old Style" w:hAnsi="Bookman Old Style"/>
          <w:spacing w:val="-14"/>
          <w:sz w:val="20"/>
          <w:szCs w:val="20"/>
        </w:rPr>
        <w:t xml:space="preserve">tion is considered only as evidence of existence of </w:t>
      </w:r>
      <w:r>
        <w:rPr>
          <w:rFonts w:ascii="Bookman Old Style" w:hAnsi="Bookman Old Style"/>
          <w:spacing w:val="-13"/>
          <w:sz w:val="20"/>
          <w:szCs w:val="20"/>
        </w:rPr>
        <w:t>qualification, and not as a qualification, to vote,</w:t>
      </w:r>
      <w:r>
        <w:rPr>
          <w:rFonts w:ascii="Bookman Old Style" w:hAnsi="Bookman Old Style"/>
          <w:spacing w:val="-13"/>
          <w:sz w:val="20"/>
          <w:szCs w:val="20"/>
          <w:vertAlign w:val="superscript"/>
        </w:rPr>
        <w:t>50</w:t>
      </w:r>
      <w:r>
        <w:rPr>
          <w:rFonts w:ascii="Bookman Old Style" w:hAnsi="Bookman Old Style"/>
          <w:spacing w:val="-13"/>
          <w:sz w:val="20"/>
          <w:szCs w:val="20"/>
        </w:rPr>
        <w:t xml:space="preserve"> </w:t>
      </w:r>
      <w:r>
        <w:rPr>
          <w:rFonts w:ascii="Bookman Old Style" w:hAnsi="Bookman Old Style"/>
          <w:spacing w:val="-7"/>
          <w:sz w:val="20"/>
          <w:szCs w:val="20"/>
        </w:rPr>
        <w:t>nor need he still live in the precinct where he is</w:t>
      </w:r>
    </w:p>
    <w:p w:rsidR="00196F2F" w:rsidRDefault="00196F2F">
      <w:pPr>
        <w:widowControl/>
        <w:kinsoku/>
        <w:autoSpaceDE w:val="0"/>
        <w:autoSpaceDN w:val="0"/>
        <w:adjustRightInd w:val="0"/>
        <w:rPr>
          <w:sz w:val="20"/>
          <w:szCs w:val="20"/>
        </w:rPr>
        <w:sectPr w:rsidR="00196F2F">
          <w:headerReference w:type="even" r:id="rId598"/>
          <w:headerReference w:type="default" r:id="rId599"/>
          <w:footerReference w:type="even" r:id="rId600"/>
          <w:footerReference w:type="default" r:id="rId601"/>
          <w:pgSz w:w="12240" w:h="15840"/>
          <w:pgMar w:top="1738" w:right="1612" w:bottom="957" w:left="1669" w:header="876" w:footer="1820" w:gutter="0"/>
          <w:pgNumType w:start="29"/>
          <w:cols w:num="2" w:space="720" w:equalWidth="0">
            <w:col w:w="4360" w:space="179"/>
            <w:col w:w="4360"/>
          </w:cols>
          <w:noEndnote/>
        </w:sectPr>
      </w:pPr>
    </w:p>
    <w:p w:rsidR="00196F2F" w:rsidRDefault="00196F2F">
      <w:pPr>
        <w:spacing w:before="173" w:line="288" w:lineRule="exact"/>
      </w:pPr>
      <w:r>
        <w:rPr>
          <w:noProof/>
          <w:sz w:val="20"/>
        </w:rPr>
        <w:lastRenderedPageBreak/>
        <w:pict>
          <v:line id="_x0000_s1358" style="position:absolute;z-index:251741184;mso-wrap-distance-left:0;mso-wrap-distance-right:0" from="192pt,26.25pt" to="252.55pt,26.25pt" o:allowincell="f" strokeweight=".95pt">
            <w10:wrap type="square"/>
          </v:line>
        </w:pict>
      </w:r>
    </w:p>
    <w:p w:rsidR="00196F2F" w:rsidRDefault="00196F2F">
      <w:pPr>
        <w:spacing w:before="173" w:line="288" w:lineRule="exact"/>
        <w:sectPr w:rsidR="00196F2F">
          <w:headerReference w:type="even" r:id="rId602"/>
          <w:headerReference w:type="default" r:id="rId603"/>
          <w:footerReference w:type="even" r:id="rId604"/>
          <w:footerReference w:type="default" r:id="rId605"/>
          <w:type w:val="continuous"/>
          <w:pgSz w:w="12240" w:h="15840"/>
          <w:pgMar w:top="1738" w:right="1613" w:bottom="957" w:left="1673" w:header="876" w:footer="1820" w:gutter="0"/>
          <w:cols w:space="720"/>
          <w:noEndnote/>
        </w:sectPr>
      </w:pPr>
    </w:p>
    <w:p w:rsidR="00196F2F" w:rsidRDefault="00196F2F">
      <w:pPr>
        <w:numPr>
          <w:ilvl w:val="0"/>
          <w:numId w:val="175"/>
        </w:numPr>
        <w:tabs>
          <w:tab w:val="clear" w:pos="360"/>
          <w:tab w:val="num" w:pos="432"/>
        </w:tabs>
        <w:spacing w:line="174" w:lineRule="exact"/>
        <w:rPr>
          <w:rFonts w:ascii="Bookman Old Style" w:hAnsi="Bookman Old Style"/>
          <w:spacing w:val="-1"/>
          <w:sz w:val="14"/>
          <w:szCs w:val="14"/>
        </w:rPr>
      </w:pPr>
      <w:r>
        <w:rPr>
          <w:rFonts w:ascii="Bookman Old Style" w:hAnsi="Bookman Old Style"/>
          <w:spacing w:val="-1"/>
          <w:sz w:val="14"/>
          <w:szCs w:val="14"/>
        </w:rPr>
        <w:lastRenderedPageBreak/>
        <w:t>Cal.—People v. Quijada, 97 P. 689, 154 C. 243.</w:t>
      </w:r>
    </w:p>
    <w:p w:rsidR="00196F2F" w:rsidRDefault="00196F2F">
      <w:pPr>
        <w:numPr>
          <w:ilvl w:val="0"/>
          <w:numId w:val="176"/>
        </w:numPr>
        <w:tabs>
          <w:tab w:val="clear" w:pos="360"/>
          <w:tab w:val="num" w:pos="432"/>
        </w:tabs>
        <w:spacing w:before="36" w:line="173" w:lineRule="exact"/>
        <w:rPr>
          <w:rFonts w:ascii="Bookman Old Style" w:hAnsi="Bookman Old Style"/>
          <w:spacing w:val="-1"/>
          <w:sz w:val="14"/>
          <w:szCs w:val="14"/>
        </w:rPr>
      </w:pPr>
      <w:r>
        <w:rPr>
          <w:noProof/>
          <w:sz w:val="20"/>
        </w:rPr>
        <w:pict>
          <v:line id="_x0000_s1359" style="position:absolute;left:0;text-align:left;z-index:251742208;mso-wrap-distance-left:0;mso-wrap-distance-right:0" from="-41.05pt,.35pt" to="-41.05pt,135.55pt" o:allowincell="f" strokeweight=".5pt">
            <w10:wrap type="square"/>
          </v:line>
        </w:pict>
      </w:r>
      <w:r>
        <w:rPr>
          <w:rFonts w:ascii="Bookman Old Style" w:hAnsi="Bookman Old Style"/>
          <w:spacing w:val="-1"/>
          <w:sz w:val="14"/>
          <w:szCs w:val="14"/>
        </w:rPr>
        <w:t>Minn.—State v. Cooley, 75 N.W. 729, 72 Minn. 476.</w:t>
      </w:r>
    </w:p>
    <w:p w:rsidR="00196F2F" w:rsidRDefault="00196F2F">
      <w:pPr>
        <w:numPr>
          <w:ilvl w:val="0"/>
          <w:numId w:val="175"/>
        </w:numPr>
        <w:tabs>
          <w:tab w:val="clear" w:pos="360"/>
          <w:tab w:val="num" w:pos="432"/>
        </w:tabs>
        <w:spacing w:before="36" w:line="170" w:lineRule="exact"/>
        <w:rPr>
          <w:rFonts w:ascii="Bookman Old Style" w:hAnsi="Bookman Old Style"/>
          <w:spacing w:val="-8"/>
          <w:sz w:val="14"/>
          <w:szCs w:val="14"/>
        </w:rPr>
      </w:pPr>
      <w:r>
        <w:rPr>
          <w:rFonts w:ascii="Bookman Old Style" w:hAnsi="Bookman Old Style"/>
          <w:spacing w:val="-14"/>
          <w:sz w:val="14"/>
          <w:szCs w:val="14"/>
        </w:rPr>
        <w:t xml:space="preserve">Ga.—Long v. State, 127 S.E. 842, 160 Ga. 292 answers to certified </w:t>
      </w:r>
      <w:r>
        <w:rPr>
          <w:rFonts w:ascii="Bookman Old Style" w:hAnsi="Bookman Old Style"/>
          <w:spacing w:val="-8"/>
          <w:sz w:val="14"/>
          <w:szCs w:val="14"/>
        </w:rPr>
        <w:t>questions conformed to 128 S.E. 784, 34 Ga.App. 124.</w:t>
      </w:r>
    </w:p>
    <w:p w:rsidR="00196F2F" w:rsidRDefault="00196F2F">
      <w:pPr>
        <w:numPr>
          <w:ilvl w:val="0"/>
          <w:numId w:val="175"/>
        </w:numPr>
        <w:tabs>
          <w:tab w:val="clear" w:pos="360"/>
          <w:tab w:val="num" w:pos="432"/>
        </w:tabs>
        <w:spacing w:before="72" w:line="164" w:lineRule="exact"/>
        <w:rPr>
          <w:rFonts w:ascii="Bookman Old Style" w:hAnsi="Bookman Old Style"/>
          <w:spacing w:val="-2"/>
          <w:sz w:val="14"/>
          <w:szCs w:val="14"/>
        </w:rPr>
      </w:pPr>
      <w:r>
        <w:rPr>
          <w:rFonts w:ascii="Bookman Old Style" w:hAnsi="Bookman Old Style"/>
          <w:spacing w:val="-2"/>
          <w:sz w:val="14"/>
          <w:szCs w:val="14"/>
        </w:rPr>
        <w:t>Or.—State v. Brown, 41 P. 1042, 28 Or. 147.</w:t>
      </w:r>
    </w:p>
    <w:p w:rsidR="00196F2F" w:rsidRDefault="00196F2F">
      <w:pPr>
        <w:numPr>
          <w:ilvl w:val="0"/>
          <w:numId w:val="175"/>
        </w:numPr>
        <w:tabs>
          <w:tab w:val="clear" w:pos="360"/>
          <w:tab w:val="num" w:pos="432"/>
        </w:tabs>
        <w:spacing w:before="36" w:line="163" w:lineRule="exact"/>
        <w:rPr>
          <w:rFonts w:ascii="Bookman Old Style" w:hAnsi="Bookman Old Style"/>
          <w:spacing w:val="-9"/>
          <w:sz w:val="14"/>
          <w:szCs w:val="14"/>
        </w:rPr>
      </w:pPr>
      <w:r>
        <w:rPr>
          <w:rFonts w:ascii="Bookman Old Style" w:hAnsi="Bookman Old Style"/>
          <w:spacing w:val="-8"/>
          <w:sz w:val="14"/>
          <w:szCs w:val="14"/>
        </w:rPr>
        <w:t xml:space="preserve">Or.—State v. Gortmaker, 668 P.2d 354, 295 Or. 505, certiorari </w:t>
      </w:r>
      <w:r>
        <w:rPr>
          <w:rFonts w:ascii="Bookman Old Style" w:hAnsi="Bookman Old Style"/>
          <w:spacing w:val="-9"/>
          <w:sz w:val="14"/>
          <w:szCs w:val="14"/>
        </w:rPr>
        <w:t>denied 104 S.Ct. 1416, 465 U.S. 1066, 79 L Ed 2d 742.</w:t>
      </w:r>
    </w:p>
    <w:p w:rsidR="00196F2F" w:rsidRDefault="00196F2F">
      <w:pPr>
        <w:numPr>
          <w:ilvl w:val="0"/>
          <w:numId w:val="177"/>
        </w:numPr>
        <w:tabs>
          <w:tab w:val="clear" w:pos="360"/>
          <w:tab w:val="num" w:pos="432"/>
        </w:tabs>
        <w:spacing w:before="72" w:line="179" w:lineRule="exact"/>
        <w:rPr>
          <w:rFonts w:ascii="Bookman Old Style" w:hAnsi="Bookman Old Style"/>
          <w:spacing w:val="-2"/>
          <w:sz w:val="14"/>
          <w:szCs w:val="14"/>
        </w:rPr>
      </w:pPr>
      <w:r>
        <w:rPr>
          <w:rFonts w:ascii="Garamond" w:hAnsi="Garamond"/>
          <w:b/>
          <w:bCs/>
          <w:spacing w:val="-2"/>
          <w:sz w:val="17"/>
          <w:szCs w:val="17"/>
        </w:rPr>
        <w:t xml:space="preserve">N.J.—State </w:t>
      </w:r>
      <w:r>
        <w:rPr>
          <w:rFonts w:ascii="Bookman Old Style" w:hAnsi="Bookman Old Style"/>
          <w:spacing w:val="-2"/>
          <w:sz w:val="14"/>
          <w:szCs w:val="14"/>
        </w:rPr>
        <w:t>v. Ruffu, 150 A. 249, 8 N.J.Misc. 392.</w:t>
      </w:r>
    </w:p>
    <w:p w:rsidR="00196F2F" w:rsidRDefault="00196F2F">
      <w:pPr>
        <w:numPr>
          <w:ilvl w:val="0"/>
          <w:numId w:val="177"/>
        </w:numPr>
        <w:tabs>
          <w:tab w:val="clear" w:pos="360"/>
          <w:tab w:val="num" w:pos="432"/>
        </w:tabs>
        <w:spacing w:before="36" w:line="169" w:lineRule="exact"/>
        <w:rPr>
          <w:rFonts w:ascii="Bookman Old Style" w:hAnsi="Bookman Old Style"/>
          <w:spacing w:val="-9"/>
          <w:sz w:val="14"/>
          <w:szCs w:val="14"/>
        </w:rPr>
      </w:pPr>
      <w:r>
        <w:rPr>
          <w:rFonts w:ascii="Garamond" w:hAnsi="Garamond"/>
          <w:b/>
          <w:bCs/>
          <w:spacing w:val="-9"/>
          <w:sz w:val="17"/>
          <w:szCs w:val="17"/>
        </w:rPr>
        <w:t xml:space="preserve">Fla.—Cawthon </w:t>
      </w:r>
      <w:r>
        <w:rPr>
          <w:rFonts w:ascii="Bookman Old Style" w:hAnsi="Bookman Old Style"/>
          <w:spacing w:val="-9"/>
          <w:sz w:val="14"/>
          <w:szCs w:val="14"/>
        </w:rPr>
        <w:t>v. State, 156 So. 129, 115 Ha. 801—Lindsay v. State, 122 So. 1, 97 Ha. 701.</w:t>
      </w:r>
    </w:p>
    <w:p w:rsidR="00196F2F" w:rsidRDefault="00196F2F">
      <w:pPr>
        <w:numPr>
          <w:ilvl w:val="0"/>
          <w:numId w:val="175"/>
        </w:numPr>
        <w:tabs>
          <w:tab w:val="clear" w:pos="360"/>
          <w:tab w:val="num" w:pos="432"/>
        </w:tabs>
        <w:spacing w:before="72" w:line="168" w:lineRule="exact"/>
        <w:rPr>
          <w:rFonts w:ascii="Bookman Old Style" w:hAnsi="Bookman Old Style"/>
          <w:spacing w:val="-8"/>
          <w:sz w:val="14"/>
          <w:szCs w:val="14"/>
        </w:rPr>
      </w:pPr>
      <w:r>
        <w:rPr>
          <w:rFonts w:ascii="Bookman Old Style" w:hAnsi="Bookman Old Style"/>
          <w:spacing w:val="-7"/>
          <w:sz w:val="14"/>
          <w:szCs w:val="14"/>
        </w:rPr>
        <w:t xml:space="preserve">Ga.—Narramore v. State, 351 S.E.2d 643, 181 Ga.App. 254, </w:t>
      </w:r>
      <w:r>
        <w:rPr>
          <w:rFonts w:ascii="Bookman Old Style" w:hAnsi="Bookman Old Style"/>
          <w:spacing w:val="-8"/>
          <w:sz w:val="14"/>
          <w:szCs w:val="14"/>
        </w:rPr>
        <w:t>certiorari granted 354 S.E.2d 160.</w:t>
      </w:r>
    </w:p>
    <w:p w:rsidR="00196F2F" w:rsidRDefault="00196F2F">
      <w:pPr>
        <w:spacing w:before="36" w:line="197" w:lineRule="exact"/>
        <w:ind w:right="864"/>
        <w:rPr>
          <w:rFonts w:ascii="Bookman Old Style" w:hAnsi="Bookman Old Style"/>
          <w:spacing w:val="-9"/>
          <w:sz w:val="14"/>
          <w:szCs w:val="14"/>
        </w:rPr>
      </w:pPr>
      <w:r>
        <w:rPr>
          <w:rFonts w:ascii="Bookman Old Style" w:hAnsi="Bookman Old Style"/>
          <w:spacing w:val="-8"/>
          <w:sz w:val="14"/>
          <w:szCs w:val="14"/>
        </w:rPr>
        <w:t xml:space="preserve">Miss.—Robinson v. State, 173 So. 451, 178 Miss. 568. </w:t>
      </w:r>
      <w:r>
        <w:rPr>
          <w:rFonts w:ascii="Bookman Old Style" w:hAnsi="Bookman Old Style"/>
          <w:spacing w:val="-9"/>
          <w:sz w:val="14"/>
          <w:szCs w:val="14"/>
        </w:rPr>
        <w:t>Va.—Webb v. Commonwealth, 120 S.E. 155, 137 Va. 833.</w:t>
      </w:r>
    </w:p>
    <w:p w:rsidR="00196F2F" w:rsidRDefault="00196F2F">
      <w:pPr>
        <w:numPr>
          <w:ilvl w:val="0"/>
          <w:numId w:val="175"/>
        </w:numPr>
        <w:tabs>
          <w:tab w:val="clear" w:pos="360"/>
          <w:tab w:val="num" w:pos="432"/>
        </w:tabs>
        <w:spacing w:before="72" w:line="161" w:lineRule="exact"/>
        <w:rPr>
          <w:rFonts w:ascii="Bookman Old Style" w:hAnsi="Bookman Old Style"/>
          <w:spacing w:val="-10"/>
          <w:sz w:val="14"/>
          <w:szCs w:val="14"/>
        </w:rPr>
      </w:pPr>
      <w:r>
        <w:rPr>
          <w:rFonts w:ascii="Bookman Old Style" w:hAnsi="Bookman Old Style"/>
          <w:spacing w:val="-8"/>
          <w:sz w:val="14"/>
          <w:szCs w:val="14"/>
        </w:rPr>
        <w:t xml:space="preserve">U.S.—Johnson v. U.S., C.C.A.Fla., 11 F.2d 606, certiorari denied </w:t>
      </w:r>
      <w:r>
        <w:rPr>
          <w:rFonts w:ascii="Bookman Old Style" w:hAnsi="Bookman Old Style"/>
          <w:spacing w:val="-10"/>
          <w:sz w:val="14"/>
          <w:szCs w:val="14"/>
        </w:rPr>
        <w:t>46 S.Ct. 488, 271 U.S. 675, 70 L.Ed. 1145.</w:t>
      </w:r>
    </w:p>
    <w:p w:rsidR="00196F2F" w:rsidRDefault="00196F2F">
      <w:pPr>
        <w:numPr>
          <w:ilvl w:val="0"/>
          <w:numId w:val="175"/>
        </w:numPr>
        <w:tabs>
          <w:tab w:val="clear" w:pos="360"/>
          <w:tab w:val="num" w:pos="432"/>
        </w:tabs>
        <w:spacing w:before="72" w:line="229" w:lineRule="exact"/>
        <w:ind w:left="0" w:right="720" w:firstLine="72"/>
        <w:rPr>
          <w:rFonts w:ascii="Garamond" w:hAnsi="Garamond"/>
          <w:b/>
          <w:bCs/>
          <w:spacing w:val="-4"/>
          <w:sz w:val="17"/>
          <w:szCs w:val="17"/>
        </w:rPr>
      </w:pPr>
      <w:r>
        <w:rPr>
          <w:rFonts w:ascii="Bookman Old Style" w:hAnsi="Bookman Old Style"/>
          <w:spacing w:val="-15"/>
          <w:sz w:val="14"/>
          <w:szCs w:val="14"/>
        </w:rPr>
        <w:t xml:space="preserve">Ga.—Hayes v. State, 226 S.E.2d 819, 138 Ga.App. 666. </w:t>
      </w:r>
      <w:r>
        <w:rPr>
          <w:rFonts w:ascii="Garamond" w:hAnsi="Garamond"/>
          <w:b/>
          <w:bCs/>
          <w:spacing w:val="-4"/>
          <w:sz w:val="17"/>
          <w:szCs w:val="17"/>
        </w:rPr>
        <w:t>Elective office</w:t>
      </w:r>
    </w:p>
    <w:p w:rsidR="00196F2F" w:rsidRDefault="00196F2F">
      <w:pPr>
        <w:spacing w:before="36" w:after="36" w:line="165" w:lineRule="exact"/>
        <w:ind w:firstLine="144"/>
        <w:jc w:val="both"/>
        <w:rPr>
          <w:rFonts w:ascii="Bookman Old Style" w:hAnsi="Bookman Old Style"/>
          <w:spacing w:val="-7"/>
          <w:sz w:val="14"/>
          <w:szCs w:val="14"/>
        </w:rPr>
      </w:pPr>
      <w:r>
        <w:rPr>
          <w:rFonts w:ascii="Bookman Old Style" w:hAnsi="Bookman Old Style"/>
          <w:spacing w:val="-7"/>
          <w:sz w:val="14"/>
          <w:szCs w:val="14"/>
        </w:rPr>
        <w:t xml:space="preserve">Term "elective office," within statute providing that any person who holds any elective office in state or local government </w:t>
      </w:r>
      <w:r>
        <w:rPr>
          <w:i/>
          <w:iCs/>
          <w:spacing w:val="-7"/>
          <w:sz w:val="16"/>
          <w:szCs w:val="16"/>
        </w:rPr>
        <w:t xml:space="preserve">is </w:t>
      </w:r>
      <w:r>
        <w:rPr>
          <w:rFonts w:ascii="Bookman Old Style" w:hAnsi="Bookman Old Style"/>
          <w:spacing w:val="-7"/>
          <w:sz w:val="14"/>
          <w:szCs w:val="14"/>
        </w:rPr>
        <w:t xml:space="preserve">incompetent to </w:t>
      </w:r>
      <w:r>
        <w:rPr>
          <w:rFonts w:ascii="Bookman Old Style" w:hAnsi="Bookman Old Style"/>
          <w:spacing w:val="-5"/>
          <w:sz w:val="14"/>
          <w:szCs w:val="14"/>
        </w:rPr>
        <w:t xml:space="preserve">serve as a grand juror, is an office filled by citizens registered to vote </w:t>
      </w:r>
      <w:r>
        <w:rPr>
          <w:rFonts w:ascii="Bookman Old Style" w:hAnsi="Bookman Old Style"/>
          <w:spacing w:val="-7"/>
          <w:sz w:val="14"/>
          <w:szCs w:val="14"/>
        </w:rPr>
        <w:lastRenderedPageBreak/>
        <w:t>and voting at an election.</w:t>
      </w:r>
    </w:p>
    <w:p w:rsidR="00196F2F" w:rsidRDefault="00196F2F">
      <w:pPr>
        <w:spacing w:line="164" w:lineRule="exact"/>
        <w:ind w:left="144" w:hanging="144"/>
        <w:jc w:val="both"/>
        <w:rPr>
          <w:rFonts w:ascii="Bookman Old Style" w:hAnsi="Bookman Old Style"/>
          <w:spacing w:val="-9"/>
          <w:sz w:val="14"/>
          <w:szCs w:val="14"/>
        </w:rPr>
      </w:pPr>
      <w:r>
        <w:rPr>
          <w:rFonts w:ascii="Bookman Old Style" w:hAnsi="Bookman Old Style"/>
          <w:spacing w:val="-6"/>
          <w:sz w:val="14"/>
          <w:szCs w:val="14"/>
        </w:rPr>
        <w:t xml:space="preserve">Ga.—Ingram v. State, 323 S.E.2d 801, 253 Ga. 622, certiorari denied </w:t>
      </w:r>
      <w:r>
        <w:rPr>
          <w:rFonts w:ascii="Bookman Old Style" w:hAnsi="Bookman Old Style"/>
          <w:spacing w:val="-9"/>
          <w:sz w:val="14"/>
          <w:szCs w:val="14"/>
        </w:rPr>
        <w:t xml:space="preserve">105 S.Ct. 3538, 473 U.S. 911, 87 L.Ed.2d 661, rehearing denied 106 </w:t>
      </w:r>
      <w:r>
        <w:rPr>
          <w:rFonts w:ascii="Bookman Old Style" w:hAnsi="Bookman Old Style"/>
          <w:spacing w:val="-6"/>
          <w:sz w:val="14"/>
          <w:szCs w:val="14"/>
        </w:rPr>
        <w:t xml:space="preserve">S.Ct. 20, 473 U.S. 927, 87 L.Ed.2d 697, denial of habeas corpus </w:t>
      </w:r>
      <w:r>
        <w:rPr>
          <w:rFonts w:ascii="Bookman Old Style" w:hAnsi="Bookman Old Style"/>
          <w:spacing w:val="-7"/>
          <w:sz w:val="14"/>
          <w:szCs w:val="14"/>
        </w:rPr>
        <w:t>affirmed 26 F.3d 1047, rehearing and rehearing en banc denied 36 F.3d 96, certiorari denied 115 S.Ct. 1137, 130 L.Ed.2d 1097, rehear</w:t>
      </w:r>
      <w:r>
        <w:rPr>
          <w:rFonts w:ascii="Bookman Old Style" w:hAnsi="Bookman Old Style"/>
          <w:spacing w:val="-7"/>
          <w:sz w:val="14"/>
          <w:szCs w:val="14"/>
        </w:rPr>
        <w:softHyphen/>
      </w:r>
      <w:r>
        <w:rPr>
          <w:rFonts w:ascii="Bookman Old Style" w:hAnsi="Bookman Old Style"/>
          <w:spacing w:val="-9"/>
          <w:sz w:val="14"/>
          <w:szCs w:val="14"/>
        </w:rPr>
        <w:t>ing denied 115 S.Ct. 1444, 131 L.Ed.2d 323.</w:t>
      </w:r>
    </w:p>
    <w:p w:rsidR="00196F2F" w:rsidRDefault="00196F2F">
      <w:pPr>
        <w:numPr>
          <w:ilvl w:val="0"/>
          <w:numId w:val="175"/>
        </w:numPr>
        <w:tabs>
          <w:tab w:val="clear" w:pos="360"/>
          <w:tab w:val="num" w:pos="432"/>
        </w:tabs>
        <w:spacing w:before="72" w:line="236" w:lineRule="exact"/>
        <w:ind w:left="0" w:right="2448" w:firstLine="72"/>
        <w:rPr>
          <w:rFonts w:ascii="Garamond" w:hAnsi="Garamond"/>
          <w:b/>
          <w:bCs/>
          <w:sz w:val="17"/>
          <w:szCs w:val="17"/>
        </w:rPr>
      </w:pPr>
      <w:r>
        <w:rPr>
          <w:rFonts w:ascii="Bookman Old Style" w:hAnsi="Bookman Old Style"/>
          <w:spacing w:val="-12"/>
          <w:sz w:val="14"/>
          <w:szCs w:val="14"/>
        </w:rPr>
        <w:t xml:space="preserve">28 U.S.C.A. § 1863(b)(6). </w:t>
      </w:r>
      <w:r>
        <w:rPr>
          <w:rFonts w:ascii="Garamond" w:hAnsi="Garamond"/>
          <w:b/>
          <w:bCs/>
          <w:sz w:val="17"/>
          <w:szCs w:val="17"/>
        </w:rPr>
        <w:t>Public officer</w:t>
      </w:r>
    </w:p>
    <w:p w:rsidR="00196F2F" w:rsidRDefault="00196F2F">
      <w:pPr>
        <w:spacing w:before="72" w:line="168" w:lineRule="exact"/>
        <w:ind w:firstLine="144"/>
        <w:rPr>
          <w:rFonts w:ascii="Bookman Old Style" w:hAnsi="Bookman Old Style"/>
          <w:spacing w:val="-6"/>
          <w:sz w:val="14"/>
          <w:szCs w:val="14"/>
        </w:rPr>
      </w:pPr>
      <w:r>
        <w:rPr>
          <w:rFonts w:ascii="Bookman Old Style" w:hAnsi="Bookman Old Style"/>
          <w:spacing w:val="-6"/>
          <w:sz w:val="14"/>
          <w:szCs w:val="14"/>
        </w:rPr>
        <w:t>"Public officer" means a person who is either elected to public office or directly appointed by a person elected to public office.</w:t>
      </w:r>
    </w:p>
    <w:p w:rsidR="00196F2F" w:rsidRDefault="00196F2F">
      <w:pPr>
        <w:spacing w:before="36" w:line="178" w:lineRule="exact"/>
        <w:rPr>
          <w:rFonts w:ascii="Bookman Old Style" w:hAnsi="Bookman Old Style"/>
          <w:spacing w:val="-5"/>
          <w:sz w:val="14"/>
          <w:szCs w:val="14"/>
        </w:rPr>
      </w:pPr>
      <w:r>
        <w:rPr>
          <w:rFonts w:ascii="Bookman Old Style" w:hAnsi="Bookman Old Style"/>
          <w:spacing w:val="-5"/>
          <w:sz w:val="14"/>
          <w:szCs w:val="14"/>
        </w:rPr>
        <w:t>28 U.S.C.A. § 1869(i).</w:t>
      </w:r>
    </w:p>
    <w:p w:rsidR="00196F2F" w:rsidRDefault="00196F2F">
      <w:pPr>
        <w:numPr>
          <w:ilvl w:val="0"/>
          <w:numId w:val="177"/>
        </w:numPr>
        <w:tabs>
          <w:tab w:val="clear" w:pos="360"/>
          <w:tab w:val="num" w:pos="432"/>
        </w:tabs>
        <w:spacing w:before="72" w:line="165" w:lineRule="exact"/>
        <w:jc w:val="both"/>
        <w:rPr>
          <w:rFonts w:ascii="Bookman Old Style" w:hAnsi="Bookman Old Style"/>
          <w:spacing w:val="-5"/>
          <w:sz w:val="14"/>
          <w:szCs w:val="14"/>
        </w:rPr>
      </w:pPr>
      <w:r>
        <w:rPr>
          <w:rFonts w:ascii="Garamond" w:hAnsi="Garamond"/>
          <w:b/>
          <w:bCs/>
          <w:spacing w:val="-9"/>
          <w:sz w:val="17"/>
          <w:szCs w:val="17"/>
        </w:rPr>
        <w:t xml:space="preserve">Va.—Waller v. </w:t>
      </w:r>
      <w:r>
        <w:rPr>
          <w:rFonts w:ascii="Bookman Old Style" w:hAnsi="Bookman Old Style"/>
          <w:spacing w:val="-9"/>
          <w:sz w:val="14"/>
          <w:szCs w:val="14"/>
        </w:rPr>
        <w:t xml:space="preserve">Commonwealth, 16 S.E.2d 808, 178 Va. 294, </w:t>
      </w:r>
      <w:r>
        <w:rPr>
          <w:rFonts w:ascii="Bookman Old Style" w:hAnsi="Bookman Old Style"/>
          <w:spacing w:val="-4"/>
          <w:sz w:val="14"/>
          <w:szCs w:val="14"/>
        </w:rPr>
        <w:t xml:space="preserve">certiorari denied Waller v. Youell, 62 S.Ct. 1106, 316 U.S. 679, 86 </w:t>
      </w:r>
      <w:r>
        <w:rPr>
          <w:rFonts w:ascii="Bookman Old Style" w:hAnsi="Bookman Old Style"/>
          <w:spacing w:val="-8"/>
          <w:sz w:val="14"/>
          <w:szCs w:val="14"/>
        </w:rPr>
        <w:t xml:space="preserve">L Ed. 1752, rehearing denied 62 S.Ct. 1289, 316 U.S. 712, 86 L.Ed. </w:t>
      </w:r>
      <w:r>
        <w:rPr>
          <w:rFonts w:ascii="Bookman Old Style" w:hAnsi="Bookman Old Style"/>
          <w:spacing w:val="-5"/>
          <w:sz w:val="14"/>
          <w:szCs w:val="14"/>
        </w:rPr>
        <w:t>1777, motion denied 62 S.Ct. 1285, 316 U.S. 648, 86 L.Ed. 1732.</w:t>
      </w:r>
    </w:p>
    <w:p w:rsidR="00196F2F" w:rsidRDefault="00196F2F">
      <w:pPr>
        <w:numPr>
          <w:ilvl w:val="0"/>
          <w:numId w:val="175"/>
        </w:numPr>
        <w:tabs>
          <w:tab w:val="clear" w:pos="360"/>
          <w:tab w:val="num" w:pos="432"/>
        </w:tabs>
        <w:spacing w:before="72" w:line="207" w:lineRule="exact"/>
        <w:ind w:left="0" w:right="1008" w:firstLine="72"/>
        <w:rPr>
          <w:rFonts w:ascii="Bookman Old Style" w:hAnsi="Bookman Old Style"/>
          <w:spacing w:val="-7"/>
          <w:sz w:val="14"/>
          <w:szCs w:val="14"/>
        </w:rPr>
      </w:pPr>
      <w:r>
        <w:rPr>
          <w:rFonts w:ascii="Bookman Old Style" w:hAnsi="Bookman Old Style"/>
          <w:spacing w:val="-15"/>
          <w:sz w:val="14"/>
          <w:szCs w:val="14"/>
        </w:rPr>
        <w:t xml:space="preserve">S.C.—State v. Rector, 155 S.E. 385, 158 S.C. 212. </w:t>
      </w:r>
      <w:r>
        <w:rPr>
          <w:rFonts w:ascii="Bookman Old Style" w:hAnsi="Bookman Old Style"/>
          <w:spacing w:val="-7"/>
          <w:sz w:val="14"/>
          <w:szCs w:val="14"/>
        </w:rPr>
        <w:t>Tex.—Harper v. State, 234 S.W. 909, 90 Tex.Cr. 252.</w:t>
      </w:r>
    </w:p>
    <w:p w:rsidR="00196F2F" w:rsidRDefault="00196F2F">
      <w:pPr>
        <w:numPr>
          <w:ilvl w:val="0"/>
          <w:numId w:val="175"/>
        </w:numPr>
        <w:tabs>
          <w:tab w:val="clear" w:pos="360"/>
          <w:tab w:val="num" w:pos="432"/>
        </w:tabs>
        <w:spacing w:before="36" w:line="173" w:lineRule="exact"/>
        <w:rPr>
          <w:rFonts w:ascii="Bookman Old Style" w:hAnsi="Bookman Old Style"/>
          <w:spacing w:val="-7"/>
          <w:sz w:val="14"/>
          <w:szCs w:val="14"/>
        </w:rPr>
      </w:pPr>
      <w:r>
        <w:rPr>
          <w:rFonts w:ascii="Bookman Old Style" w:hAnsi="Bookman Old Style"/>
          <w:spacing w:val="-7"/>
          <w:sz w:val="14"/>
          <w:szCs w:val="14"/>
        </w:rPr>
        <w:t>Tex.—Harper v. State, 234 S.W. 909, 90 Tex.Cr. 252.</w:t>
      </w:r>
    </w:p>
    <w:p w:rsidR="00196F2F" w:rsidRDefault="00196F2F">
      <w:pPr>
        <w:numPr>
          <w:ilvl w:val="0"/>
          <w:numId w:val="175"/>
        </w:numPr>
        <w:tabs>
          <w:tab w:val="clear" w:pos="360"/>
          <w:tab w:val="num" w:pos="432"/>
        </w:tabs>
        <w:spacing w:before="72" w:line="163" w:lineRule="exact"/>
        <w:rPr>
          <w:rFonts w:ascii="Bookman Old Style" w:hAnsi="Bookman Old Style"/>
          <w:spacing w:val="-8"/>
          <w:sz w:val="14"/>
          <w:szCs w:val="14"/>
        </w:rPr>
      </w:pPr>
      <w:r>
        <w:rPr>
          <w:rFonts w:ascii="Bookman Old Style" w:hAnsi="Bookman Old Style"/>
          <w:spacing w:val="-8"/>
          <w:sz w:val="14"/>
          <w:szCs w:val="14"/>
        </w:rPr>
        <w:t>Iowa—State v. Harris, 97 N.W. 1093, 122 Iowa 78.</w:t>
      </w:r>
    </w:p>
    <w:p w:rsidR="00196F2F" w:rsidRDefault="00196F2F">
      <w:pPr>
        <w:numPr>
          <w:ilvl w:val="0"/>
          <w:numId w:val="177"/>
        </w:numPr>
        <w:tabs>
          <w:tab w:val="clear" w:pos="360"/>
          <w:tab w:val="num" w:pos="432"/>
        </w:tabs>
        <w:spacing w:before="72" w:line="184" w:lineRule="exact"/>
        <w:rPr>
          <w:rFonts w:ascii="Bookman Old Style" w:hAnsi="Bookman Old Style"/>
          <w:spacing w:val="-2"/>
          <w:sz w:val="14"/>
          <w:szCs w:val="14"/>
        </w:rPr>
      </w:pPr>
      <w:r>
        <w:rPr>
          <w:rFonts w:ascii="Garamond" w:hAnsi="Garamond"/>
          <w:b/>
          <w:bCs/>
          <w:spacing w:val="-2"/>
          <w:sz w:val="17"/>
          <w:szCs w:val="17"/>
        </w:rPr>
        <w:t xml:space="preserve">Del.—State v. </w:t>
      </w:r>
      <w:r>
        <w:rPr>
          <w:rFonts w:ascii="Bookman Old Style" w:hAnsi="Bookman Old Style"/>
          <w:spacing w:val="-2"/>
          <w:sz w:val="14"/>
          <w:szCs w:val="14"/>
        </w:rPr>
        <w:t>Lyons, 5 A.2d 495, 1 Terry 77, 40 Del. 77.</w:t>
      </w:r>
    </w:p>
    <w:p w:rsidR="00196F2F" w:rsidRDefault="00196F2F">
      <w:pPr>
        <w:spacing w:before="36" w:after="72" w:line="163" w:lineRule="exact"/>
        <w:ind w:left="144" w:hanging="144"/>
        <w:rPr>
          <w:rFonts w:ascii="Bookman Old Style" w:hAnsi="Bookman Old Style"/>
          <w:spacing w:val="-8"/>
          <w:sz w:val="14"/>
          <w:szCs w:val="14"/>
        </w:rPr>
      </w:pPr>
      <w:r>
        <w:rPr>
          <w:rFonts w:ascii="Bookman Old Style" w:hAnsi="Bookman Old Style"/>
          <w:spacing w:val="-3"/>
          <w:sz w:val="14"/>
          <w:szCs w:val="14"/>
        </w:rPr>
        <w:lastRenderedPageBreak/>
        <w:t xml:space="preserve">N.M.—State v. Chama Land &amp; Cattle Co., App., 805 P.2d 86, 111 </w:t>
      </w:r>
      <w:r>
        <w:rPr>
          <w:rFonts w:ascii="Bookman Old Style" w:hAnsi="Bookman Old Style"/>
          <w:spacing w:val="-8"/>
          <w:sz w:val="14"/>
          <w:szCs w:val="14"/>
        </w:rPr>
        <w:lastRenderedPageBreak/>
        <w:t>N.M. 317, certiorari denied 804 P.2d 1081, 111 N.M. 262.</w:t>
      </w:r>
    </w:p>
    <w:p w:rsidR="00196F2F" w:rsidRDefault="00196F2F">
      <w:pPr>
        <w:widowControl/>
        <w:kinsoku/>
        <w:autoSpaceDE w:val="0"/>
        <w:autoSpaceDN w:val="0"/>
        <w:adjustRightInd w:val="0"/>
        <w:rPr>
          <w:sz w:val="20"/>
          <w:szCs w:val="20"/>
        </w:rPr>
        <w:sectPr w:rsidR="00196F2F">
          <w:headerReference w:type="even" r:id="rId606"/>
          <w:headerReference w:type="default" r:id="rId607"/>
          <w:footerReference w:type="even" r:id="rId608"/>
          <w:footerReference w:type="default" r:id="rId609"/>
          <w:type w:val="continuous"/>
          <w:pgSz w:w="12240" w:h="15840"/>
          <w:pgMar w:top="1738" w:right="1612" w:bottom="957" w:left="1669" w:header="876" w:footer="1820" w:gutter="0"/>
          <w:cols w:num="2" w:space="720" w:equalWidth="0">
            <w:col w:w="4360" w:space="179"/>
            <w:col w:w="4360"/>
          </w:cols>
          <w:noEndnote/>
        </w:sectPr>
      </w:pPr>
    </w:p>
    <w:p w:rsidR="00196F2F" w:rsidRDefault="00196F2F">
      <w:pPr>
        <w:spacing w:after="468"/>
        <w:jc w:val="center"/>
        <w:rPr>
          <w:rFonts w:ascii="Bookman Old Style" w:hAnsi="Bookman Old Style"/>
          <w:b/>
          <w:bCs/>
          <w:sz w:val="20"/>
          <w:szCs w:val="20"/>
        </w:rPr>
      </w:pPr>
      <w:r>
        <w:rPr>
          <w:noProof/>
          <w:sz w:val="20"/>
        </w:rPr>
        <w:lastRenderedPageBreak/>
        <w:pict>
          <v:line id="_x0000_s1360" style="position:absolute;left:0;text-align:left;z-index:251743232;mso-wrap-distance-left:0;mso-wrap-distance-right:0" from="201.1pt,40.55pt" to="229.7pt,40.55pt" o:allowincell="f" strokeweight=".5pt">
            <w10:wrap type="square"/>
          </v:line>
        </w:pict>
      </w:r>
      <w:r>
        <w:rPr>
          <w:rFonts w:ascii="Bookman Old Style" w:hAnsi="Bookman Old Style"/>
          <w:b/>
          <w:bCs/>
          <w:sz w:val="20"/>
          <w:szCs w:val="20"/>
        </w:rPr>
        <w:t>360</w:t>
      </w:r>
    </w:p>
    <w:p w:rsidR="00196F2F" w:rsidRDefault="00196F2F">
      <w:pPr>
        <w:widowControl/>
        <w:kinsoku/>
        <w:autoSpaceDE w:val="0"/>
        <w:autoSpaceDN w:val="0"/>
        <w:adjustRightInd w:val="0"/>
        <w:rPr>
          <w:sz w:val="20"/>
          <w:szCs w:val="20"/>
        </w:rPr>
        <w:sectPr w:rsidR="00196F2F">
          <w:headerReference w:type="even" r:id="rId610"/>
          <w:headerReference w:type="default" r:id="rId611"/>
          <w:footerReference w:type="even" r:id="rId612"/>
          <w:footerReference w:type="default" r:id="rId613"/>
          <w:headerReference w:type="first" r:id="rId614"/>
          <w:footerReference w:type="first" r:id="rId615"/>
          <w:type w:val="continuous"/>
          <w:pgSz w:w="12240" w:h="15840"/>
          <w:pgMar w:top="1738" w:right="5442" w:bottom="957" w:left="5528" w:header="876" w:footer="1820" w:gutter="0"/>
          <w:cols w:space="720"/>
          <w:noEndnote/>
          <w:titlePg/>
        </w:sectPr>
      </w:pPr>
    </w:p>
    <w:p w:rsidR="00196F2F" w:rsidRDefault="00196F2F">
      <w:pPr>
        <w:spacing w:before="144" w:line="230" w:lineRule="auto"/>
        <w:jc w:val="both"/>
        <w:rPr>
          <w:rFonts w:ascii="Bookman Old Style" w:hAnsi="Bookman Old Style"/>
          <w:spacing w:val="-16"/>
          <w:sz w:val="20"/>
          <w:szCs w:val="20"/>
        </w:rPr>
      </w:pPr>
      <w:r>
        <w:rPr>
          <w:noProof/>
          <w:sz w:val="20"/>
        </w:rPr>
        <w:lastRenderedPageBreak/>
        <w:pict>
          <v:shape id="_x0000_s1361" type="#_x0000_t202" style="position:absolute;left:0;text-align:left;margin-left:20.25pt;margin-top:57.7pt;width:57.85pt;height:86.2pt;z-index:251744256;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before="468" w:after="72"/>
                    <w:ind w:right="288" w:firstLine="144"/>
                    <w:jc w:val="both"/>
                    <w:rPr>
                      <w:rFonts w:ascii="Bookman Old Style" w:hAnsi="Bookman Old Style"/>
                      <w:spacing w:val="-14"/>
                      <w:sz w:val="20"/>
                      <w:szCs w:val="20"/>
                    </w:rPr>
                  </w:pPr>
                  <w:r>
                    <w:rPr>
                      <w:rFonts w:ascii="Bookman Old Style" w:hAnsi="Bookman Old Style"/>
                      <w:spacing w:val="-8"/>
                      <w:sz w:val="20"/>
                      <w:szCs w:val="20"/>
                    </w:rPr>
                    <w:t xml:space="preserve">Act, the </w:t>
                  </w:r>
                  <w:r>
                    <w:rPr>
                      <w:spacing w:val="-8"/>
                      <w:sz w:val="19"/>
                      <w:szCs w:val="19"/>
                    </w:rPr>
                    <w:t xml:space="preserve">oral </w:t>
                  </w:r>
                  <w:r>
                    <w:rPr>
                      <w:rFonts w:ascii="Bookman Old Style" w:hAnsi="Bookman Old Style"/>
                      <w:spacing w:val="-8"/>
                      <w:sz w:val="20"/>
                      <w:szCs w:val="20"/>
                    </w:rPr>
                    <w:t xml:space="preserve">grand </w:t>
                  </w:r>
                  <w:r>
                    <w:rPr>
                      <w:rFonts w:ascii="Bookman Old Style" w:hAnsi="Bookman Old Style"/>
                      <w:spacing w:val="-2"/>
                      <w:sz w:val="20"/>
                      <w:szCs w:val="20"/>
                    </w:rPr>
                    <w:t xml:space="preserve">ce in the </w:t>
                  </w:r>
                  <w:r>
                    <w:rPr>
                      <w:rFonts w:ascii="Bookman Old Style" w:hAnsi="Bookman Old Style"/>
                      <w:spacing w:val="-15"/>
                      <w:sz w:val="20"/>
                      <w:szCs w:val="20"/>
                    </w:rPr>
                    <w:t>ce depart</w:t>
                  </w:r>
                  <w:r>
                    <w:rPr>
                      <w:rFonts w:ascii="Bookman Old Style" w:hAnsi="Bookman Old Style"/>
                      <w:spacing w:val="-15"/>
                      <w:sz w:val="20"/>
                      <w:szCs w:val="20"/>
                    </w:rPr>
                    <w:softHyphen/>
                  </w:r>
                  <w:r>
                    <w:rPr>
                      <w:rFonts w:ascii="Bookman Old Style" w:hAnsi="Bookman Old Style"/>
                      <w:spacing w:val="-14"/>
                      <w:sz w:val="20"/>
                      <w:szCs w:val="20"/>
                    </w:rPr>
                    <w:t>ged in the</w:t>
                  </w:r>
                </w:p>
              </w:txbxContent>
            </v:textbox>
            <w10:wrap type="square" anchorx="page" anchory="page"/>
          </v:shape>
        </w:pict>
      </w:r>
      <w:r>
        <w:rPr>
          <w:noProof/>
          <w:sz w:val="20"/>
        </w:rPr>
        <w:pict>
          <v:line id="_x0000_s1362" style="position:absolute;left:0;text-align:left;z-index:251745280;mso-wrap-distance-left:0;mso-wrap-distance-right:0;mso-position-horizontal-relative:page;mso-position-vertical-relative:page" from="146.5pt,57.85pt" to="590.05pt,57.85pt" o:allowincell="f" strokeweight=".5pt">
            <w10:wrap type="square" anchorx="page" anchory="page"/>
          </v:line>
        </w:pict>
      </w:r>
      <w:r>
        <w:rPr>
          <w:rFonts w:ascii="Bookman Old Style" w:hAnsi="Bookman Old Style"/>
          <w:spacing w:val="-15"/>
          <w:sz w:val="20"/>
          <w:szCs w:val="20"/>
        </w:rPr>
        <w:t xml:space="preserve">registered." Under some constitutional provisions, </w:t>
      </w:r>
      <w:r>
        <w:rPr>
          <w:rFonts w:ascii="Bookman Old Style" w:hAnsi="Bookman Old Style"/>
          <w:spacing w:val="-14"/>
          <w:sz w:val="20"/>
          <w:szCs w:val="20"/>
        </w:rPr>
        <w:t xml:space="preserve">however, a grand juror must be a legally </w:t>
      </w:r>
      <w:r>
        <w:rPr>
          <w:rFonts w:ascii="Bookman Old Style" w:hAnsi="Bookman Old Style"/>
          <w:spacing w:val="-14"/>
          <w:sz w:val="20"/>
          <w:szCs w:val="20"/>
          <w:vertAlign w:val="superscript"/>
        </w:rPr>
        <w:t>52</w:t>
      </w:r>
      <w:r>
        <w:rPr>
          <w:rFonts w:ascii="Bookman Old Style" w:hAnsi="Bookman Old Style"/>
          <w:spacing w:val="-14"/>
          <w:sz w:val="20"/>
          <w:szCs w:val="20"/>
        </w:rPr>
        <w:t xml:space="preserve"> regis</w:t>
      </w:r>
      <w:r>
        <w:rPr>
          <w:rFonts w:ascii="Bookman Old Style" w:hAnsi="Bookman Old Style"/>
          <w:spacing w:val="-14"/>
          <w:sz w:val="20"/>
          <w:szCs w:val="20"/>
        </w:rPr>
        <w:softHyphen/>
      </w:r>
      <w:r>
        <w:rPr>
          <w:rFonts w:ascii="Bookman Old Style" w:hAnsi="Bookman Old Style"/>
          <w:spacing w:val="-16"/>
          <w:sz w:val="20"/>
          <w:szCs w:val="20"/>
        </w:rPr>
        <w:t>tered elector.</w:t>
      </w:r>
      <w:r>
        <w:rPr>
          <w:rFonts w:ascii="Bookman Old Style" w:hAnsi="Bookman Old Style"/>
          <w:spacing w:val="-16"/>
          <w:sz w:val="20"/>
          <w:szCs w:val="20"/>
          <w:vertAlign w:val="superscript"/>
        </w:rPr>
        <w:t>53</w:t>
      </w:r>
    </w:p>
    <w:p w:rsidR="00196F2F" w:rsidRDefault="00196F2F">
      <w:pPr>
        <w:spacing w:before="108" w:line="228" w:lineRule="auto"/>
        <w:ind w:firstLine="144"/>
        <w:jc w:val="both"/>
        <w:rPr>
          <w:rFonts w:ascii="Bookman Old Style" w:hAnsi="Bookman Old Style"/>
          <w:spacing w:val="-12"/>
          <w:sz w:val="20"/>
          <w:szCs w:val="20"/>
        </w:rPr>
      </w:pPr>
      <w:r>
        <w:rPr>
          <w:rFonts w:ascii="Bookman Old Style" w:hAnsi="Bookman Old Style"/>
          <w:spacing w:val="-12"/>
          <w:sz w:val="20"/>
          <w:szCs w:val="20"/>
        </w:rPr>
        <w:t xml:space="preserve">A requirement that jurors shall be selected from </w:t>
      </w:r>
      <w:r>
        <w:rPr>
          <w:rFonts w:ascii="Bookman Old Style" w:hAnsi="Bookman Old Style"/>
          <w:spacing w:val="-13"/>
          <w:sz w:val="20"/>
          <w:szCs w:val="20"/>
        </w:rPr>
        <w:t xml:space="preserve">the class of voters called property voters has been </w:t>
      </w:r>
      <w:r>
        <w:rPr>
          <w:rFonts w:ascii="Bookman Old Style" w:hAnsi="Bookman Old Style"/>
          <w:spacing w:val="-12"/>
          <w:sz w:val="20"/>
          <w:szCs w:val="20"/>
        </w:rPr>
        <w:t>held not to require that one having the qualifica</w:t>
      </w:r>
      <w:r>
        <w:rPr>
          <w:rFonts w:ascii="Bookman Old Style" w:hAnsi="Bookman Old Style"/>
          <w:spacing w:val="-12"/>
          <w:sz w:val="20"/>
          <w:szCs w:val="20"/>
        </w:rPr>
        <w:softHyphen/>
      </w:r>
      <w:r>
        <w:rPr>
          <w:rFonts w:ascii="Bookman Old Style" w:hAnsi="Bookman Old Style"/>
          <w:spacing w:val="-16"/>
          <w:sz w:val="20"/>
          <w:szCs w:val="20"/>
        </w:rPr>
        <w:t xml:space="preserve">tions of a property voter at the time of his selection </w:t>
      </w:r>
      <w:r>
        <w:rPr>
          <w:rFonts w:ascii="Bookman Old Style" w:hAnsi="Bookman Old Style"/>
          <w:spacing w:val="-12"/>
          <w:sz w:val="20"/>
          <w:szCs w:val="20"/>
        </w:rPr>
        <w:t>continue to possess them after that tine."</w:t>
      </w:r>
    </w:p>
    <w:p w:rsidR="00196F2F" w:rsidRDefault="00196F2F">
      <w:pPr>
        <w:numPr>
          <w:ilvl w:val="0"/>
          <w:numId w:val="178"/>
        </w:numPr>
        <w:tabs>
          <w:tab w:val="clear" w:pos="648"/>
          <w:tab w:val="num" w:pos="720"/>
        </w:tabs>
        <w:spacing w:before="252"/>
        <w:rPr>
          <w:rFonts w:ascii="Bookman Old Style" w:hAnsi="Bookman Old Style"/>
          <w:b/>
          <w:bCs/>
          <w:sz w:val="19"/>
          <w:szCs w:val="19"/>
        </w:rPr>
      </w:pPr>
      <w:r>
        <w:rPr>
          <w:noProof/>
          <w:sz w:val="20"/>
        </w:rPr>
        <w:pict>
          <v:shape id="_x0000_s1363" type="#_x0000_t202" style="position:absolute;left:0;text-align:left;margin-left:20.25pt;margin-top:170.9pt;width:57.85pt;height:30.7pt;z-index:251746304;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142" w:lineRule="exact"/>
                    <w:rPr>
                      <w:rFonts w:ascii="Bookman Old Style" w:hAnsi="Bookman Old Style"/>
                      <w:w w:val="75"/>
                      <w:sz w:val="18"/>
                      <w:szCs w:val="18"/>
                    </w:rPr>
                  </w:pPr>
                  <w:r>
                    <w:rPr>
                      <w:rFonts w:ascii="Bookman Old Style" w:hAnsi="Bookman Old Style"/>
                      <w:w w:val="75"/>
                      <w:sz w:val="18"/>
                      <w:szCs w:val="18"/>
                    </w:rPr>
                    <w:t>air</w:t>
                  </w:r>
                </w:p>
                <w:p w:rsidR="00196F2F" w:rsidRDefault="00196F2F">
                  <w:pPr>
                    <w:spacing w:before="72" w:after="72" w:line="163" w:lineRule="exact"/>
                    <w:ind w:right="216"/>
                    <w:rPr>
                      <w:rFonts w:ascii="Bookman Old Style" w:hAnsi="Bookman Old Style"/>
                      <w:b/>
                      <w:bCs/>
                      <w:spacing w:val="-2"/>
                      <w:sz w:val="14"/>
                      <w:szCs w:val="14"/>
                    </w:rPr>
                  </w:pPr>
                  <w:r>
                    <w:rPr>
                      <w:rFonts w:ascii="Bookman Old Style" w:hAnsi="Bookman Old Style"/>
                      <w:b/>
                      <w:bCs/>
                      <w:spacing w:val="-9"/>
                      <w:sz w:val="14"/>
                      <w:szCs w:val="14"/>
                    </w:rPr>
                    <w:t>atutory provi</w:t>
                  </w:r>
                  <w:r>
                    <w:rPr>
                      <w:rFonts w:ascii="Bookman Old Style" w:hAnsi="Bookman Old Style"/>
                      <w:b/>
                      <w:bCs/>
                      <w:spacing w:val="-9"/>
                      <w:sz w:val="14"/>
                      <w:szCs w:val="14"/>
                    </w:rPr>
                    <w:softHyphen/>
                  </w:r>
                  <w:r>
                    <w:rPr>
                      <w:rFonts w:ascii="Bookman Old Style" w:hAnsi="Bookman Old Style"/>
                      <w:b/>
                      <w:bCs/>
                      <w:spacing w:val="-2"/>
                      <w:sz w:val="14"/>
                      <w:szCs w:val="14"/>
                    </w:rPr>
                    <w:t>of a voter or</w:t>
                  </w:r>
                </w:p>
              </w:txbxContent>
            </v:textbox>
            <w10:wrap type="square" anchorx="page" anchory="page"/>
          </v:shape>
        </w:pict>
      </w:r>
      <w:r>
        <w:rPr>
          <w:rFonts w:ascii="Bookman Old Style" w:hAnsi="Bookman Old Style"/>
          <w:b/>
          <w:bCs/>
          <w:spacing w:val="-5"/>
          <w:sz w:val="19"/>
          <w:szCs w:val="19"/>
        </w:rPr>
        <w:t>Religious or Political Beliefs and Alli</w:t>
      </w:r>
      <w:r>
        <w:rPr>
          <w:rFonts w:ascii="Bookman Old Style" w:hAnsi="Bookman Old Style"/>
          <w:b/>
          <w:bCs/>
          <w:spacing w:val="-5"/>
          <w:sz w:val="19"/>
          <w:szCs w:val="19"/>
        </w:rPr>
        <w:softHyphen/>
      </w:r>
      <w:r>
        <w:rPr>
          <w:rFonts w:ascii="Bookman Old Style" w:hAnsi="Bookman Old Style"/>
          <w:b/>
          <w:bCs/>
          <w:sz w:val="19"/>
          <w:szCs w:val="19"/>
        </w:rPr>
        <w:t>ances</w:t>
      </w:r>
    </w:p>
    <w:p w:rsidR="00196F2F" w:rsidRDefault="00196F2F">
      <w:pPr>
        <w:spacing w:before="144" w:line="232" w:lineRule="auto"/>
        <w:ind w:firstLine="432"/>
        <w:jc w:val="both"/>
        <w:rPr>
          <w:rFonts w:ascii="Bookman Old Style" w:hAnsi="Bookman Old Style"/>
          <w:b/>
          <w:bCs/>
          <w:spacing w:val="-8"/>
          <w:sz w:val="14"/>
          <w:szCs w:val="14"/>
        </w:rPr>
      </w:pPr>
      <w:r>
        <w:rPr>
          <w:rFonts w:ascii="Bookman Old Style" w:hAnsi="Bookman Old Style"/>
          <w:b/>
          <w:bCs/>
          <w:spacing w:val="-8"/>
          <w:sz w:val="14"/>
          <w:szCs w:val="14"/>
        </w:rPr>
        <w:t xml:space="preserve">The qualifications of a grand juror are not affected by his </w:t>
      </w:r>
      <w:r>
        <w:rPr>
          <w:rFonts w:ascii="Bookman Old Style" w:hAnsi="Bookman Old Style"/>
          <w:b/>
          <w:bCs/>
          <w:spacing w:val="-5"/>
          <w:sz w:val="14"/>
          <w:szCs w:val="14"/>
        </w:rPr>
        <w:t xml:space="preserve">connection or lack of connection with a political or religious </w:t>
      </w:r>
      <w:r>
        <w:rPr>
          <w:rFonts w:ascii="Bookman Old Style" w:hAnsi="Bookman Old Style"/>
          <w:b/>
          <w:bCs/>
          <w:spacing w:val="-9"/>
          <w:sz w:val="14"/>
          <w:szCs w:val="14"/>
        </w:rPr>
        <w:t xml:space="preserve">organization; and the same is true as to the effect of his religious </w:t>
      </w:r>
      <w:r>
        <w:rPr>
          <w:rFonts w:ascii="Bookman Old Style" w:hAnsi="Bookman Old Style"/>
          <w:b/>
          <w:bCs/>
          <w:spacing w:val="-8"/>
          <w:sz w:val="14"/>
          <w:szCs w:val="14"/>
        </w:rPr>
        <w:t>beliefs.</w:t>
      </w:r>
    </w:p>
    <w:p w:rsidR="00196F2F" w:rsidRDefault="00196F2F">
      <w:pPr>
        <w:spacing w:before="144" w:line="372" w:lineRule="auto"/>
        <w:ind w:left="432" w:right="2808" w:hanging="144"/>
        <w:jc w:val="both"/>
        <w:rPr>
          <w:rFonts w:ascii="Bookman Old Style" w:hAnsi="Bookman Old Style"/>
          <w:b/>
          <w:bCs/>
          <w:spacing w:val="-6"/>
          <w:sz w:val="14"/>
          <w:szCs w:val="14"/>
        </w:rPr>
      </w:pPr>
      <w:r>
        <w:rPr>
          <w:noProof/>
          <w:sz w:val="20"/>
        </w:rPr>
        <w:pict>
          <v:shape id="_x0000_s1364" type="#_x0000_t202" style="position:absolute;left:0;text-align:left;margin-left:20.25pt;margin-top:248.9pt;width:57.85pt;height:239.05pt;z-index:251747328;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jc w:val="center"/>
                    <w:rPr>
                      <w:rFonts w:ascii="Bookman Old Style" w:hAnsi="Bookman Old Style"/>
                    </w:rPr>
                  </w:pPr>
                  <w:r>
                    <w:rPr>
                      <w:rFonts w:ascii="Bookman Old Style" w:hAnsi="Bookman Old Style"/>
                      <w:spacing w:val="-4"/>
                      <w:sz w:val="20"/>
                      <w:szCs w:val="20"/>
                    </w:rPr>
                    <w:t>tory provi</w:t>
                  </w:r>
                  <w:r>
                    <w:rPr>
                      <w:rFonts w:ascii="Bookman Old Style" w:hAnsi="Bookman Old Style"/>
                      <w:spacing w:val="-4"/>
                      <w:sz w:val="20"/>
                      <w:szCs w:val="20"/>
                    </w:rPr>
                    <w:noBreakHyphen/>
                  </w:r>
                  <w:r>
                    <w:rPr>
                      <w:rFonts w:ascii="Bookman Old Style" w:hAnsi="Bookman Old Style"/>
                    </w:rPr>
                    <w:br/>
                  </w:r>
                  <w:r>
                    <w:rPr>
                      <w:rFonts w:ascii="Bookman Old Style" w:hAnsi="Bookman Old Style"/>
                      <w:spacing w:val="-10"/>
                      <w:sz w:val="20"/>
                      <w:szCs w:val="20"/>
                    </w:rPr>
                    <w:t>e qualifica</w:t>
                  </w:r>
                  <w:r>
                    <w:rPr>
                      <w:rFonts w:ascii="Bookman Old Style" w:hAnsi="Bookman Old Style"/>
                      <w:spacing w:val="-10"/>
                      <w:sz w:val="20"/>
                      <w:szCs w:val="20"/>
                    </w:rPr>
                    <w:noBreakHyphen/>
                  </w:r>
                </w:p>
                <w:p w:rsidR="00196F2F" w:rsidRDefault="00196F2F">
                  <w:pPr>
                    <w:spacing w:before="252"/>
                    <w:ind w:right="72"/>
                    <w:jc w:val="both"/>
                    <w:rPr>
                      <w:rFonts w:ascii="Bookman Old Style" w:hAnsi="Bookman Old Style"/>
                      <w:spacing w:val="-8"/>
                      <w:sz w:val="20"/>
                      <w:szCs w:val="20"/>
                    </w:rPr>
                  </w:pPr>
                  <w:r>
                    <w:rPr>
                      <w:rFonts w:ascii="Bookman Old Style" w:hAnsi="Bookman Old Style"/>
                      <w:spacing w:val="-12"/>
                      <w:sz w:val="20"/>
                      <w:szCs w:val="20"/>
                    </w:rPr>
                    <w:t xml:space="preserve">isions make </w:t>
                  </w:r>
                  <w:r>
                    <w:rPr>
                      <w:rFonts w:ascii="Bookman Old Style" w:hAnsi="Bookman Old Style"/>
                      <w:spacing w:val="-4"/>
                      <w:sz w:val="20"/>
                      <w:szCs w:val="20"/>
                    </w:rPr>
                    <w:t>the qualifi</w:t>
                  </w:r>
                  <w:r>
                    <w:rPr>
                      <w:rFonts w:ascii="Bookman Old Style" w:hAnsi="Bookman Old Style"/>
                      <w:spacing w:val="-4"/>
                      <w:sz w:val="20"/>
                      <w:szCs w:val="20"/>
                    </w:rPr>
                    <w:softHyphen/>
                    <w:t xml:space="preserve">ver, not all </w:t>
                  </w:r>
                  <w:r>
                    <w:rPr>
                      <w:rFonts w:ascii="Bookman Old Style" w:hAnsi="Bookman Old Style"/>
                      <w:spacing w:val="2"/>
                      <w:sz w:val="20"/>
                      <w:szCs w:val="20"/>
                    </w:rPr>
                    <w:t>rors." Un</w:t>
                  </w:r>
                  <w:r>
                    <w:rPr>
                      <w:rFonts w:ascii="Bookman Old Style" w:hAnsi="Bookman Old Style"/>
                      <w:spacing w:val="2"/>
                      <w:sz w:val="20"/>
                      <w:szCs w:val="20"/>
                    </w:rPr>
                    <w:softHyphen/>
                  </w:r>
                  <w:r>
                    <w:rPr>
                      <w:rFonts w:ascii="Bookman Old Style" w:hAnsi="Bookman Old Style"/>
                      <w:spacing w:val="-6"/>
                      <w:sz w:val="20"/>
                      <w:szCs w:val="20"/>
                    </w:rPr>
                    <w:t xml:space="preserve">be electors, </w:t>
                  </w:r>
                  <w:r>
                    <w:rPr>
                      <w:rFonts w:ascii="Bookman Old Style" w:hAnsi="Bookman Old Style"/>
                      <w:spacing w:val="-7"/>
                      <w:sz w:val="20"/>
                      <w:szCs w:val="20"/>
                    </w:rPr>
                    <w:t>the qualifi</w:t>
                  </w:r>
                  <w:r>
                    <w:rPr>
                      <w:rFonts w:ascii="Bookman Old Style" w:hAnsi="Bookman Old Style"/>
                      <w:spacing w:val="-7"/>
                      <w:sz w:val="20"/>
                      <w:szCs w:val="20"/>
                    </w:rPr>
                    <w:softHyphen/>
                  </w:r>
                  <w:r>
                    <w:rPr>
                      <w:rFonts w:ascii="Bookman Old Style" w:hAnsi="Bookman Old Style"/>
                      <w:spacing w:val="-14"/>
                      <w:sz w:val="20"/>
                      <w:szCs w:val="20"/>
                    </w:rPr>
                    <w:t xml:space="preserve">t have voted </w:t>
                  </w:r>
                  <w:r>
                    <w:rPr>
                      <w:rFonts w:ascii="Bookman Old Style" w:hAnsi="Bookman Old Style"/>
                      <w:spacing w:val="-8"/>
                      <w:sz w:val="20"/>
                      <w:szCs w:val="20"/>
                    </w:rPr>
                    <w:t>be eligible," ire registra</w:t>
                  </w:r>
                  <w:r>
                    <w:rPr>
                      <w:rFonts w:ascii="Bookman Old Style" w:hAnsi="Bookman Old Style"/>
                      <w:spacing w:val="-8"/>
                      <w:sz w:val="20"/>
                      <w:szCs w:val="20"/>
                    </w:rPr>
                    <w:softHyphen/>
                  </w:r>
                  <w:r>
                    <w:rPr>
                      <w:rFonts w:ascii="Bookman Old Style" w:hAnsi="Bookman Old Style"/>
                      <w:spacing w:val="-10"/>
                      <w:sz w:val="20"/>
                      <w:szCs w:val="20"/>
                    </w:rPr>
                    <w:t xml:space="preserve">existence of </w:t>
                  </w:r>
                  <w:r>
                    <w:rPr>
                      <w:rFonts w:ascii="Bookman Old Style" w:hAnsi="Bookman Old Style"/>
                      <w:spacing w:val="-2"/>
                      <w:sz w:val="20"/>
                      <w:szCs w:val="20"/>
                    </w:rPr>
                    <w:t xml:space="preserve">n, to vote," </w:t>
                  </w:r>
                  <w:r>
                    <w:rPr>
                      <w:rFonts w:ascii="Bookman Old Style" w:hAnsi="Bookman Old Style"/>
                      <w:spacing w:val="-8"/>
                      <w:sz w:val="20"/>
                      <w:szCs w:val="20"/>
                    </w:rPr>
                    <w:t>where he is</w:t>
                  </w:r>
                </w:p>
                <w:p w:rsidR="00196F2F" w:rsidRDefault="00196F2F">
                  <w:pPr>
                    <w:spacing w:before="360" w:after="72"/>
                    <w:ind w:right="72"/>
                    <w:jc w:val="both"/>
                    <w:rPr>
                      <w:rFonts w:ascii="Bookman Old Style" w:hAnsi="Bookman Old Style"/>
                    </w:rPr>
                  </w:pPr>
                  <w:r>
                    <w:rPr>
                      <w:rFonts w:ascii="Bookman Old Style" w:hAnsi="Bookman Old Style"/>
                      <w:spacing w:val="-6"/>
                      <w:sz w:val="14"/>
                      <w:szCs w:val="14"/>
                    </w:rPr>
                    <w:t xml:space="preserve">certiorari denied aring denied 106 </w:t>
                  </w:r>
                  <w:r>
                    <w:rPr>
                      <w:rFonts w:ascii="Bookman Old Style" w:hAnsi="Bookman Old Style"/>
                      <w:spacing w:val="-4"/>
                      <w:sz w:val="14"/>
                      <w:szCs w:val="14"/>
                    </w:rPr>
                    <w:t xml:space="preserve">)f habeas corpus </w:t>
                  </w:r>
                  <w:r>
                    <w:rPr>
                      <w:rFonts w:ascii="Bookman Old Style" w:hAnsi="Bookman Old Style"/>
                      <w:spacing w:val="-10"/>
                      <w:sz w:val="14"/>
                      <w:szCs w:val="14"/>
                    </w:rPr>
                    <w:t xml:space="preserve">a banc denied 36 </w:t>
                  </w:r>
                  <w:r>
                    <w:rPr>
                      <w:rFonts w:ascii="Bookman Old Style" w:hAnsi="Bookman Old Style"/>
                      <w:spacing w:val="-13"/>
                      <w:sz w:val="14"/>
                      <w:szCs w:val="14"/>
                    </w:rPr>
                    <w:t>L.2d 1097, rehear</w:t>
                  </w:r>
                  <w:r>
                    <w:rPr>
                      <w:rFonts w:ascii="Bookman Old Style" w:hAnsi="Bookman Old Style"/>
                      <w:spacing w:val="-13"/>
                      <w:sz w:val="14"/>
                      <w:szCs w:val="14"/>
                    </w:rPr>
                    <w:noBreakHyphen/>
                  </w:r>
                </w:p>
              </w:txbxContent>
            </v:textbox>
            <w10:wrap type="square" anchorx="page" anchory="page"/>
          </v:shape>
        </w:pict>
      </w:r>
      <w:r>
        <w:rPr>
          <w:rFonts w:ascii="Bookman Old Style" w:hAnsi="Bookman Old Style"/>
          <w:b/>
          <w:bCs/>
          <w:spacing w:val="-10"/>
          <w:sz w:val="14"/>
          <w:szCs w:val="14"/>
        </w:rPr>
        <w:t xml:space="preserve">Library References </w:t>
      </w:r>
      <w:r>
        <w:rPr>
          <w:rFonts w:ascii="Bookman Old Style" w:hAnsi="Bookman Old Style"/>
          <w:b/>
          <w:bCs/>
          <w:spacing w:val="-6"/>
          <w:sz w:val="14"/>
          <w:szCs w:val="14"/>
        </w:rPr>
        <w:t>Grand Jury c.5.</w:t>
      </w:r>
    </w:p>
    <w:p w:rsidR="00196F2F" w:rsidRDefault="00196F2F">
      <w:pPr>
        <w:spacing w:before="108" w:line="225" w:lineRule="auto"/>
        <w:ind w:firstLine="144"/>
        <w:jc w:val="both"/>
        <w:rPr>
          <w:rFonts w:ascii="Bookman Old Style" w:hAnsi="Bookman Old Style"/>
          <w:spacing w:val="-15"/>
          <w:sz w:val="20"/>
          <w:szCs w:val="20"/>
        </w:rPr>
      </w:pPr>
      <w:r>
        <w:rPr>
          <w:rFonts w:ascii="Bookman Old Style" w:hAnsi="Bookman Old Style"/>
          <w:spacing w:val="-8"/>
          <w:sz w:val="20"/>
          <w:szCs w:val="20"/>
        </w:rPr>
        <w:t xml:space="preserve">A grand jury should be selected with a view to </w:t>
      </w:r>
      <w:r>
        <w:rPr>
          <w:rFonts w:ascii="Bookman Old Style" w:hAnsi="Bookman Old Style"/>
          <w:spacing w:val="-13"/>
          <w:sz w:val="20"/>
          <w:szCs w:val="20"/>
        </w:rPr>
        <w:t>the qualifications prescribed by law, without inqui</w:t>
      </w:r>
      <w:r>
        <w:rPr>
          <w:rFonts w:ascii="Bookman Old Style" w:hAnsi="Bookman Old Style"/>
          <w:spacing w:val="-13"/>
          <w:sz w:val="20"/>
          <w:szCs w:val="20"/>
        </w:rPr>
        <w:softHyphen/>
      </w:r>
      <w:r>
        <w:rPr>
          <w:rFonts w:ascii="Bookman Old Style" w:hAnsi="Bookman Old Style"/>
          <w:spacing w:val="-11"/>
          <w:sz w:val="20"/>
          <w:szCs w:val="20"/>
        </w:rPr>
        <w:t xml:space="preserve">ry whether the individuals selected do or do not </w:t>
      </w:r>
      <w:r>
        <w:rPr>
          <w:rFonts w:ascii="Bookman Old Style" w:hAnsi="Bookman Old Style"/>
          <w:spacing w:val="-16"/>
          <w:sz w:val="20"/>
          <w:szCs w:val="20"/>
        </w:rPr>
        <w:t>belong to any particular society, sect, or denomina</w:t>
      </w:r>
      <w:r>
        <w:rPr>
          <w:rFonts w:ascii="Bookman Old Style" w:hAnsi="Bookman Old Style"/>
          <w:spacing w:val="-16"/>
          <w:sz w:val="20"/>
          <w:szCs w:val="20"/>
        </w:rPr>
        <w:softHyphen/>
      </w:r>
      <w:r>
        <w:rPr>
          <w:rFonts w:ascii="Bookman Old Style" w:hAnsi="Bookman Old Style"/>
          <w:spacing w:val="-15"/>
          <w:sz w:val="20"/>
          <w:szCs w:val="20"/>
        </w:rPr>
        <w:t>tion, social, benevolent, political, or religious.</w:t>
      </w:r>
      <w:r>
        <w:rPr>
          <w:rFonts w:ascii="Bookman Old Style" w:hAnsi="Bookman Old Style"/>
          <w:spacing w:val="-15"/>
          <w:sz w:val="20"/>
          <w:szCs w:val="20"/>
          <w:vertAlign w:val="superscript"/>
        </w:rPr>
        <w:t>55</w:t>
      </w:r>
    </w:p>
    <w:p w:rsidR="00196F2F" w:rsidRDefault="00196F2F">
      <w:pPr>
        <w:spacing w:before="72" w:line="223" w:lineRule="auto"/>
        <w:ind w:firstLine="216"/>
        <w:jc w:val="both"/>
        <w:rPr>
          <w:rFonts w:ascii="Bookman Old Style" w:hAnsi="Bookman Old Style"/>
          <w:spacing w:val="-9"/>
          <w:sz w:val="20"/>
          <w:szCs w:val="20"/>
        </w:rPr>
      </w:pPr>
      <w:r>
        <w:rPr>
          <w:rFonts w:ascii="Bookman Old Style" w:hAnsi="Bookman Old Style"/>
          <w:spacing w:val="-13"/>
          <w:sz w:val="20"/>
          <w:szCs w:val="20"/>
        </w:rPr>
        <w:t>Neither religious beliefs nor church adhesion</w:t>
      </w:r>
      <w:r>
        <w:rPr>
          <w:rFonts w:ascii="Bookman Old Style" w:hAnsi="Bookman Old Style"/>
          <w:spacing w:val="-13"/>
          <w:sz w:val="20"/>
          <w:szCs w:val="20"/>
          <w:vertAlign w:val="superscript"/>
        </w:rPr>
        <w:t>56</w:t>
      </w:r>
      <w:r>
        <w:rPr>
          <w:rFonts w:ascii="Bookman Old Style" w:hAnsi="Bookman Old Style"/>
          <w:spacing w:val="-13"/>
          <w:sz w:val="20"/>
          <w:szCs w:val="20"/>
        </w:rPr>
        <w:t xml:space="preserve"> </w:t>
      </w:r>
      <w:r>
        <w:rPr>
          <w:rFonts w:ascii="Bookman Old Style" w:hAnsi="Bookman Old Style"/>
          <w:spacing w:val="-12"/>
          <w:sz w:val="20"/>
          <w:szCs w:val="20"/>
        </w:rPr>
        <w:t xml:space="preserve">nor membership in, or affiliation with, a political </w:t>
      </w:r>
      <w:r>
        <w:rPr>
          <w:rFonts w:ascii="Bookman Old Style" w:hAnsi="Bookman Old Style"/>
          <w:spacing w:val="-9"/>
          <w:sz w:val="20"/>
          <w:szCs w:val="20"/>
        </w:rPr>
        <w:t>party," affects the qualifications of a grand juror.</w:t>
      </w:r>
    </w:p>
    <w:p w:rsidR="00196F2F" w:rsidRDefault="00196F2F">
      <w:pPr>
        <w:numPr>
          <w:ilvl w:val="0"/>
          <w:numId w:val="178"/>
        </w:numPr>
        <w:tabs>
          <w:tab w:val="clear" w:pos="648"/>
          <w:tab w:val="num" w:pos="720"/>
        </w:tabs>
        <w:spacing w:before="288" w:line="218" w:lineRule="auto"/>
        <w:rPr>
          <w:rFonts w:ascii="Bookman Old Style" w:hAnsi="Bookman Old Style"/>
          <w:b/>
          <w:bCs/>
          <w:spacing w:val="34"/>
          <w:sz w:val="19"/>
          <w:szCs w:val="19"/>
        </w:rPr>
      </w:pPr>
      <w:r>
        <w:rPr>
          <w:rFonts w:ascii="Bookman Old Style" w:hAnsi="Bookman Old Style"/>
          <w:b/>
          <w:bCs/>
          <w:spacing w:val="34"/>
          <w:sz w:val="19"/>
          <w:szCs w:val="19"/>
        </w:rPr>
        <w:t>Residence</w:t>
      </w:r>
    </w:p>
    <w:p w:rsidR="00196F2F" w:rsidRDefault="00196F2F">
      <w:pPr>
        <w:spacing w:before="108" w:line="235" w:lineRule="auto"/>
        <w:ind w:firstLine="432"/>
        <w:jc w:val="both"/>
        <w:rPr>
          <w:rFonts w:ascii="Bookman Old Style" w:hAnsi="Bookman Old Style"/>
          <w:b/>
          <w:bCs/>
          <w:spacing w:val="-8"/>
          <w:sz w:val="14"/>
          <w:szCs w:val="14"/>
        </w:rPr>
      </w:pPr>
      <w:r>
        <w:rPr>
          <w:rFonts w:ascii="Bookman Old Style" w:hAnsi="Bookman Old Style"/>
          <w:b/>
          <w:bCs/>
          <w:spacing w:val="-7"/>
          <w:sz w:val="14"/>
          <w:szCs w:val="14"/>
        </w:rPr>
        <w:t xml:space="preserve">To be qualified as a grand juror, a person must have the </w:t>
      </w:r>
      <w:r>
        <w:rPr>
          <w:rFonts w:ascii="Bookman Old Style" w:hAnsi="Bookman Old Style"/>
          <w:b/>
          <w:bCs/>
          <w:spacing w:val="-6"/>
          <w:sz w:val="14"/>
          <w:szCs w:val="14"/>
        </w:rPr>
        <w:t>required residence and, under some statutes, he must be a resi</w:t>
      </w:r>
      <w:r>
        <w:rPr>
          <w:rFonts w:ascii="Bookman Old Style" w:hAnsi="Bookman Old Style"/>
          <w:b/>
          <w:bCs/>
          <w:spacing w:val="-6"/>
          <w:sz w:val="14"/>
          <w:szCs w:val="14"/>
        </w:rPr>
        <w:softHyphen/>
      </w:r>
      <w:r>
        <w:rPr>
          <w:rFonts w:ascii="Bookman Old Style" w:hAnsi="Bookman Old Style"/>
          <w:b/>
          <w:bCs/>
          <w:spacing w:val="-8"/>
          <w:sz w:val="14"/>
          <w:szCs w:val="14"/>
        </w:rPr>
        <w:t>dent for a prescribed length of time preceding the service.</w:t>
      </w:r>
    </w:p>
    <w:p w:rsidR="00196F2F" w:rsidRDefault="00196F2F">
      <w:pPr>
        <w:spacing w:before="180" w:line="364" w:lineRule="auto"/>
        <w:ind w:left="432" w:right="2808" w:hanging="144"/>
        <w:rPr>
          <w:rFonts w:ascii="Bookman Old Style" w:hAnsi="Bookman Old Style"/>
          <w:spacing w:val="-6"/>
          <w:sz w:val="14"/>
          <w:szCs w:val="14"/>
        </w:rPr>
      </w:pPr>
      <w:r>
        <w:rPr>
          <w:rFonts w:ascii="Bookman Old Style" w:hAnsi="Bookman Old Style"/>
          <w:b/>
          <w:bCs/>
          <w:spacing w:val="-10"/>
          <w:sz w:val="14"/>
          <w:szCs w:val="14"/>
        </w:rPr>
        <w:t xml:space="preserve">Library References </w:t>
      </w:r>
      <w:r>
        <w:rPr>
          <w:rFonts w:ascii="Bookman Old Style" w:hAnsi="Bookman Old Style"/>
          <w:spacing w:val="-6"/>
          <w:sz w:val="14"/>
          <w:szCs w:val="14"/>
        </w:rPr>
        <w:t>Grand Jury e=5.</w:t>
      </w:r>
    </w:p>
    <w:p w:rsidR="00196F2F" w:rsidRDefault="00196F2F">
      <w:pPr>
        <w:spacing w:before="72" w:after="36" w:line="225" w:lineRule="auto"/>
        <w:ind w:firstLine="144"/>
        <w:jc w:val="both"/>
        <w:rPr>
          <w:rFonts w:ascii="Bookman Old Style" w:hAnsi="Bookman Old Style"/>
          <w:spacing w:val="-16"/>
          <w:sz w:val="20"/>
          <w:szCs w:val="20"/>
        </w:rPr>
      </w:pPr>
      <w:r>
        <w:rPr>
          <w:rFonts w:ascii="Bookman Old Style" w:hAnsi="Bookman Old Style"/>
          <w:spacing w:val="-9"/>
          <w:sz w:val="20"/>
          <w:szCs w:val="20"/>
        </w:rPr>
        <w:t xml:space="preserve">A person who is not a resident of the state is, </w:t>
      </w:r>
      <w:r>
        <w:rPr>
          <w:rFonts w:ascii="Bookman Old Style" w:hAnsi="Bookman Old Style"/>
          <w:spacing w:val="-16"/>
          <w:sz w:val="20"/>
          <w:szCs w:val="20"/>
        </w:rPr>
        <w:t xml:space="preserve">under the statutes, incompetent as a grand juror." </w:t>
      </w:r>
      <w:r>
        <w:rPr>
          <w:rFonts w:ascii="Bookman Old Style" w:hAnsi="Bookman Old Style"/>
          <w:spacing w:val="-12"/>
          <w:sz w:val="20"/>
          <w:szCs w:val="20"/>
        </w:rPr>
        <w:t>Under some statutes, grand jurors must be resi</w:t>
      </w:r>
      <w:r>
        <w:rPr>
          <w:rFonts w:ascii="Bookman Old Style" w:hAnsi="Bookman Old Style"/>
          <w:spacing w:val="-12"/>
          <w:sz w:val="20"/>
          <w:szCs w:val="20"/>
        </w:rPr>
        <w:softHyphen/>
      </w:r>
      <w:r>
        <w:rPr>
          <w:rFonts w:ascii="Bookman Old Style" w:hAnsi="Bookman Old Style"/>
          <w:spacing w:val="-10"/>
          <w:sz w:val="20"/>
          <w:szCs w:val="20"/>
        </w:rPr>
        <w:t xml:space="preserve">dents of the state for a particular length of time </w:t>
      </w:r>
      <w:r>
        <w:rPr>
          <w:rFonts w:ascii="Bookman Old Style" w:hAnsi="Bookman Old Style"/>
          <w:spacing w:val="-16"/>
          <w:sz w:val="20"/>
          <w:szCs w:val="20"/>
        </w:rPr>
        <w:lastRenderedPageBreak/>
        <w:t>preceding their service.</w:t>
      </w:r>
      <w:r>
        <w:rPr>
          <w:rFonts w:ascii="Bookman Old Style" w:hAnsi="Bookman Old Style"/>
          <w:spacing w:val="-16"/>
          <w:sz w:val="20"/>
          <w:szCs w:val="20"/>
          <w:vertAlign w:val="superscript"/>
        </w:rPr>
        <w:t>59</w:t>
      </w:r>
    </w:p>
    <w:p w:rsidR="00196F2F" w:rsidRDefault="00196F2F">
      <w:pPr>
        <w:spacing w:before="144" w:line="225" w:lineRule="exact"/>
        <w:ind w:firstLine="144"/>
        <w:jc w:val="both"/>
        <w:rPr>
          <w:rFonts w:ascii="Bookman Old Style" w:hAnsi="Bookman Old Style"/>
          <w:spacing w:val="-8"/>
          <w:sz w:val="20"/>
          <w:szCs w:val="20"/>
        </w:rPr>
      </w:pPr>
      <w:r>
        <w:rPr>
          <w:rFonts w:ascii="Bookman Old Style" w:hAnsi="Bookman Old Style"/>
          <w:spacing w:val="-16"/>
          <w:sz w:val="20"/>
          <w:szCs w:val="20"/>
        </w:rPr>
        <w:t xml:space="preserve">At common law, a grand juror is required to be a </w:t>
      </w:r>
      <w:r>
        <w:rPr>
          <w:rFonts w:ascii="Bookman Old Style" w:hAnsi="Bookman Old Style"/>
          <w:spacing w:val="-13"/>
          <w:sz w:val="20"/>
          <w:szCs w:val="20"/>
        </w:rPr>
        <w:t xml:space="preserve">resident of the county." The same qualification is </w:t>
      </w:r>
      <w:r>
        <w:rPr>
          <w:rFonts w:ascii="Bookman Old Style" w:hAnsi="Bookman Old Style"/>
          <w:spacing w:val="-7"/>
          <w:sz w:val="20"/>
          <w:szCs w:val="20"/>
        </w:rPr>
        <w:t>required by many statutes." Some statutes re</w:t>
      </w:r>
      <w:r>
        <w:rPr>
          <w:rFonts w:ascii="Bookman Old Style" w:hAnsi="Bookman Old Style"/>
          <w:spacing w:val="-7"/>
          <w:sz w:val="20"/>
          <w:szCs w:val="20"/>
        </w:rPr>
        <w:softHyphen/>
      </w:r>
      <w:r>
        <w:rPr>
          <w:rFonts w:ascii="Bookman Old Style" w:hAnsi="Bookman Old Style"/>
          <w:spacing w:val="-12"/>
          <w:sz w:val="20"/>
          <w:szCs w:val="20"/>
        </w:rPr>
        <w:t xml:space="preserve">quire grand jurors to be residents of the county for </w:t>
      </w:r>
      <w:r>
        <w:rPr>
          <w:rFonts w:ascii="Bookman Old Style" w:hAnsi="Bookman Old Style"/>
          <w:spacing w:val="-18"/>
          <w:sz w:val="20"/>
          <w:szCs w:val="20"/>
        </w:rPr>
        <w:t>a particular length of time preceding their service.</w:t>
      </w:r>
      <w:r>
        <w:rPr>
          <w:rFonts w:ascii="Bookman Old Style" w:hAnsi="Bookman Old Style"/>
          <w:spacing w:val="-18"/>
          <w:sz w:val="20"/>
          <w:szCs w:val="20"/>
          <w:vertAlign w:val="superscript"/>
        </w:rPr>
        <w:t>62</w:t>
      </w:r>
      <w:r>
        <w:rPr>
          <w:rFonts w:ascii="Bookman Old Style" w:hAnsi="Bookman Old Style"/>
          <w:spacing w:val="-18"/>
          <w:sz w:val="20"/>
          <w:szCs w:val="20"/>
        </w:rPr>
        <w:t xml:space="preserve"> </w:t>
      </w:r>
      <w:r>
        <w:rPr>
          <w:rFonts w:ascii="Bookman Old Style" w:hAnsi="Bookman Old Style"/>
          <w:spacing w:val="-19"/>
          <w:sz w:val="20"/>
          <w:szCs w:val="20"/>
        </w:rPr>
        <w:t xml:space="preserve">Absence on temporary business with no intention of </w:t>
      </w:r>
      <w:r>
        <w:rPr>
          <w:rFonts w:ascii="Bookman Old Style" w:hAnsi="Bookman Old Style"/>
          <w:spacing w:val="-9"/>
          <w:sz w:val="20"/>
          <w:szCs w:val="20"/>
        </w:rPr>
        <w:t xml:space="preserve">abandoning his residence does not disqualify a </w:t>
      </w:r>
      <w:r>
        <w:rPr>
          <w:rFonts w:ascii="Bookman Old Style" w:hAnsi="Bookman Old Style"/>
          <w:spacing w:val="-8"/>
          <w:sz w:val="20"/>
          <w:szCs w:val="20"/>
        </w:rPr>
        <w:t>grand juror."</w:t>
      </w:r>
    </w:p>
    <w:p w:rsidR="00196F2F" w:rsidRDefault="00196F2F">
      <w:pPr>
        <w:spacing w:before="108" w:line="220" w:lineRule="exact"/>
        <w:ind w:firstLine="144"/>
        <w:jc w:val="both"/>
        <w:rPr>
          <w:rFonts w:ascii="Bookman Old Style" w:hAnsi="Bookman Old Style"/>
          <w:spacing w:val="-13"/>
          <w:sz w:val="20"/>
          <w:szCs w:val="20"/>
        </w:rPr>
      </w:pPr>
      <w:r>
        <w:rPr>
          <w:rFonts w:ascii="Bookman Old Style" w:hAnsi="Bookman Old Style"/>
          <w:spacing w:val="-13"/>
          <w:sz w:val="20"/>
          <w:szCs w:val="20"/>
        </w:rPr>
        <w:t xml:space="preserve">A grand juror's qualification as to residence must </w:t>
      </w:r>
      <w:r>
        <w:rPr>
          <w:rFonts w:ascii="Bookman Old Style" w:hAnsi="Bookman Old Style"/>
          <w:spacing w:val="-6"/>
          <w:sz w:val="20"/>
          <w:szCs w:val="20"/>
        </w:rPr>
        <w:t xml:space="preserve">be determined by his status at the time of his </w:t>
      </w:r>
      <w:r>
        <w:rPr>
          <w:rFonts w:ascii="Bookman Old Style" w:hAnsi="Bookman Old Style"/>
          <w:spacing w:val="-11"/>
          <w:sz w:val="20"/>
          <w:szCs w:val="20"/>
        </w:rPr>
        <w:t xml:space="preserve">service." He is not disqualified because he moves </w:t>
      </w:r>
      <w:r>
        <w:rPr>
          <w:rFonts w:ascii="Bookman Old Style" w:hAnsi="Bookman Old Style"/>
          <w:spacing w:val="-13"/>
          <w:sz w:val="20"/>
          <w:szCs w:val="20"/>
        </w:rPr>
        <w:t>out of the county after his impaneling.</w:t>
      </w:r>
      <w:r>
        <w:rPr>
          <w:rFonts w:ascii="Bookman Old Style" w:hAnsi="Bookman Old Style"/>
          <w:spacing w:val="-13"/>
          <w:sz w:val="20"/>
          <w:szCs w:val="20"/>
          <w:vertAlign w:val="superscript"/>
        </w:rPr>
        <w:t>65</w:t>
      </w:r>
      <w:r>
        <w:rPr>
          <w:rFonts w:ascii="Bookman Old Style" w:hAnsi="Bookman Old Style"/>
          <w:spacing w:val="-13"/>
          <w:sz w:val="20"/>
          <w:szCs w:val="20"/>
        </w:rPr>
        <w:t xml:space="preserve"> It is not </w:t>
      </w:r>
      <w:r>
        <w:rPr>
          <w:rFonts w:ascii="Bookman Old Style" w:hAnsi="Bookman Old Style"/>
          <w:spacing w:val="-17"/>
          <w:sz w:val="20"/>
          <w:szCs w:val="20"/>
        </w:rPr>
        <w:t xml:space="preserve">sufficient that he was qualified when selected, if he' </w:t>
      </w:r>
      <w:r>
        <w:rPr>
          <w:rFonts w:ascii="Bookman Old Style" w:hAnsi="Bookman Old Style"/>
          <w:spacing w:val="-12"/>
          <w:sz w:val="20"/>
          <w:szCs w:val="20"/>
        </w:rPr>
        <w:t xml:space="preserve">removed to another county before the grand jury </w:t>
      </w:r>
      <w:r>
        <w:rPr>
          <w:rFonts w:ascii="Bookman Old Style" w:hAnsi="Bookman Old Style"/>
          <w:spacing w:val="-13"/>
          <w:sz w:val="20"/>
          <w:szCs w:val="20"/>
        </w:rPr>
        <w:t>was impaneled." However, it is said that disquali</w:t>
      </w:r>
      <w:r>
        <w:rPr>
          <w:rFonts w:ascii="Bookman Old Style" w:hAnsi="Bookman Old Style"/>
          <w:spacing w:val="-13"/>
          <w:sz w:val="20"/>
          <w:szCs w:val="20"/>
        </w:rPr>
        <w:softHyphen/>
      </w:r>
      <w:r>
        <w:rPr>
          <w:rFonts w:ascii="Bookman Old Style" w:hAnsi="Bookman Old Style"/>
          <w:spacing w:val="-12"/>
          <w:sz w:val="20"/>
          <w:szCs w:val="20"/>
        </w:rPr>
        <w:t>fication of a grand juror resulting from his depar</w:t>
      </w:r>
      <w:r>
        <w:rPr>
          <w:rFonts w:ascii="Bookman Old Style" w:hAnsi="Bookman Old Style"/>
          <w:spacing w:val="-12"/>
          <w:sz w:val="20"/>
          <w:szCs w:val="20"/>
        </w:rPr>
        <w:softHyphen/>
      </w:r>
      <w:r>
        <w:rPr>
          <w:rFonts w:ascii="Bookman Old Style" w:hAnsi="Bookman Old Style"/>
          <w:spacing w:val="-10"/>
          <w:sz w:val="20"/>
          <w:szCs w:val="20"/>
        </w:rPr>
        <w:t xml:space="preserve">ture permanently from the state exists only from </w:t>
      </w:r>
      <w:r>
        <w:rPr>
          <w:rFonts w:ascii="Bookman Old Style" w:hAnsi="Bookman Old Style"/>
          <w:spacing w:val="-13"/>
          <w:sz w:val="20"/>
          <w:szCs w:val="20"/>
        </w:rPr>
        <w:t>the time it becomes known to the court."</w:t>
      </w:r>
    </w:p>
    <w:p w:rsidR="00196F2F" w:rsidRDefault="00196F2F">
      <w:pPr>
        <w:spacing w:before="144" w:line="228" w:lineRule="exact"/>
        <w:rPr>
          <w:rFonts w:ascii="Bookman Old Style" w:hAnsi="Bookman Old Style"/>
          <w:i/>
          <w:iCs/>
          <w:spacing w:val="-10"/>
          <w:sz w:val="20"/>
          <w:szCs w:val="20"/>
        </w:rPr>
      </w:pPr>
      <w:r>
        <w:rPr>
          <w:rFonts w:ascii="Bookman Old Style" w:hAnsi="Bookman Old Style"/>
          <w:i/>
          <w:iCs/>
          <w:spacing w:val="-10"/>
          <w:sz w:val="20"/>
          <w:szCs w:val="20"/>
        </w:rPr>
        <w:t>Jury Selection and Service Act.</w:t>
      </w:r>
    </w:p>
    <w:p w:rsidR="00196F2F" w:rsidRDefault="00196F2F">
      <w:pPr>
        <w:spacing w:before="72" w:line="225" w:lineRule="exact"/>
        <w:ind w:firstLine="144"/>
        <w:jc w:val="both"/>
        <w:rPr>
          <w:rFonts w:ascii="Bookman Old Style" w:hAnsi="Bookman Old Style"/>
          <w:spacing w:val="-11"/>
          <w:sz w:val="20"/>
          <w:szCs w:val="20"/>
        </w:rPr>
      </w:pPr>
      <w:r>
        <w:rPr>
          <w:rFonts w:ascii="Bookman Old Style" w:hAnsi="Bookman Old Style"/>
          <w:spacing w:val="-5"/>
          <w:sz w:val="20"/>
          <w:szCs w:val="20"/>
        </w:rPr>
        <w:t xml:space="preserve">Under the Jury Selection and Service Act, a </w:t>
      </w:r>
      <w:r>
        <w:rPr>
          <w:rFonts w:ascii="Bookman Old Style" w:hAnsi="Bookman Old Style"/>
          <w:spacing w:val="-12"/>
          <w:sz w:val="20"/>
          <w:szCs w:val="20"/>
        </w:rPr>
        <w:t xml:space="preserve">person is not qualified to serve on a federal grand jury if he has not resided for a period of one year </w:t>
      </w:r>
      <w:r>
        <w:rPr>
          <w:rFonts w:ascii="Bookman Old Style" w:hAnsi="Bookman Old Style"/>
          <w:spacing w:val="-11"/>
          <w:sz w:val="20"/>
          <w:szCs w:val="20"/>
        </w:rPr>
        <w:t>within the federal judicial district."</w:t>
      </w:r>
    </w:p>
    <w:p w:rsidR="00196F2F" w:rsidRDefault="00196F2F">
      <w:pPr>
        <w:numPr>
          <w:ilvl w:val="0"/>
          <w:numId w:val="179"/>
        </w:numPr>
        <w:tabs>
          <w:tab w:val="clear" w:pos="576"/>
          <w:tab w:val="num" w:pos="648"/>
        </w:tabs>
        <w:spacing w:before="180" w:line="228" w:lineRule="exact"/>
        <w:rPr>
          <w:rFonts w:ascii="Bookman Old Style" w:hAnsi="Bookman Old Style"/>
          <w:b/>
          <w:bCs/>
          <w:spacing w:val="42"/>
          <w:sz w:val="19"/>
          <w:szCs w:val="19"/>
        </w:rPr>
      </w:pPr>
      <w:r>
        <w:rPr>
          <w:rFonts w:ascii="Bookman Old Style" w:hAnsi="Bookman Old Style"/>
          <w:b/>
          <w:bCs/>
          <w:spacing w:val="42"/>
          <w:sz w:val="19"/>
          <w:szCs w:val="19"/>
        </w:rPr>
        <w:t>Taxpayer</w:t>
      </w:r>
    </w:p>
    <w:p w:rsidR="00196F2F" w:rsidRDefault="00196F2F">
      <w:pPr>
        <w:spacing w:before="108" w:line="165" w:lineRule="exact"/>
        <w:ind w:firstLine="360"/>
        <w:jc w:val="both"/>
        <w:rPr>
          <w:rFonts w:ascii="Bookman Old Style" w:hAnsi="Bookman Old Style"/>
          <w:b/>
          <w:bCs/>
          <w:spacing w:val="-9"/>
          <w:sz w:val="14"/>
          <w:szCs w:val="14"/>
        </w:rPr>
      </w:pPr>
      <w:r>
        <w:rPr>
          <w:rFonts w:ascii="Bookman Old Style" w:hAnsi="Bookman Old Style"/>
          <w:b/>
          <w:bCs/>
          <w:spacing w:val="-4"/>
          <w:sz w:val="14"/>
          <w:szCs w:val="14"/>
        </w:rPr>
        <w:t xml:space="preserve">Whether assessment for, or payment of, taxes, or liability to taxation, is necessary to qualify a person as a grand juror </w:t>
      </w:r>
      <w:r>
        <w:rPr>
          <w:rFonts w:ascii="Bookman Old Style" w:hAnsi="Bookman Old Style"/>
          <w:b/>
          <w:bCs/>
          <w:spacing w:val="-9"/>
          <w:sz w:val="14"/>
          <w:szCs w:val="14"/>
        </w:rPr>
        <w:t>depends on statutory provisions.</w:t>
      </w:r>
    </w:p>
    <w:p w:rsidR="00196F2F" w:rsidRDefault="00196F2F">
      <w:pPr>
        <w:spacing w:before="108" w:line="218" w:lineRule="exact"/>
        <w:ind w:left="432" w:right="2808" w:hanging="144"/>
        <w:jc w:val="both"/>
        <w:rPr>
          <w:rFonts w:ascii="Bookman Old Style" w:hAnsi="Bookman Old Style"/>
          <w:b/>
          <w:bCs/>
          <w:spacing w:val="-12"/>
          <w:sz w:val="14"/>
          <w:szCs w:val="14"/>
        </w:rPr>
      </w:pPr>
      <w:r>
        <w:rPr>
          <w:rFonts w:ascii="Bookman Old Style" w:hAnsi="Bookman Old Style"/>
          <w:b/>
          <w:bCs/>
          <w:spacing w:val="-10"/>
          <w:sz w:val="14"/>
          <w:szCs w:val="14"/>
        </w:rPr>
        <w:t xml:space="preserve">Library References </w:t>
      </w:r>
      <w:r>
        <w:rPr>
          <w:rFonts w:ascii="Bookman Old Style" w:hAnsi="Bookman Old Style"/>
          <w:b/>
          <w:bCs/>
          <w:spacing w:val="-12"/>
          <w:sz w:val="14"/>
          <w:szCs w:val="14"/>
        </w:rPr>
        <w:t>Grand Jury €=</w:t>
      </w:r>
      <w:r>
        <w:rPr>
          <w:rFonts w:ascii="Bookman Old Style" w:hAnsi="Bookman Old Style"/>
          <w:b/>
          <w:bCs/>
          <w:spacing w:val="-12"/>
          <w:sz w:val="14"/>
          <w:szCs w:val="14"/>
          <w:vertAlign w:val="superscript"/>
        </w:rPr>
        <w:t>,</w:t>
      </w:r>
      <w:r>
        <w:rPr>
          <w:rFonts w:ascii="Bookman Old Style" w:hAnsi="Bookman Old Style"/>
          <w:b/>
          <w:bCs/>
          <w:spacing w:val="-12"/>
          <w:sz w:val="14"/>
          <w:szCs w:val="14"/>
        </w:rPr>
        <w:t>5.</w:t>
      </w:r>
    </w:p>
    <w:p w:rsidR="00196F2F" w:rsidRDefault="00196F2F">
      <w:pPr>
        <w:spacing w:before="108" w:line="213" w:lineRule="exact"/>
        <w:ind w:firstLine="144"/>
        <w:jc w:val="both"/>
        <w:rPr>
          <w:rFonts w:ascii="Bookman Old Style" w:hAnsi="Bookman Old Style"/>
          <w:sz w:val="20"/>
          <w:szCs w:val="20"/>
        </w:rPr>
      </w:pPr>
      <w:r>
        <w:rPr>
          <w:rFonts w:ascii="Bookman Old Style" w:hAnsi="Bookman Old Style"/>
          <w:spacing w:val="-12"/>
          <w:sz w:val="20"/>
          <w:szCs w:val="20"/>
        </w:rPr>
        <w:t xml:space="preserve">In the absence of statutory requirement, grand </w:t>
      </w:r>
      <w:r>
        <w:rPr>
          <w:rFonts w:ascii="Bookman Old Style" w:hAnsi="Bookman Old Style"/>
          <w:spacing w:val="-11"/>
          <w:sz w:val="20"/>
          <w:szCs w:val="20"/>
        </w:rPr>
        <w:t>jurors need not be taxpayers, if otherwise quali</w:t>
      </w:r>
      <w:r>
        <w:rPr>
          <w:rFonts w:ascii="Bookman Old Style" w:hAnsi="Bookman Old Style"/>
          <w:spacing w:val="-11"/>
          <w:sz w:val="20"/>
          <w:szCs w:val="20"/>
        </w:rPr>
        <w:softHyphen/>
      </w:r>
      <w:r>
        <w:rPr>
          <w:rFonts w:ascii="Bookman Old Style" w:hAnsi="Bookman Old Style"/>
          <w:sz w:val="20"/>
          <w:szCs w:val="20"/>
        </w:rPr>
        <w:t>fied."</w:t>
      </w:r>
    </w:p>
    <w:p w:rsidR="00196F2F" w:rsidRDefault="00196F2F">
      <w:pPr>
        <w:spacing w:before="108" w:after="288" w:line="228" w:lineRule="exact"/>
        <w:ind w:firstLine="144"/>
        <w:jc w:val="both"/>
        <w:rPr>
          <w:rFonts w:ascii="Bookman Old Style" w:hAnsi="Bookman Old Style"/>
          <w:spacing w:val="-9"/>
          <w:sz w:val="20"/>
          <w:szCs w:val="20"/>
        </w:rPr>
      </w:pPr>
      <w:r>
        <w:rPr>
          <w:rFonts w:ascii="Bookman Old Style" w:hAnsi="Bookman Old Style"/>
          <w:spacing w:val="-14"/>
          <w:sz w:val="20"/>
          <w:szCs w:val="20"/>
        </w:rPr>
        <w:t xml:space="preserve">Effect will be accorded to statutes, in force at the </w:t>
      </w:r>
      <w:r>
        <w:rPr>
          <w:rFonts w:ascii="Bookman Old Style" w:hAnsi="Bookman Old Style"/>
          <w:spacing w:val="-10"/>
          <w:sz w:val="20"/>
          <w:szCs w:val="20"/>
        </w:rPr>
        <w:t xml:space="preserve">time, requiring grand jurors to be taxpayers; </w:t>
      </w:r>
      <w:r>
        <w:rPr>
          <w:rFonts w:ascii="Bookman Old Style" w:hAnsi="Bookman Old Style"/>
          <w:spacing w:val="-10"/>
          <w:sz w:val="20"/>
          <w:szCs w:val="20"/>
          <w:vertAlign w:val="superscript"/>
        </w:rPr>
        <w:t>70</w:t>
      </w:r>
      <w:r>
        <w:rPr>
          <w:rFonts w:ascii="Bookman Old Style" w:hAnsi="Bookman Old Style"/>
          <w:spacing w:val="-10"/>
          <w:sz w:val="20"/>
          <w:szCs w:val="20"/>
        </w:rPr>
        <w:t xml:space="preserve"> </w:t>
      </w:r>
      <w:r>
        <w:rPr>
          <w:rFonts w:ascii="Bookman Old Style" w:hAnsi="Bookman Old Style"/>
          <w:spacing w:val="-9"/>
          <w:sz w:val="20"/>
          <w:szCs w:val="20"/>
        </w:rPr>
        <w:t>taxable persons; "ri persons not in default in the</w:t>
      </w:r>
    </w:p>
    <w:p w:rsidR="00196F2F" w:rsidRDefault="00196F2F">
      <w:pPr>
        <w:widowControl/>
        <w:kinsoku/>
        <w:autoSpaceDE w:val="0"/>
        <w:autoSpaceDN w:val="0"/>
        <w:adjustRightInd w:val="0"/>
        <w:rPr>
          <w:sz w:val="20"/>
          <w:szCs w:val="20"/>
        </w:rPr>
        <w:sectPr w:rsidR="00196F2F">
          <w:headerReference w:type="even" r:id="rId616"/>
          <w:headerReference w:type="default" r:id="rId617"/>
          <w:footerReference w:type="even" r:id="rId618"/>
          <w:footerReference w:type="default" r:id="rId619"/>
          <w:pgSz w:w="12240" w:h="15840"/>
          <w:pgMar w:top="1132" w:right="346" w:bottom="2142" w:left="2908" w:header="0" w:footer="2166" w:gutter="0"/>
          <w:pgNumType w:start="361"/>
          <w:cols w:num="2" w:space="720" w:equalWidth="0">
            <w:col w:w="4363" w:space="200"/>
            <w:col w:w="4363"/>
          </w:cols>
          <w:noEndnote/>
        </w:sectPr>
      </w:pPr>
    </w:p>
    <w:p w:rsidR="00196F2F" w:rsidRDefault="00196F2F">
      <w:pPr>
        <w:spacing w:before="15" w:line="288" w:lineRule="exact"/>
      </w:pPr>
      <w:r>
        <w:rPr>
          <w:noProof/>
          <w:sz w:val="20"/>
        </w:rPr>
        <w:lastRenderedPageBreak/>
        <w:pict>
          <v:line id="_x0000_s1365" style="position:absolute;z-index:251748352;mso-wrap-distance-left:0;mso-wrap-distance-right:0" from="317.75pt,8.75pt" to="378.3pt,8.75pt" o:allowincell="f" strokeweight=".95pt">
            <w10:wrap type="square"/>
          </v:line>
        </w:pict>
      </w:r>
    </w:p>
    <w:p w:rsidR="00196F2F" w:rsidRDefault="00196F2F">
      <w:pPr>
        <w:spacing w:before="15" w:line="288" w:lineRule="exact"/>
        <w:sectPr w:rsidR="00196F2F">
          <w:headerReference w:type="even" r:id="rId620"/>
          <w:headerReference w:type="default" r:id="rId621"/>
          <w:footerReference w:type="even" r:id="rId622"/>
          <w:footerReference w:type="default" r:id="rId623"/>
          <w:type w:val="continuous"/>
          <w:pgSz w:w="12240" w:h="15840"/>
          <w:pgMar w:top="1132" w:right="346" w:bottom="2142" w:left="405" w:header="0" w:footer="2166" w:gutter="0"/>
          <w:cols w:space="720"/>
          <w:noEndnote/>
        </w:sectPr>
      </w:pPr>
    </w:p>
    <w:p w:rsidR="00196F2F" w:rsidRDefault="00196F2F">
      <w:pPr>
        <w:spacing w:after="216"/>
        <w:ind w:right="72"/>
        <w:rPr>
          <w:rFonts w:ascii="Bookman Old Style" w:hAnsi="Bookman Old Style"/>
          <w:sz w:val="14"/>
          <w:szCs w:val="14"/>
        </w:rPr>
      </w:pPr>
      <w:r>
        <w:rPr>
          <w:noProof/>
          <w:sz w:val="20"/>
        </w:rPr>
        <w:lastRenderedPageBreak/>
        <w:pict>
          <v:shape id="_x0000_s1366" type="#_x0000_t202" style="position:absolute;margin-left:93.45pt;margin-top:1.2pt;width:29.05pt;height:709.45pt;z-index:251749376;mso-wrap-edited:f;mso-wrap-distance-left:0;mso-wrap-distance-right:0;mso-position-horizontal-relative:page;mso-position-vertical-relative:page" wrapcoords="-62 0 -62 21600 21662 21600 21662 0 -62 0" o:allowincell="f" stroked="f">
            <v:fill opacity="0"/>
            <v:textbox inset="0,0,0,0">
              <w:txbxContent>
                <w:p w:rsidR="00196F2F" w:rsidRDefault="00C66012">
                  <w:pPr>
                    <w:jc w:val="center"/>
                  </w:pPr>
                  <w:r>
                    <w:rPr>
                      <w:noProof/>
                    </w:rPr>
                    <w:drawing>
                      <wp:inline distT="0" distB="0" distL="0" distR="0">
                        <wp:extent cx="368300" cy="9010650"/>
                        <wp:effectExtent l="19050" t="0" r="0" b="0"/>
                        <wp:docPr id="22" name="Picture 22" descr="_Pic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_Pic441"/>
                                <pic:cNvPicPr>
                                  <a:picLocks noChangeAspect="1" noChangeArrowheads="1"/>
                                </pic:cNvPicPr>
                              </pic:nvPicPr>
                              <pic:blipFill>
                                <a:blip r:embed="rId624"/>
                                <a:srcRect/>
                                <a:stretch>
                                  <a:fillRect/>
                                </a:stretch>
                              </pic:blipFill>
                              <pic:spPr bwMode="auto">
                                <a:xfrm>
                                  <a:off x="0" y="0"/>
                                  <a:ext cx="368300" cy="9010650"/>
                                </a:xfrm>
                                <a:prstGeom prst="rect">
                                  <a:avLst/>
                                </a:prstGeom>
                                <a:noFill/>
                                <a:ln w="9525">
                                  <a:noFill/>
                                  <a:miter lim="800000"/>
                                  <a:headEnd/>
                                  <a:tailEnd/>
                                </a:ln>
                              </pic:spPr>
                            </pic:pic>
                          </a:graphicData>
                        </a:graphic>
                      </wp:inline>
                    </w:drawing>
                  </w:r>
                </w:p>
              </w:txbxContent>
            </v:textbox>
            <w10:wrap type="square" anchorx="page" anchory="page"/>
          </v:shape>
        </w:pict>
      </w:r>
      <w:r>
        <w:rPr>
          <w:noProof/>
          <w:sz w:val="20"/>
        </w:rPr>
        <w:pict>
          <v:line id="_x0000_s1367" style="position:absolute;z-index:251750400;mso-wrap-distance-left:0;mso-wrap-distance-right:0;mso-position-horizontal-relative:page;mso-position-vertical-relative:page" from="20.95pt,723.1pt" to="65.4pt,723.1pt" o:allowincell="f" strokeweight=".5pt">
            <w10:wrap type="square" anchorx="page" anchory="page"/>
          </v:line>
        </w:pict>
      </w:r>
      <w:r>
        <w:rPr>
          <w:rFonts w:ascii="Bookman Old Style" w:hAnsi="Bookman Old Style"/>
          <w:spacing w:val="-11"/>
          <w:sz w:val="14"/>
          <w:szCs w:val="14"/>
        </w:rPr>
        <w:t xml:space="preserve">sd to public office </w:t>
      </w:r>
      <w:r>
        <w:rPr>
          <w:rFonts w:ascii="Bookman Old Style" w:hAnsi="Bookman Old Style"/>
          <w:sz w:val="14"/>
          <w:szCs w:val="14"/>
        </w:rPr>
        <w:t>See.</w:t>
      </w:r>
    </w:p>
    <w:p w:rsidR="00196F2F" w:rsidRDefault="00196F2F">
      <w:pPr>
        <w:spacing w:after="72"/>
        <w:jc w:val="both"/>
        <w:rPr>
          <w:rFonts w:ascii="Bookman Old Style" w:hAnsi="Bookman Old Style"/>
          <w:spacing w:val="-7"/>
          <w:sz w:val="14"/>
          <w:szCs w:val="14"/>
        </w:rPr>
      </w:pPr>
      <w:r>
        <w:rPr>
          <w:rFonts w:ascii="Bookman Old Style" w:hAnsi="Bookman Old Style"/>
          <w:spacing w:val="-5"/>
          <w:sz w:val="14"/>
          <w:szCs w:val="14"/>
        </w:rPr>
        <w:t xml:space="preserve">08, 178 Va. 294, </w:t>
      </w:r>
      <w:r>
        <w:rPr>
          <w:rFonts w:ascii="Bookman Old Style" w:hAnsi="Bookman Old Style"/>
          <w:spacing w:val="-8"/>
          <w:sz w:val="14"/>
          <w:szCs w:val="14"/>
        </w:rPr>
        <w:t xml:space="preserve">316 U.S. 679, 86 J.S. 712, 86 L.Ed. </w:t>
      </w:r>
      <w:r>
        <w:rPr>
          <w:rFonts w:ascii="Bookman Old Style" w:hAnsi="Bookman Old Style"/>
          <w:spacing w:val="-7"/>
          <w:sz w:val="14"/>
          <w:szCs w:val="14"/>
        </w:rPr>
        <w:t>8, 86 L.Ed. 1732.</w:t>
      </w:r>
    </w:p>
    <w:p w:rsidR="00196F2F" w:rsidRDefault="00196F2F">
      <w:pPr>
        <w:spacing w:after="180"/>
        <w:rPr>
          <w:sz w:val="19"/>
          <w:szCs w:val="19"/>
        </w:rPr>
      </w:pPr>
      <w:r>
        <w:rPr>
          <w:sz w:val="19"/>
          <w:szCs w:val="19"/>
        </w:rPr>
        <w:t>2.</w:t>
      </w:r>
    </w:p>
    <w:p w:rsidR="00196F2F" w:rsidRDefault="00196F2F">
      <w:pPr>
        <w:spacing w:line="145" w:lineRule="exact"/>
        <w:rPr>
          <w:rFonts w:ascii="Bookman Old Style" w:hAnsi="Bookman Old Style"/>
          <w:spacing w:val="-6"/>
          <w:sz w:val="14"/>
          <w:szCs w:val="14"/>
        </w:rPr>
      </w:pPr>
      <w:r>
        <w:rPr>
          <w:rFonts w:ascii="Bookman Old Style" w:hAnsi="Bookman Old Style"/>
          <w:spacing w:val="-6"/>
          <w:sz w:val="14"/>
          <w:szCs w:val="14"/>
        </w:rPr>
        <w:t>. 252.</w:t>
      </w:r>
    </w:p>
    <w:p w:rsidR="00196F2F" w:rsidRDefault="00196F2F">
      <w:pPr>
        <w:spacing w:before="72" w:line="145" w:lineRule="exact"/>
        <w:rPr>
          <w:rFonts w:ascii="Bookman Old Style" w:hAnsi="Bookman Old Style"/>
          <w:sz w:val="14"/>
          <w:szCs w:val="14"/>
        </w:rPr>
      </w:pPr>
      <w:r>
        <w:rPr>
          <w:rFonts w:ascii="Bookman Old Style" w:hAnsi="Bookman Old Style"/>
          <w:sz w:val="14"/>
          <w:szCs w:val="14"/>
        </w:rPr>
        <w:t>78.</w:t>
      </w:r>
    </w:p>
    <w:p w:rsidR="00196F2F" w:rsidRDefault="00196F2F">
      <w:pPr>
        <w:spacing w:before="72" w:line="149" w:lineRule="exact"/>
        <w:rPr>
          <w:rFonts w:ascii="Bookman Old Style" w:hAnsi="Bookman Old Style"/>
          <w:spacing w:val="-8"/>
          <w:sz w:val="14"/>
          <w:szCs w:val="14"/>
        </w:rPr>
      </w:pPr>
      <w:r>
        <w:rPr>
          <w:rFonts w:ascii="Bookman Old Style" w:hAnsi="Bookman Old Style"/>
          <w:spacing w:val="-8"/>
          <w:sz w:val="14"/>
          <w:szCs w:val="14"/>
        </w:rPr>
        <w:t>I Del. 77.</w:t>
      </w:r>
    </w:p>
    <w:p w:rsidR="00196F2F" w:rsidRDefault="00196F2F">
      <w:pPr>
        <w:spacing w:before="36" w:line="149" w:lineRule="exact"/>
        <w:ind w:firstLine="72"/>
        <w:rPr>
          <w:rFonts w:ascii="Bookman Old Style" w:hAnsi="Bookman Old Style"/>
          <w:spacing w:val="-6"/>
          <w:sz w:val="14"/>
          <w:szCs w:val="14"/>
        </w:rPr>
      </w:pPr>
      <w:r>
        <w:rPr>
          <w:rFonts w:ascii="Bookman Old Style" w:hAnsi="Bookman Old Style"/>
          <w:spacing w:val="-11"/>
          <w:sz w:val="14"/>
          <w:szCs w:val="14"/>
        </w:rPr>
        <w:t xml:space="preserve">805 P.2d 86, 111 </w:t>
      </w:r>
      <w:r>
        <w:rPr>
          <w:rFonts w:ascii="Bookman Old Style" w:hAnsi="Bookman Old Style"/>
          <w:spacing w:val="-6"/>
          <w:sz w:val="14"/>
          <w:szCs w:val="14"/>
        </w:rPr>
        <w:t xml:space="preserve">4.262. </w:t>
      </w:r>
    </w:p>
    <w:p w:rsidR="00196F2F" w:rsidRDefault="00196F2F">
      <w:pPr>
        <w:numPr>
          <w:ilvl w:val="0"/>
          <w:numId w:val="180"/>
        </w:numPr>
        <w:tabs>
          <w:tab w:val="clear" w:pos="288"/>
          <w:tab w:val="num" w:pos="360"/>
        </w:tabs>
        <w:spacing w:before="108"/>
        <w:rPr>
          <w:rFonts w:ascii="Bookman Old Style" w:hAnsi="Bookman Old Style"/>
          <w:spacing w:val="-8"/>
          <w:sz w:val="14"/>
          <w:szCs w:val="14"/>
        </w:rPr>
      </w:pPr>
      <w:r>
        <w:rPr>
          <w:rFonts w:ascii="Bookman Old Style" w:hAnsi="Bookman Old Style"/>
          <w:spacing w:val="-11"/>
          <w:sz w:val="16"/>
          <w:szCs w:val="16"/>
        </w:rPr>
        <w:br w:type="column"/>
      </w:r>
      <w:r>
        <w:rPr>
          <w:rFonts w:ascii="Bookman Old Style" w:hAnsi="Bookman Old Style"/>
          <w:spacing w:val="-8"/>
          <w:sz w:val="14"/>
          <w:szCs w:val="14"/>
        </w:rPr>
        <w:lastRenderedPageBreak/>
        <w:t>N.M.-State v. Chama Land &amp; Cattle Co., App., 805 P.2d 86, 111 N.M. 317, certiorari denied 804 P.2d 1081, 111 N.M. 262.</w:t>
      </w:r>
    </w:p>
    <w:p w:rsidR="00196F2F" w:rsidRDefault="00196F2F">
      <w:pPr>
        <w:numPr>
          <w:ilvl w:val="0"/>
          <w:numId w:val="180"/>
        </w:numPr>
        <w:tabs>
          <w:tab w:val="clear" w:pos="288"/>
          <w:tab w:val="num" w:pos="360"/>
        </w:tabs>
        <w:spacing w:before="72"/>
        <w:rPr>
          <w:rFonts w:ascii="Bookman Old Style" w:hAnsi="Bookman Old Style"/>
          <w:spacing w:val="-7"/>
          <w:sz w:val="14"/>
          <w:szCs w:val="14"/>
        </w:rPr>
      </w:pPr>
      <w:r>
        <w:rPr>
          <w:rFonts w:ascii="Bookman Old Style" w:hAnsi="Bookman Old Style"/>
          <w:spacing w:val="-7"/>
          <w:sz w:val="14"/>
          <w:szCs w:val="14"/>
        </w:rPr>
        <w:t>S.C.-State v. Bibbs, 6 S.E.2d 276, 192 S.C. 231.</w:t>
      </w:r>
    </w:p>
    <w:p w:rsidR="00196F2F" w:rsidRDefault="00196F2F">
      <w:pPr>
        <w:numPr>
          <w:ilvl w:val="0"/>
          <w:numId w:val="180"/>
        </w:numPr>
        <w:tabs>
          <w:tab w:val="clear" w:pos="288"/>
          <w:tab w:val="num" w:pos="360"/>
        </w:tabs>
        <w:spacing w:before="36"/>
        <w:rPr>
          <w:rFonts w:ascii="Bookman Old Style" w:hAnsi="Bookman Old Style"/>
          <w:spacing w:val="-1"/>
          <w:sz w:val="14"/>
          <w:szCs w:val="14"/>
        </w:rPr>
      </w:pPr>
      <w:r>
        <w:rPr>
          <w:rFonts w:ascii="Bookman Old Style" w:hAnsi="Bookman Old Style"/>
          <w:spacing w:val="-1"/>
          <w:sz w:val="14"/>
          <w:szCs w:val="14"/>
        </w:rPr>
        <w:t>S.C.-State v. Rector, 155 S.E. 385, 158 S.C. 212.</w:t>
      </w:r>
    </w:p>
    <w:p w:rsidR="00196F2F" w:rsidRDefault="00196F2F">
      <w:pPr>
        <w:numPr>
          <w:ilvl w:val="0"/>
          <w:numId w:val="180"/>
        </w:numPr>
        <w:tabs>
          <w:tab w:val="clear" w:pos="288"/>
          <w:tab w:val="num" w:pos="360"/>
        </w:tabs>
        <w:spacing w:before="36"/>
        <w:rPr>
          <w:rFonts w:ascii="Bookman Old Style" w:hAnsi="Bookman Old Style"/>
          <w:spacing w:val="-4"/>
          <w:sz w:val="14"/>
          <w:szCs w:val="14"/>
        </w:rPr>
      </w:pPr>
      <w:r>
        <w:rPr>
          <w:rFonts w:ascii="Bookman Old Style" w:hAnsi="Bookman Old Style"/>
          <w:spacing w:val="-4"/>
          <w:sz w:val="14"/>
          <w:szCs w:val="14"/>
        </w:rPr>
        <w:t>U.S.-U.S. v. Gradwell, D.C.R.I. &amp; W.Va., 227 F. 243.</w:t>
      </w:r>
    </w:p>
    <w:p w:rsidR="00196F2F" w:rsidRDefault="00196F2F">
      <w:pPr>
        <w:numPr>
          <w:ilvl w:val="0"/>
          <w:numId w:val="180"/>
        </w:numPr>
        <w:tabs>
          <w:tab w:val="clear" w:pos="288"/>
          <w:tab w:val="num" w:pos="360"/>
        </w:tabs>
        <w:spacing w:before="72"/>
        <w:rPr>
          <w:rFonts w:ascii="Bookman Old Style" w:hAnsi="Bookman Old Style"/>
          <w:spacing w:val="-2"/>
          <w:sz w:val="14"/>
          <w:szCs w:val="14"/>
        </w:rPr>
      </w:pPr>
      <w:r>
        <w:rPr>
          <w:rFonts w:ascii="Bookman Old Style" w:hAnsi="Bookman Old Style"/>
          <w:spacing w:val="-2"/>
          <w:sz w:val="14"/>
          <w:szCs w:val="14"/>
        </w:rPr>
        <w:t>N.Y.People v. Jewett, 3 Wend. 314.</w:t>
      </w:r>
    </w:p>
    <w:p w:rsidR="00196F2F" w:rsidRDefault="00196F2F">
      <w:pPr>
        <w:numPr>
          <w:ilvl w:val="0"/>
          <w:numId w:val="181"/>
        </w:numPr>
        <w:tabs>
          <w:tab w:val="clear" w:pos="288"/>
          <w:tab w:val="num" w:pos="360"/>
        </w:tabs>
        <w:spacing w:before="36"/>
        <w:rPr>
          <w:rFonts w:ascii="Bookman Old Style" w:hAnsi="Bookman Old Style"/>
          <w:spacing w:val="2"/>
          <w:sz w:val="14"/>
          <w:szCs w:val="14"/>
        </w:rPr>
      </w:pPr>
      <w:r>
        <w:rPr>
          <w:rFonts w:ascii="Bookman Old Style" w:hAnsi="Bookman Old Style"/>
          <w:b/>
          <w:bCs/>
          <w:spacing w:val="2"/>
          <w:sz w:val="14"/>
          <w:szCs w:val="14"/>
        </w:rPr>
        <w:t xml:space="preserve">U.S.-U.S. </w:t>
      </w:r>
      <w:r>
        <w:rPr>
          <w:rFonts w:ascii="Bookman Old Style" w:hAnsi="Bookman Old Style"/>
          <w:spacing w:val="2"/>
          <w:sz w:val="14"/>
          <w:szCs w:val="14"/>
        </w:rPr>
        <w:t>v. Eagan, C C Mo , 30 F. 608.</w:t>
      </w:r>
    </w:p>
    <w:p w:rsidR="00196F2F" w:rsidRDefault="00196F2F">
      <w:pPr>
        <w:numPr>
          <w:ilvl w:val="0"/>
          <w:numId w:val="181"/>
        </w:numPr>
        <w:tabs>
          <w:tab w:val="clear" w:pos="288"/>
          <w:tab w:val="num" w:pos="360"/>
        </w:tabs>
        <w:spacing w:before="36"/>
        <w:rPr>
          <w:rFonts w:ascii="Bookman Old Style" w:hAnsi="Bookman Old Style"/>
          <w:spacing w:val="2"/>
          <w:sz w:val="14"/>
          <w:szCs w:val="14"/>
        </w:rPr>
      </w:pPr>
      <w:r>
        <w:rPr>
          <w:rFonts w:ascii="Bookman Old Style" w:hAnsi="Bookman Old Style"/>
          <w:b/>
          <w:bCs/>
          <w:spacing w:val="2"/>
          <w:sz w:val="14"/>
          <w:szCs w:val="14"/>
        </w:rPr>
        <w:t xml:space="preserve">U.S.-U.S. </w:t>
      </w:r>
      <w:r>
        <w:rPr>
          <w:rFonts w:ascii="Bookman Old Style" w:hAnsi="Bookman Old Style"/>
          <w:spacing w:val="2"/>
          <w:sz w:val="14"/>
          <w:szCs w:val="14"/>
        </w:rPr>
        <w:t>v. Eagan, C.C.Mo., 30 F. 608.</w:t>
      </w:r>
    </w:p>
    <w:p w:rsidR="00196F2F" w:rsidRDefault="00196F2F">
      <w:pPr>
        <w:numPr>
          <w:ilvl w:val="0"/>
          <w:numId w:val="180"/>
        </w:numPr>
        <w:tabs>
          <w:tab w:val="clear" w:pos="288"/>
          <w:tab w:val="num" w:pos="360"/>
        </w:tabs>
        <w:spacing w:before="36"/>
        <w:rPr>
          <w:rFonts w:ascii="Bookman Old Style" w:hAnsi="Bookman Old Style"/>
          <w:spacing w:val="-6"/>
          <w:sz w:val="14"/>
          <w:szCs w:val="14"/>
        </w:rPr>
      </w:pPr>
      <w:r>
        <w:rPr>
          <w:rFonts w:ascii="Bookman Old Style" w:hAnsi="Bookman Old Style"/>
          <w:spacing w:val="-6"/>
          <w:sz w:val="14"/>
          <w:szCs w:val="14"/>
        </w:rPr>
        <w:t>Fla.-Cotton v. State, 95 So. 668, 35 Fla. 197.</w:t>
      </w:r>
    </w:p>
    <w:p w:rsidR="00196F2F" w:rsidRDefault="00196F2F">
      <w:pPr>
        <w:numPr>
          <w:ilvl w:val="0"/>
          <w:numId w:val="180"/>
        </w:numPr>
        <w:tabs>
          <w:tab w:val="clear" w:pos="288"/>
          <w:tab w:val="num" w:pos="360"/>
        </w:tabs>
        <w:spacing w:before="36"/>
        <w:rPr>
          <w:rFonts w:ascii="Bookman Old Style" w:hAnsi="Bookman Old Style"/>
          <w:spacing w:val="-4"/>
          <w:sz w:val="14"/>
          <w:szCs w:val="14"/>
        </w:rPr>
      </w:pPr>
      <w:r>
        <w:rPr>
          <w:rFonts w:ascii="Bookman Old Style" w:hAnsi="Bookman Old Style"/>
          <w:spacing w:val="-4"/>
          <w:sz w:val="14"/>
          <w:szCs w:val="14"/>
        </w:rPr>
        <w:t>Wis.-I</w:t>
      </w:r>
      <w:r>
        <w:rPr>
          <w:b/>
          <w:bCs/>
          <w:i/>
          <w:iCs/>
          <w:spacing w:val="-4"/>
          <w:sz w:val="14"/>
          <w:szCs w:val="14"/>
          <w:u w:val="single"/>
        </w:rPr>
        <w:t xml:space="preserve"> Ask</w:t>
      </w:r>
      <w:r>
        <w:rPr>
          <w:rFonts w:ascii="Bookman Old Style" w:hAnsi="Bookman Old Style"/>
          <w:spacing w:val="-4"/>
          <w:sz w:val="14"/>
          <w:szCs w:val="14"/>
        </w:rPr>
        <w:t xml:space="preserve"> v. U.S., 1 Pinn. 77.</w:t>
      </w:r>
    </w:p>
    <w:p w:rsidR="00196F2F" w:rsidRDefault="00196F2F">
      <w:pPr>
        <w:numPr>
          <w:ilvl w:val="0"/>
          <w:numId w:val="180"/>
        </w:numPr>
        <w:tabs>
          <w:tab w:val="clear" w:pos="288"/>
          <w:tab w:val="num" w:pos="360"/>
        </w:tabs>
        <w:spacing w:before="72"/>
        <w:rPr>
          <w:rFonts w:ascii="Bookman Old Style" w:hAnsi="Bookman Old Style"/>
          <w:spacing w:val="2"/>
          <w:sz w:val="14"/>
          <w:szCs w:val="14"/>
        </w:rPr>
      </w:pPr>
      <w:r>
        <w:rPr>
          <w:rFonts w:ascii="Bookman Old Style" w:hAnsi="Bookman Old Style"/>
          <w:spacing w:val="2"/>
          <w:sz w:val="14"/>
          <w:szCs w:val="14"/>
        </w:rPr>
        <w:t>Conn.-State v. Hamlin, 47 Conn. 95.</w:t>
      </w:r>
    </w:p>
    <w:p w:rsidR="00196F2F" w:rsidRDefault="00196F2F">
      <w:pPr>
        <w:numPr>
          <w:ilvl w:val="0"/>
          <w:numId w:val="180"/>
        </w:numPr>
        <w:tabs>
          <w:tab w:val="clear" w:pos="288"/>
          <w:tab w:val="num" w:pos="360"/>
        </w:tabs>
        <w:spacing w:before="36" w:line="297" w:lineRule="auto"/>
        <w:ind w:left="0" w:right="1224" w:firstLine="72"/>
        <w:rPr>
          <w:rFonts w:ascii="Bookman Old Style" w:hAnsi="Bookman Old Style"/>
          <w:spacing w:val="-7"/>
          <w:sz w:val="14"/>
          <w:szCs w:val="14"/>
        </w:rPr>
      </w:pPr>
      <w:r>
        <w:rPr>
          <w:rFonts w:ascii="Bookman Old Style" w:hAnsi="Bookman Old Style"/>
          <w:spacing w:val="-9"/>
          <w:sz w:val="14"/>
          <w:szCs w:val="14"/>
        </w:rPr>
        <w:t xml:space="preserve">Fla.-Cotton v. State, 95 So. 668, 85 Fla. 197. </w:t>
      </w:r>
      <w:r>
        <w:rPr>
          <w:rFonts w:ascii="Bookman Old Style" w:hAnsi="Bookman Old Style"/>
          <w:spacing w:val="-7"/>
          <w:sz w:val="14"/>
          <w:szCs w:val="14"/>
        </w:rPr>
        <w:t xml:space="preserve">La.-State v. Morris, 171 So. 437, 185 La. 1037. </w:t>
      </w:r>
    </w:p>
    <w:p w:rsidR="00196F2F" w:rsidRDefault="00196F2F">
      <w:pPr>
        <w:numPr>
          <w:ilvl w:val="0"/>
          <w:numId w:val="180"/>
        </w:numPr>
        <w:tabs>
          <w:tab w:val="clear" w:pos="288"/>
          <w:tab w:val="num" w:pos="360"/>
        </w:tabs>
        <w:spacing w:before="180"/>
        <w:rPr>
          <w:rFonts w:ascii="Bookman Old Style" w:hAnsi="Bookman Old Style"/>
          <w:spacing w:val="-6"/>
          <w:sz w:val="14"/>
          <w:szCs w:val="14"/>
        </w:rPr>
      </w:pPr>
      <w:r>
        <w:rPr>
          <w:rFonts w:ascii="Bookman Old Style" w:hAnsi="Bookman Old Style"/>
          <w:spacing w:val="-9"/>
          <w:sz w:val="16"/>
          <w:szCs w:val="16"/>
        </w:rPr>
        <w:br w:type="column"/>
      </w:r>
      <w:r>
        <w:rPr>
          <w:rFonts w:ascii="Bookman Old Style" w:hAnsi="Bookman Old Style"/>
          <w:spacing w:val="-6"/>
          <w:sz w:val="14"/>
          <w:szCs w:val="14"/>
        </w:rPr>
        <w:lastRenderedPageBreak/>
        <w:t>La.-State v. Morris, 171 So. 437, 185 La. 1037.</w:t>
      </w:r>
    </w:p>
    <w:p w:rsidR="00196F2F" w:rsidRDefault="00196F2F">
      <w:pPr>
        <w:numPr>
          <w:ilvl w:val="0"/>
          <w:numId w:val="180"/>
        </w:numPr>
        <w:tabs>
          <w:tab w:val="clear" w:pos="288"/>
          <w:tab w:val="num" w:pos="360"/>
        </w:tabs>
        <w:spacing w:before="72" w:line="360" w:lineRule="auto"/>
        <w:ind w:left="0" w:firstLine="72"/>
        <w:rPr>
          <w:rFonts w:ascii="Bookman Old Style" w:hAnsi="Bookman Old Style"/>
          <w:spacing w:val="-6"/>
          <w:sz w:val="14"/>
          <w:szCs w:val="14"/>
        </w:rPr>
      </w:pPr>
      <w:r>
        <w:rPr>
          <w:rFonts w:ascii="Bookman Old Style" w:hAnsi="Bookman Old Style"/>
          <w:spacing w:val="-2"/>
          <w:sz w:val="14"/>
          <w:szCs w:val="14"/>
        </w:rPr>
        <w:t xml:space="preserve">La.-State v. Wimby, 43 So. 984, 119 La. 139. </w:t>
      </w:r>
      <w:r>
        <w:rPr>
          <w:rFonts w:ascii="Bookman Old Style" w:hAnsi="Bookman Old Style"/>
          <w:spacing w:val="-6"/>
          <w:sz w:val="14"/>
          <w:szCs w:val="14"/>
        </w:rPr>
        <w:t>N.M.-State v. Watkins, App., 590 P.2d 169, 92 N.M. 470.</w:t>
      </w:r>
    </w:p>
    <w:p w:rsidR="00196F2F" w:rsidRDefault="00196F2F">
      <w:pPr>
        <w:numPr>
          <w:ilvl w:val="0"/>
          <w:numId w:val="180"/>
        </w:numPr>
        <w:tabs>
          <w:tab w:val="clear" w:pos="288"/>
          <w:tab w:val="num" w:pos="360"/>
        </w:tabs>
        <w:spacing w:before="72"/>
        <w:rPr>
          <w:rFonts w:ascii="Bookman Old Style" w:hAnsi="Bookman Old Style"/>
          <w:spacing w:val="-6"/>
          <w:sz w:val="14"/>
          <w:szCs w:val="14"/>
        </w:rPr>
      </w:pPr>
      <w:r>
        <w:rPr>
          <w:rFonts w:ascii="Bookman Old Style" w:hAnsi="Bookman Old Style"/>
          <w:spacing w:val="-6"/>
          <w:sz w:val="14"/>
          <w:szCs w:val="14"/>
        </w:rPr>
        <w:t>N.C.-State v. Wilcox, 10 S.E. 453, 104 N.C. 847.</w:t>
      </w:r>
    </w:p>
    <w:p w:rsidR="00196F2F" w:rsidRDefault="00196F2F">
      <w:pPr>
        <w:numPr>
          <w:ilvl w:val="0"/>
          <w:numId w:val="180"/>
        </w:numPr>
        <w:tabs>
          <w:tab w:val="clear" w:pos="288"/>
          <w:tab w:val="num" w:pos="360"/>
        </w:tabs>
        <w:spacing w:before="36"/>
        <w:rPr>
          <w:rFonts w:ascii="Bookman Old Style" w:hAnsi="Bookman Old Style"/>
          <w:spacing w:val="-8"/>
          <w:sz w:val="14"/>
          <w:szCs w:val="14"/>
        </w:rPr>
      </w:pPr>
      <w:r>
        <w:rPr>
          <w:rFonts w:ascii="Bookman Old Style" w:hAnsi="Bookman Old Style"/>
          <w:spacing w:val="-8"/>
          <w:sz w:val="14"/>
          <w:szCs w:val="14"/>
        </w:rPr>
        <w:t>Tex.-Howard v. State, App. 9 Dist., 704 S.W.2d 575.</w:t>
      </w:r>
    </w:p>
    <w:p w:rsidR="00196F2F" w:rsidRDefault="00196F2F">
      <w:pPr>
        <w:numPr>
          <w:ilvl w:val="0"/>
          <w:numId w:val="180"/>
        </w:numPr>
        <w:tabs>
          <w:tab w:val="clear" w:pos="288"/>
          <w:tab w:val="num" w:pos="360"/>
        </w:tabs>
        <w:spacing w:before="72"/>
        <w:rPr>
          <w:rFonts w:ascii="Bookman Old Style" w:hAnsi="Bookman Old Style"/>
          <w:spacing w:val="-6"/>
          <w:sz w:val="14"/>
          <w:szCs w:val="14"/>
        </w:rPr>
      </w:pPr>
      <w:r>
        <w:rPr>
          <w:rFonts w:ascii="Bookman Old Style" w:hAnsi="Bookman Old Style"/>
          <w:spacing w:val="-6"/>
          <w:sz w:val="14"/>
          <w:szCs w:val="14"/>
        </w:rPr>
        <w:t>N.C.-State v. Wilcox, 10 S.E. 453, 104 N.C. 847.</w:t>
      </w:r>
    </w:p>
    <w:p w:rsidR="00196F2F" w:rsidRDefault="00196F2F">
      <w:pPr>
        <w:numPr>
          <w:ilvl w:val="0"/>
          <w:numId w:val="180"/>
        </w:numPr>
        <w:tabs>
          <w:tab w:val="clear" w:pos="288"/>
          <w:tab w:val="num" w:pos="360"/>
        </w:tabs>
        <w:spacing w:before="72"/>
        <w:rPr>
          <w:rFonts w:ascii="Bookman Old Style" w:hAnsi="Bookman Old Style"/>
          <w:spacing w:val="-5"/>
          <w:sz w:val="14"/>
          <w:szCs w:val="14"/>
        </w:rPr>
      </w:pPr>
      <w:r>
        <w:rPr>
          <w:rFonts w:ascii="Bookman Old Style" w:hAnsi="Bookman Old Style"/>
          <w:spacing w:val="-5"/>
          <w:sz w:val="14"/>
          <w:szCs w:val="14"/>
        </w:rPr>
        <w:t>La.-State v. Tolett, 141 So. 57, 174 La. 553.</w:t>
      </w:r>
    </w:p>
    <w:p w:rsidR="00196F2F" w:rsidRDefault="00196F2F">
      <w:pPr>
        <w:numPr>
          <w:ilvl w:val="0"/>
          <w:numId w:val="180"/>
        </w:numPr>
        <w:tabs>
          <w:tab w:val="clear" w:pos="288"/>
          <w:tab w:val="num" w:pos="360"/>
        </w:tabs>
        <w:spacing w:before="72"/>
        <w:rPr>
          <w:rFonts w:ascii="Bookman Old Style" w:hAnsi="Bookman Old Style"/>
          <w:spacing w:val="2"/>
          <w:sz w:val="14"/>
          <w:szCs w:val="14"/>
        </w:rPr>
      </w:pPr>
      <w:r>
        <w:rPr>
          <w:rFonts w:ascii="Bookman Old Style" w:hAnsi="Bookman Old Style"/>
          <w:spacing w:val="2"/>
          <w:sz w:val="14"/>
          <w:szCs w:val="14"/>
        </w:rPr>
        <w:t>28 U.S.CA. 1865(b)(1).</w:t>
      </w:r>
    </w:p>
    <w:p w:rsidR="00196F2F" w:rsidRDefault="00196F2F">
      <w:pPr>
        <w:numPr>
          <w:ilvl w:val="0"/>
          <w:numId w:val="180"/>
        </w:numPr>
        <w:tabs>
          <w:tab w:val="clear" w:pos="288"/>
          <w:tab w:val="num" w:pos="360"/>
        </w:tabs>
        <w:spacing w:before="72"/>
        <w:rPr>
          <w:rFonts w:ascii="Bookman Old Style" w:hAnsi="Bookman Old Style"/>
          <w:spacing w:val="-4"/>
          <w:sz w:val="14"/>
          <w:szCs w:val="14"/>
        </w:rPr>
      </w:pPr>
      <w:r>
        <w:rPr>
          <w:rFonts w:ascii="Bookman Old Style" w:hAnsi="Bookman Old Style"/>
          <w:spacing w:val="-4"/>
          <w:sz w:val="14"/>
          <w:szCs w:val="14"/>
        </w:rPr>
        <w:t>R.I.-State v. Rife, 30 A. 467, 18 R.I. 596.</w:t>
      </w:r>
    </w:p>
    <w:p w:rsidR="00196F2F" w:rsidRDefault="00196F2F">
      <w:pPr>
        <w:numPr>
          <w:ilvl w:val="0"/>
          <w:numId w:val="180"/>
        </w:numPr>
        <w:tabs>
          <w:tab w:val="clear" w:pos="288"/>
          <w:tab w:val="num" w:pos="360"/>
        </w:tabs>
        <w:spacing w:before="72"/>
        <w:rPr>
          <w:rFonts w:ascii="Bookman Old Style" w:hAnsi="Bookman Old Style"/>
          <w:spacing w:val="-7"/>
          <w:sz w:val="14"/>
          <w:szCs w:val="14"/>
        </w:rPr>
      </w:pPr>
      <w:r>
        <w:rPr>
          <w:rFonts w:ascii="Bookman Old Style" w:hAnsi="Bookman Old Style"/>
          <w:spacing w:val="-7"/>
          <w:sz w:val="14"/>
          <w:szCs w:val="14"/>
        </w:rPr>
        <w:t>Mont.-Territory v. Harding, 12 P. 750, 6 Mont. 323.</w:t>
      </w:r>
    </w:p>
    <w:p w:rsidR="00196F2F" w:rsidRDefault="00196F2F">
      <w:pPr>
        <w:numPr>
          <w:ilvl w:val="0"/>
          <w:numId w:val="180"/>
        </w:numPr>
        <w:tabs>
          <w:tab w:val="clear" w:pos="288"/>
          <w:tab w:val="num" w:pos="360"/>
        </w:tabs>
        <w:spacing w:before="72" w:after="72"/>
        <w:rPr>
          <w:rFonts w:ascii="Bookman Old Style" w:hAnsi="Bookman Old Style"/>
          <w:spacing w:val="-6"/>
          <w:sz w:val="14"/>
          <w:szCs w:val="14"/>
        </w:rPr>
      </w:pPr>
      <w:r>
        <w:rPr>
          <w:rFonts w:ascii="Bookman Old Style" w:hAnsi="Bookman Old Style"/>
          <w:spacing w:val="-6"/>
          <w:sz w:val="14"/>
          <w:szCs w:val="14"/>
        </w:rPr>
        <w:lastRenderedPageBreak/>
        <w:t>Or.-State v. Carlson, 62 P. 1016, 39 Or. 19.</w:t>
      </w:r>
    </w:p>
    <w:p w:rsidR="00196F2F" w:rsidRDefault="00196F2F">
      <w:pPr>
        <w:widowControl/>
        <w:kinsoku/>
        <w:autoSpaceDE w:val="0"/>
        <w:autoSpaceDN w:val="0"/>
        <w:adjustRightInd w:val="0"/>
        <w:rPr>
          <w:sz w:val="20"/>
          <w:szCs w:val="20"/>
        </w:rPr>
        <w:sectPr w:rsidR="00196F2F">
          <w:headerReference w:type="even" r:id="rId625"/>
          <w:headerReference w:type="default" r:id="rId626"/>
          <w:footerReference w:type="even" r:id="rId627"/>
          <w:footerReference w:type="default" r:id="rId628"/>
          <w:type w:val="continuous"/>
          <w:pgSz w:w="12240" w:h="15840"/>
          <w:pgMar w:top="1132" w:right="1157" w:bottom="2142" w:left="419" w:header="0" w:footer="2166" w:gutter="0"/>
          <w:cols w:num="3" w:space="720" w:equalWidth="0">
            <w:col w:w="1143" w:space="1368"/>
            <w:col w:w="4305" w:space="245"/>
            <w:col w:w="3543"/>
          </w:cols>
          <w:noEndnote/>
        </w:sectPr>
      </w:pPr>
    </w:p>
    <w:p w:rsidR="00196F2F" w:rsidRDefault="00196F2F">
      <w:pPr>
        <w:spacing w:line="216" w:lineRule="exact"/>
        <w:jc w:val="both"/>
        <w:rPr>
          <w:rFonts w:ascii="Bookman Old Style" w:hAnsi="Bookman Old Style"/>
          <w:spacing w:val="-10"/>
          <w:sz w:val="20"/>
          <w:szCs w:val="20"/>
        </w:rPr>
      </w:pPr>
      <w:r>
        <w:rPr>
          <w:noProof/>
          <w:sz w:val="20"/>
        </w:rPr>
        <w:lastRenderedPageBreak/>
        <w:pict>
          <v:line id="_x0000_s1368" style="position:absolute;left:0;text-align:left;z-index:251751424;mso-wrap-distance-left:0;mso-wrap-distance-right:0;mso-position-horizontal-relative:page;mso-position-vertical-relative:page" from="133.05pt,73pt" to="576.9pt,73pt" o:allowincell="f" strokeweight=".7pt">
            <w10:wrap type="square" anchorx="page" anchory="page"/>
          </v:line>
        </w:pict>
      </w:r>
      <w:r>
        <w:rPr>
          <w:rFonts w:ascii="Bookman Old Style" w:hAnsi="Bookman Old Style"/>
          <w:spacing w:val="-10"/>
          <w:sz w:val="20"/>
          <w:szCs w:val="20"/>
        </w:rPr>
        <w:t>payment of taxe</w:t>
      </w:r>
      <w:r>
        <w:rPr>
          <w:rFonts w:ascii="Bookman Old Style" w:hAnsi="Bookman Old Style"/>
          <w:spacing w:val="-10"/>
          <w:w w:val="55"/>
          <w:sz w:val="31"/>
          <w:szCs w:val="31"/>
        </w:rPr>
        <w:t>s</w:t>
      </w:r>
      <w:r>
        <w:rPr>
          <w:rFonts w:ascii="Bookman Old Style" w:hAnsi="Bookman Old Style"/>
          <w:spacing w:val="-10"/>
          <w:sz w:val="20"/>
          <w:szCs w:val="20"/>
        </w:rPr>
        <w:t xml:space="preserve">; </w:t>
      </w:r>
      <w:r>
        <w:rPr>
          <w:rFonts w:ascii="Bookman Old Style" w:hAnsi="Bookman Old Style"/>
          <w:spacing w:val="-10"/>
          <w:w w:val="95"/>
          <w:sz w:val="20"/>
          <w:szCs w:val="20"/>
          <w:vertAlign w:val="superscript"/>
        </w:rPr>
        <w:t>72</w:t>
      </w:r>
      <w:r>
        <w:rPr>
          <w:rFonts w:ascii="Bookman Old Style" w:hAnsi="Bookman Old Style"/>
          <w:spacing w:val="-10"/>
          <w:sz w:val="20"/>
          <w:szCs w:val="20"/>
        </w:rPr>
        <w:t xml:space="preserve"> or persons assessed on the </w:t>
      </w:r>
      <w:r>
        <w:rPr>
          <w:rFonts w:ascii="Bookman Old Style" w:hAnsi="Bookman Old Style"/>
          <w:spacing w:val="-7"/>
          <w:sz w:val="20"/>
          <w:szCs w:val="20"/>
        </w:rPr>
        <w:t xml:space="preserve">last assessment roll of the county." So, also, a </w:t>
      </w:r>
      <w:r>
        <w:rPr>
          <w:rFonts w:ascii="Bookman Old Style" w:hAnsi="Bookman Old Style"/>
          <w:spacing w:val="-13"/>
          <w:sz w:val="20"/>
          <w:szCs w:val="20"/>
        </w:rPr>
        <w:t>statute removing in certain cases the disqualifica</w:t>
      </w:r>
      <w:r>
        <w:rPr>
          <w:rFonts w:ascii="Bookman Old Style" w:hAnsi="Bookman Old Style"/>
          <w:spacing w:val="-13"/>
          <w:sz w:val="20"/>
          <w:szCs w:val="20"/>
        </w:rPr>
        <w:softHyphen/>
      </w:r>
      <w:r>
        <w:rPr>
          <w:rFonts w:ascii="Bookman Old Style" w:hAnsi="Bookman Old Style"/>
          <w:spacing w:val="-10"/>
          <w:sz w:val="20"/>
          <w:szCs w:val="20"/>
        </w:rPr>
        <w:t xml:space="preserve">tion of grand jurors based on failure to pay taxes </w:t>
      </w:r>
      <w:r>
        <w:rPr>
          <w:rFonts w:ascii="Bookman Old Style" w:hAnsi="Bookman Old Style"/>
          <w:spacing w:val="-9"/>
          <w:sz w:val="20"/>
          <w:szCs w:val="20"/>
        </w:rPr>
        <w:t xml:space="preserve">for the preceding year will, when applicable, be </w:t>
      </w:r>
      <w:r>
        <w:rPr>
          <w:rFonts w:ascii="Bookman Old Style" w:hAnsi="Bookman Old Style"/>
          <w:spacing w:val="-10"/>
          <w:sz w:val="20"/>
          <w:szCs w:val="20"/>
        </w:rPr>
        <w:t>accorded effect."</w:t>
      </w:r>
    </w:p>
    <w:p w:rsidR="00196F2F" w:rsidRDefault="00196F2F">
      <w:pPr>
        <w:spacing w:before="36" w:line="220" w:lineRule="exact"/>
        <w:ind w:firstLine="216"/>
        <w:jc w:val="both"/>
        <w:rPr>
          <w:rFonts w:ascii="Bookman Old Style" w:hAnsi="Bookman Old Style"/>
          <w:spacing w:val="-10"/>
          <w:sz w:val="20"/>
          <w:szCs w:val="20"/>
        </w:rPr>
      </w:pPr>
      <w:r>
        <w:rPr>
          <w:rFonts w:ascii="Bookman Old Style" w:hAnsi="Bookman Old Style"/>
          <w:spacing w:val="-15"/>
          <w:sz w:val="20"/>
          <w:szCs w:val="20"/>
        </w:rPr>
        <w:t>Some statutes providing that jurors shall be se</w:t>
      </w:r>
      <w:r>
        <w:rPr>
          <w:rFonts w:ascii="Bookman Old Style" w:hAnsi="Bookman Old Style"/>
          <w:spacing w:val="-15"/>
          <w:sz w:val="20"/>
          <w:szCs w:val="20"/>
        </w:rPr>
        <w:softHyphen/>
      </w:r>
      <w:r>
        <w:rPr>
          <w:rFonts w:ascii="Bookman Old Style" w:hAnsi="Bookman Old Style"/>
          <w:spacing w:val="-10"/>
          <w:sz w:val="20"/>
          <w:szCs w:val="20"/>
        </w:rPr>
        <w:t xml:space="preserve">lected from persons assessed on the assessment </w:t>
      </w:r>
      <w:r>
        <w:rPr>
          <w:rFonts w:ascii="Bookman Old Style" w:hAnsi="Bookman Old Style"/>
          <w:spacing w:val="-6"/>
          <w:sz w:val="20"/>
          <w:szCs w:val="20"/>
        </w:rPr>
        <w:t xml:space="preserve">roll are deemed to relate merely to the mode of </w:t>
      </w:r>
      <w:r>
        <w:rPr>
          <w:rFonts w:ascii="Bookman Old Style" w:hAnsi="Bookman Old Style"/>
          <w:spacing w:val="-11"/>
          <w:sz w:val="20"/>
          <w:szCs w:val="20"/>
        </w:rPr>
        <w:lastRenderedPageBreak/>
        <w:t>selecting jurors and not to apply to the qualifica</w:t>
      </w:r>
      <w:r>
        <w:rPr>
          <w:rFonts w:ascii="Bookman Old Style" w:hAnsi="Bookman Old Style"/>
          <w:spacing w:val="-11"/>
          <w:sz w:val="20"/>
          <w:szCs w:val="20"/>
        </w:rPr>
        <w:softHyphen/>
      </w:r>
      <w:r>
        <w:rPr>
          <w:rFonts w:ascii="Bookman Old Style" w:hAnsi="Bookman Old Style"/>
          <w:spacing w:val="-10"/>
          <w:sz w:val="20"/>
          <w:szCs w:val="20"/>
        </w:rPr>
        <w:t>tions of a grand juror."</w:t>
      </w:r>
    </w:p>
    <w:p w:rsidR="00196F2F" w:rsidRDefault="00196F2F">
      <w:pPr>
        <w:spacing w:before="72" w:after="36"/>
        <w:ind w:firstLine="144"/>
        <w:jc w:val="both"/>
        <w:rPr>
          <w:rFonts w:ascii="Bookman Old Style" w:hAnsi="Bookman Old Style"/>
          <w:spacing w:val="-8"/>
          <w:sz w:val="20"/>
          <w:szCs w:val="20"/>
        </w:rPr>
      </w:pPr>
      <w:r>
        <w:rPr>
          <w:rFonts w:ascii="Bookman Old Style" w:hAnsi="Bookman Old Style"/>
          <w:spacing w:val="-9"/>
          <w:sz w:val="20"/>
          <w:szCs w:val="20"/>
        </w:rPr>
        <w:t xml:space="preserve">A grand juror need not have paid his taxes to </w:t>
      </w:r>
      <w:r>
        <w:rPr>
          <w:rFonts w:ascii="Bookman Old Style" w:hAnsi="Bookman Old Style"/>
          <w:spacing w:val="-16"/>
          <w:sz w:val="20"/>
          <w:szCs w:val="20"/>
        </w:rPr>
        <w:t xml:space="preserve">qualify under a constitutional provision requiring a </w:t>
      </w:r>
      <w:r>
        <w:rPr>
          <w:rFonts w:ascii="Bookman Old Style" w:hAnsi="Bookman Old Style"/>
          <w:spacing w:val="-9"/>
          <w:sz w:val="20"/>
          <w:szCs w:val="20"/>
        </w:rPr>
        <w:t xml:space="preserve">juror to be a qualified elector, where a qualified </w:t>
      </w:r>
      <w:r>
        <w:rPr>
          <w:rFonts w:ascii="Bookman Old Style" w:hAnsi="Bookman Old Style"/>
          <w:spacing w:val="-12"/>
          <w:sz w:val="20"/>
          <w:szCs w:val="20"/>
        </w:rPr>
        <w:t xml:space="preserve">elector is a registered elector and payment of taxes </w:t>
      </w:r>
      <w:r>
        <w:rPr>
          <w:rFonts w:ascii="Bookman Old Style" w:hAnsi="Bookman Old Style"/>
          <w:spacing w:val="-8"/>
          <w:sz w:val="20"/>
          <w:szCs w:val="20"/>
        </w:rPr>
        <w:t>is made a condition only for voting and not for registration."</w:t>
      </w:r>
    </w:p>
    <w:p w:rsidR="00196F2F" w:rsidRDefault="00196F2F">
      <w:pPr>
        <w:widowControl/>
        <w:kinsoku/>
        <w:autoSpaceDE w:val="0"/>
        <w:autoSpaceDN w:val="0"/>
        <w:adjustRightInd w:val="0"/>
        <w:rPr>
          <w:sz w:val="20"/>
          <w:szCs w:val="20"/>
        </w:rPr>
        <w:sectPr w:rsidR="00196F2F">
          <w:headerReference w:type="even" r:id="rId629"/>
          <w:headerReference w:type="default" r:id="rId630"/>
          <w:footerReference w:type="even" r:id="rId631"/>
          <w:footerReference w:type="default" r:id="rId632"/>
          <w:headerReference w:type="first" r:id="rId633"/>
          <w:footerReference w:type="first" r:id="rId634"/>
          <w:pgSz w:w="12240" w:h="15840"/>
          <w:pgMar w:top="1704" w:right="615" w:bottom="1027" w:left="2639" w:header="863" w:footer="1820" w:gutter="0"/>
          <w:pgNumType w:start="38"/>
          <w:cols w:num="2" w:space="720" w:equalWidth="0">
            <w:col w:w="4363" w:space="200"/>
            <w:col w:w="4363"/>
          </w:cols>
          <w:noEndnote/>
          <w:titlePg/>
        </w:sectPr>
      </w:pPr>
    </w:p>
    <w:p w:rsidR="00196F2F" w:rsidRDefault="00196F2F">
      <w:pPr>
        <w:spacing w:before="360" w:after="216" w:line="204" w:lineRule="auto"/>
        <w:jc w:val="center"/>
        <w:rPr>
          <w:rFonts w:ascii="Bookman Old Style" w:hAnsi="Bookman Old Style"/>
          <w:sz w:val="20"/>
          <w:szCs w:val="20"/>
        </w:rPr>
      </w:pPr>
      <w:r>
        <w:rPr>
          <w:rFonts w:ascii="Bookman Old Style" w:hAnsi="Bookman Old Style"/>
          <w:sz w:val="20"/>
          <w:szCs w:val="20"/>
        </w:rPr>
        <w:lastRenderedPageBreak/>
        <w:t>C. EXEMPTIONS</w:t>
      </w:r>
    </w:p>
    <w:p w:rsidR="00196F2F" w:rsidRDefault="00196F2F">
      <w:pPr>
        <w:widowControl/>
        <w:kinsoku/>
        <w:autoSpaceDE w:val="0"/>
        <w:autoSpaceDN w:val="0"/>
        <w:adjustRightInd w:val="0"/>
        <w:rPr>
          <w:sz w:val="20"/>
          <w:szCs w:val="20"/>
        </w:rPr>
        <w:sectPr w:rsidR="00196F2F">
          <w:headerReference w:type="even" r:id="rId635"/>
          <w:headerReference w:type="default" r:id="rId636"/>
          <w:footerReference w:type="even" r:id="rId637"/>
          <w:footerReference w:type="default" r:id="rId638"/>
          <w:headerReference w:type="first" r:id="rId639"/>
          <w:footerReference w:type="first" r:id="rId640"/>
          <w:type w:val="continuous"/>
          <w:pgSz w:w="12240" w:h="15840"/>
          <w:pgMar w:top="1704" w:right="615" w:bottom="1027" w:left="2639" w:header="863" w:footer="1820" w:gutter="0"/>
          <w:cols w:space="720"/>
          <w:noEndnote/>
          <w:titlePg/>
        </w:sectPr>
      </w:pPr>
    </w:p>
    <w:p w:rsidR="00196F2F" w:rsidRDefault="00196F2F">
      <w:pPr>
        <w:spacing w:line="208" w:lineRule="auto"/>
        <w:rPr>
          <w:rFonts w:ascii="Bookman Old Style" w:hAnsi="Bookman Old Style"/>
          <w:b/>
          <w:bCs/>
          <w:sz w:val="19"/>
          <w:szCs w:val="19"/>
        </w:rPr>
      </w:pPr>
      <w:r>
        <w:rPr>
          <w:rFonts w:ascii="Bookman Old Style" w:hAnsi="Bookman Old Style"/>
          <w:sz w:val="20"/>
          <w:szCs w:val="20"/>
        </w:rPr>
        <w:lastRenderedPageBreak/>
        <w:t xml:space="preserve">§ </w:t>
      </w:r>
      <w:r>
        <w:rPr>
          <w:rFonts w:ascii="Bookman Old Style" w:hAnsi="Bookman Old Style"/>
          <w:b/>
          <w:bCs/>
          <w:sz w:val="19"/>
          <w:szCs w:val="19"/>
        </w:rPr>
        <w:t>35. In General</w:t>
      </w:r>
    </w:p>
    <w:p w:rsidR="00196F2F" w:rsidRDefault="00196F2F">
      <w:pPr>
        <w:spacing w:before="72" w:line="216" w:lineRule="auto"/>
        <w:ind w:firstLine="432"/>
        <w:rPr>
          <w:rFonts w:ascii="Garamond" w:hAnsi="Garamond"/>
          <w:b/>
          <w:bCs/>
          <w:spacing w:val="-2"/>
          <w:sz w:val="16"/>
          <w:szCs w:val="16"/>
        </w:rPr>
      </w:pPr>
      <w:r>
        <w:rPr>
          <w:rFonts w:ascii="Garamond" w:hAnsi="Garamond"/>
          <w:b/>
          <w:bCs/>
          <w:spacing w:val="-1"/>
          <w:sz w:val="16"/>
          <w:szCs w:val="16"/>
          <w:highlight w:val="red"/>
        </w:rPr>
        <w:t xml:space="preserve">A statutory exemption from service on a grand jury is a </w:t>
      </w:r>
      <w:r>
        <w:rPr>
          <w:rFonts w:ascii="Garamond" w:hAnsi="Garamond"/>
          <w:b/>
          <w:bCs/>
          <w:spacing w:val="-2"/>
          <w:sz w:val="16"/>
          <w:szCs w:val="16"/>
          <w:highlight w:val="red"/>
        </w:rPr>
        <w:t>privilege which a prospective juror may claim or waive.</w:t>
      </w:r>
    </w:p>
    <w:p w:rsidR="00196F2F" w:rsidRDefault="00196F2F">
      <w:pPr>
        <w:spacing w:before="180" w:line="201" w:lineRule="auto"/>
        <w:ind w:left="288"/>
        <w:rPr>
          <w:rFonts w:ascii="Garamond" w:hAnsi="Garamond"/>
          <w:b/>
          <w:bCs/>
          <w:spacing w:val="-4"/>
          <w:sz w:val="16"/>
          <w:szCs w:val="16"/>
        </w:rPr>
      </w:pPr>
      <w:r>
        <w:rPr>
          <w:rFonts w:ascii="Garamond" w:hAnsi="Garamond"/>
          <w:b/>
          <w:bCs/>
          <w:spacing w:val="-4"/>
          <w:sz w:val="16"/>
          <w:szCs w:val="16"/>
        </w:rPr>
        <w:t>Research Note</w:t>
      </w:r>
    </w:p>
    <w:p w:rsidR="00196F2F" w:rsidRDefault="00196F2F">
      <w:pPr>
        <w:spacing w:before="72" w:line="230" w:lineRule="auto"/>
        <w:ind w:left="288" w:firstLine="144"/>
        <w:jc w:val="both"/>
        <w:rPr>
          <w:rFonts w:ascii="Garamond" w:hAnsi="Garamond"/>
          <w:b/>
          <w:bCs/>
          <w:spacing w:val="-4"/>
          <w:sz w:val="16"/>
          <w:szCs w:val="16"/>
        </w:rPr>
      </w:pPr>
      <w:r>
        <w:rPr>
          <w:rFonts w:ascii="Bookman Old Style" w:hAnsi="Bookman Old Style"/>
          <w:spacing w:val="-7"/>
          <w:sz w:val="14"/>
          <w:szCs w:val="14"/>
        </w:rPr>
        <w:t>Constitutional prohibition on discrimination and fair cross sec</w:t>
      </w:r>
      <w:r>
        <w:rPr>
          <w:rFonts w:ascii="Bookman Old Style" w:hAnsi="Bookman Old Style"/>
          <w:spacing w:val="-7"/>
          <w:sz w:val="14"/>
          <w:szCs w:val="14"/>
        </w:rPr>
        <w:softHyphen/>
      </w:r>
      <w:r>
        <w:rPr>
          <w:rFonts w:ascii="Bookman Old Style" w:hAnsi="Bookman Old Style"/>
          <w:spacing w:val="-6"/>
          <w:sz w:val="14"/>
          <w:szCs w:val="14"/>
        </w:rPr>
        <w:t xml:space="preserve">tion requirement as affecting constitutionality of exemption are </w:t>
      </w:r>
      <w:r>
        <w:rPr>
          <w:rFonts w:ascii="Bookman Old Style" w:hAnsi="Bookman Old Style"/>
          <w:spacing w:val="-4"/>
          <w:sz w:val="14"/>
          <w:szCs w:val="14"/>
        </w:rPr>
        <w:t xml:space="preserve">treated supra § </w:t>
      </w:r>
      <w:r>
        <w:rPr>
          <w:rFonts w:ascii="Garamond" w:hAnsi="Garamond"/>
          <w:b/>
          <w:bCs/>
          <w:spacing w:val="-4"/>
          <w:sz w:val="16"/>
          <w:szCs w:val="16"/>
        </w:rPr>
        <w:t>17.</w:t>
      </w:r>
    </w:p>
    <w:p w:rsidR="00196F2F" w:rsidRDefault="00196F2F">
      <w:pPr>
        <w:spacing w:before="144" w:line="230" w:lineRule="auto"/>
        <w:ind w:left="288"/>
        <w:rPr>
          <w:rFonts w:ascii="Garamond" w:hAnsi="Garamond"/>
          <w:b/>
          <w:bCs/>
          <w:spacing w:val="-2"/>
          <w:sz w:val="16"/>
          <w:szCs w:val="16"/>
        </w:rPr>
      </w:pPr>
      <w:r>
        <w:rPr>
          <w:rFonts w:ascii="Garamond" w:hAnsi="Garamond"/>
          <w:b/>
          <w:bCs/>
          <w:spacing w:val="-2"/>
          <w:sz w:val="16"/>
          <w:szCs w:val="16"/>
        </w:rPr>
        <w:t>Library References</w:t>
      </w:r>
    </w:p>
    <w:p w:rsidR="00196F2F" w:rsidRDefault="00196F2F">
      <w:pPr>
        <w:spacing w:before="72" w:line="261" w:lineRule="auto"/>
        <w:ind w:left="432"/>
        <w:rPr>
          <w:rFonts w:ascii="Bookman Old Style" w:hAnsi="Bookman Old Style"/>
          <w:spacing w:val="-8"/>
          <w:sz w:val="14"/>
          <w:szCs w:val="14"/>
        </w:rPr>
      </w:pPr>
      <w:r>
        <w:rPr>
          <w:rFonts w:ascii="Bookman Old Style" w:hAnsi="Bookman Old Style"/>
          <w:spacing w:val="-8"/>
          <w:sz w:val="14"/>
          <w:szCs w:val="14"/>
        </w:rPr>
        <w:t>Grand Jury</w:t>
      </w:r>
    </w:p>
    <w:p w:rsidR="00196F2F" w:rsidRDefault="00196F2F">
      <w:pPr>
        <w:spacing w:before="144" w:line="216" w:lineRule="auto"/>
        <w:ind w:left="288"/>
        <w:rPr>
          <w:rFonts w:ascii="Garamond" w:hAnsi="Garamond"/>
          <w:b/>
          <w:bCs/>
          <w:spacing w:val="-6"/>
          <w:sz w:val="16"/>
          <w:szCs w:val="16"/>
        </w:rPr>
      </w:pPr>
      <w:r>
        <w:rPr>
          <w:rFonts w:ascii="Garamond" w:hAnsi="Garamond"/>
          <w:b/>
          <w:bCs/>
          <w:spacing w:val="-6"/>
          <w:sz w:val="16"/>
          <w:szCs w:val="16"/>
        </w:rPr>
        <w:t>WESTLAW ELECTRONIC RESEARCH</w:t>
      </w:r>
    </w:p>
    <w:p w:rsidR="00196F2F" w:rsidRDefault="00196F2F">
      <w:pPr>
        <w:spacing w:before="72" w:line="208" w:lineRule="auto"/>
        <w:ind w:right="36"/>
        <w:jc w:val="right"/>
        <w:rPr>
          <w:rFonts w:ascii="Bookman Old Style" w:hAnsi="Bookman Old Style"/>
          <w:spacing w:val="-4"/>
          <w:sz w:val="14"/>
          <w:szCs w:val="14"/>
        </w:rPr>
      </w:pPr>
      <w:r>
        <w:rPr>
          <w:rFonts w:ascii="Bookman Old Style" w:hAnsi="Bookman Old Style"/>
          <w:spacing w:val="-4"/>
          <w:sz w:val="14"/>
          <w:szCs w:val="14"/>
        </w:rPr>
        <w:t xml:space="preserve">See </w:t>
      </w:r>
      <w:r>
        <w:rPr>
          <w:rFonts w:ascii="Garamond" w:hAnsi="Garamond"/>
          <w:b/>
          <w:bCs/>
          <w:spacing w:val="-4"/>
          <w:sz w:val="16"/>
          <w:szCs w:val="16"/>
        </w:rPr>
        <w:t xml:space="preserve">WESTLAW </w:t>
      </w:r>
      <w:r>
        <w:rPr>
          <w:rFonts w:ascii="Bookman Old Style" w:hAnsi="Bookman Old Style"/>
          <w:spacing w:val="-4"/>
          <w:sz w:val="14"/>
          <w:szCs w:val="14"/>
        </w:rPr>
        <w:t>Electronic Research Guide following Preface.</w:t>
      </w:r>
    </w:p>
    <w:p w:rsidR="00196F2F" w:rsidRDefault="00196F2F">
      <w:pPr>
        <w:spacing w:before="108" w:line="225" w:lineRule="auto"/>
        <w:ind w:firstLine="216"/>
        <w:jc w:val="both"/>
        <w:rPr>
          <w:rFonts w:ascii="Bookman Old Style" w:hAnsi="Bookman Old Style"/>
          <w:spacing w:val="-12"/>
          <w:sz w:val="20"/>
          <w:szCs w:val="20"/>
        </w:rPr>
      </w:pPr>
      <w:r>
        <w:rPr>
          <w:rFonts w:ascii="Bookman Old Style" w:hAnsi="Bookman Old Style"/>
          <w:spacing w:val="-16"/>
          <w:sz w:val="20"/>
          <w:szCs w:val="20"/>
          <w:highlight w:val="red"/>
        </w:rPr>
        <w:t>Statutory provisions</w:t>
      </w:r>
      <w:r>
        <w:rPr>
          <w:rFonts w:ascii="Bookman Old Style" w:hAnsi="Bookman Old Style"/>
          <w:spacing w:val="-16"/>
          <w:sz w:val="20"/>
          <w:szCs w:val="20"/>
        </w:rPr>
        <w:t xml:space="preserve"> are controlling in respect of </w:t>
      </w:r>
      <w:r>
        <w:rPr>
          <w:rFonts w:ascii="Bookman Old Style" w:hAnsi="Bookman Old Style"/>
          <w:spacing w:val="-13"/>
          <w:sz w:val="20"/>
          <w:szCs w:val="20"/>
        </w:rPr>
        <w:t xml:space="preserve">exemption from service on grand juries by persons </w:t>
      </w:r>
      <w:r>
        <w:rPr>
          <w:rFonts w:ascii="Bookman Old Style" w:hAnsi="Bookman Old Style"/>
          <w:spacing w:val="-17"/>
          <w:sz w:val="20"/>
          <w:szCs w:val="20"/>
        </w:rPr>
        <w:t xml:space="preserve">of designated classes," such as public officers," and </w:t>
      </w:r>
      <w:r>
        <w:rPr>
          <w:rFonts w:ascii="Bookman Old Style" w:hAnsi="Bookman Old Style"/>
          <w:spacing w:val="-15"/>
          <w:sz w:val="20"/>
          <w:szCs w:val="20"/>
        </w:rPr>
        <w:t xml:space="preserve">persons who have reached a specified age limit," or </w:t>
      </w:r>
      <w:r>
        <w:rPr>
          <w:rFonts w:ascii="Bookman Old Style" w:hAnsi="Bookman Old Style"/>
          <w:spacing w:val="-9"/>
          <w:sz w:val="20"/>
          <w:szCs w:val="20"/>
        </w:rPr>
        <w:t xml:space="preserve">have served as jurors within a specified time,' or </w:t>
      </w:r>
      <w:r>
        <w:rPr>
          <w:rFonts w:ascii="Bookman Old Style" w:hAnsi="Bookman Old Style"/>
          <w:spacing w:val="-12"/>
          <w:sz w:val="20"/>
          <w:szCs w:val="20"/>
        </w:rPr>
        <w:t>are engaged in specified occupations.'</w:t>
      </w:r>
    </w:p>
    <w:p w:rsidR="00196F2F" w:rsidRDefault="00196F2F">
      <w:pPr>
        <w:spacing w:before="72" w:after="36" w:line="223" w:lineRule="auto"/>
        <w:ind w:firstLine="216"/>
        <w:jc w:val="both"/>
        <w:rPr>
          <w:rFonts w:ascii="Bookman Old Style" w:hAnsi="Bookman Old Style"/>
          <w:spacing w:val="-16"/>
          <w:sz w:val="20"/>
          <w:szCs w:val="20"/>
        </w:rPr>
      </w:pPr>
      <w:r>
        <w:rPr>
          <w:noProof/>
          <w:sz w:val="20"/>
        </w:rPr>
        <w:pict>
          <v:line id="_x0000_s1369" style="position:absolute;left:0;text-align:left;z-index:251752448;mso-wrap-distance-left:0;mso-wrap-distance-right:0" from="-41.1pt,-26.4pt" to="-41.1pt,-3.3pt" o:allowincell="f" strokeweight=".25pt">
            <w10:wrap type="square"/>
          </v:line>
        </w:pict>
      </w:r>
      <w:r>
        <w:rPr>
          <w:noProof/>
          <w:sz w:val="20"/>
        </w:rPr>
        <w:pict>
          <v:line id="_x0000_s1370" style="position:absolute;left:0;text-align:left;z-index:251753472;mso-wrap-distance-left:0;mso-wrap-distance-right:0" from="-266.85pt,207.85pt" to="-266.85pt,379.25pt" o:allowincell="f" strokeweight="3.85pt">
            <w10:wrap type="square"/>
          </v:line>
        </w:pict>
      </w:r>
      <w:r>
        <w:rPr>
          <w:rFonts w:ascii="Bookman Old Style" w:hAnsi="Bookman Old Style"/>
          <w:spacing w:val="-11"/>
          <w:sz w:val="20"/>
          <w:szCs w:val="20"/>
        </w:rPr>
        <w:t xml:space="preserve">Such statutory provisions are for the benefit of </w:t>
      </w:r>
      <w:r>
        <w:rPr>
          <w:rFonts w:ascii="Bookman Old Style" w:hAnsi="Bookman Old Style"/>
          <w:spacing w:val="-12"/>
          <w:sz w:val="20"/>
          <w:szCs w:val="20"/>
        </w:rPr>
        <w:t xml:space="preserve">the persons exempted" and do not have the effect </w:t>
      </w:r>
      <w:r>
        <w:rPr>
          <w:rFonts w:ascii="Bookman Old Style" w:hAnsi="Bookman Old Style"/>
          <w:spacing w:val="-12"/>
          <w:sz w:val="20"/>
          <w:szCs w:val="20"/>
        </w:rPr>
        <w:lastRenderedPageBreak/>
        <w:t>of absolutely disqualifying them,</w:t>
      </w:r>
      <w:r>
        <w:rPr>
          <w:rFonts w:ascii="Garamond" w:hAnsi="Garamond"/>
          <w:spacing w:val="-12"/>
          <w:sz w:val="20"/>
          <w:szCs w:val="20"/>
          <w:vertAlign w:val="superscript"/>
        </w:rPr>
        <w:t>83</w:t>
      </w:r>
      <w:r>
        <w:rPr>
          <w:rFonts w:ascii="Bookman Old Style" w:hAnsi="Bookman Old Style"/>
          <w:spacing w:val="-12"/>
          <w:sz w:val="20"/>
          <w:szCs w:val="20"/>
        </w:rPr>
        <w:t xml:space="preserve"> but merely ex</w:t>
      </w:r>
      <w:r>
        <w:rPr>
          <w:rFonts w:ascii="Bookman Old Style" w:hAnsi="Bookman Old Style"/>
          <w:spacing w:val="-12"/>
          <w:sz w:val="20"/>
          <w:szCs w:val="20"/>
        </w:rPr>
        <w:softHyphen/>
      </w:r>
      <w:r>
        <w:rPr>
          <w:rFonts w:ascii="Bookman Old Style" w:hAnsi="Bookman Old Style"/>
          <w:spacing w:val="-13"/>
          <w:sz w:val="20"/>
          <w:szCs w:val="20"/>
        </w:rPr>
        <w:t xml:space="preserve">tend to them a privilege or favor" which they may </w:t>
      </w:r>
      <w:r>
        <w:rPr>
          <w:rFonts w:ascii="Bookman Old Style" w:hAnsi="Bookman Old Style"/>
          <w:spacing w:val="-7"/>
          <w:sz w:val="20"/>
          <w:szCs w:val="20"/>
        </w:rPr>
        <w:t xml:space="preserve">claim" or waive </w:t>
      </w:r>
      <w:r>
        <w:rPr>
          <w:rFonts w:ascii="Garamond" w:hAnsi="Garamond"/>
          <w:spacing w:val="-7"/>
          <w:sz w:val="20"/>
          <w:szCs w:val="20"/>
          <w:vertAlign w:val="superscript"/>
        </w:rPr>
        <w:t>Ss</w:t>
      </w:r>
      <w:r>
        <w:rPr>
          <w:rFonts w:ascii="Bookman Old Style" w:hAnsi="Bookman Old Style"/>
          <w:spacing w:val="-7"/>
          <w:sz w:val="20"/>
          <w:szCs w:val="20"/>
        </w:rPr>
        <w:t xml:space="preserve"> Hence, as a general rule, the </w:t>
      </w:r>
      <w:r>
        <w:rPr>
          <w:rFonts w:ascii="Bookman Old Style" w:hAnsi="Bookman Old Style"/>
          <w:spacing w:val="-15"/>
          <w:sz w:val="20"/>
          <w:szCs w:val="20"/>
        </w:rPr>
        <w:t xml:space="preserve">fact that a grand juror may be exempt is no ground </w:t>
      </w:r>
      <w:r>
        <w:rPr>
          <w:rFonts w:ascii="Bookman Old Style" w:hAnsi="Bookman Old Style"/>
          <w:spacing w:val="-6"/>
          <w:sz w:val="20"/>
          <w:szCs w:val="20"/>
        </w:rPr>
        <w:t xml:space="preserve">for challenge," or for attacking an indictment's </w:t>
      </w:r>
      <w:r>
        <w:rPr>
          <w:rFonts w:ascii="Bookman Old Style" w:hAnsi="Bookman Old Style"/>
          <w:spacing w:val="-5"/>
          <w:sz w:val="20"/>
          <w:szCs w:val="20"/>
        </w:rPr>
        <w:t xml:space="preserve">The court has no right, on its own motion, to </w:t>
      </w:r>
      <w:r>
        <w:rPr>
          <w:rFonts w:ascii="Bookman Old Style" w:hAnsi="Bookman Old Style"/>
          <w:spacing w:val="-14"/>
          <w:sz w:val="20"/>
          <w:szCs w:val="20"/>
        </w:rPr>
        <w:t xml:space="preserve">discharge prospective grand jurors as disqualified </w:t>
      </w:r>
      <w:r>
        <w:rPr>
          <w:rFonts w:ascii="Bookman Old Style" w:hAnsi="Bookman Old Style"/>
          <w:spacing w:val="-16"/>
          <w:sz w:val="20"/>
          <w:szCs w:val="20"/>
        </w:rPr>
        <w:t>because they are exempt.</w:t>
      </w:r>
      <w:r>
        <w:rPr>
          <w:rFonts w:ascii="Garamond" w:hAnsi="Garamond"/>
          <w:spacing w:val="-16"/>
          <w:sz w:val="20"/>
          <w:szCs w:val="20"/>
          <w:vertAlign w:val="superscript"/>
        </w:rPr>
        <w:t>89</w:t>
      </w:r>
    </w:p>
    <w:p w:rsidR="00196F2F" w:rsidRDefault="00196F2F">
      <w:pPr>
        <w:spacing w:before="72" w:line="228" w:lineRule="auto"/>
        <w:ind w:firstLine="144"/>
        <w:jc w:val="both"/>
        <w:rPr>
          <w:rFonts w:ascii="Bookman Old Style" w:hAnsi="Bookman Old Style"/>
          <w:spacing w:val="-6"/>
          <w:sz w:val="20"/>
          <w:szCs w:val="20"/>
        </w:rPr>
      </w:pPr>
      <w:r>
        <w:rPr>
          <w:rFonts w:ascii="Bookman Old Style" w:hAnsi="Bookman Old Style"/>
          <w:spacing w:val="-15"/>
          <w:sz w:val="20"/>
          <w:szCs w:val="20"/>
        </w:rPr>
        <w:t xml:space="preserve">The fact that a person has a fixed scrupulous or </w:t>
      </w:r>
      <w:r>
        <w:rPr>
          <w:rFonts w:ascii="Bookman Old Style" w:hAnsi="Bookman Old Style"/>
          <w:spacing w:val="-11"/>
          <w:sz w:val="20"/>
          <w:szCs w:val="20"/>
        </w:rPr>
        <w:t xml:space="preserve">religious objection to the discharge of the duties of </w:t>
      </w:r>
      <w:r>
        <w:rPr>
          <w:rFonts w:ascii="Bookman Old Style" w:hAnsi="Bookman Old Style"/>
          <w:spacing w:val="-13"/>
          <w:sz w:val="20"/>
          <w:szCs w:val="20"/>
        </w:rPr>
        <w:t xml:space="preserve">a grand juror has been held not to be a sufficient </w:t>
      </w:r>
      <w:r>
        <w:rPr>
          <w:rFonts w:ascii="Bookman Old Style" w:hAnsi="Bookman Old Style"/>
          <w:spacing w:val="-7"/>
          <w:sz w:val="20"/>
          <w:szCs w:val="20"/>
        </w:rPr>
        <w:t xml:space="preserve">ground for exempting him from service, in the </w:t>
      </w:r>
      <w:r>
        <w:rPr>
          <w:rFonts w:ascii="Bookman Old Style" w:hAnsi="Bookman Old Style"/>
          <w:spacing w:val="-6"/>
          <w:sz w:val="20"/>
          <w:szCs w:val="20"/>
        </w:rPr>
        <w:t>absence of a statute exempting such persons."</w:t>
      </w:r>
    </w:p>
    <w:p w:rsidR="00196F2F" w:rsidRDefault="00196F2F">
      <w:pPr>
        <w:spacing w:before="324" w:line="244" w:lineRule="auto"/>
        <w:rPr>
          <w:rFonts w:ascii="Bookman Old Style" w:hAnsi="Bookman Old Style"/>
          <w:b/>
          <w:bCs/>
          <w:spacing w:val="-4"/>
          <w:sz w:val="19"/>
          <w:szCs w:val="19"/>
        </w:rPr>
      </w:pPr>
      <w:r>
        <w:rPr>
          <w:rFonts w:ascii="Bookman Old Style" w:hAnsi="Bookman Old Style"/>
          <w:b/>
          <w:bCs/>
          <w:spacing w:val="-4"/>
          <w:sz w:val="19"/>
          <w:szCs w:val="19"/>
        </w:rPr>
        <w:t>§ 36. Federal Grand Jury</w:t>
      </w:r>
    </w:p>
    <w:p w:rsidR="00196F2F" w:rsidRDefault="00196F2F">
      <w:pPr>
        <w:spacing w:before="108" w:line="213" w:lineRule="auto"/>
        <w:ind w:firstLine="360"/>
        <w:rPr>
          <w:rFonts w:ascii="Garamond" w:hAnsi="Garamond"/>
          <w:b/>
          <w:bCs/>
          <w:spacing w:val="1"/>
          <w:sz w:val="16"/>
          <w:szCs w:val="16"/>
        </w:rPr>
      </w:pPr>
      <w:r>
        <w:rPr>
          <w:rFonts w:ascii="Garamond" w:hAnsi="Garamond"/>
          <w:b/>
          <w:bCs/>
          <w:sz w:val="16"/>
          <w:szCs w:val="16"/>
        </w:rPr>
        <w:t xml:space="preserve">In the case of federal grand juries, volunteer safety person. </w:t>
      </w:r>
      <w:r>
        <w:rPr>
          <w:rFonts w:ascii="Garamond" w:hAnsi="Garamond"/>
          <w:b/>
          <w:bCs/>
          <w:spacing w:val="1"/>
          <w:sz w:val="16"/>
          <w:szCs w:val="16"/>
        </w:rPr>
        <w:t>nel shall be excused from jury service upon individual request.</w:t>
      </w:r>
    </w:p>
    <w:p w:rsidR="00196F2F" w:rsidRDefault="00196F2F">
      <w:pPr>
        <w:spacing w:before="108" w:after="36" w:line="364" w:lineRule="auto"/>
        <w:ind w:left="432" w:right="2808" w:hanging="144"/>
        <w:rPr>
          <w:rFonts w:ascii="Bookman Old Style" w:hAnsi="Bookman Old Style"/>
          <w:spacing w:val="-12"/>
          <w:sz w:val="14"/>
          <w:szCs w:val="14"/>
        </w:rPr>
      </w:pPr>
      <w:r>
        <w:rPr>
          <w:rFonts w:ascii="Garamond" w:hAnsi="Garamond"/>
          <w:b/>
          <w:bCs/>
          <w:spacing w:val="-5"/>
          <w:sz w:val="16"/>
          <w:szCs w:val="16"/>
        </w:rPr>
        <w:t xml:space="preserve">Library References </w:t>
      </w:r>
      <w:r>
        <w:rPr>
          <w:rFonts w:ascii="Bookman Old Style" w:hAnsi="Bookman Old Style"/>
          <w:spacing w:val="-12"/>
          <w:sz w:val="14"/>
          <w:szCs w:val="14"/>
        </w:rPr>
        <w:t>Grand Jury C=</w:t>
      </w:r>
      <w:r>
        <w:rPr>
          <w:rFonts w:ascii="Bookman Old Style" w:hAnsi="Bookman Old Style"/>
          <w:spacing w:val="-12"/>
          <w:sz w:val="14"/>
          <w:szCs w:val="14"/>
        </w:rPr>
        <w:sym w:font="Wingdings" w:char="F06E"/>
      </w:r>
      <w:r>
        <w:rPr>
          <w:rFonts w:ascii="Bookman Old Style" w:hAnsi="Bookman Old Style"/>
          <w:spacing w:val="-12"/>
          <w:sz w:val="14"/>
          <w:szCs w:val="14"/>
        </w:rPr>
        <w:t>6.</w:t>
      </w:r>
    </w:p>
    <w:p w:rsidR="00196F2F" w:rsidRDefault="00196F2F">
      <w:pPr>
        <w:widowControl/>
        <w:kinsoku/>
        <w:autoSpaceDE w:val="0"/>
        <w:autoSpaceDN w:val="0"/>
        <w:adjustRightInd w:val="0"/>
        <w:rPr>
          <w:sz w:val="20"/>
          <w:szCs w:val="20"/>
        </w:rPr>
        <w:sectPr w:rsidR="00196F2F">
          <w:headerReference w:type="even" r:id="rId641"/>
          <w:headerReference w:type="default" r:id="rId642"/>
          <w:footerReference w:type="even" r:id="rId643"/>
          <w:footerReference w:type="default" r:id="rId644"/>
          <w:type w:val="continuous"/>
          <w:pgSz w:w="12240" w:h="15840"/>
          <w:pgMar w:top="1704" w:right="615" w:bottom="1027" w:left="2639" w:header="0" w:footer="1820" w:gutter="0"/>
          <w:cols w:num="2" w:space="720" w:equalWidth="0">
            <w:col w:w="4363" w:space="200"/>
            <w:col w:w="4363"/>
          </w:cols>
          <w:noEndnote/>
        </w:sectPr>
      </w:pPr>
    </w:p>
    <w:p w:rsidR="00196F2F" w:rsidRDefault="00196F2F">
      <w:pPr>
        <w:spacing w:before="193" w:line="288" w:lineRule="exact"/>
      </w:pPr>
      <w:r>
        <w:rPr>
          <w:noProof/>
          <w:sz w:val="20"/>
        </w:rPr>
        <w:lastRenderedPageBreak/>
        <w:pict>
          <v:line id="_x0000_s1371" style="position:absolute;z-index:251754496;mso-wrap-distance-left:0;mso-wrap-distance-right:0" from="289.8pt,26.55pt" to="350.35pt,26.55pt" o:allowincell="f" strokeweight=".95pt">
            <w10:wrap type="square"/>
          </v:line>
        </w:pict>
      </w:r>
    </w:p>
    <w:p w:rsidR="00196F2F" w:rsidRDefault="00196F2F">
      <w:pPr>
        <w:spacing w:before="193" w:line="288" w:lineRule="exact"/>
        <w:sectPr w:rsidR="00196F2F">
          <w:headerReference w:type="even" r:id="rId645"/>
          <w:headerReference w:type="default" r:id="rId646"/>
          <w:footerReference w:type="even" r:id="rId647"/>
          <w:footerReference w:type="default" r:id="rId648"/>
          <w:type w:val="continuous"/>
          <w:pgSz w:w="12240" w:h="15840"/>
          <w:pgMar w:top="1704" w:right="629" w:bottom="1027" w:left="689" w:header="0" w:footer="1820" w:gutter="0"/>
          <w:cols w:space="720"/>
          <w:noEndnote/>
        </w:sectPr>
      </w:pPr>
    </w:p>
    <w:p w:rsidR="00196F2F" w:rsidRDefault="00196F2F">
      <w:pPr>
        <w:numPr>
          <w:ilvl w:val="0"/>
          <w:numId w:val="182"/>
        </w:numPr>
        <w:tabs>
          <w:tab w:val="clear" w:pos="360"/>
          <w:tab w:val="num" w:pos="432"/>
        </w:tabs>
        <w:spacing w:line="173" w:lineRule="exact"/>
        <w:rPr>
          <w:rFonts w:ascii="Bookman Old Style" w:hAnsi="Bookman Old Style"/>
          <w:spacing w:val="-11"/>
          <w:sz w:val="14"/>
          <w:szCs w:val="14"/>
        </w:rPr>
      </w:pPr>
      <w:r>
        <w:rPr>
          <w:rFonts w:ascii="Bookman Old Style" w:hAnsi="Bookman Old Style"/>
          <w:spacing w:val="-11"/>
          <w:sz w:val="14"/>
          <w:szCs w:val="14"/>
        </w:rPr>
        <w:lastRenderedPageBreak/>
        <w:t>N.C.—State v. Perry, 29 S.E. 384, 122 N.C. 1018.</w:t>
      </w:r>
    </w:p>
    <w:p w:rsidR="00196F2F" w:rsidRDefault="00196F2F">
      <w:pPr>
        <w:numPr>
          <w:ilvl w:val="0"/>
          <w:numId w:val="182"/>
        </w:numPr>
        <w:tabs>
          <w:tab w:val="clear" w:pos="360"/>
          <w:tab w:val="num" w:pos="432"/>
        </w:tabs>
        <w:spacing w:before="36" w:line="151" w:lineRule="exact"/>
        <w:rPr>
          <w:rFonts w:ascii="Bookman Old Style" w:hAnsi="Bookman Old Style"/>
          <w:spacing w:val="-20"/>
          <w:sz w:val="14"/>
          <w:szCs w:val="14"/>
        </w:rPr>
      </w:pPr>
      <w:r>
        <w:rPr>
          <w:rFonts w:ascii="Bookman Old Style" w:hAnsi="Bookman Old Style"/>
          <w:spacing w:val="-10"/>
          <w:sz w:val="14"/>
          <w:szCs w:val="14"/>
        </w:rPr>
        <w:t xml:space="preserve">Cal.—Kitts v. Superior Court of Nevada County, 90 P. 977, 5 C.A. </w:t>
      </w:r>
      <w:r>
        <w:rPr>
          <w:rFonts w:ascii="Bookman Old Style" w:hAnsi="Bookman Old Style"/>
          <w:spacing w:val="-20"/>
          <w:sz w:val="14"/>
          <w:szCs w:val="14"/>
        </w:rPr>
        <w:t>462.</w:t>
      </w:r>
    </w:p>
    <w:p w:rsidR="00196F2F" w:rsidRDefault="00196F2F">
      <w:pPr>
        <w:numPr>
          <w:ilvl w:val="0"/>
          <w:numId w:val="183"/>
        </w:numPr>
        <w:tabs>
          <w:tab w:val="clear" w:pos="360"/>
          <w:tab w:val="num" w:pos="432"/>
        </w:tabs>
        <w:spacing w:before="108" w:line="165" w:lineRule="exact"/>
        <w:rPr>
          <w:rFonts w:ascii="Bookman Old Style" w:hAnsi="Bookman Old Style"/>
          <w:spacing w:val="-11"/>
          <w:sz w:val="14"/>
          <w:szCs w:val="14"/>
        </w:rPr>
      </w:pPr>
      <w:r>
        <w:rPr>
          <w:rFonts w:ascii="Garamond" w:hAnsi="Garamond"/>
          <w:b/>
          <w:bCs/>
          <w:spacing w:val="-10"/>
          <w:sz w:val="16"/>
          <w:szCs w:val="16"/>
        </w:rPr>
        <w:t xml:space="preserve">U.S.—Davis v. U.S., C.C.A.N.C., 49 F.2d </w:t>
      </w:r>
      <w:r>
        <w:rPr>
          <w:rFonts w:ascii="Bookman Old Style" w:hAnsi="Bookman Old Style"/>
          <w:spacing w:val="-10"/>
          <w:sz w:val="14"/>
          <w:szCs w:val="14"/>
        </w:rPr>
        <w:t xml:space="preserve">269, certiorari denied 51 </w:t>
      </w:r>
      <w:r>
        <w:rPr>
          <w:rFonts w:ascii="Bookman Old Style" w:hAnsi="Bookman Old Style"/>
          <w:spacing w:val="-11"/>
          <w:sz w:val="14"/>
          <w:szCs w:val="14"/>
        </w:rPr>
        <w:t>S.Ct. 657, 283 U.S. 859, 75 L.Ed. 1465.</w:t>
      </w:r>
    </w:p>
    <w:p w:rsidR="00196F2F" w:rsidRDefault="00196F2F">
      <w:pPr>
        <w:numPr>
          <w:ilvl w:val="0"/>
          <w:numId w:val="183"/>
        </w:numPr>
        <w:tabs>
          <w:tab w:val="clear" w:pos="360"/>
          <w:tab w:val="num" w:pos="432"/>
        </w:tabs>
        <w:spacing w:before="72" w:line="159" w:lineRule="exact"/>
        <w:jc w:val="both"/>
        <w:rPr>
          <w:rFonts w:ascii="Bookman Old Style" w:hAnsi="Bookman Old Style"/>
          <w:spacing w:val="-17"/>
          <w:sz w:val="14"/>
          <w:szCs w:val="14"/>
        </w:rPr>
      </w:pPr>
      <w:r>
        <w:rPr>
          <w:rFonts w:ascii="Garamond" w:hAnsi="Garamond"/>
          <w:b/>
          <w:bCs/>
          <w:spacing w:val="-8"/>
          <w:sz w:val="16"/>
          <w:szCs w:val="16"/>
        </w:rPr>
        <w:t xml:space="preserve">U.S.—Gridley v. U.S., C.C.A.Mich., 44 F.2d 716, </w:t>
      </w:r>
      <w:r>
        <w:rPr>
          <w:rFonts w:ascii="Bookman Old Style" w:hAnsi="Bookman Old Style"/>
          <w:spacing w:val="-8"/>
          <w:sz w:val="14"/>
          <w:szCs w:val="14"/>
        </w:rPr>
        <w:t xml:space="preserve">certiorari denied </w:t>
      </w:r>
      <w:r>
        <w:rPr>
          <w:rFonts w:ascii="Bookman Old Style" w:hAnsi="Bookman Old Style"/>
          <w:spacing w:val="-11"/>
          <w:sz w:val="14"/>
          <w:szCs w:val="14"/>
        </w:rPr>
        <w:t xml:space="preserve">51 </w:t>
      </w:r>
      <w:r>
        <w:rPr>
          <w:rFonts w:ascii="Bookman Old Style" w:hAnsi="Bookman Old Style"/>
          <w:spacing w:val="-11"/>
          <w:sz w:val="20"/>
          <w:szCs w:val="20"/>
        </w:rPr>
        <w:t xml:space="preserve">S.Q. </w:t>
      </w:r>
      <w:r>
        <w:rPr>
          <w:rFonts w:ascii="Bookman Old Style" w:hAnsi="Bookman Old Style"/>
          <w:spacing w:val="-11"/>
          <w:sz w:val="14"/>
          <w:szCs w:val="14"/>
        </w:rPr>
        <w:t xml:space="preserve">351, 283 U.S. 827, 75 L.Ed. 1441—U.S. v. Mitchell, C.C.Or., </w:t>
      </w:r>
      <w:r>
        <w:rPr>
          <w:rFonts w:ascii="Bookman Old Style" w:hAnsi="Bookman Old Style"/>
          <w:spacing w:val="-17"/>
          <w:sz w:val="14"/>
          <w:szCs w:val="14"/>
        </w:rPr>
        <w:t>136 F. 896.</w:t>
      </w:r>
    </w:p>
    <w:p w:rsidR="00196F2F" w:rsidRDefault="00196F2F">
      <w:pPr>
        <w:numPr>
          <w:ilvl w:val="0"/>
          <w:numId w:val="183"/>
        </w:numPr>
        <w:tabs>
          <w:tab w:val="clear" w:pos="360"/>
          <w:tab w:val="num" w:pos="432"/>
        </w:tabs>
        <w:spacing w:before="72" w:line="167" w:lineRule="exact"/>
        <w:jc w:val="both"/>
        <w:rPr>
          <w:rFonts w:ascii="Garamond" w:hAnsi="Garamond"/>
          <w:b/>
          <w:bCs/>
          <w:spacing w:val="-7"/>
          <w:sz w:val="16"/>
          <w:szCs w:val="16"/>
        </w:rPr>
      </w:pPr>
      <w:r>
        <w:rPr>
          <w:rFonts w:ascii="Garamond" w:hAnsi="Garamond"/>
          <w:b/>
          <w:bCs/>
          <w:spacing w:val="-7"/>
          <w:sz w:val="16"/>
          <w:szCs w:val="16"/>
        </w:rPr>
        <w:t>S.C.—State v. Smalls, 159 S.E. 555, 161 S.C. 197.</w:t>
      </w:r>
    </w:p>
    <w:p w:rsidR="00196F2F" w:rsidRDefault="00196F2F">
      <w:pPr>
        <w:numPr>
          <w:ilvl w:val="0"/>
          <w:numId w:val="183"/>
        </w:numPr>
        <w:tabs>
          <w:tab w:val="clear" w:pos="360"/>
          <w:tab w:val="num" w:pos="432"/>
        </w:tabs>
        <w:spacing w:before="72" w:line="186" w:lineRule="exact"/>
        <w:jc w:val="both"/>
        <w:rPr>
          <w:rFonts w:ascii="Garamond" w:hAnsi="Garamond"/>
          <w:b/>
          <w:bCs/>
          <w:spacing w:val="-10"/>
          <w:sz w:val="16"/>
          <w:szCs w:val="16"/>
        </w:rPr>
      </w:pPr>
      <w:r>
        <w:rPr>
          <w:rFonts w:ascii="Garamond" w:hAnsi="Garamond"/>
          <w:b/>
          <w:bCs/>
          <w:spacing w:val="-10"/>
          <w:sz w:val="16"/>
          <w:szCs w:val="16"/>
        </w:rPr>
        <w:t xml:space="preserve">M.—People v. Lieber, 192 N.E. </w:t>
      </w:r>
      <w:r>
        <w:rPr>
          <w:rFonts w:ascii="Bookman Old Style" w:hAnsi="Bookman Old Style"/>
          <w:spacing w:val="-10"/>
          <w:sz w:val="14"/>
          <w:szCs w:val="14"/>
        </w:rPr>
        <w:t xml:space="preserve">331, 357 III. </w:t>
      </w:r>
      <w:r>
        <w:rPr>
          <w:rFonts w:ascii="Garamond" w:hAnsi="Garamond"/>
          <w:b/>
          <w:bCs/>
          <w:spacing w:val="-10"/>
          <w:sz w:val="16"/>
          <w:szCs w:val="16"/>
        </w:rPr>
        <w:t>423.</w:t>
      </w:r>
    </w:p>
    <w:p w:rsidR="00196F2F" w:rsidRDefault="00196F2F">
      <w:pPr>
        <w:numPr>
          <w:ilvl w:val="0"/>
          <w:numId w:val="183"/>
        </w:numPr>
        <w:tabs>
          <w:tab w:val="clear" w:pos="360"/>
          <w:tab w:val="num" w:pos="432"/>
        </w:tabs>
        <w:spacing w:before="72" w:line="171" w:lineRule="exact"/>
        <w:jc w:val="both"/>
        <w:rPr>
          <w:rFonts w:ascii="Garamond" w:hAnsi="Garamond"/>
          <w:b/>
          <w:bCs/>
          <w:spacing w:val="-10"/>
          <w:sz w:val="16"/>
          <w:szCs w:val="16"/>
        </w:rPr>
      </w:pPr>
      <w:r>
        <w:rPr>
          <w:rFonts w:ascii="Garamond" w:hAnsi="Garamond"/>
          <w:b/>
          <w:bCs/>
          <w:spacing w:val="-10"/>
          <w:sz w:val="16"/>
          <w:szCs w:val="16"/>
        </w:rPr>
        <w:t>Ohio—Koch v. State, 32 Ohio St. 353.</w:t>
      </w:r>
    </w:p>
    <w:p w:rsidR="00196F2F" w:rsidRDefault="00196F2F">
      <w:pPr>
        <w:numPr>
          <w:ilvl w:val="0"/>
          <w:numId w:val="183"/>
        </w:numPr>
        <w:tabs>
          <w:tab w:val="clear" w:pos="360"/>
          <w:tab w:val="num" w:pos="432"/>
        </w:tabs>
        <w:spacing w:before="72" w:line="186" w:lineRule="exact"/>
        <w:jc w:val="both"/>
        <w:rPr>
          <w:rFonts w:ascii="Garamond" w:hAnsi="Garamond"/>
          <w:b/>
          <w:bCs/>
          <w:spacing w:val="-9"/>
          <w:sz w:val="16"/>
          <w:szCs w:val="16"/>
        </w:rPr>
      </w:pPr>
      <w:r>
        <w:rPr>
          <w:rFonts w:ascii="Garamond" w:hAnsi="Garamond"/>
          <w:b/>
          <w:bCs/>
          <w:spacing w:val="-9"/>
          <w:sz w:val="16"/>
          <w:szCs w:val="16"/>
        </w:rPr>
        <w:t>111.—People v. Coffman, 170 N.E. 227, 338 Ill. 367.</w:t>
      </w:r>
    </w:p>
    <w:p w:rsidR="00196F2F" w:rsidRDefault="00196F2F">
      <w:pPr>
        <w:numPr>
          <w:ilvl w:val="0"/>
          <w:numId w:val="183"/>
        </w:numPr>
        <w:tabs>
          <w:tab w:val="clear" w:pos="360"/>
          <w:tab w:val="num" w:pos="432"/>
        </w:tabs>
        <w:spacing w:before="36" w:line="182" w:lineRule="exact"/>
        <w:jc w:val="both"/>
        <w:rPr>
          <w:rFonts w:ascii="Garamond" w:hAnsi="Garamond"/>
          <w:b/>
          <w:bCs/>
          <w:spacing w:val="-8"/>
          <w:sz w:val="16"/>
          <w:szCs w:val="16"/>
        </w:rPr>
      </w:pPr>
      <w:r>
        <w:rPr>
          <w:rFonts w:ascii="Garamond" w:hAnsi="Garamond"/>
          <w:b/>
          <w:bCs/>
          <w:spacing w:val="-8"/>
          <w:sz w:val="16"/>
          <w:szCs w:val="16"/>
        </w:rPr>
        <w:t>La.—State v. Hopkins, 40 So. 166, 115 La. 786.</w:t>
      </w:r>
    </w:p>
    <w:p w:rsidR="00196F2F" w:rsidRDefault="00196F2F">
      <w:pPr>
        <w:numPr>
          <w:ilvl w:val="0"/>
          <w:numId w:val="183"/>
        </w:numPr>
        <w:tabs>
          <w:tab w:val="clear" w:pos="360"/>
          <w:tab w:val="num" w:pos="432"/>
        </w:tabs>
        <w:spacing w:before="72" w:line="251" w:lineRule="exact"/>
        <w:ind w:left="0" w:right="648" w:firstLine="72"/>
        <w:rPr>
          <w:rFonts w:ascii="Garamond" w:hAnsi="Garamond"/>
          <w:b/>
          <w:bCs/>
          <w:spacing w:val="-3"/>
          <w:sz w:val="16"/>
          <w:szCs w:val="16"/>
        </w:rPr>
      </w:pPr>
      <w:r>
        <w:rPr>
          <w:rFonts w:ascii="Garamond" w:hAnsi="Garamond"/>
          <w:b/>
          <w:bCs/>
          <w:spacing w:val="-12"/>
          <w:sz w:val="16"/>
          <w:szCs w:val="16"/>
        </w:rPr>
        <w:t xml:space="preserve">N.Y.—People v. Shearer, 7 N.Y. S.2d 152, 169 Misc. 69. </w:t>
      </w:r>
      <w:r>
        <w:rPr>
          <w:rFonts w:ascii="Garamond" w:hAnsi="Garamond"/>
          <w:b/>
          <w:bCs/>
          <w:spacing w:val="-3"/>
          <w:sz w:val="16"/>
          <w:szCs w:val="16"/>
        </w:rPr>
        <w:t>Attorney</w:t>
      </w:r>
    </w:p>
    <w:p w:rsidR="00196F2F" w:rsidRDefault="00196F2F">
      <w:pPr>
        <w:spacing w:before="72" w:line="157" w:lineRule="exact"/>
        <w:ind w:left="144" w:hanging="144"/>
        <w:jc w:val="both"/>
        <w:rPr>
          <w:rFonts w:ascii="Garamond" w:hAnsi="Garamond"/>
          <w:b/>
          <w:bCs/>
          <w:spacing w:val="-6"/>
          <w:sz w:val="16"/>
          <w:szCs w:val="16"/>
        </w:rPr>
      </w:pPr>
      <w:r>
        <w:rPr>
          <w:rFonts w:ascii="Garamond" w:hAnsi="Garamond"/>
          <w:b/>
          <w:bCs/>
          <w:spacing w:val="-4"/>
          <w:sz w:val="16"/>
          <w:szCs w:val="16"/>
        </w:rPr>
        <w:t xml:space="preserve">Ga.—Ingram v. State, 323 S.E.2d 801, 253 Ga. 622, certiorari denied 105 S.Ct. 3538, 473 U.S. 911, 87 L.Ed.2d 661, rehearing denied 106 S.Ct. 20, 473 U.S. 927, 87 L.Ed.2d 697, denial of habeas corpus </w:t>
      </w:r>
      <w:r>
        <w:rPr>
          <w:rFonts w:ascii="Garamond" w:hAnsi="Garamond"/>
          <w:b/>
          <w:bCs/>
          <w:spacing w:val="-6"/>
          <w:sz w:val="16"/>
          <w:szCs w:val="16"/>
        </w:rPr>
        <w:t>affirmed Ingram v. Zant, 26 F.3d 1047, rehearing denied 36 F.3d 96,</w:t>
      </w:r>
    </w:p>
    <w:p w:rsidR="00196F2F" w:rsidRDefault="00196F2F">
      <w:pPr>
        <w:ind w:left="144"/>
        <w:rPr>
          <w:rFonts w:ascii="Bookman Old Style" w:hAnsi="Bookman Old Style"/>
          <w:spacing w:val="-11"/>
          <w:sz w:val="14"/>
          <w:szCs w:val="14"/>
        </w:rPr>
      </w:pPr>
      <w:r>
        <w:rPr>
          <w:rFonts w:ascii="Garamond" w:hAnsi="Garamond"/>
          <w:b/>
          <w:bCs/>
          <w:spacing w:val="-4"/>
          <w:sz w:val="16"/>
          <w:szCs w:val="16"/>
        </w:rPr>
        <w:br w:type="column"/>
      </w:r>
      <w:r>
        <w:rPr>
          <w:rFonts w:ascii="Bookman Old Style" w:hAnsi="Bookman Old Style"/>
          <w:spacing w:val="-6"/>
          <w:sz w:val="14"/>
          <w:szCs w:val="14"/>
        </w:rPr>
        <w:lastRenderedPageBreak/>
        <w:t xml:space="preserve">certiorari denied Ingram v. Thomas, 115 S.Ct. 1137, 130 L.Ed.2d </w:t>
      </w:r>
      <w:r>
        <w:rPr>
          <w:rFonts w:ascii="Bookman Old Style" w:hAnsi="Bookman Old Style"/>
          <w:spacing w:val="-11"/>
          <w:sz w:val="14"/>
          <w:szCs w:val="14"/>
        </w:rPr>
        <w:t>1097, rehearing denied 115 S.Ct. 1444, 131 L.Ed.2d 323.</w:t>
      </w:r>
    </w:p>
    <w:p w:rsidR="00196F2F" w:rsidRDefault="00C66012">
      <w:pPr>
        <w:numPr>
          <w:ilvl w:val="0"/>
          <w:numId w:val="184"/>
        </w:numPr>
        <w:tabs>
          <w:tab w:val="clear" w:pos="288"/>
          <w:tab w:val="num" w:pos="360"/>
        </w:tabs>
        <w:spacing w:before="72"/>
        <w:rPr>
          <w:rFonts w:ascii="Bookman Old Style" w:hAnsi="Bookman Old Style"/>
          <w:spacing w:val="-10"/>
          <w:sz w:val="14"/>
          <w:szCs w:val="14"/>
        </w:rPr>
      </w:pPr>
      <w:r>
        <w:rPr>
          <w:noProof/>
          <w:sz w:val="20"/>
        </w:rPr>
        <w:lastRenderedPageBreak/>
        <w:drawing>
          <wp:anchor distT="0" distB="0" distL="0" distR="0" simplePos="0" relativeHeight="251755520" behindDoc="1" locked="0" layoutInCell="0" allowOverlap="1">
            <wp:simplePos x="0" y="0"/>
            <wp:positionH relativeFrom="column">
              <wp:posOffset>-4135755</wp:posOffset>
            </wp:positionH>
            <wp:positionV relativeFrom="paragraph">
              <wp:posOffset>2233295</wp:posOffset>
            </wp:positionV>
            <wp:extent cx="5300345" cy="1143000"/>
            <wp:effectExtent l="19050" t="0" r="0" b="0"/>
            <wp:wrapThrough wrapText="bothSides">
              <wp:wrapPolygon edited="0">
                <wp:start x="-78" y="0"/>
                <wp:lineTo x="-78" y="21240"/>
                <wp:lineTo x="21582" y="21240"/>
                <wp:lineTo x="21582" y="0"/>
                <wp:lineTo x="-78" y="0"/>
              </wp:wrapPolygon>
            </wp:wrapThrough>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649"/>
                    <a:srcRect/>
                    <a:stretch>
                      <a:fillRect/>
                    </a:stretch>
                  </pic:blipFill>
                  <pic:spPr bwMode="auto">
                    <a:xfrm>
                      <a:off x="0" y="0"/>
                      <a:ext cx="5300345" cy="1143000"/>
                    </a:xfrm>
                    <a:prstGeom prst="rect">
                      <a:avLst/>
                    </a:prstGeom>
                    <a:noFill/>
                  </pic:spPr>
                </pic:pic>
              </a:graphicData>
            </a:graphic>
          </wp:anchor>
        </w:drawing>
      </w:r>
      <w:r w:rsidR="00196F2F">
        <w:rPr>
          <w:rFonts w:ascii="Garamond" w:hAnsi="Garamond"/>
          <w:b/>
          <w:bCs/>
          <w:spacing w:val="-10"/>
          <w:sz w:val="16"/>
          <w:szCs w:val="16"/>
        </w:rPr>
        <w:t xml:space="preserve">Alaska—U.S. </w:t>
      </w:r>
      <w:r w:rsidR="00196F2F">
        <w:rPr>
          <w:rFonts w:ascii="Bookman Old Style" w:hAnsi="Bookman Old Style"/>
          <w:spacing w:val="-10"/>
          <w:sz w:val="14"/>
          <w:szCs w:val="14"/>
        </w:rPr>
        <w:t>v. Caldwell, 8 Alaska 117.</w:t>
      </w:r>
    </w:p>
    <w:p w:rsidR="00196F2F" w:rsidRDefault="00196F2F">
      <w:pPr>
        <w:numPr>
          <w:ilvl w:val="0"/>
          <w:numId w:val="184"/>
        </w:numPr>
        <w:tabs>
          <w:tab w:val="clear" w:pos="288"/>
          <w:tab w:val="num" w:pos="360"/>
        </w:tabs>
        <w:spacing w:before="36" w:line="290" w:lineRule="auto"/>
        <w:ind w:left="0" w:right="1008" w:firstLine="72"/>
        <w:rPr>
          <w:rFonts w:ascii="Garamond" w:hAnsi="Garamond"/>
          <w:b/>
          <w:bCs/>
          <w:spacing w:val="-7"/>
          <w:sz w:val="16"/>
          <w:szCs w:val="16"/>
        </w:rPr>
      </w:pPr>
      <w:r>
        <w:rPr>
          <w:rFonts w:ascii="Garamond" w:hAnsi="Garamond"/>
          <w:b/>
          <w:bCs/>
          <w:spacing w:val="-14"/>
          <w:sz w:val="16"/>
          <w:szCs w:val="16"/>
        </w:rPr>
        <w:t xml:space="preserve">Ill.—People v. Coffman, </w:t>
      </w:r>
      <w:r>
        <w:rPr>
          <w:rFonts w:ascii="Bookman Old Style" w:hAnsi="Bookman Old Style"/>
          <w:spacing w:val="-14"/>
          <w:sz w:val="14"/>
          <w:szCs w:val="14"/>
        </w:rPr>
        <w:t xml:space="preserve">170 N.E. 227, 338 Ill. 367. </w:t>
      </w:r>
      <w:r>
        <w:rPr>
          <w:rFonts w:ascii="Bookman Old Style" w:hAnsi="Bookman Old Style"/>
          <w:spacing w:val="-7"/>
          <w:sz w:val="14"/>
          <w:szCs w:val="14"/>
        </w:rPr>
        <w:t xml:space="preserve">N.Y.—People v. Shearer, 7 N.Y.S.2d 152, 169 Misc. </w:t>
      </w:r>
      <w:r>
        <w:rPr>
          <w:rFonts w:ascii="Garamond" w:hAnsi="Garamond"/>
          <w:b/>
          <w:bCs/>
          <w:spacing w:val="-7"/>
          <w:sz w:val="16"/>
          <w:szCs w:val="16"/>
        </w:rPr>
        <w:t>69.</w:t>
      </w:r>
    </w:p>
    <w:p w:rsidR="00196F2F" w:rsidRDefault="00196F2F">
      <w:pPr>
        <w:numPr>
          <w:ilvl w:val="0"/>
          <w:numId w:val="185"/>
        </w:numPr>
        <w:tabs>
          <w:tab w:val="clear" w:pos="288"/>
          <w:tab w:val="num" w:pos="360"/>
        </w:tabs>
        <w:spacing w:before="72" w:line="319" w:lineRule="auto"/>
        <w:ind w:right="1008"/>
        <w:rPr>
          <w:rFonts w:ascii="Garamond" w:hAnsi="Garamond"/>
          <w:b/>
          <w:bCs/>
          <w:spacing w:val="-7"/>
          <w:sz w:val="16"/>
          <w:szCs w:val="16"/>
        </w:rPr>
      </w:pPr>
      <w:r>
        <w:rPr>
          <w:rFonts w:ascii="Bookman Old Style" w:hAnsi="Bookman Old Style"/>
          <w:spacing w:val="-14"/>
          <w:w w:val="105"/>
          <w:sz w:val="14"/>
          <w:szCs w:val="14"/>
        </w:rPr>
        <w:t>M.</w:t>
      </w:r>
      <w:r>
        <w:rPr>
          <w:rFonts w:ascii="Bookman Old Style" w:hAnsi="Bookman Old Style"/>
          <w:spacing w:val="-14"/>
          <w:sz w:val="14"/>
          <w:szCs w:val="14"/>
        </w:rPr>
        <w:t>—</w:t>
      </w:r>
      <w:r>
        <w:rPr>
          <w:rFonts w:ascii="Bookman Old Style" w:hAnsi="Bookman Old Style"/>
          <w:spacing w:val="-14"/>
          <w:w w:val="105"/>
          <w:sz w:val="14"/>
          <w:szCs w:val="14"/>
        </w:rPr>
        <w:t xml:space="preserve">People </w:t>
      </w:r>
      <w:r>
        <w:rPr>
          <w:rFonts w:ascii="Bookman Old Style" w:hAnsi="Bookman Old Style"/>
          <w:spacing w:val="-14"/>
          <w:sz w:val="14"/>
          <w:szCs w:val="14"/>
        </w:rPr>
        <w:t xml:space="preserve">v. Coffman, 170 N.E. 227, 338 Ill. 367. </w:t>
      </w:r>
      <w:r>
        <w:rPr>
          <w:rFonts w:ascii="Bookman Old Style" w:hAnsi="Bookman Old Style"/>
          <w:spacing w:val="-7"/>
          <w:sz w:val="14"/>
          <w:szCs w:val="14"/>
        </w:rPr>
        <w:t xml:space="preserve">N.Y.—People v. Shearer, 7 N.Y.S.2d 152, 169 Misc. </w:t>
      </w:r>
      <w:r>
        <w:rPr>
          <w:rFonts w:ascii="Garamond" w:hAnsi="Garamond"/>
          <w:b/>
          <w:bCs/>
          <w:spacing w:val="-7"/>
          <w:sz w:val="16"/>
          <w:szCs w:val="16"/>
        </w:rPr>
        <w:t>69.</w:t>
      </w:r>
    </w:p>
    <w:p w:rsidR="00196F2F" w:rsidRDefault="00196F2F">
      <w:pPr>
        <w:numPr>
          <w:ilvl w:val="0"/>
          <w:numId w:val="184"/>
        </w:numPr>
        <w:tabs>
          <w:tab w:val="clear" w:pos="288"/>
          <w:tab w:val="num" w:pos="360"/>
        </w:tabs>
        <w:spacing w:before="36" w:line="295" w:lineRule="auto"/>
        <w:ind w:left="0" w:right="1008" w:firstLine="72"/>
        <w:rPr>
          <w:rFonts w:ascii="Garamond" w:hAnsi="Garamond"/>
          <w:b/>
          <w:bCs/>
          <w:spacing w:val="-7"/>
          <w:sz w:val="16"/>
          <w:szCs w:val="16"/>
        </w:rPr>
      </w:pPr>
      <w:r>
        <w:rPr>
          <w:rFonts w:ascii="Garamond" w:hAnsi="Garamond"/>
          <w:b/>
          <w:bCs/>
          <w:spacing w:val="-15"/>
          <w:sz w:val="16"/>
          <w:szCs w:val="16"/>
        </w:rPr>
        <w:t xml:space="preserve">111.—People v. Coffman, 170 N.E. </w:t>
      </w:r>
      <w:r>
        <w:rPr>
          <w:rFonts w:ascii="Bookman Old Style" w:hAnsi="Bookman Old Style"/>
          <w:spacing w:val="-15"/>
          <w:sz w:val="14"/>
          <w:szCs w:val="14"/>
        </w:rPr>
        <w:t xml:space="preserve">227, 338 Ill. 367. </w:t>
      </w:r>
      <w:r>
        <w:rPr>
          <w:rFonts w:ascii="Bookman Old Style" w:hAnsi="Bookman Old Style"/>
          <w:spacing w:val="-7"/>
          <w:sz w:val="14"/>
          <w:szCs w:val="14"/>
        </w:rPr>
        <w:t xml:space="preserve">N.Y.—People v. Shearer, 7 N.Y.S.2d 152, 169 Misc. </w:t>
      </w:r>
      <w:r>
        <w:rPr>
          <w:rFonts w:ascii="Garamond" w:hAnsi="Garamond"/>
          <w:b/>
          <w:bCs/>
          <w:spacing w:val="-7"/>
          <w:sz w:val="16"/>
          <w:szCs w:val="16"/>
        </w:rPr>
        <w:t>69.</w:t>
      </w:r>
    </w:p>
    <w:p w:rsidR="00196F2F" w:rsidRDefault="00196F2F">
      <w:pPr>
        <w:numPr>
          <w:ilvl w:val="0"/>
          <w:numId w:val="184"/>
        </w:numPr>
        <w:tabs>
          <w:tab w:val="clear" w:pos="288"/>
          <w:tab w:val="num" w:pos="360"/>
        </w:tabs>
        <w:spacing w:before="72"/>
        <w:rPr>
          <w:rFonts w:ascii="Garamond" w:hAnsi="Garamond"/>
          <w:b/>
          <w:bCs/>
          <w:spacing w:val="-7"/>
          <w:sz w:val="16"/>
          <w:szCs w:val="16"/>
        </w:rPr>
      </w:pPr>
      <w:r>
        <w:rPr>
          <w:rFonts w:ascii="Garamond" w:hAnsi="Garamond"/>
          <w:b/>
          <w:bCs/>
          <w:spacing w:val="-7"/>
          <w:sz w:val="16"/>
          <w:szCs w:val="16"/>
        </w:rPr>
        <w:t>N.Y.—People v. Shearer, 7 N.Y.S.2d 152, 169 Misc. 69.</w:t>
      </w:r>
    </w:p>
    <w:p w:rsidR="00196F2F" w:rsidRDefault="00196F2F">
      <w:pPr>
        <w:numPr>
          <w:ilvl w:val="0"/>
          <w:numId w:val="184"/>
        </w:numPr>
        <w:tabs>
          <w:tab w:val="clear" w:pos="288"/>
          <w:tab w:val="num" w:pos="360"/>
        </w:tabs>
        <w:spacing w:before="36" w:line="213" w:lineRule="auto"/>
        <w:jc w:val="both"/>
        <w:rPr>
          <w:rFonts w:ascii="Garamond" w:hAnsi="Garamond"/>
          <w:b/>
          <w:bCs/>
          <w:spacing w:val="-1"/>
          <w:sz w:val="16"/>
          <w:szCs w:val="16"/>
        </w:rPr>
      </w:pPr>
      <w:r>
        <w:rPr>
          <w:rFonts w:ascii="Garamond" w:hAnsi="Garamond"/>
          <w:b/>
          <w:bCs/>
          <w:spacing w:val="-4"/>
          <w:sz w:val="16"/>
          <w:szCs w:val="16"/>
        </w:rPr>
        <w:t xml:space="preserve">Ga.—Ingram v. State, 323 S.E.2d 801, 253 Ga. 622, certiorari </w:t>
      </w:r>
      <w:r>
        <w:rPr>
          <w:rFonts w:ascii="Garamond" w:hAnsi="Garamond"/>
          <w:b/>
          <w:bCs/>
          <w:spacing w:val="-2"/>
          <w:sz w:val="16"/>
          <w:szCs w:val="16"/>
        </w:rPr>
        <w:t xml:space="preserve">denied 105 S.Ct. 3538, 473 U.S. 911, 87 L.Ed.2d 661, rehearing </w:t>
      </w:r>
      <w:r>
        <w:rPr>
          <w:rFonts w:ascii="Garamond" w:hAnsi="Garamond"/>
          <w:b/>
          <w:bCs/>
          <w:spacing w:val="-6"/>
          <w:sz w:val="16"/>
          <w:szCs w:val="16"/>
        </w:rPr>
        <w:t xml:space="preserve">denied 106 S.Ct. 20, 473 U.S. 927, 87 L Ed 2d 697, denial of habeas corpus affirmed Ingram v. Zant, 26 F.3d 1047, rehearing denied 36 </w:t>
      </w:r>
      <w:r>
        <w:rPr>
          <w:rFonts w:ascii="Garamond" w:hAnsi="Garamond"/>
          <w:b/>
          <w:bCs/>
          <w:spacing w:val="-5"/>
          <w:sz w:val="16"/>
          <w:szCs w:val="16"/>
        </w:rPr>
        <w:t xml:space="preserve">F.3d 96, certiorari denied Ingram v. Thomas, 115 S.Ct. 1137, 130 </w:t>
      </w:r>
      <w:r>
        <w:rPr>
          <w:rFonts w:ascii="Garamond" w:hAnsi="Garamond"/>
          <w:b/>
          <w:bCs/>
          <w:spacing w:val="-1"/>
          <w:sz w:val="16"/>
          <w:szCs w:val="16"/>
        </w:rPr>
        <w:t>L.Ed.2d 1097, rehearing denied 115 S.Ct. 1444, 131 L.Ed.2d 323.</w:t>
      </w:r>
    </w:p>
    <w:p w:rsidR="00196F2F" w:rsidRDefault="00196F2F">
      <w:pPr>
        <w:rPr>
          <w:rFonts w:ascii="Garamond" w:hAnsi="Garamond"/>
          <w:b/>
          <w:bCs/>
          <w:spacing w:val="-7"/>
          <w:sz w:val="16"/>
          <w:szCs w:val="16"/>
        </w:rPr>
      </w:pPr>
      <w:r>
        <w:rPr>
          <w:rFonts w:ascii="Garamond" w:hAnsi="Garamond"/>
          <w:b/>
          <w:bCs/>
          <w:spacing w:val="-7"/>
          <w:sz w:val="16"/>
          <w:szCs w:val="16"/>
        </w:rPr>
        <w:t xml:space="preserve">Iowa—State v. </w:t>
      </w:r>
      <w:r>
        <w:rPr>
          <w:rFonts w:ascii="Bookman Old Style" w:hAnsi="Bookman Old Style"/>
          <w:b/>
          <w:bCs/>
          <w:spacing w:val="-7"/>
          <w:sz w:val="19"/>
          <w:szCs w:val="19"/>
        </w:rPr>
        <w:t xml:space="preserve">Pa, </w:t>
      </w:r>
      <w:r>
        <w:rPr>
          <w:rFonts w:ascii="Garamond" w:hAnsi="Garamond"/>
          <w:b/>
          <w:bCs/>
          <w:spacing w:val="-7"/>
          <w:sz w:val="16"/>
          <w:szCs w:val="16"/>
        </w:rPr>
        <w:t>119 N.W. 154, 140 Iowa 655.</w:t>
      </w:r>
    </w:p>
    <w:p w:rsidR="00196F2F" w:rsidRDefault="00196F2F">
      <w:pPr>
        <w:numPr>
          <w:ilvl w:val="0"/>
          <w:numId w:val="184"/>
        </w:numPr>
        <w:tabs>
          <w:tab w:val="clear" w:pos="288"/>
          <w:tab w:val="num" w:pos="360"/>
        </w:tabs>
        <w:spacing w:before="72"/>
        <w:rPr>
          <w:rFonts w:ascii="Garamond" w:hAnsi="Garamond"/>
          <w:b/>
          <w:bCs/>
          <w:spacing w:val="-9"/>
          <w:sz w:val="16"/>
          <w:szCs w:val="16"/>
        </w:rPr>
      </w:pPr>
      <w:r>
        <w:rPr>
          <w:rFonts w:ascii="Garamond" w:hAnsi="Garamond"/>
          <w:b/>
          <w:bCs/>
          <w:spacing w:val="-9"/>
          <w:sz w:val="16"/>
          <w:szCs w:val="16"/>
        </w:rPr>
        <w:t>Mass.—Commonwealth v. Hayden, 40 N.E. 846, 163 Mass. 453.</w:t>
      </w:r>
    </w:p>
    <w:p w:rsidR="00196F2F" w:rsidRDefault="00196F2F">
      <w:pPr>
        <w:numPr>
          <w:ilvl w:val="0"/>
          <w:numId w:val="184"/>
        </w:numPr>
        <w:tabs>
          <w:tab w:val="clear" w:pos="288"/>
          <w:tab w:val="num" w:pos="360"/>
        </w:tabs>
        <w:spacing w:before="36"/>
        <w:rPr>
          <w:rFonts w:ascii="Garamond" w:hAnsi="Garamond"/>
          <w:b/>
          <w:bCs/>
          <w:spacing w:val="-6"/>
          <w:sz w:val="16"/>
          <w:szCs w:val="16"/>
        </w:rPr>
      </w:pPr>
      <w:r>
        <w:rPr>
          <w:rFonts w:ascii="Garamond" w:hAnsi="Garamond"/>
          <w:b/>
          <w:bCs/>
          <w:spacing w:val="-6"/>
          <w:sz w:val="16"/>
          <w:szCs w:val="16"/>
        </w:rPr>
        <w:t>La.—State v. Smith, 83 So. 264, 145 La. 1091.</w:t>
      </w:r>
    </w:p>
    <w:p w:rsidR="00196F2F" w:rsidRDefault="00196F2F">
      <w:pPr>
        <w:numPr>
          <w:ilvl w:val="0"/>
          <w:numId w:val="186"/>
        </w:numPr>
        <w:tabs>
          <w:tab w:val="clear" w:pos="288"/>
          <w:tab w:val="num" w:pos="360"/>
        </w:tabs>
        <w:spacing w:before="72"/>
        <w:rPr>
          <w:rFonts w:ascii="Garamond" w:hAnsi="Garamond"/>
          <w:b/>
          <w:bCs/>
          <w:spacing w:val="-8"/>
          <w:sz w:val="16"/>
          <w:szCs w:val="16"/>
        </w:rPr>
      </w:pPr>
      <w:r>
        <w:rPr>
          <w:noProof/>
          <w:sz w:val="20"/>
        </w:rPr>
        <w:pict>
          <v:line id="_x0000_s1373" style="position:absolute;left:0;text-align:left;z-index:251756544;mso-wrap-distance-left:0;mso-wrap-distance-right:0" from="91.7pt,49.65pt" to="125.8pt,49.65pt" o:allowincell="f" strokeweight=".5pt">
            <w10:wrap type="square"/>
          </v:line>
        </w:pict>
      </w:r>
      <w:r>
        <w:rPr>
          <w:rFonts w:ascii="Garamond" w:hAnsi="Garamond"/>
          <w:b/>
          <w:bCs/>
          <w:spacing w:val="-8"/>
          <w:sz w:val="16"/>
          <w:szCs w:val="16"/>
        </w:rPr>
        <w:t>S.C.—State v. Willson, 13 S.C.L. 393.</w:t>
      </w:r>
    </w:p>
    <w:p w:rsidR="00196F2F" w:rsidRDefault="00196F2F">
      <w:pPr>
        <w:widowControl/>
        <w:kinsoku/>
        <w:autoSpaceDE w:val="0"/>
        <w:autoSpaceDN w:val="0"/>
        <w:adjustRightInd w:val="0"/>
        <w:rPr>
          <w:sz w:val="20"/>
          <w:szCs w:val="20"/>
        </w:rPr>
        <w:sectPr w:rsidR="00196F2F">
          <w:headerReference w:type="even" r:id="rId650"/>
          <w:headerReference w:type="default" r:id="rId651"/>
          <w:footerReference w:type="even" r:id="rId652"/>
          <w:footerReference w:type="default" r:id="rId653"/>
          <w:type w:val="continuous"/>
          <w:pgSz w:w="12240" w:h="15840"/>
          <w:pgMar w:top="1704" w:right="615" w:bottom="1027" w:left="2639" w:header="0" w:footer="1820" w:gutter="0"/>
          <w:cols w:num="2" w:space="720" w:equalWidth="0">
            <w:col w:w="4363" w:space="200"/>
            <w:col w:w="4363"/>
          </w:cols>
          <w:noEndnote/>
        </w:sectPr>
      </w:pPr>
    </w:p>
    <w:p w:rsidR="00196F2F" w:rsidRDefault="00196F2F">
      <w:pPr>
        <w:spacing w:before="216"/>
        <w:ind w:right="36"/>
        <w:jc w:val="right"/>
      </w:pPr>
      <w:r>
        <w:rPr>
          <w:noProof/>
          <w:sz w:val="20"/>
        </w:rPr>
        <w:lastRenderedPageBreak/>
        <w:pict>
          <v:line id="_x0000_s1374" style="position:absolute;left:0;text-align:left;z-index:251757568;mso-wrap-distance-left:0;mso-wrap-distance-right:0;mso-position-horizontal-relative:page;mso-position-vertical-relative:page" from="148.8pt,73.2pt" to="592.35pt,73.2pt" o:allowincell="f" strokeweight=".7pt">
            <w10:wrap type="square" anchorx="page" anchory="page"/>
          </v:line>
        </w:pict>
      </w:r>
      <w:r>
        <w:rPr>
          <w:rFonts w:ascii="Bookman Old Style" w:hAnsi="Bookman Old Style"/>
          <w:spacing w:val="-14"/>
          <w:sz w:val="20"/>
          <w:szCs w:val="20"/>
        </w:rPr>
        <w:t>qualifica</w:t>
      </w:r>
      <w:r>
        <w:rPr>
          <w:rFonts w:ascii="Bookman Old Style" w:hAnsi="Bookman Old Style"/>
          <w:spacing w:val="-14"/>
          <w:sz w:val="20"/>
          <w:szCs w:val="20"/>
        </w:rPr>
        <w:noBreakHyphen/>
      </w:r>
    </w:p>
    <w:p w:rsidR="00196F2F" w:rsidRDefault="00196F2F">
      <w:pPr>
        <w:spacing w:before="288"/>
        <w:jc w:val="center"/>
        <w:rPr>
          <w:rFonts w:ascii="Bookman Old Style" w:hAnsi="Bookman Old Style"/>
          <w:spacing w:val="-19"/>
          <w:sz w:val="20"/>
          <w:szCs w:val="20"/>
        </w:rPr>
      </w:pPr>
      <w:r>
        <w:rPr>
          <w:rFonts w:ascii="Bookman Old Style" w:hAnsi="Bookman Old Style"/>
          <w:spacing w:val="-9"/>
          <w:sz w:val="20"/>
          <w:szCs w:val="20"/>
        </w:rPr>
        <w:t>s taxes to</w:t>
      </w:r>
      <w:r>
        <w:rPr>
          <w:rFonts w:ascii="Bookman Old Style" w:hAnsi="Bookman Old Style"/>
          <w:spacing w:val="-9"/>
          <w:sz w:val="20"/>
          <w:szCs w:val="20"/>
        </w:rPr>
        <w:br/>
      </w:r>
      <w:r>
        <w:rPr>
          <w:rFonts w:ascii="Bookman Old Style" w:hAnsi="Bookman Old Style"/>
          <w:spacing w:val="-19"/>
          <w:sz w:val="20"/>
          <w:szCs w:val="20"/>
        </w:rPr>
        <w:t>.equiring a</w:t>
      </w:r>
    </w:p>
    <w:p w:rsidR="00196F2F" w:rsidRDefault="00196F2F">
      <w:pPr>
        <w:ind w:firstLine="144"/>
        <w:jc w:val="both"/>
        <w:rPr>
          <w:rFonts w:ascii="Bookman Old Style" w:hAnsi="Bookman Old Style"/>
          <w:spacing w:val="-11"/>
          <w:sz w:val="20"/>
          <w:szCs w:val="20"/>
        </w:rPr>
      </w:pPr>
      <w:r>
        <w:rPr>
          <w:rFonts w:ascii="Bookman Old Style" w:hAnsi="Bookman Old Style"/>
          <w:spacing w:val="-15"/>
          <w:sz w:val="20"/>
          <w:szCs w:val="20"/>
        </w:rPr>
        <w:t xml:space="preserve">qualified </w:t>
      </w:r>
      <w:r>
        <w:rPr>
          <w:rFonts w:ascii="Bookman Old Style" w:hAnsi="Bookman Old Style"/>
          <w:spacing w:val="-17"/>
          <w:sz w:val="20"/>
          <w:szCs w:val="20"/>
        </w:rPr>
        <w:t xml:space="preserve">nt of taxes </w:t>
      </w:r>
      <w:r>
        <w:rPr>
          <w:rFonts w:ascii="Bookman Old Style" w:hAnsi="Bookman Old Style"/>
          <w:spacing w:val="-11"/>
          <w:sz w:val="20"/>
          <w:szCs w:val="20"/>
        </w:rPr>
        <w:t xml:space="preserve">id not for </w:t>
      </w:r>
    </w:p>
    <w:p w:rsidR="00196F2F" w:rsidRDefault="00196F2F">
      <w:pPr>
        <w:spacing w:before="180" w:line="216" w:lineRule="auto"/>
        <w:ind w:firstLine="144"/>
        <w:jc w:val="both"/>
        <w:rPr>
          <w:rFonts w:ascii="Bookman Old Style" w:hAnsi="Bookman Old Style"/>
          <w:spacing w:val="-14"/>
          <w:sz w:val="20"/>
          <w:szCs w:val="20"/>
        </w:rPr>
      </w:pPr>
      <w:r>
        <w:rPr>
          <w:rFonts w:ascii="Bookman Old Style" w:hAnsi="Bookman Old Style"/>
          <w:spacing w:val="-15"/>
          <w:sz w:val="16"/>
          <w:szCs w:val="16"/>
        </w:rPr>
        <w:br w:type="column"/>
      </w:r>
      <w:r>
        <w:rPr>
          <w:rFonts w:ascii="Bookman Old Style" w:hAnsi="Bookman Old Style"/>
          <w:spacing w:val="-14"/>
          <w:sz w:val="20"/>
          <w:szCs w:val="20"/>
        </w:rPr>
        <w:lastRenderedPageBreak/>
        <w:t xml:space="preserve">Under the Jury Selection and Service Act, in the </w:t>
      </w:r>
      <w:r>
        <w:rPr>
          <w:rFonts w:ascii="Bookman Old Style" w:hAnsi="Bookman Old Style"/>
          <w:spacing w:val="-13"/>
          <w:sz w:val="20"/>
          <w:szCs w:val="20"/>
        </w:rPr>
        <w:t>case of federal grand juries, volunteer safety per</w:t>
      </w:r>
      <w:r>
        <w:rPr>
          <w:rFonts w:ascii="Bookman Old Style" w:hAnsi="Bookman Old Style"/>
          <w:spacing w:val="-13"/>
          <w:sz w:val="20"/>
          <w:szCs w:val="20"/>
        </w:rPr>
        <w:softHyphen/>
      </w:r>
      <w:r>
        <w:rPr>
          <w:rFonts w:ascii="Bookman Old Style" w:hAnsi="Bookman Old Style"/>
          <w:spacing w:val="-10"/>
          <w:sz w:val="20"/>
          <w:szCs w:val="20"/>
        </w:rPr>
        <w:t xml:space="preserve">sonnel shall be excused from jury service upon individual request.' A federal district court's plan </w:t>
      </w:r>
      <w:r>
        <w:rPr>
          <w:rFonts w:ascii="Bookman Old Style" w:hAnsi="Bookman Old Style"/>
          <w:spacing w:val="-15"/>
          <w:sz w:val="20"/>
          <w:szCs w:val="20"/>
        </w:rPr>
        <w:t xml:space="preserve">for random jury selection shall specify those other </w:t>
      </w:r>
      <w:r>
        <w:rPr>
          <w:rFonts w:ascii="Bookman Old Style" w:hAnsi="Bookman Old Style"/>
          <w:spacing w:val="-13"/>
          <w:sz w:val="20"/>
          <w:szCs w:val="20"/>
        </w:rPr>
        <w:t xml:space="preserve">groups of persons or occupational classes whose </w:t>
      </w:r>
      <w:r>
        <w:rPr>
          <w:rFonts w:ascii="Bookman Old Style" w:hAnsi="Bookman Old Style"/>
          <w:spacing w:val="-14"/>
          <w:sz w:val="20"/>
          <w:szCs w:val="20"/>
        </w:rPr>
        <w:t>members shall, on individual request, be excused; but such groups or classes shall be excused only if</w:t>
      </w:r>
    </w:p>
    <w:p w:rsidR="00196F2F" w:rsidRDefault="00196F2F">
      <w:pPr>
        <w:spacing w:before="144" w:after="108"/>
        <w:jc w:val="both"/>
        <w:rPr>
          <w:rFonts w:ascii="Bookman Old Style" w:hAnsi="Bookman Old Style"/>
          <w:spacing w:val="-13"/>
          <w:sz w:val="20"/>
          <w:szCs w:val="20"/>
        </w:rPr>
      </w:pPr>
      <w:r>
        <w:rPr>
          <w:rFonts w:ascii="Bookman Old Style" w:hAnsi="Bookman Old Style"/>
          <w:spacing w:val="-14"/>
          <w:sz w:val="16"/>
          <w:szCs w:val="16"/>
        </w:rPr>
        <w:br w:type="column"/>
      </w:r>
      <w:r>
        <w:rPr>
          <w:rFonts w:ascii="Bookman Old Style" w:hAnsi="Bookman Old Style"/>
          <w:spacing w:val="-7"/>
          <w:sz w:val="20"/>
          <w:szCs w:val="20"/>
        </w:rPr>
        <w:lastRenderedPageBreak/>
        <w:t xml:space="preserve">the court finds, and the plan states, that jury </w:t>
      </w:r>
      <w:r>
        <w:rPr>
          <w:rFonts w:ascii="Bookman Old Style" w:hAnsi="Bookman Old Style"/>
          <w:spacing w:val="-16"/>
          <w:sz w:val="20"/>
          <w:szCs w:val="20"/>
        </w:rPr>
        <w:t xml:space="preserve">service by such class or group would entail undue </w:t>
      </w:r>
      <w:r>
        <w:rPr>
          <w:rFonts w:ascii="Bookman Old Style" w:hAnsi="Bookman Old Style"/>
          <w:spacing w:val="-19"/>
          <w:sz w:val="20"/>
          <w:szCs w:val="20"/>
        </w:rPr>
        <w:t xml:space="preserve">hardship or extreme inconvenience to the members </w:t>
      </w:r>
      <w:r>
        <w:rPr>
          <w:rFonts w:ascii="Bookman Old Style" w:hAnsi="Bookman Old Style"/>
          <w:spacing w:val="-13"/>
          <w:sz w:val="20"/>
          <w:szCs w:val="20"/>
        </w:rPr>
        <w:t xml:space="preserve">thereof, and excuse of members thereof would not </w:t>
      </w:r>
      <w:r>
        <w:rPr>
          <w:rFonts w:ascii="Bookman Old Style" w:hAnsi="Bookman Old Style"/>
          <w:spacing w:val="-12"/>
          <w:sz w:val="20"/>
          <w:szCs w:val="20"/>
        </w:rPr>
        <w:t>be inconsistent with statutory policies." The Act's bar on service by certain public officers and em</w:t>
      </w:r>
      <w:r>
        <w:rPr>
          <w:rFonts w:ascii="Bookman Old Style" w:hAnsi="Bookman Old Style"/>
          <w:spacing w:val="-12"/>
          <w:sz w:val="20"/>
          <w:szCs w:val="20"/>
        </w:rPr>
        <w:softHyphen/>
      </w:r>
      <w:r>
        <w:rPr>
          <w:rFonts w:ascii="Bookman Old Style" w:hAnsi="Bookman Old Style"/>
          <w:spacing w:val="-13"/>
          <w:sz w:val="20"/>
          <w:szCs w:val="20"/>
        </w:rPr>
        <w:t>ployees is treated supra § 30.</w:t>
      </w:r>
    </w:p>
    <w:p w:rsidR="00196F2F" w:rsidRDefault="00196F2F">
      <w:pPr>
        <w:widowControl/>
        <w:kinsoku/>
        <w:autoSpaceDE w:val="0"/>
        <w:autoSpaceDN w:val="0"/>
        <w:adjustRightInd w:val="0"/>
        <w:rPr>
          <w:sz w:val="20"/>
          <w:szCs w:val="20"/>
        </w:rPr>
        <w:sectPr w:rsidR="00196F2F">
          <w:headerReference w:type="even" r:id="rId654"/>
          <w:headerReference w:type="default" r:id="rId655"/>
          <w:footerReference w:type="even" r:id="rId656"/>
          <w:footerReference w:type="default" r:id="rId657"/>
          <w:headerReference w:type="first" r:id="rId658"/>
          <w:footerReference w:type="first" r:id="rId659"/>
          <w:pgSz w:w="12240" w:h="15840"/>
          <w:pgMar w:top="1481" w:right="329" w:bottom="1974" w:left="384" w:header="877" w:footer="1859" w:gutter="0"/>
          <w:pgNumType w:start="363"/>
          <w:cols w:num="3" w:space="720" w:equalWidth="0">
            <w:col w:w="883" w:space="1714"/>
            <w:col w:w="4325" w:space="225"/>
            <w:col w:w="4320"/>
          </w:cols>
          <w:noEndnote/>
          <w:titlePg/>
        </w:sectPr>
      </w:pPr>
    </w:p>
    <w:p w:rsidR="00196F2F" w:rsidRDefault="00196F2F">
      <w:pPr>
        <w:spacing w:before="360" w:after="180" w:line="199" w:lineRule="auto"/>
        <w:jc w:val="center"/>
        <w:rPr>
          <w:rFonts w:ascii="Bookman Old Style" w:hAnsi="Bookman Old Style"/>
          <w:spacing w:val="2"/>
          <w:sz w:val="20"/>
          <w:szCs w:val="20"/>
        </w:rPr>
      </w:pPr>
      <w:r>
        <w:rPr>
          <w:noProof/>
          <w:sz w:val="20"/>
        </w:rPr>
        <w:lastRenderedPageBreak/>
        <w:pict>
          <v:shape id="_x0000_s1375" type="#_x0000_t202" style="position:absolute;left:0;text-align:left;margin-left:19.2pt;margin-top:229.7pt;width:45.1pt;height:197.5pt;z-index:251758592;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jc w:val="both"/>
                    <w:rPr>
                      <w:rFonts w:ascii="Bookman Old Style" w:hAnsi="Bookman Old Style"/>
                      <w:spacing w:val="-18"/>
                      <w:sz w:val="20"/>
                      <w:szCs w:val="20"/>
                    </w:rPr>
                  </w:pPr>
                  <w:r>
                    <w:rPr>
                      <w:rFonts w:ascii="Bookman Old Style" w:hAnsi="Bookman Old Style"/>
                      <w:spacing w:val="-15"/>
                      <w:sz w:val="20"/>
                      <w:szCs w:val="20"/>
                    </w:rPr>
                    <w:t xml:space="preserve">merely ex- </w:t>
                  </w:r>
                  <w:r>
                    <w:rPr>
                      <w:rFonts w:ascii="Bookman Old Style" w:hAnsi="Bookman Old Style"/>
                      <w:spacing w:val="-9"/>
                      <w:sz w:val="20"/>
                      <w:szCs w:val="20"/>
                    </w:rPr>
                    <w:t xml:space="preserve">they may </w:t>
                  </w:r>
                  <w:r>
                    <w:rPr>
                      <w:rFonts w:ascii="Bookman Old Style" w:hAnsi="Bookman Old Style"/>
                      <w:spacing w:val="-15"/>
                      <w:sz w:val="20"/>
                      <w:szCs w:val="20"/>
                    </w:rPr>
                    <w:t xml:space="preserve">1 rule, the </w:t>
                  </w:r>
                  <w:r>
                    <w:rPr>
                      <w:rFonts w:ascii="Bookman Old Style" w:hAnsi="Bookman Old Style"/>
                      <w:spacing w:val="-18"/>
                      <w:sz w:val="20"/>
                      <w:szCs w:val="20"/>
                    </w:rPr>
                    <w:t xml:space="preserve">no ground </w:t>
                  </w:r>
                  <w:r>
                    <w:rPr>
                      <w:rFonts w:ascii="Bookman Old Style" w:hAnsi="Bookman Old Style"/>
                      <w:spacing w:val="-14"/>
                      <w:sz w:val="20"/>
                      <w:szCs w:val="20"/>
                    </w:rPr>
                    <w:t xml:space="preserve">dictment." </w:t>
                  </w:r>
                  <w:r>
                    <w:rPr>
                      <w:rFonts w:ascii="Bookman Old Style" w:hAnsi="Bookman Old Style"/>
                      <w:spacing w:val="-13"/>
                      <w:sz w:val="20"/>
                      <w:szCs w:val="20"/>
                    </w:rPr>
                    <w:t xml:space="preserve">motion, to </w:t>
                  </w:r>
                  <w:r>
                    <w:rPr>
                      <w:rFonts w:ascii="Bookman Old Style" w:hAnsi="Bookman Old Style"/>
                      <w:spacing w:val="-18"/>
                      <w:sz w:val="20"/>
                      <w:szCs w:val="20"/>
                    </w:rPr>
                    <w:t>lisqualified</w:t>
                  </w:r>
                </w:p>
                <w:p w:rsidR="00196F2F" w:rsidRDefault="00196F2F">
                  <w:pPr>
                    <w:spacing w:before="216"/>
                    <w:jc w:val="both"/>
                    <w:rPr>
                      <w:rFonts w:ascii="Bookman Old Style" w:hAnsi="Bookman Old Style"/>
                      <w:spacing w:val="-10"/>
                      <w:sz w:val="20"/>
                      <w:szCs w:val="20"/>
                    </w:rPr>
                  </w:pPr>
                  <w:r>
                    <w:rPr>
                      <w:rFonts w:ascii="Bookman Old Style" w:hAnsi="Bookman Old Style"/>
                      <w:spacing w:val="-21"/>
                      <w:sz w:val="20"/>
                      <w:szCs w:val="20"/>
                    </w:rPr>
                    <w:t xml:space="preserve">upulous or </w:t>
                  </w:r>
                  <w:r>
                    <w:rPr>
                      <w:rFonts w:ascii="Bookman Old Style" w:hAnsi="Bookman Old Style"/>
                      <w:spacing w:val="-12"/>
                      <w:sz w:val="20"/>
                      <w:szCs w:val="20"/>
                    </w:rPr>
                    <w:t xml:space="preserve">e duties of </w:t>
                  </w:r>
                  <w:r>
                    <w:rPr>
                      <w:rFonts w:ascii="Bookman Old Style" w:hAnsi="Bookman Old Style"/>
                      <w:spacing w:val="-16"/>
                      <w:sz w:val="20"/>
                      <w:szCs w:val="20"/>
                    </w:rPr>
                    <w:t xml:space="preserve">t sufficient </w:t>
                  </w:r>
                  <w:r>
                    <w:rPr>
                      <w:rFonts w:ascii="Bookman Old Style" w:hAnsi="Bookman Old Style"/>
                      <w:spacing w:val="-5"/>
                      <w:sz w:val="20"/>
                      <w:szCs w:val="20"/>
                    </w:rPr>
                    <w:t xml:space="preserve">ce, in the </w:t>
                  </w:r>
                  <w:r>
                    <w:rPr>
                      <w:rFonts w:ascii="Bookman Old Style" w:hAnsi="Bookman Old Style"/>
                      <w:spacing w:val="-10"/>
                      <w:sz w:val="20"/>
                      <w:szCs w:val="20"/>
                    </w:rPr>
                    <w:t>persons."</w:t>
                  </w:r>
                </w:p>
                <w:p w:rsidR="00196F2F" w:rsidRDefault="00196F2F">
                  <w:pPr>
                    <w:spacing w:before="540"/>
                    <w:jc w:val="center"/>
                    <w:rPr>
                      <w:rFonts w:ascii="Bookman Old Style" w:hAnsi="Bookman Old Style"/>
                      <w:spacing w:val="-7"/>
                      <w:sz w:val="14"/>
                      <w:szCs w:val="14"/>
                    </w:rPr>
                  </w:pPr>
                  <w:r>
                    <w:rPr>
                      <w:rFonts w:ascii="Bookman Old Style" w:hAnsi="Bookman Old Style"/>
                      <w:spacing w:val="-9"/>
                      <w:sz w:val="14"/>
                      <w:szCs w:val="14"/>
                    </w:rPr>
                    <w:t>safety person-</w:t>
                  </w:r>
                  <w:r>
                    <w:rPr>
                      <w:rFonts w:ascii="Bookman Old Style" w:hAnsi="Bookman Old Style"/>
                      <w:spacing w:val="-9"/>
                      <w:sz w:val="14"/>
                      <w:szCs w:val="14"/>
                    </w:rPr>
                    <w:br/>
                  </w:r>
                  <w:r>
                    <w:rPr>
                      <w:rFonts w:ascii="Bookman Old Style" w:hAnsi="Bookman Old Style"/>
                      <w:spacing w:val="-7"/>
                      <w:sz w:val="14"/>
                      <w:szCs w:val="14"/>
                    </w:rPr>
                    <w:t>[dual request.</w:t>
                  </w:r>
                </w:p>
              </w:txbxContent>
            </v:textbox>
            <w10:wrap type="square" anchorx="page" anchory="page"/>
          </v:shape>
        </w:pict>
      </w:r>
      <w:r>
        <w:rPr>
          <w:noProof/>
          <w:sz w:val="20"/>
        </w:rPr>
        <w:pict>
          <v:shape id="_x0000_s1376" type="#_x0000_t202" style="position:absolute;left:0;text-align:left;margin-left:19.2pt;margin-top:484.1pt;width:44.65pt;height:15.35pt;z-index:251759616;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153" w:lineRule="exact"/>
                    <w:rPr>
                      <w:rFonts w:ascii="Bookman Old Style" w:hAnsi="Bookman Old Style"/>
                      <w:sz w:val="14"/>
                      <w:szCs w:val="14"/>
                    </w:rPr>
                  </w:pPr>
                  <w:r>
                    <w:rPr>
                      <w:rFonts w:ascii="Bookman Old Style" w:hAnsi="Bookman Old Style"/>
                      <w:spacing w:val="-8"/>
                      <w:sz w:val="14"/>
                      <w:szCs w:val="14"/>
                    </w:rPr>
                    <w:t xml:space="preserve">', 130 L Ed 2d </w:t>
                  </w:r>
                  <w:r>
                    <w:rPr>
                      <w:rFonts w:ascii="Bookman Old Style" w:hAnsi="Bookman Old Style"/>
                      <w:sz w:val="14"/>
                      <w:szCs w:val="14"/>
                    </w:rPr>
                    <w:t>3.</w:t>
                  </w:r>
                </w:p>
              </w:txbxContent>
            </v:textbox>
            <w10:wrap type="square" anchorx="page" anchory="page"/>
          </v:shape>
        </w:pict>
      </w:r>
      <w:r>
        <w:rPr>
          <w:noProof/>
          <w:sz w:val="20"/>
        </w:rPr>
        <w:pict>
          <v:shape id="_x0000_s1377" type="#_x0000_t202" style="position:absolute;left:0;text-align:left;margin-left:19.2pt;margin-top:582.75pt;width:44.9pt;height:58.3pt;z-index:251760640;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138" w:lineRule="exact"/>
                    <w:rPr>
                      <w:rFonts w:ascii="Bookman Old Style" w:hAnsi="Bookman Old Style"/>
                      <w:sz w:val="14"/>
                      <w:szCs w:val="14"/>
                    </w:rPr>
                  </w:pPr>
                  <w:r>
                    <w:rPr>
                      <w:rFonts w:ascii="Bookman Old Style" w:hAnsi="Bookman Old Style"/>
                      <w:sz w:val="14"/>
                      <w:szCs w:val="14"/>
                    </w:rPr>
                    <w:t>69.</w:t>
                  </w:r>
                </w:p>
                <w:p w:rsidR="00196F2F" w:rsidRDefault="00196F2F">
                  <w:pPr>
                    <w:spacing w:before="72" w:line="156" w:lineRule="exact"/>
                    <w:jc w:val="both"/>
                    <w:rPr>
                      <w:rFonts w:ascii="Bookman Old Style" w:hAnsi="Bookman Old Style"/>
                      <w:spacing w:val="-6"/>
                      <w:sz w:val="14"/>
                      <w:szCs w:val="14"/>
                    </w:rPr>
                  </w:pPr>
                  <w:r>
                    <w:rPr>
                      <w:rFonts w:ascii="Bookman Old Style" w:hAnsi="Bookman Old Style"/>
                      <w:spacing w:val="-9"/>
                      <w:sz w:val="14"/>
                      <w:szCs w:val="14"/>
                    </w:rPr>
                    <w:t xml:space="preserve">622, certiorari </w:t>
                  </w:r>
                  <w:r>
                    <w:rPr>
                      <w:rFonts w:ascii="Bookman Old Style" w:hAnsi="Bookman Old Style"/>
                      <w:spacing w:val="-11"/>
                      <w:sz w:val="14"/>
                      <w:szCs w:val="14"/>
                    </w:rPr>
                    <w:t xml:space="preserve">661, rehearing mial of habeas </w:t>
                  </w:r>
                  <w:r>
                    <w:rPr>
                      <w:rFonts w:ascii="Bookman Old Style" w:hAnsi="Bookman Old Style"/>
                      <w:spacing w:val="-10"/>
                      <w:sz w:val="14"/>
                      <w:szCs w:val="14"/>
                    </w:rPr>
                    <w:t xml:space="preserve">ring denied 36 </w:t>
                  </w:r>
                  <w:r>
                    <w:rPr>
                      <w:rFonts w:ascii="Bookman Old Style" w:hAnsi="Bookman Old Style"/>
                      <w:spacing w:val="-13"/>
                      <w:sz w:val="14"/>
                      <w:szCs w:val="14"/>
                    </w:rPr>
                    <w:t xml:space="preserve">LCt. 1137, 130 </w:t>
                  </w:r>
                  <w:r>
                    <w:rPr>
                      <w:rFonts w:ascii="Bookman Old Style" w:hAnsi="Bookman Old Style"/>
                      <w:spacing w:val="-6"/>
                      <w:sz w:val="14"/>
                      <w:szCs w:val="14"/>
                    </w:rPr>
                    <w:t>L.Ed.2d 323.</w:t>
                  </w:r>
                </w:p>
              </w:txbxContent>
            </v:textbox>
            <w10:wrap type="square" anchorx="page" anchory="page"/>
          </v:shape>
        </w:pict>
      </w:r>
      <w:r>
        <w:rPr>
          <w:noProof/>
          <w:sz w:val="20"/>
        </w:rPr>
        <w:pict>
          <v:shape id="_x0000_s1378" type="#_x0000_t202" style="position:absolute;left:0;text-align:left;margin-left:19.2pt;margin-top:656.65pt;width:36pt;height:5.75pt;z-index:251761664;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136" w:lineRule="exact"/>
                    <w:rPr>
                      <w:rFonts w:ascii="Bookman Old Style" w:hAnsi="Bookman Old Style"/>
                      <w:spacing w:val="-17"/>
                      <w:sz w:val="14"/>
                      <w:szCs w:val="14"/>
                    </w:rPr>
                  </w:pPr>
                  <w:r>
                    <w:rPr>
                      <w:rFonts w:ascii="Bookman Old Style" w:hAnsi="Bookman Old Style"/>
                      <w:spacing w:val="-17"/>
                      <w:sz w:val="14"/>
                      <w:szCs w:val="14"/>
                    </w:rPr>
                    <w:t>3 Mass. 453.</w:t>
                  </w:r>
                </w:p>
              </w:txbxContent>
            </v:textbox>
            <w10:wrap type="square" anchorx="page" anchory="page"/>
          </v:shape>
        </w:pict>
      </w:r>
      <w:r>
        <w:rPr>
          <w:rFonts w:ascii="Bookman Old Style" w:hAnsi="Bookman Old Style"/>
          <w:spacing w:val="2"/>
          <w:sz w:val="20"/>
          <w:szCs w:val="20"/>
        </w:rPr>
        <w:t>D. SELECTION AND DRAWING</w:t>
      </w:r>
    </w:p>
    <w:p w:rsidR="00196F2F" w:rsidRDefault="00196F2F">
      <w:pPr>
        <w:widowControl/>
        <w:kinsoku/>
        <w:autoSpaceDE w:val="0"/>
        <w:autoSpaceDN w:val="0"/>
        <w:adjustRightInd w:val="0"/>
        <w:rPr>
          <w:sz w:val="20"/>
          <w:szCs w:val="20"/>
        </w:rPr>
        <w:sectPr w:rsidR="00196F2F">
          <w:headerReference w:type="even" r:id="rId660"/>
          <w:headerReference w:type="default" r:id="rId661"/>
          <w:footerReference w:type="even" r:id="rId662"/>
          <w:footerReference w:type="default" r:id="rId663"/>
          <w:headerReference w:type="first" r:id="rId664"/>
          <w:footerReference w:type="first" r:id="rId665"/>
          <w:type w:val="continuous"/>
          <w:pgSz w:w="12240" w:h="15840"/>
          <w:pgMar w:top="1481" w:right="298" w:bottom="1974" w:left="2956" w:header="877" w:footer="1859" w:gutter="0"/>
          <w:cols w:space="720"/>
          <w:noEndnote/>
          <w:titlePg/>
        </w:sectPr>
      </w:pPr>
    </w:p>
    <w:p w:rsidR="00196F2F" w:rsidRDefault="00196F2F">
      <w:pPr>
        <w:spacing w:line="206" w:lineRule="auto"/>
        <w:rPr>
          <w:rFonts w:ascii="Garamond" w:hAnsi="Garamond"/>
          <w:b/>
          <w:bCs/>
          <w:sz w:val="22"/>
          <w:szCs w:val="22"/>
        </w:rPr>
      </w:pPr>
      <w:r>
        <w:rPr>
          <w:noProof/>
          <w:sz w:val="20"/>
        </w:rPr>
        <w:lastRenderedPageBreak/>
        <w:pict>
          <v:line id="_x0000_s1379" style="position:absolute;z-index:251762688;mso-wrap-distance-left:0;mso-wrap-distance-right:0" from="193.1pt,206.4pt" to="253.4pt,206.4pt" o:allowincell="f" strokeweight=".95pt">
            <w10:wrap type="square"/>
          </v:line>
        </w:pict>
      </w:r>
      <w:r>
        <w:rPr>
          <w:noProof/>
          <w:sz w:val="20"/>
        </w:rPr>
        <w:pict>
          <v:line id="_x0000_s1380" style="position:absolute;z-index:251763712;mso-wrap-distance-left:0;mso-wrap-distance-right:0;mso-position-horizontal-relative:page;mso-position-vertical-relative:page" from="153.1pt,726pt" to="183.15pt,726pt" o:allowincell="f" strokeweight=".7pt">
            <w10:wrap type="square" anchorx="page" anchory="page"/>
          </v:line>
        </w:pict>
      </w:r>
      <w:r>
        <w:rPr>
          <w:noProof/>
          <w:sz w:val="20"/>
        </w:rPr>
        <w:pict>
          <v:line id="_x0000_s1381" style="position:absolute;z-index:251764736;mso-wrap-distance-left:0;mso-wrap-distance-right:0;mso-position-horizontal-relative:page;mso-position-vertical-relative:page" from="240.25pt,725.05pt" to="331.25pt,725.05pt" o:allowincell="f" strokeweight=".7pt">
            <w10:wrap type="square" anchorx="page" anchory="page"/>
          </v:line>
        </w:pict>
      </w:r>
      <w:r>
        <w:rPr>
          <w:rFonts w:ascii="Bookman Old Style" w:hAnsi="Bookman Old Style"/>
          <w:sz w:val="20"/>
          <w:szCs w:val="20"/>
        </w:rPr>
        <w:t xml:space="preserve">§ 37. </w:t>
      </w:r>
      <w:r>
        <w:rPr>
          <w:rFonts w:ascii="Garamond" w:hAnsi="Garamond"/>
          <w:b/>
          <w:bCs/>
          <w:sz w:val="22"/>
          <w:szCs w:val="22"/>
        </w:rPr>
        <w:t>In General</w:t>
      </w:r>
    </w:p>
    <w:p w:rsidR="00196F2F" w:rsidRDefault="00196F2F">
      <w:pPr>
        <w:spacing w:before="72"/>
        <w:ind w:firstLine="432"/>
        <w:jc w:val="both"/>
        <w:rPr>
          <w:rFonts w:ascii="Bookman Old Style" w:hAnsi="Bookman Old Style"/>
          <w:spacing w:val="-4"/>
          <w:sz w:val="14"/>
          <w:szCs w:val="14"/>
        </w:rPr>
      </w:pPr>
      <w:r>
        <w:rPr>
          <w:rFonts w:ascii="Garamond" w:hAnsi="Garamond"/>
          <w:b/>
          <w:bCs/>
          <w:sz w:val="17"/>
          <w:szCs w:val="17"/>
        </w:rPr>
        <w:t xml:space="preserve">At </w:t>
      </w:r>
      <w:r>
        <w:rPr>
          <w:rFonts w:ascii="Bookman Old Style" w:hAnsi="Bookman Old Style"/>
          <w:sz w:val="14"/>
          <w:szCs w:val="14"/>
        </w:rPr>
        <w:t xml:space="preserve">common law the mode of selecting grand jurors was </w:t>
      </w:r>
      <w:r>
        <w:rPr>
          <w:rFonts w:ascii="Bookman Old Style" w:hAnsi="Bookman Old Style"/>
          <w:spacing w:val="-3"/>
          <w:sz w:val="14"/>
          <w:szCs w:val="14"/>
        </w:rPr>
        <w:t>within the sheriff's discretion</w:t>
      </w:r>
      <w:r>
        <w:rPr>
          <w:rFonts w:ascii="Bookman Old Style" w:hAnsi="Bookman Old Style"/>
          <w:spacing w:val="-3"/>
          <w:sz w:val="14"/>
          <w:szCs w:val="14"/>
          <w:highlight w:val="red"/>
        </w:rPr>
        <w:t xml:space="preserve">, but the subject is now generally </w:t>
      </w:r>
      <w:r>
        <w:rPr>
          <w:rFonts w:ascii="Bookman Old Style" w:hAnsi="Bookman Old Style"/>
          <w:spacing w:val="-4"/>
          <w:sz w:val="14"/>
          <w:szCs w:val="14"/>
          <w:highlight w:val="red"/>
        </w:rPr>
        <w:t>regulated by statute.</w:t>
      </w:r>
      <w:r>
        <w:rPr>
          <w:rFonts w:ascii="Bookman Old Style" w:hAnsi="Bookman Old Style"/>
          <w:spacing w:val="-4"/>
          <w:sz w:val="14"/>
          <w:szCs w:val="14"/>
        </w:rPr>
        <w:t xml:space="preserve"> Substantial compliance with the statutes is </w:t>
      </w:r>
      <w:r>
        <w:rPr>
          <w:rFonts w:ascii="Bookman Old Style" w:hAnsi="Bookman Old Style"/>
          <w:spacing w:val="-1"/>
          <w:sz w:val="14"/>
          <w:szCs w:val="14"/>
        </w:rPr>
        <w:t>usually sufficient, and mere irregularities are not fatal, particu</w:t>
      </w:r>
      <w:r>
        <w:rPr>
          <w:rFonts w:ascii="Bookman Old Style" w:hAnsi="Bookman Old Style"/>
          <w:spacing w:val="-1"/>
          <w:sz w:val="14"/>
          <w:szCs w:val="14"/>
        </w:rPr>
        <w:softHyphen/>
        <w:t xml:space="preserve">larly where the statutes are considered directory rather than </w:t>
      </w:r>
      <w:r>
        <w:rPr>
          <w:rFonts w:ascii="Bookman Old Style" w:hAnsi="Bookman Old Style"/>
          <w:spacing w:val="-4"/>
          <w:sz w:val="14"/>
          <w:szCs w:val="14"/>
        </w:rPr>
        <w:t>mandatory.</w:t>
      </w:r>
    </w:p>
    <w:p w:rsidR="00196F2F" w:rsidRDefault="00196F2F">
      <w:pPr>
        <w:spacing w:before="108" w:line="208" w:lineRule="auto"/>
        <w:ind w:left="288"/>
        <w:rPr>
          <w:rFonts w:ascii="Bookman Old Style" w:hAnsi="Bookman Old Style"/>
          <w:spacing w:val="-2"/>
          <w:sz w:val="14"/>
          <w:szCs w:val="14"/>
        </w:rPr>
      </w:pPr>
      <w:r>
        <w:rPr>
          <w:rFonts w:ascii="Bookman Old Style" w:hAnsi="Bookman Old Style"/>
          <w:spacing w:val="-2"/>
          <w:sz w:val="14"/>
          <w:szCs w:val="14"/>
        </w:rPr>
        <w:t>Research Note</w:t>
      </w:r>
    </w:p>
    <w:p w:rsidR="00196F2F" w:rsidRDefault="00196F2F">
      <w:pPr>
        <w:spacing w:before="36"/>
        <w:ind w:left="288" w:firstLine="144"/>
        <w:jc w:val="both"/>
        <w:rPr>
          <w:rFonts w:ascii="Bookman Old Style" w:hAnsi="Bookman Old Style"/>
          <w:spacing w:val="-5"/>
          <w:sz w:val="14"/>
          <w:szCs w:val="14"/>
        </w:rPr>
      </w:pPr>
      <w:r>
        <w:rPr>
          <w:rFonts w:ascii="Bookman Old Style" w:hAnsi="Bookman Old Style"/>
          <w:spacing w:val="-5"/>
          <w:sz w:val="14"/>
          <w:szCs w:val="14"/>
        </w:rPr>
        <w:t>Prohibition on discrimination and fair cross section require</w:t>
      </w:r>
      <w:r>
        <w:rPr>
          <w:rFonts w:ascii="Bookman Old Style" w:hAnsi="Bookman Old Style"/>
          <w:spacing w:val="-5"/>
          <w:sz w:val="14"/>
          <w:szCs w:val="14"/>
        </w:rPr>
        <w:softHyphen/>
      </w:r>
      <w:r>
        <w:rPr>
          <w:rFonts w:ascii="Bookman Old Style" w:hAnsi="Bookman Old Style"/>
          <w:spacing w:val="-4"/>
          <w:sz w:val="14"/>
          <w:szCs w:val="14"/>
        </w:rPr>
        <w:t>ment, including Jury Selection and Service Act provisions rele</w:t>
      </w:r>
      <w:r>
        <w:rPr>
          <w:rFonts w:ascii="Bookman Old Style" w:hAnsi="Bookman Old Style"/>
          <w:spacing w:val="-4"/>
          <w:sz w:val="14"/>
          <w:szCs w:val="14"/>
        </w:rPr>
        <w:softHyphen/>
      </w:r>
      <w:r>
        <w:rPr>
          <w:rFonts w:ascii="Bookman Old Style" w:hAnsi="Bookman Old Style"/>
          <w:spacing w:val="-5"/>
          <w:sz w:val="14"/>
          <w:szCs w:val="14"/>
        </w:rPr>
        <w:t>vant thereto, are treated supra §§ 13-19.</w:t>
      </w:r>
    </w:p>
    <w:p w:rsidR="00196F2F" w:rsidRDefault="00196F2F">
      <w:pPr>
        <w:spacing w:before="144"/>
        <w:ind w:left="288"/>
        <w:rPr>
          <w:rFonts w:ascii="Bookman Old Style" w:hAnsi="Bookman Old Style"/>
          <w:sz w:val="14"/>
          <w:szCs w:val="14"/>
        </w:rPr>
      </w:pPr>
      <w:r>
        <w:rPr>
          <w:rFonts w:ascii="Bookman Old Style" w:hAnsi="Bookman Old Style"/>
          <w:sz w:val="14"/>
          <w:szCs w:val="14"/>
        </w:rPr>
        <w:t>Library References</w:t>
      </w:r>
    </w:p>
    <w:p w:rsidR="00196F2F" w:rsidRDefault="00196F2F">
      <w:pPr>
        <w:spacing w:before="36"/>
        <w:ind w:left="432"/>
        <w:rPr>
          <w:rFonts w:ascii="Bookman Old Style" w:hAnsi="Bookman Old Style"/>
          <w:spacing w:val="-6"/>
          <w:sz w:val="14"/>
          <w:szCs w:val="14"/>
        </w:rPr>
      </w:pPr>
      <w:r>
        <w:rPr>
          <w:rFonts w:ascii="Bookman Old Style" w:hAnsi="Bookman Old Style"/>
          <w:spacing w:val="-6"/>
          <w:sz w:val="14"/>
          <w:szCs w:val="14"/>
        </w:rPr>
        <w:t>Grand Jury 0=8.</w:t>
      </w:r>
    </w:p>
    <w:p w:rsidR="00196F2F" w:rsidRDefault="00196F2F">
      <w:pPr>
        <w:spacing w:before="180" w:line="208" w:lineRule="auto"/>
        <w:ind w:left="288"/>
        <w:rPr>
          <w:rFonts w:ascii="Bookman Old Style" w:hAnsi="Bookman Old Style"/>
          <w:spacing w:val="2"/>
          <w:sz w:val="14"/>
          <w:szCs w:val="14"/>
        </w:rPr>
      </w:pPr>
      <w:r>
        <w:rPr>
          <w:rFonts w:ascii="Bookman Old Style" w:hAnsi="Bookman Old Style"/>
          <w:spacing w:val="2"/>
          <w:sz w:val="14"/>
          <w:szCs w:val="14"/>
        </w:rPr>
        <w:t>WESTLAW ELECTRONIC RESEARCH</w:t>
      </w:r>
    </w:p>
    <w:p w:rsidR="00196F2F" w:rsidRDefault="00196F2F">
      <w:pPr>
        <w:spacing w:before="72"/>
        <w:jc w:val="right"/>
        <w:rPr>
          <w:rFonts w:ascii="Bookman Old Style" w:hAnsi="Bookman Old Style"/>
          <w:spacing w:val="-2"/>
          <w:sz w:val="14"/>
          <w:szCs w:val="14"/>
        </w:rPr>
      </w:pPr>
      <w:r>
        <w:rPr>
          <w:rFonts w:ascii="Bookman Old Style" w:hAnsi="Bookman Old Style"/>
          <w:spacing w:val="-2"/>
          <w:sz w:val="14"/>
          <w:szCs w:val="14"/>
        </w:rPr>
        <w:t>See WESTLAW Electronic Research Guide following Preface.</w:t>
      </w:r>
    </w:p>
    <w:p w:rsidR="00196F2F" w:rsidRDefault="00196F2F">
      <w:pPr>
        <w:spacing w:before="72"/>
        <w:ind w:firstLine="216"/>
        <w:jc w:val="both"/>
        <w:rPr>
          <w:rFonts w:ascii="Bookman Old Style" w:hAnsi="Bookman Old Style"/>
          <w:spacing w:val="-10"/>
          <w:sz w:val="20"/>
          <w:szCs w:val="20"/>
        </w:rPr>
      </w:pPr>
      <w:r>
        <w:rPr>
          <w:rFonts w:ascii="Bookman Old Style" w:hAnsi="Bookman Old Style"/>
          <w:spacing w:val="-10"/>
          <w:sz w:val="20"/>
          <w:szCs w:val="20"/>
          <w:highlight w:val="yellow"/>
        </w:rPr>
        <w:t>Constitutional provisions generally do not re</w:t>
      </w:r>
      <w:r>
        <w:rPr>
          <w:rFonts w:ascii="Bookman Old Style" w:hAnsi="Bookman Old Style"/>
          <w:spacing w:val="-10"/>
          <w:sz w:val="20"/>
          <w:szCs w:val="20"/>
          <w:highlight w:val="yellow"/>
        </w:rPr>
        <w:softHyphen/>
      </w:r>
      <w:r>
        <w:rPr>
          <w:rFonts w:ascii="Bookman Old Style" w:hAnsi="Bookman Old Style"/>
          <w:spacing w:val="-12"/>
          <w:sz w:val="20"/>
          <w:szCs w:val="20"/>
          <w:highlight w:val="yellow"/>
        </w:rPr>
        <w:t>quire that grand jurors be selected in any particu</w:t>
      </w:r>
      <w:r>
        <w:rPr>
          <w:rFonts w:ascii="Bookman Old Style" w:hAnsi="Bookman Old Style"/>
          <w:spacing w:val="-12"/>
          <w:sz w:val="20"/>
          <w:szCs w:val="20"/>
          <w:highlight w:val="yellow"/>
        </w:rPr>
        <w:softHyphen/>
      </w:r>
      <w:r>
        <w:rPr>
          <w:rFonts w:ascii="Bookman Old Style" w:hAnsi="Bookman Old Style"/>
          <w:spacing w:val="-10"/>
          <w:sz w:val="20"/>
          <w:szCs w:val="20"/>
          <w:highlight w:val="yellow"/>
        </w:rPr>
        <w:t>lar manner."</w:t>
      </w:r>
    </w:p>
    <w:p w:rsidR="00196F2F" w:rsidRDefault="00196F2F">
      <w:pPr>
        <w:numPr>
          <w:ilvl w:val="0"/>
          <w:numId w:val="187"/>
        </w:numPr>
        <w:tabs>
          <w:tab w:val="clear" w:pos="288"/>
          <w:tab w:val="num" w:pos="360"/>
        </w:tabs>
        <w:spacing w:before="432"/>
        <w:rPr>
          <w:rFonts w:ascii="Bookman Old Style" w:hAnsi="Bookman Old Style"/>
          <w:spacing w:val="7"/>
          <w:sz w:val="14"/>
          <w:szCs w:val="14"/>
        </w:rPr>
      </w:pPr>
      <w:r>
        <w:rPr>
          <w:rFonts w:ascii="Bookman Old Style" w:hAnsi="Bookman Old Style"/>
          <w:spacing w:val="7"/>
          <w:sz w:val="14"/>
          <w:szCs w:val="14"/>
        </w:rPr>
        <w:t>28 U.S.C.A. § 1863(b)(5)(B).</w:t>
      </w:r>
    </w:p>
    <w:p w:rsidR="00196F2F" w:rsidRDefault="00196F2F">
      <w:pPr>
        <w:numPr>
          <w:ilvl w:val="0"/>
          <w:numId w:val="187"/>
        </w:numPr>
        <w:tabs>
          <w:tab w:val="clear" w:pos="288"/>
          <w:tab w:val="num" w:pos="360"/>
        </w:tabs>
        <w:spacing w:before="72"/>
        <w:ind w:left="72" w:firstLine="0"/>
        <w:rPr>
          <w:rFonts w:ascii="Bookman Old Style" w:hAnsi="Bookman Old Style"/>
          <w:spacing w:val="8"/>
          <w:sz w:val="14"/>
          <w:szCs w:val="14"/>
        </w:rPr>
      </w:pPr>
      <w:r>
        <w:rPr>
          <w:rFonts w:ascii="Bookman Old Style" w:hAnsi="Bookman Old Style"/>
          <w:spacing w:val="8"/>
          <w:sz w:val="14"/>
          <w:szCs w:val="14"/>
        </w:rPr>
        <w:t>28 U.S.C.A. § 1863(b)(5)(A).</w:t>
      </w:r>
    </w:p>
    <w:p w:rsidR="00196F2F" w:rsidRDefault="00196F2F">
      <w:pPr>
        <w:numPr>
          <w:ilvl w:val="0"/>
          <w:numId w:val="187"/>
        </w:numPr>
        <w:tabs>
          <w:tab w:val="clear" w:pos="288"/>
          <w:tab w:val="num" w:pos="360"/>
        </w:tabs>
        <w:spacing w:before="36"/>
        <w:ind w:left="72" w:firstLine="0"/>
        <w:rPr>
          <w:rFonts w:ascii="Bookman Old Style" w:hAnsi="Bookman Old Style"/>
          <w:spacing w:val="-3"/>
          <w:sz w:val="14"/>
          <w:szCs w:val="14"/>
        </w:rPr>
      </w:pPr>
      <w:r>
        <w:rPr>
          <w:rFonts w:ascii="Bookman Old Style" w:hAnsi="Bookman Old Style"/>
          <w:spacing w:val="-3"/>
          <w:sz w:val="14"/>
          <w:szCs w:val="14"/>
        </w:rPr>
        <w:t>Conn.—State v. Simms, 518 A.2d 35, 201 Conn. 395.</w:t>
      </w:r>
    </w:p>
    <w:p w:rsidR="00196F2F" w:rsidRDefault="00196F2F">
      <w:pPr>
        <w:numPr>
          <w:ilvl w:val="0"/>
          <w:numId w:val="187"/>
        </w:numPr>
        <w:tabs>
          <w:tab w:val="clear" w:pos="288"/>
          <w:tab w:val="num" w:pos="360"/>
        </w:tabs>
        <w:spacing w:before="72"/>
        <w:ind w:left="72" w:firstLine="0"/>
        <w:rPr>
          <w:rFonts w:ascii="Bookman Old Style" w:hAnsi="Bookman Old Style"/>
          <w:spacing w:val="-2"/>
          <w:sz w:val="14"/>
          <w:szCs w:val="14"/>
        </w:rPr>
      </w:pPr>
      <w:r>
        <w:rPr>
          <w:rFonts w:ascii="Bookman Old Style" w:hAnsi="Bookman Old Style"/>
          <w:spacing w:val="-2"/>
          <w:sz w:val="14"/>
          <w:szCs w:val="14"/>
        </w:rPr>
        <w:t>Fla.—Hicks v. State, 120 So. 330, 97 Fla. 199.</w:t>
      </w:r>
    </w:p>
    <w:p w:rsidR="00196F2F" w:rsidRDefault="00196F2F">
      <w:pPr>
        <w:spacing w:before="36"/>
        <w:rPr>
          <w:rFonts w:ascii="Bookman Old Style" w:hAnsi="Bookman Old Style"/>
          <w:spacing w:val="-8"/>
          <w:sz w:val="14"/>
          <w:szCs w:val="14"/>
        </w:rPr>
      </w:pPr>
      <w:r>
        <w:rPr>
          <w:rFonts w:ascii="Bookman Old Style" w:hAnsi="Bookman Old Style"/>
          <w:spacing w:val="-8"/>
          <w:sz w:val="14"/>
          <w:szCs w:val="14"/>
        </w:rPr>
        <w:t>Ind.—Randolph v. State, 162 N.E. 656, 200 hid. 210.</w:t>
      </w:r>
    </w:p>
    <w:p w:rsidR="00196F2F" w:rsidRDefault="00196F2F">
      <w:pPr>
        <w:spacing w:before="72"/>
        <w:rPr>
          <w:rFonts w:ascii="Bookman Old Style" w:hAnsi="Bookman Old Style"/>
          <w:spacing w:val="-7"/>
          <w:sz w:val="14"/>
          <w:szCs w:val="14"/>
        </w:rPr>
      </w:pPr>
      <w:r>
        <w:rPr>
          <w:rFonts w:ascii="Bookman Old Style" w:hAnsi="Bookman Old Style"/>
          <w:spacing w:val="-7"/>
          <w:sz w:val="14"/>
          <w:szCs w:val="14"/>
        </w:rPr>
        <w:t>N.D.—State v. Walla, 224 N.W. 211, 57 N.D. 726.</w:t>
      </w:r>
    </w:p>
    <w:p w:rsidR="00196F2F" w:rsidRDefault="00196F2F">
      <w:pPr>
        <w:numPr>
          <w:ilvl w:val="0"/>
          <w:numId w:val="187"/>
        </w:numPr>
        <w:tabs>
          <w:tab w:val="clear" w:pos="288"/>
          <w:tab w:val="num" w:pos="360"/>
        </w:tabs>
        <w:spacing w:before="36"/>
        <w:rPr>
          <w:rFonts w:ascii="Bookman Old Style" w:hAnsi="Bookman Old Style"/>
          <w:spacing w:val="-8"/>
          <w:sz w:val="14"/>
          <w:szCs w:val="14"/>
        </w:rPr>
      </w:pPr>
      <w:r>
        <w:rPr>
          <w:rFonts w:ascii="Bookman Old Style" w:hAnsi="Bookman Old Style"/>
          <w:spacing w:val="-10"/>
          <w:sz w:val="14"/>
          <w:szCs w:val="14"/>
        </w:rPr>
        <w:t xml:space="preserve">Ariz.—Kingsbury v. State, 232 P. 887, 27 Ariz. 289, modified on </w:t>
      </w:r>
      <w:r>
        <w:rPr>
          <w:rFonts w:ascii="Bookman Old Style" w:hAnsi="Bookman Old Style"/>
          <w:spacing w:val="-8"/>
          <w:sz w:val="14"/>
          <w:szCs w:val="14"/>
        </w:rPr>
        <w:t>rehearing on other grounds 235 P. 140, 28 Ariz. 86.</w:t>
      </w:r>
    </w:p>
    <w:p w:rsidR="00196F2F" w:rsidRDefault="00196F2F">
      <w:pPr>
        <w:spacing w:before="72"/>
        <w:rPr>
          <w:rFonts w:ascii="Bookman Old Style" w:hAnsi="Bookman Old Style"/>
          <w:spacing w:val="-8"/>
          <w:sz w:val="14"/>
          <w:szCs w:val="14"/>
        </w:rPr>
      </w:pPr>
      <w:r>
        <w:rPr>
          <w:rFonts w:ascii="Bookman Old Style" w:hAnsi="Bookman Old Style"/>
          <w:spacing w:val="-8"/>
          <w:sz w:val="14"/>
          <w:szCs w:val="14"/>
        </w:rPr>
        <w:t>Fla.—Taylor v. State, 158 So. 437, 117 Fla. 706.</w:t>
      </w:r>
    </w:p>
    <w:p w:rsidR="00196F2F" w:rsidRDefault="00196F2F">
      <w:pPr>
        <w:spacing w:before="36" w:line="314" w:lineRule="auto"/>
        <w:ind w:right="576"/>
        <w:rPr>
          <w:rFonts w:ascii="Bookman Old Style" w:hAnsi="Bookman Old Style"/>
          <w:spacing w:val="-7"/>
          <w:sz w:val="14"/>
          <w:szCs w:val="14"/>
        </w:rPr>
      </w:pPr>
      <w:r>
        <w:rPr>
          <w:rFonts w:ascii="Bookman Old Style" w:hAnsi="Bookman Old Style"/>
          <w:spacing w:val="-5"/>
          <w:sz w:val="14"/>
          <w:szCs w:val="14"/>
        </w:rPr>
        <w:t xml:space="preserve">Ind.—Randolph v. State, 162 N.E. 656, 200 hid. 210. </w:t>
      </w:r>
      <w:r>
        <w:rPr>
          <w:rFonts w:ascii="Bookman Old Style" w:hAnsi="Bookman Old Style"/>
          <w:spacing w:val="-12"/>
          <w:sz w:val="14"/>
          <w:szCs w:val="14"/>
        </w:rPr>
        <w:t xml:space="preserve">La.—State ex rd. De Armas v. Platt, 192 So. 659, 193 La. 928. </w:t>
      </w:r>
      <w:r>
        <w:rPr>
          <w:rFonts w:ascii="Bookman Old Style" w:hAnsi="Bookman Old Style"/>
          <w:spacing w:val="-7"/>
          <w:sz w:val="14"/>
          <w:szCs w:val="14"/>
        </w:rPr>
        <w:t>Neb.—Pine v. State, 186 N.W. 544, 107 Neb. 417.</w:t>
      </w:r>
    </w:p>
    <w:p w:rsidR="00196F2F" w:rsidRDefault="00196F2F">
      <w:pPr>
        <w:spacing w:before="72"/>
        <w:rPr>
          <w:rFonts w:ascii="Bookman Old Style" w:hAnsi="Bookman Old Style"/>
          <w:spacing w:val="-8"/>
          <w:sz w:val="14"/>
          <w:szCs w:val="14"/>
        </w:rPr>
      </w:pPr>
      <w:r>
        <w:rPr>
          <w:rFonts w:ascii="Bookman Old Style" w:hAnsi="Bookman Old Style"/>
          <w:spacing w:val="-8"/>
          <w:sz w:val="14"/>
          <w:szCs w:val="14"/>
        </w:rPr>
        <w:t>N.C.—State v. Peacock, 16 S.E.2d 452, 220 N.C. 63.</w:t>
      </w:r>
    </w:p>
    <w:p w:rsidR="00196F2F" w:rsidRDefault="00196F2F">
      <w:pPr>
        <w:spacing w:before="36"/>
        <w:ind w:left="144" w:hanging="144"/>
        <w:rPr>
          <w:rFonts w:ascii="Bookman Old Style" w:hAnsi="Bookman Old Style"/>
          <w:spacing w:val="-11"/>
          <w:sz w:val="14"/>
          <w:szCs w:val="14"/>
        </w:rPr>
      </w:pPr>
      <w:r>
        <w:rPr>
          <w:rFonts w:ascii="Bookman Old Style" w:hAnsi="Bookman Old Style"/>
          <w:spacing w:val="-9"/>
          <w:sz w:val="14"/>
          <w:szCs w:val="14"/>
        </w:rPr>
        <w:t xml:space="preserve">S.C.—State v. Pridmore, 161 S.E. 335, 163 S.C. 73—State v. Wells, 161 </w:t>
      </w:r>
      <w:r>
        <w:rPr>
          <w:rFonts w:ascii="Bookman Old Style" w:hAnsi="Bookman Old Style"/>
          <w:spacing w:val="-11"/>
          <w:sz w:val="14"/>
          <w:szCs w:val="14"/>
        </w:rPr>
        <w:t>S.E. 177, 162 S.C. 509.</w:t>
      </w:r>
    </w:p>
    <w:p w:rsidR="00196F2F" w:rsidRDefault="00196F2F">
      <w:pPr>
        <w:spacing w:before="72"/>
        <w:ind w:left="144" w:hanging="144"/>
        <w:jc w:val="both"/>
        <w:rPr>
          <w:rFonts w:ascii="Bookman Old Style" w:hAnsi="Bookman Old Style"/>
          <w:spacing w:val="-10"/>
          <w:sz w:val="14"/>
          <w:szCs w:val="14"/>
        </w:rPr>
      </w:pPr>
      <w:r>
        <w:rPr>
          <w:rFonts w:ascii="Bookman Old Style" w:hAnsi="Bookman Old Style"/>
          <w:spacing w:val="-7"/>
          <w:sz w:val="14"/>
          <w:szCs w:val="14"/>
        </w:rPr>
        <w:t xml:space="preserve">Tex.—Terrell v. State, 139 S.W.2d 108, 139 Tex.Cr. 130—Cockrell v. </w:t>
      </w:r>
      <w:r>
        <w:rPr>
          <w:rFonts w:ascii="Bookman Old Style" w:hAnsi="Bookman Old Style"/>
          <w:spacing w:val="-8"/>
          <w:sz w:val="14"/>
          <w:szCs w:val="14"/>
        </w:rPr>
        <w:t xml:space="preserve">State, 117 S.W.2d 1105, 135 Tex.Cr. 218—Powell v. State, 269 S.W. </w:t>
      </w:r>
      <w:r>
        <w:rPr>
          <w:rFonts w:ascii="Bookman Old Style" w:hAnsi="Bookman Old Style"/>
          <w:spacing w:val="-10"/>
          <w:sz w:val="14"/>
          <w:szCs w:val="14"/>
        </w:rPr>
        <w:t>443, 99 Tex.Cr. 276.</w:t>
      </w:r>
    </w:p>
    <w:p w:rsidR="00196F2F" w:rsidRDefault="00196F2F">
      <w:pPr>
        <w:spacing w:before="36"/>
        <w:rPr>
          <w:rFonts w:ascii="Bookman Old Style" w:hAnsi="Bookman Old Style"/>
          <w:spacing w:val="-8"/>
          <w:sz w:val="14"/>
          <w:szCs w:val="14"/>
        </w:rPr>
      </w:pPr>
      <w:r>
        <w:rPr>
          <w:rFonts w:ascii="Bookman Old Style" w:hAnsi="Bookman Old Style"/>
          <w:spacing w:val="-8"/>
          <w:sz w:val="14"/>
          <w:szCs w:val="14"/>
        </w:rPr>
        <w:t>Va.—McDaniel v. Commonwealth, 181 S.E. 534, 165 Va. 709.</w:t>
      </w:r>
    </w:p>
    <w:p w:rsidR="00196F2F" w:rsidRDefault="00196F2F">
      <w:pPr>
        <w:spacing w:before="108"/>
        <w:rPr>
          <w:rFonts w:ascii="Garamond" w:hAnsi="Garamond"/>
          <w:b/>
          <w:bCs/>
          <w:spacing w:val="-2"/>
          <w:sz w:val="17"/>
          <w:szCs w:val="17"/>
        </w:rPr>
      </w:pPr>
      <w:r>
        <w:rPr>
          <w:rFonts w:ascii="Garamond" w:hAnsi="Garamond"/>
          <w:b/>
          <w:bCs/>
          <w:spacing w:val="-2"/>
          <w:sz w:val="17"/>
          <w:szCs w:val="17"/>
        </w:rPr>
        <w:t>Purpose of statutes</w:t>
      </w:r>
    </w:p>
    <w:p w:rsidR="00196F2F" w:rsidRDefault="00196F2F">
      <w:pPr>
        <w:spacing w:before="36"/>
        <w:ind w:firstLine="144"/>
        <w:jc w:val="both"/>
        <w:rPr>
          <w:rFonts w:ascii="Bookman Old Style" w:hAnsi="Bookman Old Style"/>
          <w:spacing w:val="-4"/>
          <w:sz w:val="14"/>
          <w:szCs w:val="14"/>
        </w:rPr>
      </w:pPr>
      <w:r>
        <w:rPr>
          <w:rFonts w:ascii="Bookman Old Style" w:hAnsi="Bookman Old Style"/>
          <w:spacing w:val="-7"/>
          <w:sz w:val="14"/>
          <w:szCs w:val="14"/>
        </w:rPr>
        <w:t xml:space="preserve">(1) Statutes regulating the selection of grand jurors are enacted for public reasons rather than for the benefit of any individual; they are </w:t>
      </w:r>
      <w:r>
        <w:rPr>
          <w:rFonts w:ascii="Bookman Old Style" w:hAnsi="Bookman Old Style"/>
          <w:spacing w:val="-6"/>
          <w:sz w:val="14"/>
          <w:szCs w:val="14"/>
        </w:rPr>
        <w:t xml:space="preserve">intended to facilitate the selection of a jury, to equalize the burden of </w:t>
      </w:r>
      <w:r>
        <w:rPr>
          <w:rFonts w:ascii="Bookman Old Style" w:hAnsi="Bookman Old Style"/>
          <w:spacing w:val="-4"/>
          <w:sz w:val="14"/>
          <w:szCs w:val="14"/>
        </w:rPr>
        <w:t>jury service, and to preclude the packing of juries or the selection of</w:t>
      </w:r>
    </w:p>
    <w:p w:rsidR="00196F2F" w:rsidRDefault="00196F2F">
      <w:pPr>
        <w:spacing w:line="220" w:lineRule="exact"/>
        <w:ind w:firstLine="144"/>
        <w:jc w:val="both"/>
        <w:rPr>
          <w:rFonts w:ascii="Bookman Old Style" w:hAnsi="Bookman Old Style"/>
          <w:spacing w:val="-12"/>
          <w:sz w:val="20"/>
          <w:szCs w:val="20"/>
        </w:rPr>
      </w:pPr>
      <w:r>
        <w:rPr>
          <w:rFonts w:ascii="Bookman Old Style" w:hAnsi="Bookman Old Style"/>
          <w:spacing w:val="-9"/>
          <w:sz w:val="20"/>
          <w:szCs w:val="20"/>
          <w:highlight w:val="yellow"/>
        </w:rPr>
        <w:t>At common law, grand jurors were selected by</w:t>
      </w:r>
      <w:r>
        <w:rPr>
          <w:rFonts w:ascii="Bookman Old Style" w:hAnsi="Bookman Old Style"/>
          <w:spacing w:val="-9"/>
          <w:sz w:val="20"/>
          <w:szCs w:val="20"/>
        </w:rPr>
        <w:t xml:space="preserve"> </w:t>
      </w:r>
      <w:r>
        <w:rPr>
          <w:rFonts w:ascii="Bookman Old Style" w:hAnsi="Bookman Old Style"/>
          <w:spacing w:val="-16"/>
          <w:sz w:val="20"/>
          <w:szCs w:val="20"/>
        </w:rPr>
        <w:lastRenderedPageBreak/>
        <w:t xml:space="preserve">the sheriff, and </w:t>
      </w:r>
      <w:r>
        <w:rPr>
          <w:rFonts w:ascii="Bookman Old Style" w:hAnsi="Bookman Old Style"/>
          <w:spacing w:val="-16"/>
          <w:sz w:val="20"/>
          <w:szCs w:val="20"/>
          <w:highlight w:val="red"/>
        </w:rPr>
        <w:t xml:space="preserve">the manner of their selection was a </w:t>
      </w:r>
      <w:r>
        <w:rPr>
          <w:rFonts w:ascii="Bookman Old Style" w:hAnsi="Bookman Old Style"/>
          <w:spacing w:val="-5"/>
          <w:sz w:val="20"/>
          <w:szCs w:val="20"/>
          <w:highlight w:val="red"/>
        </w:rPr>
        <w:t>matter within his discretion."</w:t>
      </w:r>
      <w:r>
        <w:rPr>
          <w:rFonts w:ascii="Bookman Old Style" w:hAnsi="Bookman Old Style"/>
          <w:spacing w:val="-5"/>
          <w:sz w:val="20"/>
          <w:szCs w:val="20"/>
        </w:rPr>
        <w:t xml:space="preserve"> At present, the </w:t>
      </w:r>
      <w:r>
        <w:rPr>
          <w:rFonts w:ascii="Bookman Old Style" w:hAnsi="Bookman Old Style"/>
          <w:spacing w:val="-4"/>
          <w:sz w:val="20"/>
          <w:szCs w:val="20"/>
        </w:rPr>
        <w:t xml:space="preserve">mode of selecting a grand jury generally is a </w:t>
      </w:r>
      <w:r>
        <w:rPr>
          <w:rFonts w:ascii="Bookman Old Style" w:hAnsi="Bookman Old Style"/>
          <w:spacing w:val="-13"/>
          <w:sz w:val="20"/>
          <w:szCs w:val="20"/>
        </w:rPr>
        <w:t>matter of statutory requirement,</w:t>
      </w:r>
      <w:r>
        <w:rPr>
          <w:rFonts w:ascii="Bookman Old Style" w:hAnsi="Bookman Old Style"/>
          <w:spacing w:val="-13"/>
          <w:sz w:val="20"/>
          <w:szCs w:val="20"/>
          <w:vertAlign w:val="superscript"/>
        </w:rPr>
        <w:t>95</w:t>
      </w:r>
      <w:r>
        <w:rPr>
          <w:rFonts w:ascii="Bookman Old Style" w:hAnsi="Bookman Old Style"/>
          <w:spacing w:val="-13"/>
          <w:sz w:val="20"/>
          <w:szCs w:val="20"/>
        </w:rPr>
        <w:t xml:space="preserve"> the subject be</w:t>
      </w:r>
      <w:r>
        <w:rPr>
          <w:rFonts w:ascii="Bookman Old Style" w:hAnsi="Bookman Old Style"/>
          <w:spacing w:val="-13"/>
          <w:sz w:val="20"/>
          <w:szCs w:val="20"/>
        </w:rPr>
        <w:softHyphen/>
      </w:r>
      <w:r>
        <w:rPr>
          <w:rFonts w:ascii="Bookman Old Style" w:hAnsi="Bookman Old Style"/>
          <w:spacing w:val="-14"/>
          <w:sz w:val="20"/>
          <w:szCs w:val="20"/>
        </w:rPr>
        <w:t>ing one which the legislature is authorized to regu</w:t>
      </w:r>
      <w:r>
        <w:rPr>
          <w:rFonts w:ascii="Bookman Old Style" w:hAnsi="Bookman Old Style"/>
          <w:spacing w:val="-14"/>
          <w:sz w:val="20"/>
          <w:szCs w:val="20"/>
        </w:rPr>
        <w:softHyphen/>
      </w:r>
      <w:r>
        <w:rPr>
          <w:rFonts w:ascii="Bookman Old Style" w:hAnsi="Bookman Old Style"/>
          <w:spacing w:val="-8"/>
          <w:sz w:val="20"/>
          <w:szCs w:val="20"/>
        </w:rPr>
        <w:t xml:space="preserve">late by statute in the absence of constitutional </w:t>
      </w:r>
      <w:r>
        <w:rPr>
          <w:rFonts w:ascii="Bookman Old Style" w:hAnsi="Bookman Old Style"/>
          <w:spacing w:val="-15"/>
          <w:sz w:val="20"/>
          <w:szCs w:val="20"/>
        </w:rPr>
        <w:t xml:space="preserve">provision prescribing or proscribing any particular </w:t>
      </w:r>
      <w:r>
        <w:rPr>
          <w:rFonts w:ascii="Bookman Old Style" w:hAnsi="Bookman Old Style"/>
          <w:spacing w:val="-12"/>
          <w:sz w:val="20"/>
          <w:szCs w:val="20"/>
        </w:rPr>
        <w:t>method of selection."</w:t>
      </w:r>
    </w:p>
    <w:p w:rsidR="00196F2F" w:rsidRDefault="00196F2F">
      <w:pPr>
        <w:spacing w:before="72" w:line="224" w:lineRule="exact"/>
        <w:ind w:firstLine="216"/>
        <w:jc w:val="both"/>
        <w:rPr>
          <w:rFonts w:ascii="Bookman Old Style" w:hAnsi="Bookman Old Style"/>
          <w:spacing w:val="-13"/>
          <w:sz w:val="20"/>
          <w:szCs w:val="20"/>
        </w:rPr>
      </w:pPr>
      <w:r>
        <w:rPr>
          <w:rFonts w:ascii="Bookman Old Style" w:hAnsi="Bookman Old Style"/>
          <w:spacing w:val="-17"/>
          <w:sz w:val="20"/>
          <w:szCs w:val="20"/>
          <w:highlight w:val="red"/>
        </w:rPr>
        <w:t xml:space="preserve">Statutes concerning the selection and drawing of </w:t>
      </w:r>
      <w:r>
        <w:rPr>
          <w:rFonts w:ascii="Bookman Old Style" w:hAnsi="Bookman Old Style"/>
          <w:spacing w:val="-13"/>
          <w:sz w:val="20"/>
          <w:szCs w:val="20"/>
          <w:highlight w:val="red"/>
        </w:rPr>
        <w:t xml:space="preserve">grand jurors must be complied with," and may not </w:t>
      </w:r>
      <w:r>
        <w:rPr>
          <w:rFonts w:ascii="Bookman Old Style" w:hAnsi="Bookman Old Style"/>
          <w:spacing w:val="-12"/>
          <w:sz w:val="20"/>
          <w:szCs w:val="20"/>
          <w:highlight w:val="red"/>
        </w:rPr>
        <w:t>be arbitrarily ignored</w:t>
      </w:r>
      <w:r>
        <w:rPr>
          <w:rFonts w:ascii="Bookman Old Style" w:hAnsi="Bookman Old Style"/>
          <w:spacing w:val="-12"/>
          <w:sz w:val="20"/>
          <w:szCs w:val="20"/>
        </w:rPr>
        <w:t xml:space="preserve">; </w:t>
      </w:r>
      <w:r>
        <w:rPr>
          <w:rFonts w:ascii="Bookman Old Style" w:hAnsi="Bookman Old Style"/>
          <w:spacing w:val="-12"/>
          <w:w w:val="90"/>
          <w:sz w:val="20"/>
          <w:szCs w:val="20"/>
          <w:vertAlign w:val="superscript"/>
        </w:rPr>
        <w:t>98</w:t>
      </w:r>
      <w:r>
        <w:rPr>
          <w:rFonts w:ascii="Bookman Old Style" w:hAnsi="Bookman Old Style"/>
          <w:spacing w:val="-12"/>
          <w:sz w:val="20"/>
          <w:szCs w:val="20"/>
        </w:rPr>
        <w:t xml:space="preserve"> and generally is essential </w:t>
      </w:r>
      <w:r>
        <w:rPr>
          <w:rFonts w:ascii="Bookman Old Style" w:hAnsi="Bookman Old Style"/>
          <w:spacing w:val="-11"/>
          <w:sz w:val="20"/>
          <w:szCs w:val="20"/>
        </w:rPr>
        <w:t xml:space="preserve">to the existence of a legal grand jury that there be </w:t>
      </w:r>
      <w:r>
        <w:rPr>
          <w:rFonts w:ascii="Bookman Old Style" w:hAnsi="Bookman Old Style"/>
          <w:spacing w:val="-15"/>
          <w:sz w:val="20"/>
          <w:szCs w:val="20"/>
        </w:rPr>
        <w:t xml:space="preserve">at least a substantial compliance with the mode of </w:t>
      </w:r>
      <w:r>
        <w:rPr>
          <w:rFonts w:ascii="Bookman Old Style" w:hAnsi="Bookman Old Style"/>
          <w:spacing w:val="-7"/>
          <w:sz w:val="20"/>
          <w:szCs w:val="20"/>
        </w:rPr>
        <w:t xml:space="preserve">selection prescribed by statute." A substantial </w:t>
      </w:r>
      <w:r>
        <w:rPr>
          <w:rFonts w:ascii="Bookman Old Style" w:hAnsi="Bookman Old Style"/>
          <w:spacing w:val="-16"/>
          <w:sz w:val="20"/>
          <w:szCs w:val="20"/>
        </w:rPr>
        <w:t>compliance is generally considered sufficient, how</w:t>
      </w:r>
      <w:r>
        <w:rPr>
          <w:rFonts w:ascii="Bookman Old Style" w:hAnsi="Bookman Old Style"/>
          <w:spacing w:val="-16"/>
          <w:sz w:val="20"/>
          <w:szCs w:val="20"/>
        </w:rPr>
        <w:softHyphen/>
      </w:r>
      <w:r>
        <w:rPr>
          <w:rFonts w:ascii="Bookman Old Style" w:hAnsi="Bookman Old Style"/>
          <w:spacing w:val="-13"/>
          <w:sz w:val="20"/>
          <w:szCs w:val="20"/>
        </w:rPr>
        <w:t>ever,' and technical irregularities not amounting to</w:t>
      </w:r>
    </w:p>
    <w:p w:rsidR="00196F2F" w:rsidRDefault="00196F2F">
      <w:pPr>
        <w:spacing w:before="324" w:line="153" w:lineRule="exact"/>
        <w:rPr>
          <w:rFonts w:ascii="Bookman Old Style" w:hAnsi="Bookman Old Style"/>
          <w:spacing w:val="-7"/>
          <w:sz w:val="14"/>
          <w:szCs w:val="14"/>
        </w:rPr>
      </w:pPr>
      <w:r>
        <w:rPr>
          <w:rFonts w:ascii="Bookman Old Style" w:hAnsi="Bookman Old Style"/>
          <w:spacing w:val="-6"/>
          <w:sz w:val="14"/>
          <w:szCs w:val="14"/>
        </w:rPr>
        <w:t xml:space="preserve">jurors with reference to particular matters and causes likely to be </w:t>
      </w:r>
      <w:r>
        <w:rPr>
          <w:rFonts w:ascii="Bookman Old Style" w:hAnsi="Bookman Old Style"/>
          <w:spacing w:val="-7"/>
          <w:sz w:val="14"/>
          <w:szCs w:val="14"/>
        </w:rPr>
        <w:t>submitted to them for determination.</w:t>
      </w:r>
    </w:p>
    <w:p w:rsidR="00196F2F" w:rsidRDefault="00196F2F">
      <w:pPr>
        <w:spacing w:before="108" w:line="158" w:lineRule="exact"/>
        <w:rPr>
          <w:rFonts w:ascii="Bookman Old Style" w:hAnsi="Bookman Old Style"/>
          <w:spacing w:val="-7"/>
          <w:sz w:val="14"/>
          <w:szCs w:val="14"/>
        </w:rPr>
      </w:pPr>
      <w:r>
        <w:rPr>
          <w:rFonts w:ascii="Bookman Old Style" w:hAnsi="Bookman Old Style"/>
          <w:spacing w:val="-7"/>
          <w:sz w:val="14"/>
          <w:szCs w:val="14"/>
        </w:rPr>
        <w:t>N.D.—State v. Walla, 224 N.W. 211, 57 N.D. 726.</w:t>
      </w:r>
    </w:p>
    <w:p w:rsidR="00196F2F" w:rsidRDefault="00196F2F">
      <w:pPr>
        <w:spacing w:before="72" w:line="167" w:lineRule="exact"/>
        <w:ind w:firstLine="144"/>
        <w:rPr>
          <w:rFonts w:ascii="Bookman Old Style" w:hAnsi="Bookman Old Style"/>
          <w:spacing w:val="-8"/>
          <w:sz w:val="14"/>
          <w:szCs w:val="14"/>
        </w:rPr>
      </w:pPr>
      <w:r>
        <w:rPr>
          <w:rFonts w:ascii="Bookman Old Style" w:hAnsi="Bookman Old Style"/>
          <w:spacing w:val="-7"/>
          <w:sz w:val="14"/>
          <w:szCs w:val="14"/>
        </w:rPr>
        <w:t xml:space="preserve">(2) The general purpose of these statutes is to expedite and not to </w:t>
      </w:r>
      <w:r>
        <w:rPr>
          <w:rFonts w:ascii="Bookman Old Style" w:hAnsi="Bookman Old Style"/>
          <w:spacing w:val="-8"/>
          <w:sz w:val="14"/>
          <w:szCs w:val="14"/>
        </w:rPr>
        <w:t>hamper the administration of justice.</w:t>
      </w:r>
    </w:p>
    <w:p w:rsidR="00196F2F" w:rsidRDefault="00196F2F">
      <w:pPr>
        <w:spacing w:before="72" w:line="172" w:lineRule="exact"/>
        <w:rPr>
          <w:rFonts w:ascii="Bookman Old Style" w:hAnsi="Bookman Old Style"/>
          <w:spacing w:val="-8"/>
          <w:sz w:val="14"/>
          <w:szCs w:val="14"/>
        </w:rPr>
      </w:pPr>
      <w:r>
        <w:rPr>
          <w:rFonts w:ascii="Bookman Old Style" w:hAnsi="Bookman Old Style"/>
          <w:spacing w:val="-8"/>
          <w:sz w:val="14"/>
          <w:szCs w:val="14"/>
        </w:rPr>
        <w:t>W.Va.—State v. Muncey, 135 S.E. 594, 102 W.Va. 462.</w:t>
      </w:r>
    </w:p>
    <w:p w:rsidR="00196F2F" w:rsidRDefault="00196F2F">
      <w:pPr>
        <w:numPr>
          <w:ilvl w:val="0"/>
          <w:numId w:val="187"/>
        </w:numPr>
        <w:tabs>
          <w:tab w:val="clear" w:pos="288"/>
          <w:tab w:val="num" w:pos="360"/>
        </w:tabs>
        <w:spacing w:before="36" w:line="163" w:lineRule="exact"/>
        <w:rPr>
          <w:rFonts w:ascii="Bookman Old Style" w:hAnsi="Bookman Old Style"/>
          <w:spacing w:val="-8"/>
          <w:sz w:val="14"/>
          <w:szCs w:val="14"/>
        </w:rPr>
      </w:pPr>
      <w:r>
        <w:rPr>
          <w:rFonts w:ascii="Bookman Old Style" w:hAnsi="Bookman Old Style"/>
          <w:spacing w:val="-8"/>
          <w:sz w:val="14"/>
          <w:szCs w:val="14"/>
        </w:rPr>
        <w:t>N.C.—State v. Peacock, 16 S.E.2d 452, 220 N.C. 63.</w:t>
      </w:r>
    </w:p>
    <w:p w:rsidR="00196F2F" w:rsidRDefault="00196F2F">
      <w:pPr>
        <w:numPr>
          <w:ilvl w:val="0"/>
          <w:numId w:val="187"/>
        </w:numPr>
        <w:tabs>
          <w:tab w:val="clear" w:pos="288"/>
          <w:tab w:val="num" w:pos="360"/>
        </w:tabs>
        <w:spacing w:before="72" w:line="168" w:lineRule="exact"/>
        <w:rPr>
          <w:rFonts w:ascii="Bookman Old Style" w:hAnsi="Bookman Old Style"/>
          <w:spacing w:val="-8"/>
          <w:sz w:val="14"/>
          <w:szCs w:val="14"/>
        </w:rPr>
      </w:pPr>
      <w:r>
        <w:rPr>
          <w:rFonts w:ascii="Bookman Old Style" w:hAnsi="Bookman Old Style"/>
          <w:spacing w:val="-9"/>
          <w:sz w:val="14"/>
          <w:szCs w:val="14"/>
        </w:rPr>
        <w:t xml:space="preserve">Ky.—Kitchen v. Commonwealth, 122 S.W.2d 121, 275 Ky. 564— </w:t>
      </w:r>
      <w:r>
        <w:rPr>
          <w:rFonts w:ascii="Bookman Old Style" w:hAnsi="Bookman Old Style"/>
          <w:spacing w:val="-8"/>
          <w:sz w:val="14"/>
          <w:szCs w:val="14"/>
        </w:rPr>
        <w:t>Miller v. Commonwealth, 42 S.W.2d 518, 240 Ky. 346.</w:t>
      </w:r>
    </w:p>
    <w:p w:rsidR="00196F2F" w:rsidRDefault="00196F2F">
      <w:pPr>
        <w:numPr>
          <w:ilvl w:val="0"/>
          <w:numId w:val="187"/>
        </w:numPr>
        <w:tabs>
          <w:tab w:val="clear" w:pos="288"/>
          <w:tab w:val="num" w:pos="360"/>
        </w:tabs>
        <w:spacing w:before="72" w:line="163" w:lineRule="exact"/>
        <w:rPr>
          <w:rFonts w:ascii="Bookman Old Style" w:hAnsi="Bookman Old Style"/>
          <w:spacing w:val="-9"/>
          <w:sz w:val="14"/>
          <w:szCs w:val="14"/>
        </w:rPr>
      </w:pPr>
      <w:r>
        <w:rPr>
          <w:rFonts w:ascii="Bookman Old Style" w:hAnsi="Bookman Old Style"/>
          <w:spacing w:val="-8"/>
          <w:sz w:val="14"/>
          <w:szCs w:val="14"/>
        </w:rPr>
        <w:t xml:space="preserve">Tex.—Parks v. State, 117 S.W.2d 797, 135 Tex.Cr. 260—Sanchez </w:t>
      </w:r>
      <w:r>
        <w:rPr>
          <w:rFonts w:ascii="Bookman Old Style" w:hAnsi="Bookman Old Style"/>
          <w:spacing w:val="-9"/>
          <w:sz w:val="14"/>
          <w:szCs w:val="14"/>
        </w:rPr>
        <w:t>v. State, 252 S.W. 548, 94 Tex.Cr. 606.</w:t>
      </w:r>
    </w:p>
    <w:p w:rsidR="00196F2F" w:rsidRDefault="00196F2F">
      <w:pPr>
        <w:numPr>
          <w:ilvl w:val="0"/>
          <w:numId w:val="187"/>
        </w:numPr>
        <w:tabs>
          <w:tab w:val="clear" w:pos="288"/>
          <w:tab w:val="num" w:pos="360"/>
        </w:tabs>
        <w:spacing w:before="72" w:line="163" w:lineRule="exact"/>
        <w:rPr>
          <w:rFonts w:ascii="Bookman Old Style" w:hAnsi="Bookman Old Style"/>
          <w:spacing w:val="-8"/>
          <w:sz w:val="14"/>
          <w:szCs w:val="14"/>
        </w:rPr>
      </w:pPr>
      <w:r>
        <w:rPr>
          <w:rFonts w:ascii="Bookman Old Style" w:hAnsi="Bookman Old Style"/>
          <w:spacing w:val="-8"/>
          <w:sz w:val="14"/>
          <w:szCs w:val="14"/>
        </w:rPr>
        <w:t>Fla.—Hicks v. State, 120 So. 330, 97 Ha. 199.</w:t>
      </w:r>
    </w:p>
    <w:p w:rsidR="00196F2F" w:rsidRDefault="00196F2F">
      <w:pPr>
        <w:spacing w:before="72" w:line="172" w:lineRule="exact"/>
        <w:rPr>
          <w:rFonts w:ascii="Bookman Old Style" w:hAnsi="Bookman Old Style"/>
          <w:spacing w:val="-7"/>
          <w:sz w:val="14"/>
          <w:szCs w:val="14"/>
        </w:rPr>
      </w:pPr>
      <w:r>
        <w:rPr>
          <w:rFonts w:ascii="Bookman Old Style" w:hAnsi="Bookman Old Style"/>
          <w:spacing w:val="-7"/>
          <w:sz w:val="14"/>
          <w:szCs w:val="14"/>
        </w:rPr>
        <w:t>III.—People v. Mack, 11 N.E.2d 965, 367 Ill. 481.</w:t>
      </w:r>
    </w:p>
    <w:p w:rsidR="00196F2F" w:rsidRDefault="00196F2F">
      <w:pPr>
        <w:spacing w:before="36" w:line="211" w:lineRule="exact"/>
        <w:ind w:right="432"/>
        <w:rPr>
          <w:rFonts w:ascii="Bookman Old Style" w:hAnsi="Bookman Old Style"/>
          <w:spacing w:val="-8"/>
          <w:sz w:val="14"/>
          <w:szCs w:val="14"/>
        </w:rPr>
      </w:pPr>
      <w:r>
        <w:rPr>
          <w:rFonts w:ascii="Bookman Old Style" w:hAnsi="Bookman Old Style"/>
          <w:spacing w:val="-13"/>
          <w:sz w:val="14"/>
          <w:szCs w:val="14"/>
        </w:rPr>
        <w:t xml:space="preserve">Ind.—State ex rd. Burns v. Sharp, 393 N E.2d 127, 271 Ind. 344. </w:t>
      </w:r>
      <w:r>
        <w:rPr>
          <w:rFonts w:ascii="Bookman Old Style" w:hAnsi="Bookman Old Style"/>
          <w:spacing w:val="-8"/>
          <w:sz w:val="14"/>
          <w:szCs w:val="14"/>
        </w:rPr>
        <w:t>Ky.—Bain v. Commonwealth, 140 S.W.2d 612, 283 Ky. 18.</w:t>
      </w:r>
    </w:p>
    <w:p w:rsidR="00196F2F" w:rsidRDefault="00196F2F">
      <w:pPr>
        <w:spacing w:before="72" w:line="160" w:lineRule="exact"/>
        <w:ind w:left="144" w:hanging="144"/>
        <w:rPr>
          <w:rFonts w:ascii="Bookman Old Style" w:hAnsi="Bookman Old Style"/>
          <w:spacing w:val="-10"/>
          <w:sz w:val="14"/>
          <w:szCs w:val="14"/>
        </w:rPr>
      </w:pPr>
      <w:r>
        <w:rPr>
          <w:rFonts w:ascii="Bookman Old Style" w:hAnsi="Bookman Old Style"/>
          <w:spacing w:val="-7"/>
          <w:sz w:val="14"/>
          <w:szCs w:val="14"/>
        </w:rPr>
        <w:t xml:space="preserve">Tex.—Gentry v. State, Cr.App., 770 S.W.2d 780, certiorari denied 109 </w:t>
      </w:r>
      <w:r>
        <w:rPr>
          <w:rFonts w:ascii="Bookman Old Style" w:hAnsi="Bookman Old Style"/>
          <w:spacing w:val="-10"/>
          <w:sz w:val="14"/>
          <w:szCs w:val="14"/>
        </w:rPr>
        <w:t>S.Ct. 2458, 490 U.S. 1102, 104 L.Ed.2d 1013.</w:t>
      </w:r>
    </w:p>
    <w:p w:rsidR="00196F2F" w:rsidRDefault="00196F2F">
      <w:pPr>
        <w:spacing w:before="72" w:line="151" w:lineRule="exact"/>
        <w:ind w:left="144" w:hanging="144"/>
        <w:rPr>
          <w:rFonts w:ascii="Bookman Old Style" w:hAnsi="Bookman Old Style"/>
          <w:spacing w:val="-10"/>
          <w:sz w:val="14"/>
          <w:szCs w:val="14"/>
        </w:rPr>
      </w:pPr>
      <w:r>
        <w:rPr>
          <w:rFonts w:ascii="Bookman Old Style" w:hAnsi="Bookman Old Style"/>
          <w:spacing w:val="-3"/>
          <w:sz w:val="14"/>
          <w:szCs w:val="14"/>
        </w:rPr>
        <w:t xml:space="preserve">1. Ala.—Brewer v. State, Cr.App., 440 So.2d 1155, appeal after </w:t>
      </w:r>
      <w:r>
        <w:rPr>
          <w:rFonts w:ascii="Bookman Old Style" w:hAnsi="Bookman Old Style"/>
          <w:spacing w:val="-10"/>
          <w:sz w:val="14"/>
          <w:szCs w:val="14"/>
        </w:rPr>
        <w:t>remand 500 So.2d 482.</w:t>
      </w:r>
    </w:p>
    <w:p w:rsidR="00196F2F" w:rsidRDefault="00196F2F">
      <w:pPr>
        <w:spacing w:before="72" w:line="203" w:lineRule="exact"/>
        <w:ind w:right="1368"/>
        <w:rPr>
          <w:rFonts w:ascii="Bookman Old Style" w:hAnsi="Bookman Old Style"/>
          <w:spacing w:val="-8"/>
          <w:sz w:val="14"/>
          <w:szCs w:val="14"/>
        </w:rPr>
      </w:pPr>
      <w:r>
        <w:rPr>
          <w:rFonts w:ascii="Bookman Old Style" w:hAnsi="Bookman Old Style"/>
          <w:spacing w:val="-10"/>
          <w:sz w:val="14"/>
          <w:szCs w:val="14"/>
        </w:rPr>
        <w:t xml:space="preserve">III.—People v. Lieber, 192 N.E. 331, 357 Ill. 423. </w:t>
      </w:r>
      <w:r>
        <w:rPr>
          <w:rFonts w:ascii="Bookman Old Style" w:hAnsi="Bookman Old Style"/>
          <w:spacing w:val="-8"/>
          <w:sz w:val="14"/>
          <w:szCs w:val="14"/>
        </w:rPr>
        <w:t>Iowa—State v. Dohrn, 259 N.W.2d 801.</w:t>
      </w:r>
    </w:p>
    <w:p w:rsidR="00196F2F" w:rsidRDefault="00196F2F">
      <w:pPr>
        <w:spacing w:before="72" w:after="360" w:line="156" w:lineRule="exact"/>
        <w:rPr>
          <w:rFonts w:ascii="Bookman Old Style" w:hAnsi="Bookman Old Style"/>
          <w:spacing w:val="-8"/>
          <w:sz w:val="14"/>
          <w:szCs w:val="14"/>
        </w:rPr>
      </w:pPr>
      <w:r>
        <w:rPr>
          <w:rFonts w:ascii="Bookman Old Style" w:hAnsi="Bookman Old Style"/>
          <w:spacing w:val="-8"/>
          <w:sz w:val="14"/>
          <w:szCs w:val="14"/>
        </w:rPr>
        <w:t>Old.—Smith v. State, 287 P. 1103, 46 Okl.Cr. 160.</w:t>
      </w:r>
    </w:p>
    <w:p w:rsidR="00196F2F" w:rsidRDefault="00196F2F">
      <w:pPr>
        <w:widowControl/>
        <w:kinsoku/>
        <w:autoSpaceDE w:val="0"/>
        <w:autoSpaceDN w:val="0"/>
        <w:adjustRightInd w:val="0"/>
        <w:rPr>
          <w:sz w:val="20"/>
          <w:szCs w:val="20"/>
        </w:rPr>
        <w:sectPr w:rsidR="00196F2F">
          <w:headerReference w:type="even" r:id="rId666"/>
          <w:headerReference w:type="default" r:id="rId667"/>
          <w:footerReference w:type="even" r:id="rId668"/>
          <w:footerReference w:type="default" r:id="rId669"/>
          <w:type w:val="continuous"/>
          <w:pgSz w:w="12240" w:h="15840"/>
          <w:pgMar w:top="1481" w:right="305" w:bottom="1974" w:left="2949" w:header="0" w:footer="0" w:gutter="0"/>
          <w:cols w:num="2" w:space="720" w:equalWidth="0">
            <w:col w:w="4363" w:space="200"/>
            <w:col w:w="4363"/>
          </w:cols>
          <w:noEndnote/>
        </w:sectPr>
      </w:pPr>
    </w:p>
    <w:p w:rsidR="00196F2F" w:rsidRDefault="00196F2F">
      <w:pPr>
        <w:spacing w:line="225" w:lineRule="auto"/>
        <w:jc w:val="both"/>
        <w:rPr>
          <w:rFonts w:ascii="Bookman Old Style" w:hAnsi="Bookman Old Style"/>
          <w:spacing w:val="-8"/>
          <w:sz w:val="20"/>
          <w:szCs w:val="20"/>
        </w:rPr>
      </w:pPr>
      <w:r>
        <w:rPr>
          <w:noProof/>
          <w:sz w:val="20"/>
        </w:rPr>
        <w:lastRenderedPageBreak/>
        <w:pict>
          <v:line id="_x0000_s1382" style="position:absolute;left:0;text-align:left;z-index:251765760;mso-wrap-distance-left:0;mso-wrap-distance-right:0;mso-position-horizontal-relative:page;mso-position-vertical-relative:page" from="84.05pt,79pt" to="527.65pt,79pt" o:allowincell="f" strokeweight=".7pt">
            <w10:wrap type="square" anchorx="page" anchory="page"/>
          </v:line>
        </w:pict>
      </w:r>
      <w:r>
        <w:rPr>
          <w:noProof/>
          <w:sz w:val="20"/>
        </w:rPr>
        <w:pict>
          <v:line id="_x0000_s1383" style="position:absolute;left:0;text-align:left;z-index:251766784;mso-wrap-distance-left:0;mso-wrap-distance-right:0" from="-38.35pt,40.05pt" to="-38.35pt,215.55pt" o:allowincell="f" strokeweight=".5pt">
            <w10:wrap type="square"/>
          </v:line>
        </w:pict>
      </w:r>
      <w:r>
        <w:rPr>
          <w:rFonts w:ascii="Bookman Old Style" w:hAnsi="Bookman Old Style"/>
          <w:spacing w:val="-6"/>
          <w:sz w:val="20"/>
          <w:szCs w:val="20"/>
        </w:rPr>
        <w:t xml:space="preserve">a </w:t>
      </w:r>
      <w:r>
        <w:rPr>
          <w:rFonts w:ascii="Bookman Old Style" w:hAnsi="Bookman Old Style"/>
          <w:spacing w:val="-6"/>
          <w:sz w:val="20"/>
          <w:szCs w:val="20"/>
          <w:highlight w:val="yellow"/>
        </w:rPr>
        <w:t>substantial departure from the method pre</w:t>
      </w:r>
      <w:r>
        <w:rPr>
          <w:rFonts w:ascii="Bookman Old Style" w:hAnsi="Bookman Old Style"/>
          <w:spacing w:val="-6"/>
          <w:sz w:val="20"/>
          <w:szCs w:val="20"/>
          <w:highlight w:val="yellow"/>
        </w:rPr>
        <w:softHyphen/>
        <w:t xml:space="preserve">scribed do not render a grand jury illegal and </w:t>
      </w:r>
      <w:r>
        <w:rPr>
          <w:rFonts w:ascii="Bookman Old Style" w:hAnsi="Bookman Old Style"/>
          <w:spacing w:val="-18"/>
          <w:sz w:val="20"/>
          <w:szCs w:val="20"/>
          <w:highlight w:val="yellow"/>
        </w:rPr>
        <w:t>incompetent,</w:t>
      </w:r>
      <w:r>
        <w:rPr>
          <w:rFonts w:ascii="Garamond" w:hAnsi="Garamond"/>
          <w:spacing w:val="-18"/>
          <w:sz w:val="20"/>
          <w:szCs w:val="20"/>
          <w:highlight w:val="yellow"/>
          <w:vertAlign w:val="superscript"/>
        </w:rPr>
        <w:t>2</w:t>
      </w:r>
      <w:r>
        <w:rPr>
          <w:rFonts w:ascii="Bookman Old Style" w:hAnsi="Bookman Old Style"/>
          <w:spacing w:val="-18"/>
          <w:sz w:val="20"/>
          <w:szCs w:val="20"/>
          <w:highlight w:val="yellow"/>
        </w:rPr>
        <w:t xml:space="preserve"> at least where it does not appear that </w:t>
      </w:r>
      <w:r>
        <w:rPr>
          <w:rFonts w:ascii="Bookman Old Style" w:hAnsi="Bookman Old Style"/>
          <w:spacing w:val="-12"/>
          <w:sz w:val="20"/>
          <w:szCs w:val="20"/>
          <w:highlight w:val="yellow"/>
        </w:rPr>
        <w:t>accused has been prejudiced in any way,</w:t>
      </w:r>
      <w:r>
        <w:rPr>
          <w:rFonts w:ascii="Garamond" w:hAnsi="Garamond"/>
          <w:spacing w:val="-12"/>
          <w:sz w:val="20"/>
          <w:szCs w:val="20"/>
          <w:highlight w:val="yellow"/>
          <w:vertAlign w:val="superscript"/>
        </w:rPr>
        <w:t>3</w:t>
      </w:r>
      <w:r>
        <w:rPr>
          <w:rFonts w:ascii="Bookman Old Style" w:hAnsi="Bookman Old Style"/>
          <w:spacing w:val="-12"/>
          <w:sz w:val="20"/>
          <w:szCs w:val="20"/>
          <w:highlight w:val="yellow"/>
        </w:rPr>
        <w:t xml:space="preserve"> or that </w:t>
      </w:r>
      <w:r>
        <w:rPr>
          <w:rFonts w:ascii="Bookman Old Style" w:hAnsi="Bookman Old Style"/>
          <w:spacing w:val="-14"/>
          <w:sz w:val="20"/>
          <w:szCs w:val="20"/>
          <w:highlight w:val="yellow"/>
        </w:rPr>
        <w:t xml:space="preserve">any of the grand jurors was incompetent or in any </w:t>
      </w:r>
      <w:r>
        <w:rPr>
          <w:rFonts w:ascii="Bookman Old Style" w:hAnsi="Bookman Old Style"/>
          <w:spacing w:val="-7"/>
          <w:sz w:val="20"/>
          <w:szCs w:val="20"/>
          <w:highlight w:val="yellow"/>
        </w:rPr>
        <w:t xml:space="preserve">way disqualified? An irregularity is considered </w:t>
      </w:r>
      <w:r>
        <w:rPr>
          <w:rFonts w:ascii="Bookman Old Style" w:hAnsi="Bookman Old Style"/>
          <w:spacing w:val="-14"/>
          <w:sz w:val="20"/>
          <w:szCs w:val="20"/>
          <w:highlight w:val="yellow"/>
        </w:rPr>
        <w:t>fatal where it deprives defendant of some substan</w:t>
      </w:r>
      <w:r>
        <w:rPr>
          <w:rFonts w:ascii="Bookman Old Style" w:hAnsi="Bookman Old Style"/>
          <w:spacing w:val="-14"/>
          <w:sz w:val="20"/>
          <w:szCs w:val="20"/>
          <w:highlight w:val="yellow"/>
        </w:rPr>
        <w:softHyphen/>
      </w:r>
      <w:r>
        <w:rPr>
          <w:rFonts w:ascii="Bookman Old Style" w:hAnsi="Bookman Old Style"/>
          <w:spacing w:val="-9"/>
          <w:sz w:val="20"/>
          <w:szCs w:val="20"/>
          <w:highlight w:val="yellow"/>
        </w:rPr>
        <w:t xml:space="preserve">tial rights or is so gross, and so at variance with </w:t>
      </w:r>
      <w:r>
        <w:rPr>
          <w:rFonts w:ascii="Bookman Old Style" w:hAnsi="Bookman Old Style"/>
          <w:spacing w:val="-11"/>
          <w:sz w:val="20"/>
          <w:szCs w:val="20"/>
          <w:highlight w:val="yellow"/>
        </w:rPr>
        <w:t xml:space="preserve">the strict mandate of the law, as to amount to a </w:t>
      </w:r>
      <w:r>
        <w:rPr>
          <w:rFonts w:ascii="Bookman Old Style" w:hAnsi="Bookman Old Style"/>
          <w:spacing w:val="-8"/>
          <w:sz w:val="20"/>
          <w:szCs w:val="20"/>
          <w:highlight w:val="yellow"/>
        </w:rPr>
        <w:t>wrong per se.</w:t>
      </w:r>
      <w:r>
        <w:rPr>
          <w:rFonts w:ascii="Garamond" w:hAnsi="Garamond"/>
          <w:spacing w:val="-8"/>
          <w:sz w:val="20"/>
          <w:szCs w:val="20"/>
          <w:highlight w:val="yellow"/>
          <w:vertAlign w:val="superscript"/>
        </w:rPr>
        <w:t>6</w:t>
      </w:r>
    </w:p>
    <w:p w:rsidR="00196F2F" w:rsidRDefault="00196F2F">
      <w:pPr>
        <w:spacing w:before="72" w:after="36" w:line="225" w:lineRule="auto"/>
        <w:ind w:firstLine="216"/>
        <w:jc w:val="both"/>
        <w:rPr>
          <w:rFonts w:ascii="Bookman Old Style" w:hAnsi="Bookman Old Style"/>
          <w:spacing w:val="-10"/>
          <w:sz w:val="20"/>
          <w:szCs w:val="20"/>
        </w:rPr>
      </w:pPr>
      <w:r>
        <w:rPr>
          <w:noProof/>
          <w:sz w:val="20"/>
        </w:rPr>
        <w:pict>
          <v:line id="_x0000_s1384" style="position:absolute;left:0;text-align:left;z-index:251767808;mso-wrap-distance-left:0;mso-wrap-distance-right:0" from="-40.5pt,75.85pt" to="-40.5pt,112.85pt" o:allowincell="f" strokeweight=".5pt">
            <w10:wrap type="square"/>
          </v:line>
        </w:pict>
      </w:r>
      <w:r>
        <w:rPr>
          <w:rFonts w:ascii="Bookman Old Style" w:hAnsi="Bookman Old Style"/>
          <w:spacing w:val="-17"/>
          <w:sz w:val="20"/>
          <w:szCs w:val="20"/>
          <w:highlight w:val="yellow"/>
        </w:rPr>
        <w:t>Under some statutes, no objection to any irregu</w:t>
      </w:r>
      <w:r>
        <w:rPr>
          <w:rFonts w:ascii="Bookman Old Style" w:hAnsi="Bookman Old Style"/>
          <w:spacing w:val="-17"/>
          <w:sz w:val="20"/>
          <w:szCs w:val="20"/>
          <w:highlight w:val="yellow"/>
        </w:rPr>
        <w:softHyphen/>
      </w:r>
      <w:r>
        <w:rPr>
          <w:rFonts w:ascii="Bookman Old Style" w:hAnsi="Bookman Old Style"/>
          <w:spacing w:val="-10"/>
          <w:sz w:val="20"/>
          <w:szCs w:val="20"/>
          <w:highlight w:val="yellow"/>
        </w:rPr>
        <w:t xml:space="preserve">larity in the selection of a grand jury will prevail </w:t>
      </w:r>
      <w:r>
        <w:rPr>
          <w:rFonts w:ascii="Bookman Old Style" w:hAnsi="Bookman Old Style"/>
          <w:spacing w:val="-8"/>
          <w:sz w:val="20"/>
          <w:szCs w:val="20"/>
          <w:highlight w:val="yellow"/>
        </w:rPr>
        <w:t>unless the irregularity amounts to corruption?</w:t>
      </w:r>
      <w:r>
        <w:rPr>
          <w:rFonts w:ascii="Bookman Old Style" w:hAnsi="Bookman Old Style"/>
          <w:spacing w:val="-8"/>
          <w:sz w:val="20"/>
          <w:szCs w:val="20"/>
        </w:rPr>
        <w:t xml:space="preserve"> </w:t>
      </w:r>
      <w:r>
        <w:rPr>
          <w:rFonts w:ascii="Bookman Old Style" w:hAnsi="Bookman Old Style"/>
          <w:spacing w:val="-19"/>
          <w:sz w:val="20"/>
          <w:szCs w:val="20"/>
        </w:rPr>
        <w:t xml:space="preserve">Even under such statutes, however, proceedings for </w:t>
      </w:r>
      <w:r>
        <w:rPr>
          <w:rFonts w:ascii="Bookman Old Style" w:hAnsi="Bookman Old Style"/>
          <w:spacing w:val="-5"/>
          <w:sz w:val="20"/>
          <w:szCs w:val="20"/>
        </w:rPr>
        <w:t xml:space="preserve">selecting a grand jury may be vitiated by the </w:t>
      </w:r>
      <w:r>
        <w:rPr>
          <w:rFonts w:ascii="Bookman Old Style" w:hAnsi="Bookman Old Style"/>
          <w:spacing w:val="-14"/>
          <w:sz w:val="20"/>
          <w:szCs w:val="20"/>
        </w:rPr>
        <w:t>participation therein of a person who is not a jury commissioner, who has no authority so to partici</w:t>
      </w:r>
      <w:r>
        <w:rPr>
          <w:rFonts w:ascii="Bookman Old Style" w:hAnsi="Bookman Old Style"/>
          <w:spacing w:val="-14"/>
          <w:sz w:val="20"/>
          <w:szCs w:val="20"/>
        </w:rPr>
        <w:softHyphen/>
      </w:r>
      <w:r>
        <w:rPr>
          <w:rFonts w:ascii="Bookman Old Style" w:hAnsi="Bookman Old Style"/>
          <w:spacing w:val="-16"/>
          <w:sz w:val="20"/>
          <w:szCs w:val="20"/>
        </w:rPr>
        <w:t xml:space="preserve">pate, and whose acts are null and void.' Where the </w:t>
      </w:r>
      <w:r>
        <w:rPr>
          <w:rFonts w:ascii="Bookman Old Style" w:hAnsi="Bookman Old Style"/>
          <w:spacing w:val="-10"/>
          <w:sz w:val="20"/>
          <w:szCs w:val="20"/>
        </w:rPr>
        <w:t xml:space="preserve">departures from the mode of selection prescribed </w:t>
      </w:r>
      <w:r>
        <w:rPr>
          <w:rFonts w:ascii="Bookman Old Style" w:hAnsi="Bookman Old Style"/>
          <w:spacing w:val="-13"/>
          <w:sz w:val="20"/>
          <w:szCs w:val="20"/>
        </w:rPr>
        <w:t xml:space="preserve">by statute which may affect the legal existence or </w:t>
      </w:r>
      <w:r>
        <w:rPr>
          <w:rFonts w:ascii="Bookman Old Style" w:hAnsi="Bookman Old Style"/>
          <w:spacing w:val="-12"/>
          <w:sz w:val="20"/>
          <w:szCs w:val="20"/>
        </w:rPr>
        <w:t>competency of the grand jury are expressly enu</w:t>
      </w:r>
      <w:r>
        <w:rPr>
          <w:rFonts w:ascii="Bookman Old Style" w:hAnsi="Bookman Old Style"/>
          <w:spacing w:val="-12"/>
          <w:sz w:val="20"/>
          <w:szCs w:val="20"/>
        </w:rPr>
        <w:softHyphen/>
        <w:t>merated or restricted by statute, there is a legisla</w:t>
      </w:r>
      <w:r>
        <w:rPr>
          <w:rFonts w:ascii="Bookman Old Style" w:hAnsi="Bookman Old Style"/>
          <w:spacing w:val="-12"/>
          <w:sz w:val="20"/>
          <w:szCs w:val="20"/>
        </w:rPr>
        <w:softHyphen/>
      </w:r>
      <w:r>
        <w:rPr>
          <w:rFonts w:ascii="Bookman Old Style" w:hAnsi="Bookman Old Style"/>
          <w:spacing w:val="-15"/>
          <w:sz w:val="20"/>
          <w:szCs w:val="20"/>
        </w:rPr>
        <w:t>tive determination, which in the absence of consti</w:t>
      </w:r>
      <w:r>
        <w:rPr>
          <w:rFonts w:ascii="Bookman Old Style" w:hAnsi="Bookman Old Style"/>
          <w:spacing w:val="-15"/>
          <w:sz w:val="20"/>
          <w:szCs w:val="20"/>
        </w:rPr>
        <w:softHyphen/>
      </w:r>
      <w:r>
        <w:rPr>
          <w:rFonts w:ascii="Bookman Old Style" w:hAnsi="Bookman Old Style"/>
          <w:spacing w:val="-12"/>
          <w:sz w:val="20"/>
          <w:szCs w:val="20"/>
        </w:rPr>
        <w:t xml:space="preserve">tutional violation must be followed by the courts, </w:t>
      </w:r>
      <w:r>
        <w:rPr>
          <w:rFonts w:ascii="Bookman Old Style" w:hAnsi="Bookman Old Style"/>
          <w:spacing w:val="-15"/>
          <w:sz w:val="20"/>
          <w:szCs w:val="20"/>
        </w:rPr>
        <w:t xml:space="preserve">that only such departures constitute an invasion of </w:t>
      </w:r>
      <w:r>
        <w:rPr>
          <w:rFonts w:ascii="Bookman Old Style" w:hAnsi="Bookman Old Style"/>
          <w:spacing w:val="-19"/>
          <w:sz w:val="20"/>
          <w:szCs w:val="20"/>
        </w:rPr>
        <w:t>the substantial rights of accused,</w:t>
      </w:r>
      <w:r>
        <w:rPr>
          <w:rFonts w:ascii="Garamond" w:hAnsi="Garamond"/>
          <w:spacing w:val="-19"/>
          <w:sz w:val="20"/>
          <w:szCs w:val="20"/>
          <w:vertAlign w:val="superscript"/>
        </w:rPr>
        <w:t>9</w:t>
      </w:r>
      <w:r>
        <w:rPr>
          <w:rFonts w:ascii="Bookman Old Style" w:hAnsi="Bookman Old Style"/>
          <w:spacing w:val="-19"/>
          <w:sz w:val="20"/>
          <w:szCs w:val="20"/>
        </w:rPr>
        <w:t xml:space="preserve"> the object of such </w:t>
      </w:r>
      <w:r>
        <w:rPr>
          <w:rFonts w:ascii="Bookman Old Style" w:hAnsi="Bookman Old Style"/>
          <w:spacing w:val="-15"/>
          <w:sz w:val="20"/>
          <w:szCs w:val="20"/>
        </w:rPr>
        <w:t xml:space="preserve">statutes being to eliminate technical objections and </w:t>
      </w:r>
      <w:r>
        <w:rPr>
          <w:rFonts w:ascii="Bookman Old Style" w:hAnsi="Bookman Old Style"/>
          <w:spacing w:val="-16"/>
          <w:sz w:val="20"/>
          <w:szCs w:val="20"/>
        </w:rPr>
        <w:lastRenderedPageBreak/>
        <w:t xml:space="preserve">permit a trial on the merits, so far as constitutional </w:t>
      </w:r>
      <w:r>
        <w:rPr>
          <w:rFonts w:ascii="Bookman Old Style" w:hAnsi="Bookman Old Style"/>
          <w:spacing w:val="-10"/>
          <w:sz w:val="20"/>
          <w:szCs w:val="20"/>
        </w:rPr>
        <w:t>limitations allow."</w:t>
      </w:r>
    </w:p>
    <w:p w:rsidR="00196F2F" w:rsidRDefault="00196F2F">
      <w:pPr>
        <w:spacing w:before="72" w:line="216" w:lineRule="auto"/>
        <w:ind w:firstLine="144"/>
        <w:jc w:val="both"/>
        <w:rPr>
          <w:rFonts w:ascii="Bookman Old Style" w:hAnsi="Bookman Old Style"/>
          <w:spacing w:val="-12"/>
          <w:sz w:val="20"/>
          <w:szCs w:val="20"/>
        </w:rPr>
      </w:pPr>
      <w:r>
        <w:rPr>
          <w:rFonts w:ascii="Bookman Old Style" w:hAnsi="Bookman Old Style"/>
          <w:spacing w:val="-8"/>
          <w:sz w:val="20"/>
          <w:szCs w:val="20"/>
        </w:rPr>
        <w:t xml:space="preserve">Noncompliance with statutes prescribing the </w:t>
      </w:r>
      <w:r>
        <w:rPr>
          <w:rFonts w:ascii="Bookman Old Style" w:hAnsi="Bookman Old Style"/>
          <w:spacing w:val="-17"/>
          <w:sz w:val="20"/>
          <w:szCs w:val="20"/>
        </w:rPr>
        <w:t xml:space="preserve">manner of selecting grand jurors may be waived by </w:t>
      </w:r>
      <w:r>
        <w:rPr>
          <w:rFonts w:ascii="Bookman Old Style" w:hAnsi="Bookman Old Style"/>
          <w:spacing w:val="-13"/>
          <w:sz w:val="20"/>
          <w:szCs w:val="20"/>
        </w:rPr>
        <w:t xml:space="preserve">accused by his failure to make proper objection at </w:t>
      </w:r>
      <w:r>
        <w:rPr>
          <w:rFonts w:ascii="Bookman Old Style" w:hAnsi="Bookman Old Style"/>
          <w:spacing w:val="-9"/>
          <w:sz w:val="20"/>
          <w:szCs w:val="20"/>
        </w:rPr>
        <w:t>the proper time." However, objection to the legal</w:t>
      </w:r>
      <w:r>
        <w:rPr>
          <w:rFonts w:ascii="Bookman Old Style" w:hAnsi="Bookman Old Style"/>
          <w:spacing w:val="-9"/>
          <w:sz w:val="20"/>
          <w:szCs w:val="20"/>
        </w:rPr>
        <w:softHyphen/>
      </w:r>
      <w:r>
        <w:rPr>
          <w:rFonts w:ascii="Bookman Old Style" w:hAnsi="Bookman Old Style"/>
          <w:spacing w:val="-7"/>
          <w:sz w:val="20"/>
          <w:szCs w:val="20"/>
        </w:rPr>
        <w:t xml:space="preserve">ity of a grand jury need not be made in limine </w:t>
      </w:r>
      <w:r>
        <w:rPr>
          <w:rFonts w:ascii="Bookman Old Style" w:hAnsi="Bookman Old Style"/>
          <w:spacing w:val="-13"/>
          <w:sz w:val="20"/>
          <w:szCs w:val="20"/>
        </w:rPr>
        <w:t>where some constitutional guaranty has been in</w:t>
      </w:r>
      <w:r>
        <w:rPr>
          <w:rFonts w:ascii="Bookman Old Style" w:hAnsi="Bookman Old Style"/>
          <w:spacing w:val="-13"/>
          <w:sz w:val="20"/>
          <w:szCs w:val="20"/>
        </w:rPr>
        <w:softHyphen/>
      </w:r>
      <w:r>
        <w:rPr>
          <w:rFonts w:ascii="Bookman Old Style" w:hAnsi="Bookman Old Style"/>
          <w:spacing w:val="-14"/>
          <w:sz w:val="20"/>
          <w:szCs w:val="20"/>
        </w:rPr>
        <w:t>vaded, or where there has been an arbitrary disre</w:t>
      </w:r>
      <w:r>
        <w:rPr>
          <w:rFonts w:ascii="Bookman Old Style" w:hAnsi="Bookman Old Style"/>
          <w:spacing w:val="-14"/>
          <w:sz w:val="20"/>
          <w:szCs w:val="20"/>
        </w:rPr>
        <w:softHyphen/>
      </w:r>
      <w:r>
        <w:rPr>
          <w:rFonts w:ascii="Bookman Old Style" w:hAnsi="Bookman Old Style"/>
          <w:spacing w:val="-15"/>
          <w:sz w:val="20"/>
          <w:szCs w:val="20"/>
        </w:rPr>
        <w:t>gard of the express command of a statute prescrib</w:t>
      </w:r>
      <w:r>
        <w:rPr>
          <w:rFonts w:ascii="Bookman Old Style" w:hAnsi="Bookman Old Style"/>
          <w:spacing w:val="-15"/>
          <w:sz w:val="20"/>
          <w:szCs w:val="20"/>
        </w:rPr>
        <w:softHyphen/>
      </w:r>
      <w:r>
        <w:rPr>
          <w:rFonts w:ascii="Bookman Old Style" w:hAnsi="Bookman Old Style"/>
          <w:spacing w:val="-12"/>
          <w:sz w:val="20"/>
          <w:szCs w:val="20"/>
        </w:rPr>
        <w:t>ing the manner of selecting grand jurors."</w:t>
      </w:r>
    </w:p>
    <w:p w:rsidR="00196F2F" w:rsidRDefault="00196F2F">
      <w:pPr>
        <w:spacing w:line="216" w:lineRule="auto"/>
        <w:ind w:firstLine="144"/>
        <w:jc w:val="both"/>
        <w:rPr>
          <w:rFonts w:ascii="Bookman Old Style" w:hAnsi="Bookman Old Style"/>
          <w:spacing w:val="-14"/>
          <w:sz w:val="20"/>
          <w:szCs w:val="20"/>
        </w:rPr>
      </w:pPr>
      <w:r>
        <w:rPr>
          <w:rFonts w:ascii="Bookman Old Style" w:hAnsi="Bookman Old Style"/>
          <w:spacing w:val="-11"/>
          <w:sz w:val="20"/>
          <w:szCs w:val="20"/>
        </w:rPr>
        <w:t>The officials charged with the drawing or selec</w:t>
      </w:r>
      <w:r>
        <w:rPr>
          <w:rFonts w:ascii="Bookman Old Style" w:hAnsi="Bookman Old Style"/>
          <w:spacing w:val="-11"/>
          <w:sz w:val="20"/>
          <w:szCs w:val="20"/>
        </w:rPr>
        <w:softHyphen/>
      </w:r>
      <w:r>
        <w:rPr>
          <w:rFonts w:ascii="Bookman Old Style" w:hAnsi="Bookman Old Style"/>
          <w:spacing w:val="-14"/>
          <w:sz w:val="20"/>
          <w:szCs w:val="20"/>
        </w:rPr>
        <w:t xml:space="preserve">tion of the grand jury are sometimes vested with a wide discretion in the selection of grand jurors and </w:t>
      </w:r>
      <w:r>
        <w:rPr>
          <w:rFonts w:ascii="Bookman Old Style" w:hAnsi="Bookman Old Style"/>
          <w:spacing w:val="-10"/>
          <w:sz w:val="20"/>
          <w:szCs w:val="20"/>
        </w:rPr>
        <w:t xml:space="preserve">the determination of their fitness?' The court has </w:t>
      </w:r>
      <w:r>
        <w:rPr>
          <w:rFonts w:ascii="Bookman Old Style" w:hAnsi="Bookman Old Style"/>
          <w:spacing w:val="-16"/>
          <w:sz w:val="20"/>
          <w:szCs w:val="20"/>
        </w:rPr>
        <w:t xml:space="preserve">no right to tell duly constituted jury commissioners </w:t>
      </w:r>
      <w:r>
        <w:rPr>
          <w:rFonts w:ascii="Bookman Old Style" w:hAnsi="Bookman Old Style"/>
          <w:spacing w:val="-17"/>
          <w:sz w:val="20"/>
          <w:szCs w:val="20"/>
        </w:rPr>
        <w:t>how they shall discharge the duties and responsibil</w:t>
      </w:r>
      <w:r>
        <w:rPr>
          <w:rFonts w:ascii="Bookman Old Style" w:hAnsi="Bookman Old Style"/>
          <w:spacing w:val="-17"/>
          <w:sz w:val="20"/>
          <w:szCs w:val="20"/>
        </w:rPr>
        <w:softHyphen/>
      </w:r>
      <w:r>
        <w:rPr>
          <w:rFonts w:ascii="Bookman Old Style" w:hAnsi="Bookman Old Style"/>
          <w:spacing w:val="-12"/>
          <w:sz w:val="20"/>
          <w:szCs w:val="20"/>
        </w:rPr>
        <w:t xml:space="preserve">ities imposed on them by the law; </w:t>
      </w:r>
      <w:r>
        <w:rPr>
          <w:rFonts w:ascii="Garamond" w:hAnsi="Garamond"/>
          <w:spacing w:val="-12"/>
          <w:sz w:val="20"/>
          <w:szCs w:val="20"/>
          <w:vertAlign w:val="superscript"/>
        </w:rPr>
        <w:t>14</w:t>
      </w:r>
      <w:r>
        <w:rPr>
          <w:rFonts w:ascii="Bookman Old Style" w:hAnsi="Bookman Old Style"/>
          <w:spacing w:val="-12"/>
          <w:sz w:val="20"/>
          <w:szCs w:val="20"/>
        </w:rPr>
        <w:t xml:space="preserve"> it has power only to declare their actions null and void under </w:t>
      </w:r>
      <w:r>
        <w:rPr>
          <w:rFonts w:ascii="Bookman Old Style" w:hAnsi="Bookman Old Style"/>
          <w:spacing w:val="-9"/>
          <w:sz w:val="20"/>
          <w:szCs w:val="20"/>
        </w:rPr>
        <w:t xml:space="preserve">circumstances of malfeasance or misfeasance." </w:t>
      </w:r>
      <w:r>
        <w:rPr>
          <w:rFonts w:ascii="Bookman Old Style" w:hAnsi="Bookman Old Style"/>
          <w:spacing w:val="-11"/>
          <w:sz w:val="20"/>
          <w:szCs w:val="20"/>
        </w:rPr>
        <w:t xml:space="preserve">Under some statutes, the major requirement for </w:t>
      </w:r>
      <w:r>
        <w:rPr>
          <w:rFonts w:ascii="Bookman Old Style" w:hAnsi="Bookman Old Style"/>
          <w:spacing w:val="-13"/>
          <w:sz w:val="20"/>
          <w:szCs w:val="20"/>
        </w:rPr>
        <w:t xml:space="preserve">selection of a grand jury should be that the system </w:t>
      </w:r>
      <w:r>
        <w:rPr>
          <w:rFonts w:ascii="Bookman Old Style" w:hAnsi="Bookman Old Style"/>
          <w:spacing w:val="-6"/>
          <w:sz w:val="20"/>
          <w:szCs w:val="20"/>
        </w:rPr>
        <w:t xml:space="preserve">of selection is not arbitrary and that complete </w:t>
      </w:r>
      <w:r>
        <w:rPr>
          <w:rFonts w:ascii="Bookman Old Style" w:hAnsi="Bookman Old Style"/>
          <w:spacing w:val="-14"/>
          <w:sz w:val="20"/>
          <w:szCs w:val="20"/>
        </w:rPr>
        <w:t>impartiality should be sought?'</w:t>
      </w:r>
    </w:p>
    <w:p w:rsidR="00196F2F" w:rsidRDefault="00196F2F">
      <w:pPr>
        <w:spacing w:before="108"/>
        <w:rPr>
          <w:rFonts w:ascii="Bookman Old Style" w:hAnsi="Bookman Old Style"/>
          <w:i/>
          <w:iCs/>
          <w:spacing w:val="-11"/>
          <w:sz w:val="20"/>
          <w:szCs w:val="20"/>
        </w:rPr>
      </w:pPr>
      <w:r>
        <w:rPr>
          <w:rFonts w:ascii="Bookman Old Style" w:hAnsi="Bookman Old Style"/>
          <w:i/>
          <w:iCs/>
          <w:spacing w:val="-11"/>
          <w:sz w:val="20"/>
          <w:szCs w:val="20"/>
        </w:rPr>
        <w:t>Statutes as mandatory or directory.</w:t>
      </w:r>
    </w:p>
    <w:p w:rsidR="00196F2F" w:rsidRDefault="00196F2F">
      <w:pPr>
        <w:spacing w:after="72"/>
        <w:ind w:firstLine="144"/>
        <w:rPr>
          <w:rFonts w:ascii="Bookman Old Style" w:hAnsi="Bookman Old Style"/>
          <w:spacing w:val="-12"/>
          <w:sz w:val="20"/>
          <w:szCs w:val="20"/>
        </w:rPr>
      </w:pPr>
      <w:r>
        <w:rPr>
          <w:rFonts w:ascii="Bookman Old Style" w:hAnsi="Bookman Old Style"/>
          <w:spacing w:val="-10"/>
          <w:sz w:val="20"/>
          <w:szCs w:val="20"/>
        </w:rPr>
        <w:t xml:space="preserve">A statute providing for the selection of a grand </w:t>
      </w:r>
      <w:r>
        <w:rPr>
          <w:rFonts w:ascii="Bookman Old Style" w:hAnsi="Bookman Old Style"/>
          <w:spacing w:val="-12"/>
          <w:sz w:val="20"/>
          <w:szCs w:val="20"/>
        </w:rPr>
        <w:t>jury is directory when a departure from the meth-</w:t>
      </w:r>
    </w:p>
    <w:p w:rsidR="00196F2F" w:rsidRDefault="00196F2F">
      <w:pPr>
        <w:widowControl/>
        <w:kinsoku/>
        <w:autoSpaceDE w:val="0"/>
        <w:autoSpaceDN w:val="0"/>
        <w:adjustRightInd w:val="0"/>
        <w:rPr>
          <w:sz w:val="20"/>
          <w:szCs w:val="20"/>
        </w:rPr>
        <w:sectPr w:rsidR="00196F2F">
          <w:headerReference w:type="even" r:id="rId670"/>
          <w:headerReference w:type="default" r:id="rId671"/>
          <w:footerReference w:type="even" r:id="rId672"/>
          <w:footerReference w:type="default" r:id="rId673"/>
          <w:pgSz w:w="12240" w:h="15840"/>
          <w:pgMar w:top="1839" w:right="1598" w:bottom="1676" w:left="1656" w:header="0" w:footer="0" w:gutter="0"/>
          <w:pgNumType w:start="37"/>
          <w:cols w:num="2" w:space="720" w:equalWidth="0">
            <w:col w:w="4363" w:space="200"/>
            <w:col w:w="4363"/>
          </w:cols>
          <w:noEndnote/>
        </w:sectPr>
      </w:pPr>
    </w:p>
    <w:p w:rsidR="00196F2F" w:rsidRDefault="00196F2F">
      <w:pPr>
        <w:spacing w:before="169" w:line="288" w:lineRule="exact"/>
      </w:pPr>
      <w:r>
        <w:rPr>
          <w:noProof/>
          <w:sz w:val="20"/>
        </w:rPr>
        <w:lastRenderedPageBreak/>
        <w:pict>
          <v:line id="_x0000_s1385" style="position:absolute;z-index:251768832;mso-wrap-distance-left:0;mso-wrap-distance-right:0" from="192.15pt,26.3pt" to="252.7pt,26.3pt" o:allowincell="f" strokeweight=".7pt">
            <w10:wrap type="square"/>
          </v:line>
        </w:pict>
      </w:r>
      <w:r>
        <w:rPr>
          <w:noProof/>
          <w:sz w:val="20"/>
        </w:rPr>
        <w:pict>
          <v:line id="_x0000_s1386" style="position:absolute;z-index:251769856;mso-wrap-distance-left:0;mso-wrap-distance-right:0" from="-41.35pt,31.35pt" to="-41.35pt,51.05pt" o:allowincell="f" strokeweight=".5pt">
            <w10:wrap type="square"/>
          </v:line>
        </w:pict>
      </w:r>
    </w:p>
    <w:p w:rsidR="00196F2F" w:rsidRDefault="00196F2F">
      <w:pPr>
        <w:spacing w:before="169" w:line="288" w:lineRule="exact"/>
        <w:sectPr w:rsidR="00196F2F">
          <w:headerReference w:type="even" r:id="rId674"/>
          <w:headerReference w:type="default" r:id="rId675"/>
          <w:footerReference w:type="even" r:id="rId676"/>
          <w:footerReference w:type="default" r:id="rId677"/>
          <w:type w:val="continuous"/>
          <w:pgSz w:w="12240" w:h="15840"/>
          <w:pgMar w:top="1839" w:right="1619" w:bottom="1676" w:left="1678" w:header="0" w:footer="0" w:gutter="0"/>
          <w:cols w:space="720"/>
          <w:noEndnote/>
        </w:sectPr>
      </w:pPr>
    </w:p>
    <w:p w:rsidR="00196F2F" w:rsidRDefault="00196F2F">
      <w:pPr>
        <w:numPr>
          <w:ilvl w:val="0"/>
          <w:numId w:val="188"/>
        </w:numPr>
        <w:tabs>
          <w:tab w:val="clear" w:pos="288"/>
          <w:tab w:val="num" w:pos="360"/>
        </w:tabs>
        <w:spacing w:line="268" w:lineRule="auto"/>
        <w:rPr>
          <w:rFonts w:ascii="Bookman Old Style" w:hAnsi="Bookman Old Style"/>
          <w:spacing w:val="-2"/>
          <w:sz w:val="14"/>
          <w:szCs w:val="14"/>
        </w:rPr>
      </w:pPr>
      <w:r>
        <w:rPr>
          <w:rFonts w:ascii="Bookman Old Style" w:hAnsi="Bookman Old Style"/>
          <w:spacing w:val="-2"/>
          <w:sz w:val="14"/>
          <w:szCs w:val="14"/>
        </w:rPr>
        <w:lastRenderedPageBreak/>
        <w:t>U.S.—U.S. v. McClure, D.C.Pa., 4 F.Supp. 668.</w:t>
      </w:r>
    </w:p>
    <w:p w:rsidR="00196F2F" w:rsidRDefault="00196F2F">
      <w:pPr>
        <w:spacing w:before="36"/>
        <w:ind w:left="144" w:hanging="144"/>
        <w:jc w:val="both"/>
        <w:rPr>
          <w:rFonts w:ascii="Bookman Old Style" w:hAnsi="Bookman Old Style"/>
          <w:spacing w:val="-10"/>
          <w:sz w:val="14"/>
          <w:szCs w:val="14"/>
        </w:rPr>
      </w:pPr>
      <w:r>
        <w:rPr>
          <w:noProof/>
          <w:sz w:val="20"/>
        </w:rPr>
        <w:pict>
          <v:line id="_x0000_s1387" style="position:absolute;left:0;text-align:left;z-index:251770880;mso-wrap-distance-left:0;mso-wrap-distance-right:0" from="-39.05pt,13.15pt" to="-39.05pt,185.5pt" o:allowincell="f" strokeweight="3.6pt">
            <w10:wrap type="square"/>
          </v:line>
        </w:pict>
      </w:r>
      <w:r>
        <w:rPr>
          <w:rFonts w:ascii="Bookman Old Style" w:hAnsi="Bookman Old Style"/>
          <w:spacing w:val="-4"/>
          <w:sz w:val="14"/>
          <w:szCs w:val="14"/>
        </w:rPr>
        <w:t xml:space="preserve">Ind.—State ex rel. Burns v. Sharp, 393 N.E.2d 127, 271 Ind. </w:t>
      </w:r>
      <w:r>
        <w:rPr>
          <w:spacing w:val="-4"/>
          <w:w w:val="150"/>
          <w:sz w:val="14"/>
          <w:szCs w:val="14"/>
          <w:u w:val="single"/>
        </w:rPr>
        <w:t xml:space="preserve">311 </w:t>
      </w:r>
      <w:r>
        <w:rPr>
          <w:rFonts w:ascii="Bookman Old Style" w:hAnsi="Bookman Old Style"/>
          <w:spacing w:val="-4"/>
          <w:sz w:val="14"/>
          <w:szCs w:val="14"/>
        </w:rPr>
        <w:t xml:space="preserve"> </w:t>
      </w:r>
      <w:r>
        <w:rPr>
          <w:rFonts w:ascii="Bookman Old Style" w:hAnsi="Bookman Old Style"/>
          <w:spacing w:val="-5"/>
          <w:sz w:val="14"/>
          <w:szCs w:val="14"/>
        </w:rPr>
        <w:t xml:space="preserve">Weer v. State, 36 N E.2d 787, 219 hid. 217, rehearing denied 37 </w:t>
      </w:r>
      <w:r>
        <w:rPr>
          <w:rFonts w:ascii="Bookman Old Style" w:hAnsi="Bookman Old Style"/>
          <w:spacing w:val="-10"/>
          <w:sz w:val="14"/>
          <w:szCs w:val="14"/>
        </w:rPr>
        <w:t>N.E.2d 537, 219 Ind. 217.</w:t>
      </w:r>
    </w:p>
    <w:p w:rsidR="00196F2F" w:rsidRDefault="00196F2F">
      <w:pPr>
        <w:spacing w:before="36"/>
        <w:ind w:left="144" w:hanging="144"/>
        <w:rPr>
          <w:rFonts w:ascii="Bookman Old Style" w:hAnsi="Bookman Old Style"/>
          <w:spacing w:val="-9"/>
          <w:sz w:val="14"/>
          <w:szCs w:val="14"/>
        </w:rPr>
      </w:pPr>
      <w:r>
        <w:rPr>
          <w:rFonts w:ascii="Bookman Old Style" w:hAnsi="Bookman Old Style"/>
          <w:spacing w:val="-8"/>
          <w:sz w:val="14"/>
          <w:szCs w:val="14"/>
        </w:rPr>
        <w:t xml:space="preserve">La.—State v. Brantley, 143 So. 46, 175 La. 192, followed in State v. </w:t>
      </w:r>
      <w:r>
        <w:rPr>
          <w:rFonts w:ascii="Bookman Old Style" w:hAnsi="Bookman Old Style"/>
          <w:spacing w:val="-9"/>
          <w:sz w:val="14"/>
          <w:szCs w:val="14"/>
        </w:rPr>
        <w:t>Chandler, 143 So. 47, 175 La. 197.</w:t>
      </w:r>
    </w:p>
    <w:p w:rsidR="00196F2F" w:rsidRDefault="00196F2F">
      <w:pPr>
        <w:spacing w:before="72"/>
        <w:rPr>
          <w:rFonts w:ascii="Bookman Old Style" w:hAnsi="Bookman Old Style"/>
          <w:spacing w:val="-7"/>
          <w:sz w:val="14"/>
          <w:szCs w:val="14"/>
        </w:rPr>
      </w:pPr>
      <w:r>
        <w:rPr>
          <w:rFonts w:ascii="Bookman Old Style" w:hAnsi="Bookman Old Style"/>
          <w:spacing w:val="-7"/>
          <w:sz w:val="14"/>
          <w:szCs w:val="14"/>
        </w:rPr>
        <w:t>Tenn.—State v. Wiseman, CrApp., 643 S.W.2d 354.</w:t>
      </w:r>
    </w:p>
    <w:p w:rsidR="00196F2F" w:rsidRDefault="00196F2F">
      <w:pPr>
        <w:spacing w:before="36"/>
        <w:ind w:left="144" w:hanging="144"/>
        <w:rPr>
          <w:rFonts w:ascii="Bookman Old Style" w:hAnsi="Bookman Old Style"/>
          <w:spacing w:val="-10"/>
          <w:sz w:val="14"/>
          <w:szCs w:val="14"/>
        </w:rPr>
      </w:pPr>
      <w:r>
        <w:rPr>
          <w:rFonts w:ascii="Bookman Old Style" w:hAnsi="Bookman Old Style"/>
          <w:spacing w:val="-7"/>
          <w:sz w:val="14"/>
          <w:szCs w:val="14"/>
        </w:rPr>
        <w:t xml:space="preserve">Tex.—Gentry v. State, Cr.App., 770 S.W.2d 780, certiorari denied 109 </w:t>
      </w:r>
      <w:r>
        <w:rPr>
          <w:rFonts w:ascii="Bookman Old Style" w:hAnsi="Bookman Old Style"/>
          <w:spacing w:val="-10"/>
          <w:sz w:val="14"/>
          <w:szCs w:val="14"/>
        </w:rPr>
        <w:t>S.Ct. 2458, 490 U.S. 1102, 104 L.Ed.2d 1013.</w:t>
      </w:r>
    </w:p>
    <w:p w:rsidR="00196F2F" w:rsidRDefault="00196F2F">
      <w:pPr>
        <w:numPr>
          <w:ilvl w:val="0"/>
          <w:numId w:val="188"/>
        </w:numPr>
        <w:tabs>
          <w:tab w:val="clear" w:pos="288"/>
          <w:tab w:val="num" w:pos="360"/>
        </w:tabs>
        <w:spacing w:before="72"/>
        <w:jc w:val="both"/>
        <w:rPr>
          <w:rFonts w:ascii="Bookman Old Style" w:hAnsi="Bookman Old Style"/>
          <w:spacing w:val="-7"/>
          <w:sz w:val="14"/>
          <w:szCs w:val="14"/>
        </w:rPr>
      </w:pPr>
      <w:r>
        <w:rPr>
          <w:rFonts w:ascii="Bookman Old Style" w:hAnsi="Bookman Old Style"/>
          <w:spacing w:val="-10"/>
          <w:sz w:val="14"/>
          <w:szCs w:val="14"/>
        </w:rPr>
        <w:t xml:space="preserve">U.S.—U.S. v. Glasser, C.C.A.IIL, 116 F.2d 690, modified on other </w:t>
      </w:r>
      <w:r>
        <w:rPr>
          <w:rFonts w:ascii="Bookman Old Style" w:hAnsi="Bookman Old Style"/>
          <w:spacing w:val="-9"/>
          <w:sz w:val="14"/>
          <w:szCs w:val="14"/>
        </w:rPr>
        <w:t xml:space="preserve">grounds 62 S.Ct. 457, 315 U.S. 60, 86 L.Ed. 680, rehearing denied </w:t>
      </w:r>
      <w:r>
        <w:rPr>
          <w:rFonts w:ascii="Bookman Old Style" w:hAnsi="Bookman Old Style"/>
          <w:spacing w:val="-7"/>
          <w:sz w:val="14"/>
          <w:szCs w:val="14"/>
        </w:rPr>
        <w:t>Kretske v. U.S., 62 S.Ct. 629, 315 U.S. 827, 86 L.Ed. 1222 and Roth</w:t>
      </w:r>
    </w:p>
    <w:p w:rsidR="00196F2F" w:rsidRDefault="00196F2F">
      <w:pPr>
        <w:ind w:left="144"/>
        <w:rPr>
          <w:rFonts w:ascii="Bookman Old Style" w:hAnsi="Bookman Old Style"/>
          <w:spacing w:val="-9"/>
          <w:sz w:val="14"/>
          <w:szCs w:val="14"/>
        </w:rPr>
      </w:pPr>
      <w:r>
        <w:rPr>
          <w:rFonts w:ascii="Bookman Old Style" w:hAnsi="Bookman Old Style"/>
          <w:spacing w:val="-9"/>
          <w:sz w:val="14"/>
          <w:szCs w:val="14"/>
        </w:rPr>
        <w:t>v. U.S., 62 S.Ct. 637, 315 U.S. 827, 86 L.Ed. 1222.</w:t>
      </w:r>
    </w:p>
    <w:p w:rsidR="00196F2F" w:rsidRDefault="00196F2F">
      <w:pPr>
        <w:spacing w:before="36" w:line="321" w:lineRule="auto"/>
        <w:ind w:right="1296"/>
        <w:jc w:val="both"/>
        <w:rPr>
          <w:rFonts w:ascii="Bookman Old Style" w:hAnsi="Bookman Old Style"/>
          <w:spacing w:val="-8"/>
          <w:sz w:val="14"/>
          <w:szCs w:val="14"/>
        </w:rPr>
      </w:pPr>
      <w:r>
        <w:rPr>
          <w:rFonts w:ascii="Bookman Old Style" w:hAnsi="Bookman Old Style"/>
          <w:spacing w:val="-11"/>
          <w:sz w:val="14"/>
          <w:szCs w:val="14"/>
        </w:rPr>
        <w:t xml:space="preserve">111.—People v. Lieber, 192 N.E. 331, 357 Ill. 423. </w:t>
      </w:r>
      <w:r>
        <w:rPr>
          <w:rFonts w:ascii="Bookman Old Style" w:hAnsi="Bookman Old Style"/>
          <w:spacing w:val="-14"/>
          <w:sz w:val="14"/>
          <w:szCs w:val="14"/>
        </w:rPr>
        <w:t xml:space="preserve">Miss.—Nelson v. State, 133 So. 248, 160 Miss. 401. </w:t>
      </w:r>
      <w:r>
        <w:rPr>
          <w:rFonts w:ascii="Bookman Old Style" w:hAnsi="Bookman Old Style"/>
          <w:spacing w:val="-8"/>
          <w:sz w:val="14"/>
          <w:szCs w:val="14"/>
        </w:rPr>
        <w:t>Wis.—Petition of Salen, 286 N.W. 5, 231 Wis. 489.</w:t>
      </w:r>
    </w:p>
    <w:p w:rsidR="00196F2F" w:rsidRDefault="00196F2F">
      <w:pPr>
        <w:spacing w:before="108"/>
        <w:rPr>
          <w:rFonts w:ascii="Garamond" w:hAnsi="Garamond"/>
          <w:b/>
          <w:bCs/>
          <w:spacing w:val="-5"/>
          <w:sz w:val="18"/>
          <w:szCs w:val="18"/>
        </w:rPr>
      </w:pPr>
      <w:r>
        <w:rPr>
          <w:rFonts w:ascii="Garamond" w:hAnsi="Garamond"/>
          <w:b/>
          <w:bCs/>
          <w:spacing w:val="-5"/>
          <w:sz w:val="18"/>
          <w:szCs w:val="18"/>
        </w:rPr>
        <w:t>Infringement of substantial rights necessary</w:t>
      </w:r>
    </w:p>
    <w:p w:rsidR="00196F2F" w:rsidRDefault="00196F2F">
      <w:pPr>
        <w:spacing w:before="36" w:line="216" w:lineRule="auto"/>
        <w:rPr>
          <w:rFonts w:ascii="Bookman Old Style" w:hAnsi="Bookman Old Style"/>
          <w:spacing w:val="-8"/>
          <w:sz w:val="14"/>
          <w:szCs w:val="14"/>
        </w:rPr>
      </w:pPr>
      <w:r>
        <w:rPr>
          <w:rFonts w:ascii="Bookman Old Style" w:hAnsi="Bookman Old Style"/>
          <w:spacing w:val="-8"/>
          <w:sz w:val="14"/>
          <w:szCs w:val="14"/>
        </w:rPr>
        <w:t>Iowa—State v. Dohrn, 259 N.W.2d 801.</w:t>
      </w:r>
    </w:p>
    <w:p w:rsidR="00196F2F" w:rsidRDefault="00196F2F">
      <w:pPr>
        <w:spacing w:before="108"/>
        <w:rPr>
          <w:rFonts w:ascii="Garamond" w:hAnsi="Garamond"/>
          <w:b/>
          <w:bCs/>
          <w:spacing w:val="-6"/>
          <w:sz w:val="18"/>
          <w:szCs w:val="18"/>
        </w:rPr>
      </w:pPr>
      <w:r>
        <w:rPr>
          <w:rFonts w:ascii="Garamond" w:hAnsi="Garamond"/>
          <w:b/>
          <w:bCs/>
          <w:spacing w:val="-6"/>
          <w:sz w:val="18"/>
          <w:szCs w:val="18"/>
        </w:rPr>
        <w:t>Prejudice not presumed</w:t>
      </w:r>
    </w:p>
    <w:p w:rsidR="00196F2F" w:rsidRDefault="00196F2F">
      <w:pPr>
        <w:spacing w:before="36"/>
        <w:rPr>
          <w:rFonts w:ascii="Bookman Old Style" w:hAnsi="Bookman Old Style"/>
          <w:spacing w:val="-7"/>
          <w:sz w:val="14"/>
          <w:szCs w:val="14"/>
        </w:rPr>
      </w:pPr>
      <w:r>
        <w:rPr>
          <w:rFonts w:ascii="Bookman Old Style" w:hAnsi="Bookman Old Style"/>
          <w:spacing w:val="-7"/>
          <w:sz w:val="14"/>
          <w:szCs w:val="14"/>
        </w:rPr>
        <w:t>Iowa—State v. Dohrn, 259 N.W.2d 801.</w:t>
      </w:r>
    </w:p>
    <w:p w:rsidR="00196F2F" w:rsidRDefault="00196F2F">
      <w:pPr>
        <w:numPr>
          <w:ilvl w:val="0"/>
          <w:numId w:val="188"/>
        </w:numPr>
        <w:tabs>
          <w:tab w:val="clear" w:pos="288"/>
          <w:tab w:val="num" w:pos="360"/>
        </w:tabs>
        <w:spacing w:before="72"/>
        <w:jc w:val="both"/>
        <w:rPr>
          <w:rFonts w:ascii="Bookman Old Style" w:hAnsi="Bookman Old Style"/>
          <w:spacing w:val="-7"/>
          <w:sz w:val="14"/>
          <w:szCs w:val="14"/>
        </w:rPr>
      </w:pPr>
      <w:r>
        <w:rPr>
          <w:rFonts w:ascii="Bookman Old Style" w:hAnsi="Bookman Old Style"/>
          <w:spacing w:val="-10"/>
          <w:sz w:val="14"/>
          <w:szCs w:val="14"/>
        </w:rPr>
        <w:t xml:space="preserve">U.S.—U.S. v. Glasser, C.C.A.Ill., 116 F.2d 690, modified on other </w:t>
      </w:r>
      <w:r>
        <w:rPr>
          <w:rFonts w:ascii="Bookman Old Style" w:hAnsi="Bookman Old Style"/>
          <w:spacing w:val="-9"/>
          <w:sz w:val="14"/>
          <w:szCs w:val="14"/>
        </w:rPr>
        <w:t xml:space="preserve">grounds 62 S.Ct. 457, 315 U.S. 60, 86 L.Ed. 680, rehearing denied </w:t>
      </w:r>
      <w:r>
        <w:rPr>
          <w:rFonts w:ascii="Bookman Old Style" w:hAnsi="Bookman Old Style"/>
          <w:spacing w:val="-7"/>
          <w:sz w:val="14"/>
          <w:szCs w:val="14"/>
        </w:rPr>
        <w:t>Kretske v. U.S., 62 S.Ct. 629, 315 U.S. 827, 86 L.Ed. 1222 and Roth</w:t>
      </w:r>
    </w:p>
    <w:p w:rsidR="00196F2F" w:rsidRDefault="00196F2F">
      <w:pPr>
        <w:spacing w:line="189" w:lineRule="auto"/>
        <w:ind w:left="144"/>
        <w:rPr>
          <w:rFonts w:ascii="Bookman Old Style" w:hAnsi="Bookman Old Style"/>
          <w:spacing w:val="-12"/>
          <w:sz w:val="14"/>
          <w:szCs w:val="14"/>
        </w:rPr>
      </w:pPr>
      <w:r>
        <w:rPr>
          <w:rFonts w:ascii="Bookman Old Style" w:hAnsi="Bookman Old Style"/>
          <w:spacing w:val="-12"/>
          <w:sz w:val="14"/>
          <w:szCs w:val="14"/>
        </w:rPr>
        <w:t xml:space="preserve">v. U.S., 62 </w:t>
      </w:r>
      <w:r>
        <w:rPr>
          <w:rFonts w:ascii="Bookman Old Style" w:hAnsi="Bookman Old Style"/>
          <w:spacing w:val="-12"/>
          <w:sz w:val="20"/>
          <w:szCs w:val="20"/>
        </w:rPr>
        <w:t xml:space="preserve">S.Ct. </w:t>
      </w:r>
      <w:r>
        <w:rPr>
          <w:rFonts w:ascii="Bookman Old Style" w:hAnsi="Bookman Old Style"/>
          <w:spacing w:val="-12"/>
          <w:sz w:val="14"/>
          <w:szCs w:val="14"/>
        </w:rPr>
        <w:t>637, 315 U.S. 827, 86 L.Ed. 1222.</w:t>
      </w:r>
    </w:p>
    <w:p w:rsidR="00196F2F" w:rsidRDefault="00196F2F">
      <w:pPr>
        <w:spacing w:before="36"/>
        <w:rPr>
          <w:rFonts w:ascii="Bookman Old Style" w:hAnsi="Bookman Old Style"/>
          <w:spacing w:val="-8"/>
          <w:sz w:val="14"/>
          <w:szCs w:val="14"/>
        </w:rPr>
      </w:pPr>
      <w:r>
        <w:rPr>
          <w:rFonts w:ascii="Bookman Old Style" w:hAnsi="Bookman Old Style"/>
          <w:spacing w:val="-8"/>
          <w:sz w:val="14"/>
          <w:szCs w:val="14"/>
        </w:rPr>
        <w:t>Miss.—Nelson v. State, 133 So. 248, 160 Miss. 401.</w:t>
      </w:r>
    </w:p>
    <w:p w:rsidR="00196F2F" w:rsidRDefault="00196F2F">
      <w:pPr>
        <w:numPr>
          <w:ilvl w:val="0"/>
          <w:numId w:val="188"/>
        </w:numPr>
        <w:tabs>
          <w:tab w:val="clear" w:pos="288"/>
          <w:tab w:val="num" w:pos="360"/>
        </w:tabs>
        <w:spacing w:before="72"/>
        <w:rPr>
          <w:rFonts w:ascii="Bookman Old Style" w:hAnsi="Bookman Old Style"/>
          <w:spacing w:val="-4"/>
          <w:sz w:val="14"/>
          <w:szCs w:val="14"/>
        </w:rPr>
      </w:pPr>
      <w:r>
        <w:rPr>
          <w:rFonts w:ascii="Bookman Old Style" w:hAnsi="Bookman Old Style"/>
          <w:spacing w:val="-4"/>
          <w:sz w:val="14"/>
          <w:szCs w:val="14"/>
        </w:rPr>
        <w:t>Old.—Gravitt-u—State, 279 P. 968, 44 Okl.Cr. 45.</w:t>
      </w:r>
    </w:p>
    <w:p w:rsidR="00196F2F" w:rsidRDefault="00196F2F">
      <w:pPr>
        <w:numPr>
          <w:ilvl w:val="0"/>
          <w:numId w:val="188"/>
        </w:numPr>
        <w:tabs>
          <w:tab w:val="clear" w:pos="288"/>
          <w:tab w:val="num" w:pos="360"/>
        </w:tabs>
        <w:spacing w:before="36" w:after="36"/>
        <w:rPr>
          <w:rFonts w:ascii="Bookman Old Style" w:hAnsi="Bookman Old Style"/>
          <w:spacing w:val="-9"/>
          <w:sz w:val="14"/>
          <w:szCs w:val="14"/>
        </w:rPr>
      </w:pPr>
      <w:r>
        <w:rPr>
          <w:rFonts w:ascii="Bookman Old Style" w:hAnsi="Bookman Old Style"/>
          <w:spacing w:val="-6"/>
          <w:sz w:val="14"/>
          <w:szCs w:val="14"/>
        </w:rPr>
        <w:t xml:space="preserve">La.—State v. Kifer, 173 So. 169, 186 La. 674, 110 A.L.R. 1017. </w:t>
      </w:r>
      <w:r>
        <w:rPr>
          <w:rFonts w:ascii="Bookman Old Style" w:hAnsi="Bookman Old Style"/>
          <w:spacing w:val="-4"/>
          <w:sz w:val="14"/>
          <w:szCs w:val="14"/>
        </w:rPr>
        <w:lastRenderedPageBreak/>
        <w:t xml:space="preserve">Ala.—Mullins v. State, 130 So. 527, 24 Ala.App. 78, certiorari </w:t>
      </w:r>
      <w:r>
        <w:rPr>
          <w:rFonts w:ascii="Bookman Old Style" w:hAnsi="Bookman Old Style"/>
          <w:spacing w:val="-9"/>
          <w:sz w:val="14"/>
          <w:szCs w:val="14"/>
        </w:rPr>
        <w:t>denied 130 So. 530, 222 Ala. 9.</w:t>
      </w:r>
    </w:p>
    <w:p w:rsidR="00196F2F" w:rsidRDefault="00196F2F">
      <w:pPr>
        <w:spacing w:before="72" w:line="163" w:lineRule="exact"/>
        <w:ind w:left="144" w:hanging="144"/>
        <w:jc w:val="both"/>
        <w:rPr>
          <w:rFonts w:ascii="Bookman Old Style" w:hAnsi="Bookman Old Style"/>
          <w:spacing w:val="-9"/>
          <w:sz w:val="14"/>
          <w:szCs w:val="14"/>
        </w:rPr>
      </w:pPr>
      <w:r>
        <w:rPr>
          <w:rFonts w:ascii="Bookman Old Style" w:hAnsi="Bookman Old Style"/>
          <w:spacing w:val="-8"/>
          <w:sz w:val="14"/>
          <w:szCs w:val="14"/>
        </w:rPr>
        <w:t xml:space="preserve">Kan.—State v. Millhaubt, 61 P.2d 1356, 144 Kan. 574, certiorari denied 57 S.Ct. 931, 301 U.S. 701, 81 L.Ed. 1356, rehearing denied 57 S.Ct. </w:t>
      </w:r>
      <w:r>
        <w:rPr>
          <w:rFonts w:ascii="Bookman Old Style" w:hAnsi="Bookman Old Style"/>
          <w:spacing w:val="-9"/>
          <w:sz w:val="14"/>
          <w:szCs w:val="14"/>
        </w:rPr>
        <w:t>5, 302 U.S. 773, 82 L.Ed. 599.</w:t>
      </w:r>
    </w:p>
    <w:p w:rsidR="00196F2F" w:rsidRDefault="00196F2F">
      <w:pPr>
        <w:numPr>
          <w:ilvl w:val="0"/>
          <w:numId w:val="189"/>
        </w:numPr>
        <w:tabs>
          <w:tab w:val="clear" w:pos="216"/>
          <w:tab w:val="num" w:pos="288"/>
        </w:tabs>
        <w:spacing w:before="36" w:line="178" w:lineRule="exact"/>
        <w:rPr>
          <w:rFonts w:ascii="Bookman Old Style" w:hAnsi="Bookman Old Style"/>
          <w:spacing w:val="-8"/>
          <w:sz w:val="14"/>
          <w:szCs w:val="14"/>
        </w:rPr>
      </w:pPr>
      <w:r>
        <w:rPr>
          <w:rFonts w:ascii="Bookman Old Style" w:hAnsi="Bookman Old Style"/>
          <w:spacing w:val="-8"/>
          <w:sz w:val="14"/>
          <w:szCs w:val="14"/>
        </w:rPr>
        <w:t>La.—State v. Taylor, 10 So. 203, 43 La.Ann. 1131.</w:t>
      </w:r>
    </w:p>
    <w:p w:rsidR="00196F2F" w:rsidRDefault="00196F2F">
      <w:pPr>
        <w:numPr>
          <w:ilvl w:val="0"/>
          <w:numId w:val="189"/>
        </w:numPr>
        <w:tabs>
          <w:tab w:val="clear" w:pos="216"/>
          <w:tab w:val="num" w:pos="288"/>
        </w:tabs>
        <w:spacing w:before="72" w:line="158" w:lineRule="exact"/>
        <w:rPr>
          <w:rFonts w:ascii="Bookman Old Style" w:hAnsi="Bookman Old Style"/>
          <w:spacing w:val="-7"/>
          <w:sz w:val="14"/>
          <w:szCs w:val="14"/>
        </w:rPr>
      </w:pPr>
      <w:r>
        <w:rPr>
          <w:rFonts w:ascii="Bookman Old Style" w:hAnsi="Bookman Old Style"/>
          <w:spacing w:val="-7"/>
          <w:sz w:val="14"/>
          <w:szCs w:val="14"/>
        </w:rPr>
        <w:t>N.D.—State v. Walla, 224 N.W. 211, 57 N.D. 726.</w:t>
      </w:r>
    </w:p>
    <w:p w:rsidR="00196F2F" w:rsidRDefault="00196F2F">
      <w:pPr>
        <w:numPr>
          <w:ilvl w:val="0"/>
          <w:numId w:val="188"/>
        </w:numPr>
        <w:tabs>
          <w:tab w:val="clear" w:pos="288"/>
          <w:tab w:val="num" w:pos="360"/>
        </w:tabs>
        <w:spacing w:before="72" w:line="163" w:lineRule="exact"/>
        <w:rPr>
          <w:rFonts w:ascii="Bookman Old Style" w:hAnsi="Bookman Old Style"/>
          <w:spacing w:val="-7"/>
          <w:sz w:val="14"/>
          <w:szCs w:val="14"/>
        </w:rPr>
      </w:pPr>
      <w:r>
        <w:rPr>
          <w:rFonts w:ascii="Bookman Old Style" w:hAnsi="Bookman Old Style"/>
          <w:spacing w:val="-7"/>
          <w:sz w:val="14"/>
          <w:szCs w:val="14"/>
        </w:rPr>
        <w:t>N.D.—State v. Walla, 224 N.W. 211, 57 N.D. 726.</w:t>
      </w:r>
    </w:p>
    <w:p w:rsidR="00196F2F" w:rsidRDefault="00196F2F">
      <w:pPr>
        <w:numPr>
          <w:ilvl w:val="0"/>
          <w:numId w:val="188"/>
        </w:numPr>
        <w:tabs>
          <w:tab w:val="clear" w:pos="288"/>
          <w:tab w:val="num" w:pos="360"/>
        </w:tabs>
        <w:spacing w:before="72" w:line="165" w:lineRule="exact"/>
        <w:rPr>
          <w:rFonts w:ascii="Bookman Old Style" w:hAnsi="Bookman Old Style"/>
          <w:spacing w:val="-3"/>
          <w:sz w:val="14"/>
          <w:szCs w:val="14"/>
        </w:rPr>
      </w:pPr>
      <w:r>
        <w:rPr>
          <w:rFonts w:ascii="Bookman Old Style" w:hAnsi="Bookman Old Style"/>
          <w:spacing w:val="-3"/>
          <w:sz w:val="14"/>
          <w:szCs w:val="14"/>
        </w:rPr>
        <w:t>Ky.—Bain v. Commonwealth, 140 S.W.2d 612, 283 Ky. 18.</w:t>
      </w:r>
    </w:p>
    <w:p w:rsidR="00196F2F" w:rsidRDefault="00196F2F">
      <w:pPr>
        <w:spacing w:before="72" w:line="202" w:lineRule="exact"/>
        <w:rPr>
          <w:rFonts w:ascii="Garamond" w:hAnsi="Garamond"/>
          <w:b/>
          <w:bCs/>
          <w:spacing w:val="-5"/>
          <w:sz w:val="18"/>
          <w:szCs w:val="18"/>
        </w:rPr>
      </w:pPr>
      <w:r>
        <w:rPr>
          <w:rFonts w:ascii="Garamond" w:hAnsi="Garamond"/>
          <w:b/>
          <w:bCs/>
          <w:spacing w:val="-5"/>
          <w:sz w:val="18"/>
          <w:szCs w:val="18"/>
        </w:rPr>
        <w:t>Failure to object before return of indictment</w:t>
      </w:r>
    </w:p>
    <w:p w:rsidR="00196F2F" w:rsidRDefault="00196F2F">
      <w:pPr>
        <w:spacing w:before="72" w:line="157" w:lineRule="exact"/>
        <w:ind w:firstLine="144"/>
        <w:jc w:val="both"/>
        <w:rPr>
          <w:rFonts w:ascii="Bookman Old Style" w:hAnsi="Bookman Old Style"/>
          <w:sz w:val="14"/>
          <w:szCs w:val="14"/>
        </w:rPr>
      </w:pPr>
      <w:r>
        <w:rPr>
          <w:rFonts w:ascii="Bookman Old Style" w:hAnsi="Bookman Old Style"/>
          <w:spacing w:val="-11"/>
          <w:sz w:val="14"/>
          <w:szCs w:val="14"/>
        </w:rPr>
        <w:t xml:space="preserve">Where defendant was arrested and gave bond before indictment was </w:t>
      </w:r>
      <w:r>
        <w:rPr>
          <w:rFonts w:ascii="Bookman Old Style" w:hAnsi="Bookman Old Style"/>
          <w:spacing w:val="-9"/>
          <w:sz w:val="14"/>
          <w:szCs w:val="14"/>
        </w:rPr>
        <w:t xml:space="preserve">returned, he should have objected to grand jurors because of alleged </w:t>
      </w:r>
      <w:r>
        <w:rPr>
          <w:rFonts w:ascii="Bookman Old Style" w:hAnsi="Bookman Old Style"/>
          <w:spacing w:val="-7"/>
          <w:sz w:val="14"/>
          <w:szCs w:val="14"/>
        </w:rPr>
        <w:t>irregularity in drawing names of grand jurors, before return of indict</w:t>
      </w:r>
      <w:r>
        <w:rPr>
          <w:rFonts w:ascii="Bookman Old Style" w:hAnsi="Bookman Old Style"/>
          <w:spacing w:val="-7"/>
          <w:sz w:val="14"/>
          <w:szCs w:val="14"/>
        </w:rPr>
        <w:softHyphen/>
      </w:r>
      <w:r>
        <w:rPr>
          <w:rFonts w:ascii="Bookman Old Style" w:hAnsi="Bookman Old Style"/>
          <w:sz w:val="14"/>
          <w:szCs w:val="14"/>
        </w:rPr>
        <w:t>ment.</w:t>
      </w:r>
    </w:p>
    <w:p w:rsidR="00196F2F" w:rsidRDefault="00196F2F">
      <w:pPr>
        <w:spacing w:before="72" w:line="164" w:lineRule="exact"/>
        <w:rPr>
          <w:rFonts w:ascii="Bookman Old Style" w:hAnsi="Bookman Old Style"/>
          <w:spacing w:val="-9"/>
          <w:sz w:val="14"/>
          <w:szCs w:val="14"/>
        </w:rPr>
      </w:pPr>
      <w:r>
        <w:rPr>
          <w:rFonts w:ascii="Bookman Old Style" w:hAnsi="Bookman Old Style"/>
          <w:spacing w:val="-9"/>
          <w:sz w:val="14"/>
          <w:szCs w:val="14"/>
        </w:rPr>
        <w:t>Ga.—Burns v. State, 11 S.E.2d 350, 191 Ga. 60.</w:t>
      </w:r>
    </w:p>
    <w:p w:rsidR="00196F2F" w:rsidRDefault="00196F2F">
      <w:pPr>
        <w:numPr>
          <w:ilvl w:val="0"/>
          <w:numId w:val="188"/>
        </w:numPr>
        <w:tabs>
          <w:tab w:val="clear" w:pos="288"/>
          <w:tab w:val="num" w:pos="360"/>
        </w:tabs>
        <w:spacing w:before="72" w:line="164" w:lineRule="exact"/>
        <w:rPr>
          <w:rFonts w:ascii="Bookman Old Style" w:hAnsi="Bookman Old Style"/>
          <w:spacing w:val="-7"/>
          <w:sz w:val="14"/>
          <w:szCs w:val="14"/>
        </w:rPr>
      </w:pPr>
      <w:r>
        <w:rPr>
          <w:rFonts w:ascii="Bookman Old Style" w:hAnsi="Bookman Old Style"/>
          <w:spacing w:val="-7"/>
          <w:sz w:val="14"/>
          <w:szCs w:val="14"/>
        </w:rPr>
        <w:t>Tex.—Haile v. State, 95 S.W.2d 708, 131 Tex.Cr. 17.</w:t>
      </w:r>
    </w:p>
    <w:p w:rsidR="00196F2F" w:rsidRDefault="00196F2F">
      <w:pPr>
        <w:numPr>
          <w:ilvl w:val="0"/>
          <w:numId w:val="188"/>
        </w:numPr>
        <w:tabs>
          <w:tab w:val="clear" w:pos="288"/>
          <w:tab w:val="num" w:pos="360"/>
        </w:tabs>
        <w:spacing w:before="36" w:line="178" w:lineRule="exact"/>
        <w:rPr>
          <w:rFonts w:ascii="Bookman Old Style" w:hAnsi="Bookman Old Style"/>
          <w:spacing w:val="-7"/>
          <w:sz w:val="14"/>
          <w:szCs w:val="14"/>
        </w:rPr>
      </w:pPr>
      <w:r>
        <w:rPr>
          <w:rFonts w:ascii="Bookman Old Style" w:hAnsi="Bookman Old Style"/>
          <w:spacing w:val="-7"/>
          <w:sz w:val="14"/>
          <w:szCs w:val="14"/>
        </w:rPr>
        <w:t>U.S.—U.S. v. Ballard, D.C.Cal., 35 F.Supp. 105.</w:t>
      </w:r>
    </w:p>
    <w:p w:rsidR="00196F2F" w:rsidRDefault="00196F2F">
      <w:pPr>
        <w:spacing w:before="72" w:line="163" w:lineRule="exact"/>
        <w:ind w:left="144" w:hanging="144"/>
        <w:rPr>
          <w:rFonts w:ascii="Bookman Old Style" w:hAnsi="Bookman Old Style"/>
          <w:spacing w:val="-9"/>
          <w:sz w:val="14"/>
          <w:szCs w:val="14"/>
        </w:rPr>
      </w:pPr>
      <w:r>
        <w:rPr>
          <w:rFonts w:ascii="Bookman Old Style" w:hAnsi="Bookman Old Style"/>
          <w:spacing w:val="-4"/>
          <w:sz w:val="14"/>
          <w:szCs w:val="14"/>
        </w:rPr>
        <w:t xml:space="preserve">La.—State v. Pierre, 3 So.2d 895, 198 La. 619, certiorari denied 62 </w:t>
      </w:r>
      <w:r>
        <w:rPr>
          <w:rFonts w:ascii="Bookman Old Style" w:hAnsi="Bookman Old Style"/>
          <w:spacing w:val="-9"/>
          <w:sz w:val="14"/>
          <w:szCs w:val="14"/>
        </w:rPr>
        <w:t>S.Ct. 186, 314 U.S. 676, 86 L.Ed. 541.</w:t>
      </w:r>
    </w:p>
    <w:p w:rsidR="00196F2F" w:rsidRDefault="00196F2F">
      <w:pPr>
        <w:spacing w:before="72" w:line="163" w:lineRule="exact"/>
        <w:ind w:left="144" w:hanging="144"/>
        <w:rPr>
          <w:rFonts w:ascii="Bookman Old Style" w:hAnsi="Bookman Old Style"/>
          <w:spacing w:val="-9"/>
          <w:sz w:val="14"/>
          <w:szCs w:val="14"/>
        </w:rPr>
      </w:pPr>
      <w:r>
        <w:rPr>
          <w:rFonts w:ascii="Bookman Old Style" w:hAnsi="Bookman Old Style"/>
          <w:spacing w:val="-7"/>
          <w:sz w:val="14"/>
          <w:szCs w:val="14"/>
        </w:rPr>
        <w:t xml:space="preserve">Tex.—Hamilton v. State, 150 S.W.2d 395, 141 Tex.Cr. 614, certiorari </w:t>
      </w:r>
      <w:r>
        <w:rPr>
          <w:rFonts w:ascii="Bookman Old Style" w:hAnsi="Bookman Old Style"/>
          <w:spacing w:val="-9"/>
          <w:sz w:val="14"/>
          <w:szCs w:val="14"/>
        </w:rPr>
        <w:t>denied 62 S.Ct. 117, 314 U.S. 609, 86 L.Ed. 490.</w:t>
      </w:r>
    </w:p>
    <w:p w:rsidR="00196F2F" w:rsidRDefault="00196F2F">
      <w:pPr>
        <w:numPr>
          <w:ilvl w:val="0"/>
          <w:numId w:val="188"/>
        </w:numPr>
        <w:tabs>
          <w:tab w:val="clear" w:pos="288"/>
          <w:tab w:val="num" w:pos="360"/>
        </w:tabs>
        <w:spacing w:before="36" w:line="199" w:lineRule="exact"/>
        <w:ind w:left="0" w:right="1152" w:firstLine="72"/>
        <w:rPr>
          <w:rFonts w:ascii="Bookman Old Style" w:hAnsi="Bookman Old Style"/>
          <w:spacing w:val="-9"/>
          <w:sz w:val="14"/>
          <w:szCs w:val="14"/>
        </w:rPr>
      </w:pPr>
      <w:r>
        <w:rPr>
          <w:rFonts w:ascii="Bookman Old Style" w:hAnsi="Bookman Old Style"/>
          <w:spacing w:val="-12"/>
          <w:sz w:val="14"/>
          <w:szCs w:val="14"/>
        </w:rPr>
        <w:t xml:space="preserve">U.S.—U.S. v. McClure, D.C.Pa., 4 F.Supp. 668. </w:t>
      </w:r>
      <w:r>
        <w:rPr>
          <w:rFonts w:ascii="Bookman Old Style" w:hAnsi="Bookman Old Style"/>
          <w:spacing w:val="-9"/>
          <w:sz w:val="14"/>
          <w:szCs w:val="14"/>
        </w:rPr>
        <w:t>Tex.—Davis v. State, 288 S.W. 456, 105 Tex.Cr. 359.</w:t>
      </w:r>
    </w:p>
    <w:p w:rsidR="00196F2F" w:rsidRDefault="00196F2F">
      <w:pPr>
        <w:numPr>
          <w:ilvl w:val="0"/>
          <w:numId w:val="188"/>
        </w:numPr>
        <w:tabs>
          <w:tab w:val="clear" w:pos="288"/>
          <w:tab w:val="num" w:pos="360"/>
        </w:tabs>
        <w:spacing w:before="72" w:line="173" w:lineRule="exact"/>
        <w:rPr>
          <w:rFonts w:ascii="Bookman Old Style" w:hAnsi="Bookman Old Style"/>
          <w:spacing w:val="-7"/>
          <w:sz w:val="14"/>
          <w:szCs w:val="14"/>
        </w:rPr>
      </w:pPr>
      <w:r>
        <w:rPr>
          <w:rFonts w:ascii="Bookman Old Style" w:hAnsi="Bookman Old Style"/>
          <w:spacing w:val="-7"/>
          <w:sz w:val="14"/>
          <w:szCs w:val="14"/>
        </w:rPr>
        <w:t>U.S.—U.S. v. McClure, D.C.Pa., 4 F.Supp. 668.</w:t>
      </w:r>
    </w:p>
    <w:p w:rsidR="00196F2F" w:rsidRDefault="00196F2F">
      <w:pPr>
        <w:numPr>
          <w:ilvl w:val="0"/>
          <w:numId w:val="188"/>
        </w:numPr>
        <w:tabs>
          <w:tab w:val="clear" w:pos="288"/>
          <w:tab w:val="num" w:pos="360"/>
        </w:tabs>
        <w:spacing w:before="72" w:line="163" w:lineRule="exact"/>
        <w:rPr>
          <w:rFonts w:ascii="Bookman Old Style" w:hAnsi="Bookman Old Style"/>
          <w:spacing w:val="-10"/>
          <w:sz w:val="14"/>
          <w:szCs w:val="14"/>
        </w:rPr>
      </w:pPr>
      <w:r>
        <w:rPr>
          <w:rFonts w:ascii="Bookman Old Style" w:hAnsi="Bookman Old Style"/>
          <w:spacing w:val="-7"/>
          <w:sz w:val="14"/>
          <w:szCs w:val="14"/>
        </w:rPr>
        <w:t xml:space="preserve">Ind.—Wireman v. State, 432 N.E.2d 1343, certiorari denied 103 </w:t>
      </w:r>
      <w:r>
        <w:rPr>
          <w:rFonts w:ascii="Bookman Old Style" w:hAnsi="Bookman Old Style"/>
          <w:spacing w:val="-10"/>
          <w:sz w:val="14"/>
          <w:szCs w:val="14"/>
        </w:rPr>
        <w:t>S.Ct. 350, 459 U.S. 992, 74 L.Ed.2d 389.</w:t>
      </w:r>
    </w:p>
    <w:p w:rsidR="00196F2F" w:rsidRDefault="00196F2F">
      <w:pPr>
        <w:widowControl/>
        <w:kinsoku/>
        <w:autoSpaceDE w:val="0"/>
        <w:autoSpaceDN w:val="0"/>
        <w:adjustRightInd w:val="0"/>
        <w:rPr>
          <w:sz w:val="20"/>
          <w:szCs w:val="20"/>
        </w:rPr>
        <w:sectPr w:rsidR="00196F2F">
          <w:headerReference w:type="even" r:id="rId678"/>
          <w:headerReference w:type="default" r:id="rId679"/>
          <w:footerReference w:type="even" r:id="rId680"/>
          <w:footerReference w:type="default" r:id="rId681"/>
          <w:type w:val="continuous"/>
          <w:pgSz w:w="12240" w:h="15840"/>
          <w:pgMar w:top="1839" w:right="1598" w:bottom="1676" w:left="1656" w:header="0" w:footer="0" w:gutter="0"/>
          <w:cols w:num="2" w:space="720" w:equalWidth="0">
            <w:col w:w="4363" w:space="200"/>
            <w:col w:w="4363"/>
          </w:cols>
          <w:noEndnote/>
        </w:sectPr>
      </w:pPr>
    </w:p>
    <w:p w:rsidR="00196F2F" w:rsidRDefault="00C66012">
      <w:pPr>
        <w:spacing w:before="72" w:after="216" w:line="204" w:lineRule="auto"/>
        <w:rPr>
          <w:rFonts w:ascii="Bookman Old Style" w:hAnsi="Bookman Old Style"/>
          <w:spacing w:val="-16"/>
          <w:sz w:val="20"/>
          <w:szCs w:val="20"/>
        </w:rPr>
      </w:pPr>
      <w:r>
        <w:rPr>
          <w:noProof/>
          <w:sz w:val="20"/>
        </w:rPr>
        <w:lastRenderedPageBreak/>
        <w:drawing>
          <wp:anchor distT="0" distB="0" distL="0" distR="0" simplePos="0" relativeHeight="251771904" behindDoc="1" locked="0" layoutInCell="0" allowOverlap="1">
            <wp:simplePos x="0" y="0"/>
            <wp:positionH relativeFrom="page">
              <wp:posOffset>121920</wp:posOffset>
            </wp:positionH>
            <wp:positionV relativeFrom="page">
              <wp:posOffset>752475</wp:posOffset>
            </wp:positionV>
            <wp:extent cx="7528560" cy="9814560"/>
            <wp:effectExtent l="19050" t="0" r="0" b="0"/>
            <wp:wrapThrough wrapText="bothSides">
              <wp:wrapPolygon edited="0">
                <wp:start x="-55" y="0"/>
                <wp:lineTo x="-55" y="21550"/>
                <wp:lineTo x="21589" y="21550"/>
                <wp:lineTo x="21589" y="0"/>
                <wp:lineTo x="-55" y="0"/>
              </wp:wrapPolygon>
            </wp:wrapThrough>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682"/>
                    <a:srcRect/>
                    <a:stretch>
                      <a:fillRect/>
                    </a:stretch>
                  </pic:blipFill>
                  <pic:spPr bwMode="auto">
                    <a:xfrm>
                      <a:off x="0" y="0"/>
                      <a:ext cx="7528560" cy="9814560"/>
                    </a:xfrm>
                    <a:prstGeom prst="rect">
                      <a:avLst/>
                    </a:prstGeom>
                    <a:noFill/>
                  </pic:spPr>
                </pic:pic>
              </a:graphicData>
            </a:graphic>
          </wp:anchor>
        </w:drawing>
      </w:r>
      <w:r w:rsidR="00196F2F">
        <w:rPr>
          <w:noProof/>
          <w:sz w:val="20"/>
        </w:rPr>
        <w:pict>
          <v:line id="_x0000_s1389" style="position:absolute;z-index:251772928;mso-wrap-distance-left:0;mso-wrap-distance-right:0;mso-position-horizontal-relative:page;mso-position-vertical-relative:page" from="146.65pt,55.2pt" to="590.2pt,55.2pt" o:allowincell="f" strokeweight=".7pt">
            <w10:wrap type="square" anchorx="page" anchory="page"/>
          </v:line>
        </w:pict>
      </w:r>
      <w:r w:rsidR="00196F2F">
        <w:rPr>
          <w:noProof/>
          <w:sz w:val="20"/>
        </w:rPr>
        <w:pict>
          <v:line id="_x0000_s1390" style="position:absolute;z-index:251773952;mso-wrap-distance-left:0;mso-wrap-distance-right:0;mso-position-horizontal-relative:page;mso-position-vertical-relative:page" from="339.1pt,483.35pt" to="399.65pt,483.35pt" o:allowincell="f" strokeweight=".95pt">
            <w10:wrap type="square" anchorx="page" anchory="page"/>
          </v:line>
        </w:pict>
      </w:r>
      <w:r w:rsidR="00196F2F">
        <w:rPr>
          <w:rFonts w:ascii="Bookman Old Style" w:hAnsi="Bookman Old Style"/>
          <w:spacing w:val="-16"/>
          <w:sz w:val="20"/>
          <w:szCs w:val="20"/>
        </w:rPr>
        <w:t>onstitutional</w:t>
      </w:r>
    </w:p>
    <w:p w:rsidR="00196F2F" w:rsidRDefault="00196F2F">
      <w:pPr>
        <w:spacing w:line="211" w:lineRule="auto"/>
        <w:jc w:val="both"/>
        <w:rPr>
          <w:rFonts w:ascii="Bookman Old Style" w:hAnsi="Bookman Old Style"/>
          <w:spacing w:val="-34"/>
          <w:sz w:val="20"/>
          <w:szCs w:val="20"/>
          <w:vertAlign w:val="superscript"/>
        </w:rPr>
      </w:pPr>
      <w:r>
        <w:rPr>
          <w:rFonts w:ascii="Bookman Old Style" w:hAnsi="Bookman Old Style"/>
          <w:spacing w:val="-10"/>
          <w:sz w:val="20"/>
          <w:szCs w:val="20"/>
        </w:rPr>
        <w:t xml:space="preserve">scribing the </w:t>
      </w:r>
      <w:r>
        <w:rPr>
          <w:rFonts w:ascii="Bookman Old Style" w:hAnsi="Bookman Old Style"/>
          <w:spacing w:val="-12"/>
          <w:sz w:val="20"/>
          <w:szCs w:val="20"/>
        </w:rPr>
        <w:t xml:space="preserve">)e waived by </w:t>
      </w:r>
      <w:r>
        <w:rPr>
          <w:rFonts w:ascii="Bookman Old Style" w:hAnsi="Bookman Old Style"/>
          <w:spacing w:val="-10"/>
          <w:sz w:val="20"/>
          <w:szCs w:val="20"/>
        </w:rPr>
        <w:t xml:space="preserve">objection at to the legal- </w:t>
      </w:r>
      <w:r>
        <w:rPr>
          <w:rFonts w:ascii="Bookman Old Style" w:hAnsi="Bookman Old Style"/>
          <w:spacing w:val="-4"/>
          <w:sz w:val="20"/>
          <w:szCs w:val="20"/>
        </w:rPr>
        <w:t xml:space="preserve">le in limine </w:t>
      </w:r>
      <w:r>
        <w:rPr>
          <w:rFonts w:ascii="Bookman Old Style" w:hAnsi="Bookman Old Style"/>
          <w:spacing w:val="-6"/>
          <w:sz w:val="20"/>
          <w:szCs w:val="20"/>
        </w:rPr>
        <w:t>las been in</w:t>
      </w:r>
      <w:r>
        <w:rPr>
          <w:rFonts w:ascii="Bookman Old Style" w:hAnsi="Bookman Old Style"/>
          <w:spacing w:val="-6"/>
          <w:sz w:val="20"/>
          <w:szCs w:val="20"/>
        </w:rPr>
        <w:softHyphen/>
      </w:r>
      <w:r>
        <w:rPr>
          <w:rFonts w:ascii="Bookman Old Style" w:hAnsi="Bookman Old Style"/>
          <w:spacing w:val="-8"/>
          <w:sz w:val="20"/>
          <w:szCs w:val="20"/>
        </w:rPr>
        <w:t>itrary disre</w:t>
      </w:r>
      <w:r>
        <w:rPr>
          <w:rFonts w:ascii="Bookman Old Style" w:hAnsi="Bookman Old Style"/>
          <w:spacing w:val="-8"/>
          <w:sz w:val="20"/>
          <w:szCs w:val="20"/>
        </w:rPr>
        <w:softHyphen/>
      </w:r>
      <w:r>
        <w:rPr>
          <w:rFonts w:ascii="Bookman Old Style" w:hAnsi="Bookman Old Style"/>
          <w:spacing w:val="-16"/>
          <w:sz w:val="20"/>
          <w:szCs w:val="20"/>
        </w:rPr>
        <w:t>Lite prescrib</w:t>
      </w:r>
      <w:r>
        <w:rPr>
          <w:rFonts w:ascii="Bookman Old Style" w:hAnsi="Bookman Old Style"/>
          <w:spacing w:val="-16"/>
          <w:sz w:val="20"/>
          <w:szCs w:val="20"/>
        </w:rPr>
        <w:softHyphen/>
      </w:r>
      <w:r>
        <w:rPr>
          <w:rFonts w:ascii="Bookman Old Style" w:hAnsi="Bookman Old Style"/>
          <w:spacing w:val="-34"/>
          <w:sz w:val="20"/>
          <w:szCs w:val="20"/>
        </w:rPr>
        <w:t>.5.</w:t>
      </w:r>
      <w:r>
        <w:rPr>
          <w:rFonts w:ascii="Bookman Old Style" w:hAnsi="Bookman Old Style"/>
          <w:spacing w:val="-34"/>
          <w:sz w:val="20"/>
          <w:szCs w:val="20"/>
          <w:vertAlign w:val="superscript"/>
        </w:rPr>
        <w:t>12</w:t>
      </w:r>
    </w:p>
    <w:p w:rsidR="00196F2F" w:rsidRDefault="00196F2F">
      <w:pPr>
        <w:spacing w:before="72"/>
        <w:jc w:val="center"/>
        <w:rPr>
          <w:rFonts w:ascii="Bookman Old Style" w:hAnsi="Bookman Old Style"/>
          <w:spacing w:val="-16"/>
          <w:sz w:val="20"/>
          <w:szCs w:val="20"/>
        </w:rPr>
      </w:pPr>
      <w:r>
        <w:rPr>
          <w:rFonts w:ascii="Bookman Old Style" w:hAnsi="Bookman Old Style"/>
          <w:spacing w:val="-10"/>
          <w:sz w:val="20"/>
          <w:szCs w:val="20"/>
        </w:rPr>
        <w:t>ing or selec</w:t>
      </w:r>
      <w:r>
        <w:rPr>
          <w:rFonts w:ascii="Bookman Old Style" w:hAnsi="Bookman Old Style"/>
          <w:spacing w:val="-10"/>
          <w:sz w:val="20"/>
          <w:szCs w:val="20"/>
        </w:rPr>
        <w:noBreakHyphen/>
      </w:r>
      <w:r>
        <w:br/>
      </w:r>
      <w:r>
        <w:rPr>
          <w:rFonts w:ascii="Bookman Old Style" w:hAnsi="Bookman Old Style"/>
          <w:spacing w:val="-16"/>
          <w:sz w:val="20"/>
          <w:szCs w:val="20"/>
        </w:rPr>
        <w:t>-ested with a</w:t>
      </w:r>
    </w:p>
    <w:p w:rsidR="00196F2F" w:rsidRDefault="00196F2F">
      <w:pPr>
        <w:spacing w:after="324"/>
        <w:jc w:val="both"/>
        <w:rPr>
          <w:rFonts w:ascii="Bookman Old Style" w:hAnsi="Bookman Old Style"/>
          <w:spacing w:val="-12"/>
          <w:sz w:val="20"/>
          <w:szCs w:val="20"/>
        </w:rPr>
      </w:pPr>
      <w:r>
        <w:rPr>
          <w:rFonts w:ascii="Bookman Old Style" w:hAnsi="Bookman Old Style"/>
          <w:spacing w:val="-14"/>
          <w:sz w:val="20"/>
          <w:szCs w:val="20"/>
        </w:rPr>
        <w:t xml:space="preserve">d jurors and he court has </w:t>
      </w:r>
      <w:r>
        <w:rPr>
          <w:rFonts w:ascii="Bookman Old Style" w:hAnsi="Bookman Old Style"/>
          <w:spacing w:val="-20"/>
          <w:sz w:val="20"/>
          <w:szCs w:val="20"/>
        </w:rPr>
        <w:t xml:space="preserve">anmissioners </w:t>
      </w:r>
      <w:r>
        <w:rPr>
          <w:rFonts w:ascii="Bookman Old Style" w:hAnsi="Bookman Old Style"/>
          <w:spacing w:val="-9"/>
          <w:sz w:val="20"/>
          <w:szCs w:val="20"/>
        </w:rPr>
        <w:t>responsibil</w:t>
      </w:r>
      <w:r>
        <w:rPr>
          <w:rFonts w:ascii="Bookman Old Style" w:hAnsi="Bookman Old Style"/>
          <w:spacing w:val="-9"/>
          <w:sz w:val="20"/>
          <w:szCs w:val="20"/>
        </w:rPr>
        <w:softHyphen/>
      </w:r>
      <w:r>
        <w:rPr>
          <w:rFonts w:ascii="Bookman Old Style" w:hAnsi="Bookman Old Style"/>
          <w:spacing w:val="-12"/>
          <w:sz w:val="20"/>
          <w:szCs w:val="20"/>
        </w:rPr>
        <w:t xml:space="preserve">it has power </w:t>
      </w:r>
      <w:r>
        <w:rPr>
          <w:rFonts w:ascii="Bookman Old Style" w:hAnsi="Bookman Old Style"/>
          <w:spacing w:val="-10"/>
          <w:sz w:val="20"/>
          <w:szCs w:val="20"/>
        </w:rPr>
        <w:t xml:space="preserve">void under </w:t>
      </w:r>
      <w:r>
        <w:rPr>
          <w:rFonts w:ascii="Bookman Old Style" w:hAnsi="Bookman Old Style"/>
          <w:spacing w:val="-23"/>
          <w:sz w:val="20"/>
          <w:szCs w:val="20"/>
        </w:rPr>
        <w:t>iisfeasance.</w:t>
      </w:r>
      <w:r>
        <w:rPr>
          <w:rFonts w:ascii="Bookman Old Style" w:hAnsi="Bookman Old Style"/>
          <w:spacing w:val="-23"/>
          <w:sz w:val="20"/>
          <w:szCs w:val="20"/>
          <w:vertAlign w:val="superscript"/>
        </w:rPr>
        <w:t>15</w:t>
      </w:r>
      <w:r>
        <w:rPr>
          <w:rFonts w:ascii="Bookman Old Style" w:hAnsi="Bookman Old Style"/>
          <w:spacing w:val="-23"/>
          <w:sz w:val="20"/>
          <w:szCs w:val="20"/>
        </w:rPr>
        <w:t xml:space="preserve"> </w:t>
      </w:r>
      <w:r>
        <w:rPr>
          <w:rFonts w:ascii="Bookman Old Style" w:hAnsi="Bookman Old Style"/>
          <w:spacing w:val="-11"/>
          <w:sz w:val="20"/>
          <w:szCs w:val="20"/>
        </w:rPr>
        <w:t xml:space="preserve">airement for </w:t>
      </w:r>
      <w:r>
        <w:rPr>
          <w:rFonts w:ascii="Bookman Old Style" w:hAnsi="Bookman Old Style"/>
          <w:spacing w:val="-20"/>
          <w:sz w:val="20"/>
          <w:szCs w:val="20"/>
        </w:rPr>
        <w:t xml:space="preserve">Lt the system </w:t>
      </w:r>
      <w:r>
        <w:rPr>
          <w:rFonts w:ascii="Bookman Old Style" w:hAnsi="Bookman Old Style"/>
          <w:spacing w:val="-12"/>
          <w:sz w:val="20"/>
          <w:szCs w:val="20"/>
        </w:rPr>
        <w:t>tat complete</w:t>
      </w:r>
    </w:p>
    <w:p w:rsidR="00196F2F" w:rsidRDefault="00196F2F">
      <w:pPr>
        <w:spacing w:after="432" w:line="216" w:lineRule="auto"/>
        <w:jc w:val="center"/>
        <w:rPr>
          <w:rFonts w:ascii="Bookman Old Style" w:hAnsi="Bookman Old Style"/>
          <w:spacing w:val="-19"/>
          <w:sz w:val="20"/>
          <w:szCs w:val="20"/>
        </w:rPr>
      </w:pPr>
      <w:r>
        <w:rPr>
          <w:rFonts w:ascii="Bookman Old Style" w:hAnsi="Bookman Old Style"/>
          <w:spacing w:val="-11"/>
          <w:sz w:val="20"/>
          <w:szCs w:val="20"/>
        </w:rPr>
        <w:t>n of a grand</w:t>
      </w:r>
      <w:r>
        <w:rPr>
          <w:rFonts w:ascii="Bookman Old Style" w:hAnsi="Bookman Old Style"/>
          <w:spacing w:val="-11"/>
          <w:sz w:val="20"/>
          <w:szCs w:val="20"/>
        </w:rPr>
        <w:br/>
      </w:r>
      <w:r>
        <w:rPr>
          <w:rFonts w:ascii="Bookman Old Style" w:hAnsi="Bookman Old Style"/>
          <w:spacing w:val="-19"/>
          <w:sz w:val="20"/>
          <w:szCs w:val="20"/>
        </w:rPr>
        <w:t>nn the meth-</w:t>
      </w:r>
    </w:p>
    <w:p w:rsidR="00196F2F" w:rsidRDefault="00196F2F">
      <w:pPr>
        <w:spacing w:after="108" w:line="268" w:lineRule="auto"/>
        <w:rPr>
          <w:rFonts w:ascii="Bookman Old Style" w:hAnsi="Bookman Old Style"/>
          <w:spacing w:val="-5"/>
          <w:sz w:val="14"/>
          <w:szCs w:val="14"/>
        </w:rPr>
      </w:pPr>
      <w:r>
        <w:rPr>
          <w:rFonts w:ascii="Bookman Old Style" w:hAnsi="Bookman Old Style"/>
          <w:spacing w:val="-5"/>
          <w:sz w:val="14"/>
          <w:szCs w:val="14"/>
        </w:rPr>
        <w:t>pp. 78, certiorari</w:t>
      </w:r>
    </w:p>
    <w:p w:rsidR="00196F2F" w:rsidRDefault="00196F2F">
      <w:pPr>
        <w:spacing w:after="612"/>
        <w:jc w:val="center"/>
        <w:rPr>
          <w:rFonts w:ascii="Bookman Old Style" w:hAnsi="Bookman Old Style"/>
          <w:spacing w:val="-9"/>
          <w:sz w:val="14"/>
          <w:szCs w:val="14"/>
        </w:rPr>
      </w:pPr>
      <w:r>
        <w:rPr>
          <w:rFonts w:ascii="Bookman Old Style" w:hAnsi="Bookman Old Style"/>
          <w:spacing w:val="-8"/>
          <w:sz w:val="14"/>
          <w:szCs w:val="14"/>
        </w:rPr>
        <w:t>, certiorari denied</w:t>
      </w:r>
      <w:r>
        <w:rPr>
          <w:rFonts w:ascii="Bookman Old Style" w:hAnsi="Bookman Old Style"/>
          <w:spacing w:val="-8"/>
          <w:sz w:val="14"/>
          <w:szCs w:val="14"/>
        </w:rPr>
        <w:br/>
      </w:r>
      <w:r>
        <w:rPr>
          <w:rFonts w:ascii="Bookman Old Style" w:hAnsi="Bookman Old Style"/>
          <w:spacing w:val="-9"/>
          <w:sz w:val="14"/>
          <w:szCs w:val="14"/>
        </w:rPr>
        <w:t>ig denied 57 S.Ct.</w:t>
      </w:r>
    </w:p>
    <w:p w:rsidR="00196F2F" w:rsidRDefault="00196F2F">
      <w:pPr>
        <w:spacing w:after="72" w:line="211" w:lineRule="auto"/>
        <w:rPr>
          <w:rFonts w:ascii="Bookman Old Style" w:hAnsi="Bookman Old Style"/>
          <w:sz w:val="14"/>
          <w:szCs w:val="14"/>
        </w:rPr>
      </w:pPr>
      <w:r>
        <w:rPr>
          <w:rFonts w:ascii="Bookman Old Style" w:hAnsi="Bookman Old Style"/>
          <w:sz w:val="14"/>
          <w:szCs w:val="14"/>
        </w:rPr>
        <w:t>6.</w:t>
      </w:r>
    </w:p>
    <w:p w:rsidR="00196F2F" w:rsidRDefault="00196F2F">
      <w:pPr>
        <w:spacing w:after="288"/>
        <w:rPr>
          <w:rFonts w:ascii="Bookman Old Style" w:hAnsi="Bookman Old Style"/>
          <w:spacing w:val="-8"/>
          <w:sz w:val="14"/>
          <w:szCs w:val="14"/>
        </w:rPr>
      </w:pPr>
      <w:r>
        <w:rPr>
          <w:rFonts w:ascii="Bookman Old Style" w:hAnsi="Bookman Old Style"/>
          <w:spacing w:val="-8"/>
          <w:sz w:val="14"/>
          <w:szCs w:val="14"/>
        </w:rPr>
        <w:t>83 Ky. 18.</w:t>
      </w:r>
    </w:p>
    <w:p w:rsidR="00196F2F" w:rsidRDefault="00196F2F">
      <w:pPr>
        <w:jc w:val="center"/>
        <w:rPr>
          <w:rFonts w:ascii="Bookman Old Style" w:hAnsi="Bookman Old Style"/>
          <w:spacing w:val="-8"/>
          <w:sz w:val="14"/>
          <w:szCs w:val="14"/>
        </w:rPr>
      </w:pPr>
      <w:r>
        <w:rPr>
          <w:rFonts w:ascii="Bookman Old Style" w:hAnsi="Bookman Old Style"/>
          <w:spacing w:val="-12"/>
          <w:sz w:val="14"/>
          <w:szCs w:val="14"/>
        </w:rPr>
        <w:t>Ire indictment was</w:t>
      </w:r>
      <w:r>
        <w:rPr>
          <w:rFonts w:ascii="Bookman Old Style" w:hAnsi="Bookman Old Style"/>
          <w:spacing w:val="-12"/>
          <w:sz w:val="14"/>
          <w:szCs w:val="14"/>
        </w:rPr>
        <w:br/>
      </w:r>
      <w:r>
        <w:rPr>
          <w:rFonts w:ascii="Bookman Old Style" w:hAnsi="Bookman Old Style"/>
          <w:spacing w:val="-8"/>
          <w:sz w:val="14"/>
          <w:szCs w:val="14"/>
        </w:rPr>
        <w:t>)ecause of alleged</w:t>
      </w:r>
    </w:p>
    <w:p w:rsidR="00196F2F" w:rsidRDefault="00196F2F">
      <w:pPr>
        <w:spacing w:after="396" w:line="201" w:lineRule="auto"/>
        <w:jc w:val="center"/>
      </w:pPr>
      <w:r>
        <w:rPr>
          <w:rFonts w:ascii="Bookman Old Style" w:hAnsi="Bookman Old Style"/>
          <w:spacing w:val="-7"/>
          <w:sz w:val="14"/>
          <w:szCs w:val="14"/>
        </w:rPr>
        <w:t>e return of indict</w:t>
      </w:r>
      <w:r>
        <w:rPr>
          <w:rFonts w:ascii="Bookman Old Style" w:hAnsi="Bookman Old Style"/>
          <w:spacing w:val="-7"/>
          <w:sz w:val="14"/>
          <w:szCs w:val="14"/>
        </w:rPr>
        <w:noBreakHyphen/>
      </w:r>
    </w:p>
    <w:p w:rsidR="00196F2F" w:rsidRDefault="00196F2F">
      <w:pPr>
        <w:spacing w:line="145" w:lineRule="exact"/>
        <w:rPr>
          <w:rFonts w:ascii="Bookman Old Style" w:hAnsi="Bookman Old Style"/>
          <w:spacing w:val="-2"/>
          <w:sz w:val="14"/>
          <w:szCs w:val="14"/>
        </w:rPr>
      </w:pPr>
      <w:r>
        <w:rPr>
          <w:rFonts w:ascii="Bookman Old Style" w:hAnsi="Bookman Old Style"/>
          <w:spacing w:val="-2"/>
          <w:sz w:val="14"/>
          <w:szCs w:val="14"/>
        </w:rPr>
        <w:t>. 17.</w:t>
      </w:r>
    </w:p>
    <w:p w:rsidR="00196F2F" w:rsidRDefault="00196F2F">
      <w:pPr>
        <w:spacing w:before="180" w:after="108" w:line="266" w:lineRule="exact"/>
        <w:jc w:val="center"/>
        <w:rPr>
          <w:rFonts w:ascii="Bookman Old Style" w:hAnsi="Bookman Old Style"/>
          <w:spacing w:val="-8"/>
          <w:sz w:val="14"/>
          <w:szCs w:val="14"/>
        </w:rPr>
      </w:pPr>
      <w:r>
        <w:rPr>
          <w:rFonts w:ascii="Bookman Old Style" w:hAnsi="Bookman Old Style"/>
          <w:spacing w:val="-7"/>
          <w:sz w:val="14"/>
          <w:szCs w:val="14"/>
        </w:rPr>
        <w:t>rtiorari denied 62</w:t>
      </w:r>
      <w:r>
        <w:rPr>
          <w:rFonts w:ascii="Bookman Old Style" w:hAnsi="Bookman Old Style"/>
          <w:spacing w:val="-7"/>
          <w:sz w:val="14"/>
          <w:szCs w:val="14"/>
        </w:rPr>
        <w:br/>
      </w:r>
      <w:r>
        <w:rPr>
          <w:rFonts w:ascii="Bookman Old Style" w:hAnsi="Bookman Old Style"/>
          <w:spacing w:val="-8"/>
          <w:sz w:val="14"/>
          <w:szCs w:val="14"/>
        </w:rPr>
        <w:t>Cr. 614, certiorari</w:t>
      </w:r>
    </w:p>
    <w:p w:rsidR="00196F2F" w:rsidRDefault="00196F2F">
      <w:pPr>
        <w:spacing w:before="900"/>
        <w:rPr>
          <w:rFonts w:ascii="Bookman Old Style" w:hAnsi="Bookman Old Style"/>
          <w:spacing w:val="-9"/>
          <w:sz w:val="14"/>
          <w:szCs w:val="14"/>
        </w:rPr>
      </w:pPr>
      <w:r>
        <w:rPr>
          <w:rFonts w:ascii="Bookman Old Style" w:hAnsi="Bookman Old Style"/>
          <w:spacing w:val="-9"/>
          <w:sz w:val="14"/>
          <w:szCs w:val="14"/>
        </w:rPr>
        <w:t>tiorari denied 103</w:t>
      </w:r>
    </w:p>
    <w:p w:rsidR="00196F2F" w:rsidRDefault="00196F2F">
      <w:pPr>
        <w:spacing w:line="214" w:lineRule="exact"/>
        <w:jc w:val="both"/>
        <w:rPr>
          <w:rFonts w:ascii="Bookman Old Style" w:hAnsi="Bookman Old Style"/>
          <w:spacing w:val="-14"/>
          <w:sz w:val="20"/>
          <w:szCs w:val="20"/>
        </w:rPr>
      </w:pPr>
      <w:r>
        <w:rPr>
          <w:rFonts w:ascii="Bookman Old Style" w:hAnsi="Bookman Old Style"/>
          <w:spacing w:val="-9"/>
          <w:sz w:val="16"/>
          <w:szCs w:val="16"/>
        </w:rPr>
        <w:br w:type="column"/>
      </w:r>
      <w:r>
        <w:rPr>
          <w:rFonts w:ascii="Bookman Old Style" w:hAnsi="Bookman Old Style"/>
          <w:spacing w:val="-12"/>
          <w:sz w:val="20"/>
          <w:szCs w:val="20"/>
        </w:rPr>
        <w:t xml:space="preserve">od prescribed therein does not deprive the party </w:t>
      </w:r>
      <w:r>
        <w:rPr>
          <w:rFonts w:ascii="Bookman Old Style" w:hAnsi="Bookman Old Style"/>
          <w:spacing w:val="-15"/>
          <w:sz w:val="20"/>
          <w:szCs w:val="20"/>
        </w:rPr>
        <w:t>challenging the regularity of the selection of rights granted to him by other statutes or by constitution</w:t>
      </w:r>
      <w:r>
        <w:rPr>
          <w:rFonts w:ascii="Bookman Old Style" w:hAnsi="Bookman Old Style"/>
          <w:spacing w:val="-15"/>
          <w:sz w:val="20"/>
          <w:szCs w:val="20"/>
        </w:rPr>
        <w:softHyphen/>
      </w:r>
      <w:r>
        <w:rPr>
          <w:rFonts w:ascii="Bookman Old Style" w:hAnsi="Bookman Old Style"/>
          <w:spacing w:val="-12"/>
          <w:sz w:val="20"/>
          <w:szCs w:val="20"/>
        </w:rPr>
        <w:t xml:space="preserve">al provisions.'' Such a statute is mandatory when </w:t>
      </w:r>
      <w:r>
        <w:rPr>
          <w:rFonts w:ascii="Bookman Old Style" w:hAnsi="Bookman Old Style"/>
          <w:spacing w:val="-6"/>
          <w:sz w:val="20"/>
          <w:szCs w:val="20"/>
        </w:rPr>
        <w:t xml:space="preserve">its observance is required in order to prevent </w:t>
      </w:r>
      <w:r>
        <w:rPr>
          <w:rFonts w:ascii="Bookman Old Style" w:hAnsi="Bookman Old Style"/>
          <w:spacing w:val="-13"/>
          <w:sz w:val="20"/>
          <w:szCs w:val="20"/>
        </w:rPr>
        <w:t xml:space="preserve">fraud, unjust prosecutions, or an invasion of the </w:t>
      </w:r>
      <w:r>
        <w:rPr>
          <w:rFonts w:ascii="Bookman Old Style" w:hAnsi="Bookman Old Style"/>
          <w:spacing w:val="-10"/>
          <w:sz w:val="20"/>
          <w:szCs w:val="20"/>
        </w:rPr>
        <w:t xml:space="preserve">rights of citizens given them by other statutes or </w:t>
      </w:r>
      <w:r>
        <w:rPr>
          <w:rFonts w:ascii="Bookman Old Style" w:hAnsi="Bookman Old Style"/>
          <w:spacing w:val="-14"/>
          <w:sz w:val="20"/>
          <w:szCs w:val="20"/>
        </w:rPr>
        <w:t>by constitutional provisions.'</w:t>
      </w:r>
      <w:r>
        <w:rPr>
          <w:rFonts w:ascii="Bookman Old Style" w:hAnsi="Bookman Old Style"/>
          <w:spacing w:val="-14"/>
          <w:sz w:val="20"/>
          <w:szCs w:val="20"/>
          <w:vertAlign w:val="superscript"/>
        </w:rPr>
        <w:t>8</w:t>
      </w:r>
      <w:r>
        <w:rPr>
          <w:rFonts w:ascii="Bookman Old Style" w:hAnsi="Bookman Old Style"/>
          <w:spacing w:val="-14"/>
          <w:sz w:val="20"/>
          <w:szCs w:val="20"/>
        </w:rPr>
        <w:t xml:space="preserve"> A statute providing </w:t>
      </w:r>
      <w:r>
        <w:rPr>
          <w:rFonts w:ascii="Bookman Old Style" w:hAnsi="Bookman Old Style"/>
          <w:spacing w:val="-18"/>
          <w:sz w:val="20"/>
          <w:szCs w:val="20"/>
        </w:rPr>
        <w:t xml:space="preserve">that the names of jurors shall be placed in a sealed </w:t>
      </w:r>
      <w:r>
        <w:rPr>
          <w:rFonts w:ascii="Bookman Old Style" w:hAnsi="Bookman Old Style"/>
          <w:spacing w:val="-14"/>
          <w:sz w:val="20"/>
          <w:szCs w:val="20"/>
        </w:rPr>
        <w:t xml:space="preserve">envelope and drawn by lot from the envelope has </w:t>
      </w:r>
      <w:r>
        <w:rPr>
          <w:rFonts w:ascii="Bookman Old Style" w:hAnsi="Bookman Old Style"/>
          <w:spacing w:val="-17"/>
          <w:sz w:val="20"/>
          <w:szCs w:val="20"/>
        </w:rPr>
        <w:t xml:space="preserve">been held mandatory, and is not complied with by </w:t>
      </w:r>
      <w:r>
        <w:rPr>
          <w:rFonts w:ascii="Bookman Old Style" w:hAnsi="Bookman Old Style"/>
          <w:spacing w:val="-19"/>
          <w:sz w:val="20"/>
          <w:szCs w:val="20"/>
        </w:rPr>
        <w:t>drawing the names from an open box.</w:t>
      </w:r>
      <w:r>
        <w:rPr>
          <w:rFonts w:ascii="Bookman Old Style" w:hAnsi="Bookman Old Style"/>
          <w:spacing w:val="-19"/>
          <w:sz w:val="20"/>
          <w:szCs w:val="20"/>
          <w:vertAlign w:val="superscript"/>
        </w:rPr>
        <w:t>19</w:t>
      </w:r>
      <w:r>
        <w:rPr>
          <w:rFonts w:ascii="Bookman Old Style" w:hAnsi="Bookman Old Style"/>
          <w:spacing w:val="-19"/>
          <w:sz w:val="20"/>
          <w:szCs w:val="20"/>
        </w:rPr>
        <w:t xml:space="preserve"> Provisions </w:t>
      </w:r>
      <w:r>
        <w:rPr>
          <w:rFonts w:ascii="Bookman Old Style" w:hAnsi="Bookman Old Style"/>
          <w:spacing w:val="-13"/>
          <w:sz w:val="20"/>
          <w:szCs w:val="20"/>
        </w:rPr>
        <w:t xml:space="preserve">respecting the drawing and listing of grand jurors </w:t>
      </w:r>
      <w:r>
        <w:rPr>
          <w:rFonts w:ascii="Bookman Old Style" w:hAnsi="Bookman Old Style"/>
          <w:spacing w:val="-17"/>
          <w:sz w:val="20"/>
          <w:szCs w:val="20"/>
        </w:rPr>
        <w:t xml:space="preserve">are of course directory where the governing statute </w:t>
      </w:r>
      <w:r>
        <w:rPr>
          <w:rFonts w:ascii="Bookman Old Style" w:hAnsi="Bookman Old Style"/>
          <w:spacing w:val="-15"/>
          <w:sz w:val="20"/>
          <w:szCs w:val="20"/>
        </w:rPr>
        <w:t xml:space="preserve">expressly so provides; </w:t>
      </w:r>
      <w:r>
        <w:rPr>
          <w:rFonts w:ascii="Bookman Old Style" w:hAnsi="Bookman Old Style"/>
          <w:spacing w:val="-15"/>
          <w:sz w:val="20"/>
          <w:szCs w:val="20"/>
          <w:vertAlign w:val="superscript"/>
        </w:rPr>
        <w:t>20</w:t>
      </w:r>
      <w:r>
        <w:rPr>
          <w:rFonts w:ascii="Bookman Old Style" w:hAnsi="Bookman Old Style"/>
          <w:spacing w:val="-15"/>
          <w:sz w:val="20"/>
          <w:szCs w:val="20"/>
        </w:rPr>
        <w:t xml:space="preserve"> but such provisions are </w:t>
      </w:r>
      <w:r>
        <w:rPr>
          <w:rFonts w:ascii="Bookman Old Style" w:hAnsi="Bookman Old Style"/>
          <w:spacing w:val="-14"/>
          <w:sz w:val="20"/>
          <w:szCs w:val="20"/>
        </w:rPr>
        <w:t xml:space="preserve">intended to cover cases where there has been an </w:t>
      </w:r>
      <w:r>
        <w:rPr>
          <w:rFonts w:ascii="Bookman Old Style" w:hAnsi="Bookman Old Style"/>
          <w:spacing w:val="-15"/>
          <w:sz w:val="20"/>
          <w:szCs w:val="20"/>
        </w:rPr>
        <w:t>attempt to follow the statute, and have no applica</w:t>
      </w:r>
      <w:r>
        <w:rPr>
          <w:rFonts w:ascii="Bookman Old Style" w:hAnsi="Bookman Old Style"/>
          <w:spacing w:val="-15"/>
          <w:sz w:val="20"/>
          <w:szCs w:val="20"/>
        </w:rPr>
        <w:softHyphen/>
      </w:r>
      <w:r>
        <w:rPr>
          <w:rFonts w:ascii="Bookman Old Style" w:hAnsi="Bookman Old Style"/>
          <w:spacing w:val="-16"/>
          <w:sz w:val="20"/>
          <w:szCs w:val="20"/>
        </w:rPr>
        <w:t xml:space="preserve">tion where there has been no attempt whatever to </w:t>
      </w:r>
      <w:r>
        <w:rPr>
          <w:rFonts w:ascii="Bookman Old Style" w:hAnsi="Bookman Old Style"/>
          <w:spacing w:val="-10"/>
          <w:sz w:val="20"/>
          <w:szCs w:val="20"/>
        </w:rPr>
        <w:t xml:space="preserve">comply with the statute, but, on the contrary, a </w:t>
      </w:r>
      <w:r>
        <w:rPr>
          <w:rFonts w:ascii="Bookman Old Style" w:hAnsi="Bookman Old Style"/>
          <w:spacing w:val="-14"/>
          <w:sz w:val="20"/>
          <w:szCs w:val="20"/>
        </w:rPr>
        <w:t>total departure therefrom."</w:t>
      </w:r>
    </w:p>
    <w:p w:rsidR="00196F2F" w:rsidRDefault="00196F2F">
      <w:pPr>
        <w:spacing w:line="215" w:lineRule="exact"/>
        <w:ind w:firstLine="144"/>
        <w:jc w:val="both"/>
        <w:rPr>
          <w:rFonts w:ascii="Bookman Old Style" w:hAnsi="Bookman Old Style"/>
          <w:spacing w:val="-33"/>
          <w:sz w:val="20"/>
          <w:szCs w:val="20"/>
        </w:rPr>
      </w:pPr>
      <w:r>
        <w:rPr>
          <w:rFonts w:ascii="Bookman Old Style" w:hAnsi="Bookman Old Style"/>
          <w:spacing w:val="-15"/>
          <w:sz w:val="20"/>
          <w:szCs w:val="20"/>
        </w:rPr>
        <w:t>Statutes which are directory only should never</w:t>
      </w:r>
      <w:r>
        <w:rPr>
          <w:rFonts w:ascii="Bookman Old Style" w:hAnsi="Bookman Old Style"/>
          <w:spacing w:val="-15"/>
          <w:sz w:val="20"/>
          <w:szCs w:val="20"/>
        </w:rPr>
        <w:softHyphen/>
      </w:r>
      <w:r>
        <w:rPr>
          <w:rFonts w:ascii="Bookman Old Style" w:hAnsi="Bookman Old Style"/>
          <w:spacing w:val="-16"/>
          <w:sz w:val="20"/>
          <w:szCs w:val="20"/>
        </w:rPr>
        <w:t xml:space="preserve">theless be followed; </w:t>
      </w:r>
      <w:r>
        <w:rPr>
          <w:rFonts w:ascii="Bookman Old Style" w:hAnsi="Bookman Old Style"/>
          <w:spacing w:val="-16"/>
          <w:sz w:val="20"/>
          <w:szCs w:val="20"/>
          <w:vertAlign w:val="superscript"/>
        </w:rPr>
        <w:t>22</w:t>
      </w:r>
      <w:r>
        <w:rPr>
          <w:rFonts w:ascii="Bookman Old Style" w:hAnsi="Bookman Old Style"/>
          <w:spacing w:val="-16"/>
          <w:sz w:val="20"/>
          <w:szCs w:val="20"/>
        </w:rPr>
        <w:t xml:space="preserve"> but where the method pre</w:t>
      </w:r>
      <w:r>
        <w:rPr>
          <w:rFonts w:ascii="Bookman Old Style" w:hAnsi="Bookman Old Style"/>
          <w:spacing w:val="-16"/>
          <w:sz w:val="20"/>
          <w:szCs w:val="20"/>
        </w:rPr>
        <w:softHyphen/>
      </w:r>
      <w:r>
        <w:rPr>
          <w:rFonts w:ascii="Bookman Old Style" w:hAnsi="Bookman Old Style"/>
          <w:spacing w:val="-6"/>
          <w:sz w:val="20"/>
          <w:szCs w:val="20"/>
        </w:rPr>
        <w:t xml:space="preserve">scribed for selecting grand jurors is directory </w:t>
      </w:r>
      <w:r>
        <w:rPr>
          <w:rFonts w:ascii="Bookman Old Style" w:hAnsi="Bookman Old Style"/>
          <w:spacing w:val="-15"/>
          <w:sz w:val="20"/>
          <w:szCs w:val="20"/>
        </w:rPr>
        <w:t xml:space="preserve">merely, a grand jury, although selected or drawn in </w:t>
      </w:r>
      <w:r>
        <w:rPr>
          <w:rFonts w:ascii="Bookman Old Style" w:hAnsi="Bookman Old Style"/>
          <w:spacing w:val="-14"/>
          <w:sz w:val="20"/>
          <w:szCs w:val="20"/>
        </w:rPr>
        <w:t xml:space="preserve">an irregular or informal mode, must be esteemed </w:t>
      </w:r>
      <w:r>
        <w:rPr>
          <w:rFonts w:ascii="Bookman Old Style" w:hAnsi="Bookman Old Style"/>
          <w:spacing w:val="-11"/>
          <w:sz w:val="20"/>
          <w:szCs w:val="20"/>
        </w:rPr>
        <w:t xml:space="preserve">legal and competent to perform all the duties of </w:t>
      </w:r>
      <w:r>
        <w:rPr>
          <w:rFonts w:ascii="Bookman Old Style" w:hAnsi="Bookman Old Style"/>
          <w:spacing w:val="-16"/>
          <w:sz w:val="20"/>
          <w:szCs w:val="20"/>
        </w:rPr>
        <w:t>such a body,</w:t>
      </w:r>
      <w:r>
        <w:rPr>
          <w:rFonts w:ascii="Bookman Old Style" w:hAnsi="Bookman Old Style"/>
          <w:spacing w:val="-16"/>
          <w:sz w:val="20"/>
          <w:szCs w:val="20"/>
          <w:vertAlign w:val="superscript"/>
        </w:rPr>
        <w:t>23</w:t>
      </w:r>
      <w:r>
        <w:rPr>
          <w:rFonts w:ascii="Bookman Old Style" w:hAnsi="Bookman Old Style"/>
          <w:spacing w:val="-16"/>
          <w:sz w:val="20"/>
          <w:szCs w:val="20"/>
        </w:rPr>
        <w:t xml:space="preserve"> at least if disqualified persons have </w:t>
      </w:r>
      <w:r>
        <w:rPr>
          <w:rFonts w:ascii="Bookman Old Style" w:hAnsi="Bookman Old Style"/>
          <w:spacing w:val="-9"/>
          <w:sz w:val="20"/>
          <w:szCs w:val="20"/>
        </w:rPr>
        <w:t xml:space="preserve">not been placed on the jury," and no prejudice </w:t>
      </w:r>
      <w:r>
        <w:rPr>
          <w:rFonts w:ascii="Bookman Old Style" w:hAnsi="Bookman Old Style"/>
          <w:spacing w:val="-33"/>
          <w:sz w:val="20"/>
          <w:szCs w:val="20"/>
        </w:rPr>
        <w:t>appears 25</w:t>
      </w:r>
    </w:p>
    <w:p w:rsidR="00196F2F" w:rsidRDefault="00196F2F">
      <w:pPr>
        <w:spacing w:before="72" w:line="238" w:lineRule="exact"/>
        <w:rPr>
          <w:rFonts w:ascii="Bookman Old Style" w:hAnsi="Bookman Old Style"/>
          <w:i/>
          <w:iCs/>
          <w:spacing w:val="-12"/>
          <w:sz w:val="20"/>
          <w:szCs w:val="20"/>
        </w:rPr>
      </w:pPr>
      <w:r>
        <w:rPr>
          <w:rFonts w:ascii="Bookman Old Style" w:hAnsi="Bookman Old Style"/>
          <w:i/>
          <w:iCs/>
          <w:spacing w:val="-12"/>
          <w:sz w:val="20"/>
          <w:szCs w:val="20"/>
        </w:rPr>
        <w:t>Effect of death of grand juror.</w:t>
      </w:r>
    </w:p>
    <w:p w:rsidR="00196F2F" w:rsidRDefault="00196F2F">
      <w:pPr>
        <w:spacing w:line="217" w:lineRule="exact"/>
        <w:ind w:firstLine="144"/>
        <w:jc w:val="both"/>
        <w:rPr>
          <w:rFonts w:ascii="Bookman Old Style" w:hAnsi="Bookman Old Style"/>
          <w:spacing w:val="-15"/>
          <w:sz w:val="20"/>
          <w:szCs w:val="20"/>
        </w:rPr>
      </w:pPr>
      <w:r>
        <w:rPr>
          <w:rFonts w:ascii="Bookman Old Style" w:hAnsi="Bookman Old Style"/>
          <w:spacing w:val="-14"/>
          <w:sz w:val="20"/>
          <w:szCs w:val="20"/>
        </w:rPr>
        <w:t>The death of a grand juror is presumed to oper</w:t>
      </w:r>
      <w:r>
        <w:rPr>
          <w:rFonts w:ascii="Bookman Old Style" w:hAnsi="Bookman Old Style"/>
          <w:spacing w:val="-14"/>
          <w:sz w:val="20"/>
          <w:szCs w:val="20"/>
        </w:rPr>
        <w:softHyphen/>
      </w:r>
      <w:r>
        <w:rPr>
          <w:rFonts w:ascii="Bookman Old Style" w:hAnsi="Bookman Old Style"/>
          <w:spacing w:val="-9"/>
          <w:sz w:val="20"/>
          <w:szCs w:val="20"/>
        </w:rPr>
        <w:t xml:space="preserve">ate impartially, and a jury list legally selected is </w:t>
      </w:r>
      <w:r>
        <w:rPr>
          <w:rFonts w:ascii="Bookman Old Style" w:hAnsi="Bookman Old Style"/>
          <w:spacing w:val="-15"/>
          <w:sz w:val="20"/>
          <w:szCs w:val="20"/>
        </w:rPr>
        <w:t>not rendered illegal because of such death."</w:t>
      </w:r>
    </w:p>
    <w:p w:rsidR="00196F2F" w:rsidRDefault="00196F2F">
      <w:pPr>
        <w:spacing w:before="144" w:line="217" w:lineRule="exact"/>
        <w:rPr>
          <w:rFonts w:ascii="Garamond" w:hAnsi="Garamond"/>
          <w:b/>
          <w:bCs/>
          <w:spacing w:val="-4"/>
          <w:sz w:val="22"/>
          <w:szCs w:val="22"/>
        </w:rPr>
      </w:pPr>
      <w:r>
        <w:rPr>
          <w:rFonts w:ascii="Garamond" w:hAnsi="Garamond"/>
          <w:b/>
          <w:bCs/>
          <w:spacing w:val="-4"/>
          <w:sz w:val="22"/>
          <w:szCs w:val="22"/>
        </w:rPr>
        <w:t>§ 38. Notice and Time of Selection</w:t>
      </w:r>
    </w:p>
    <w:p w:rsidR="00196F2F" w:rsidRDefault="00196F2F">
      <w:pPr>
        <w:spacing w:before="72" w:line="163" w:lineRule="exact"/>
        <w:ind w:firstLine="360"/>
        <w:rPr>
          <w:rFonts w:ascii="Bookman Old Style" w:hAnsi="Bookman Old Style"/>
          <w:spacing w:val="2"/>
          <w:sz w:val="14"/>
          <w:szCs w:val="14"/>
        </w:rPr>
      </w:pPr>
      <w:r>
        <w:rPr>
          <w:rFonts w:ascii="Bookman Old Style" w:hAnsi="Bookman Old Style"/>
          <w:spacing w:val="-4"/>
          <w:sz w:val="14"/>
          <w:szCs w:val="14"/>
        </w:rPr>
        <w:t xml:space="preserve">Although the various acts connected with the selection of a </w:t>
      </w:r>
      <w:r>
        <w:rPr>
          <w:rFonts w:ascii="Bookman Old Style" w:hAnsi="Bookman Old Style"/>
          <w:spacing w:val="2"/>
          <w:sz w:val="14"/>
          <w:szCs w:val="14"/>
        </w:rPr>
        <w:t>grand jury should be performed at the times specified in the</w:t>
      </w:r>
    </w:p>
    <w:p w:rsidR="00196F2F" w:rsidRDefault="00196F2F">
      <w:pPr>
        <w:numPr>
          <w:ilvl w:val="0"/>
          <w:numId w:val="190"/>
        </w:numPr>
        <w:tabs>
          <w:tab w:val="clear" w:pos="288"/>
          <w:tab w:val="num" w:pos="360"/>
        </w:tabs>
        <w:spacing w:before="324" w:line="178" w:lineRule="exact"/>
        <w:rPr>
          <w:rFonts w:ascii="Bookman Old Style" w:hAnsi="Bookman Old Style"/>
          <w:spacing w:val="-10"/>
          <w:sz w:val="14"/>
          <w:szCs w:val="14"/>
        </w:rPr>
      </w:pPr>
      <w:r>
        <w:rPr>
          <w:rFonts w:ascii="Bookman Old Style" w:hAnsi="Bookman Old Style"/>
          <w:spacing w:val="-10"/>
          <w:sz w:val="14"/>
          <w:szCs w:val="14"/>
        </w:rPr>
        <w:t>Fla.—Gray v. State, 197 So. 333, 143 Fla. 588.</w:t>
      </w:r>
    </w:p>
    <w:p w:rsidR="00196F2F" w:rsidRDefault="00196F2F">
      <w:pPr>
        <w:numPr>
          <w:ilvl w:val="0"/>
          <w:numId w:val="190"/>
        </w:numPr>
        <w:tabs>
          <w:tab w:val="clear" w:pos="288"/>
          <w:tab w:val="num" w:pos="360"/>
        </w:tabs>
        <w:spacing w:line="174" w:lineRule="exact"/>
        <w:ind w:left="72" w:firstLine="0"/>
        <w:rPr>
          <w:rFonts w:ascii="Bookman Old Style" w:hAnsi="Bookman Old Style"/>
          <w:spacing w:val="-10"/>
          <w:sz w:val="14"/>
          <w:szCs w:val="14"/>
        </w:rPr>
      </w:pPr>
      <w:r>
        <w:rPr>
          <w:rFonts w:ascii="Bookman Old Style" w:hAnsi="Bookman Old Style"/>
          <w:spacing w:val="-10"/>
          <w:sz w:val="14"/>
          <w:szCs w:val="14"/>
        </w:rPr>
        <w:t>Fla.—Gray v. State, 197 So. 333, 143 Fla. 588.</w:t>
      </w:r>
    </w:p>
    <w:p w:rsidR="00196F2F" w:rsidRDefault="00196F2F">
      <w:pPr>
        <w:numPr>
          <w:ilvl w:val="0"/>
          <w:numId w:val="190"/>
        </w:numPr>
        <w:tabs>
          <w:tab w:val="clear" w:pos="288"/>
          <w:tab w:val="num" w:pos="360"/>
        </w:tabs>
        <w:spacing w:before="36" w:line="163" w:lineRule="exact"/>
        <w:ind w:left="72" w:firstLine="0"/>
        <w:rPr>
          <w:rFonts w:ascii="Bookman Old Style" w:hAnsi="Bookman Old Style"/>
          <w:spacing w:val="-9"/>
          <w:sz w:val="14"/>
          <w:szCs w:val="14"/>
        </w:rPr>
      </w:pPr>
      <w:r>
        <w:rPr>
          <w:rFonts w:ascii="Bookman Old Style" w:hAnsi="Bookman Old Style"/>
          <w:spacing w:val="-9"/>
          <w:sz w:val="14"/>
          <w:szCs w:val="14"/>
        </w:rPr>
        <w:t>La.—State v. Kifer, 173 So. 169, 186 La. 674, 110 A.L.R. 1017.</w:t>
      </w:r>
    </w:p>
    <w:p w:rsidR="00196F2F" w:rsidRDefault="00196F2F">
      <w:pPr>
        <w:numPr>
          <w:ilvl w:val="0"/>
          <w:numId w:val="190"/>
        </w:numPr>
        <w:tabs>
          <w:tab w:val="clear" w:pos="288"/>
          <w:tab w:val="num" w:pos="360"/>
        </w:tabs>
        <w:spacing w:before="36" w:line="164" w:lineRule="exact"/>
        <w:ind w:left="72" w:firstLine="0"/>
        <w:rPr>
          <w:rFonts w:ascii="Bookman Old Style" w:hAnsi="Bookman Old Style"/>
          <w:spacing w:val="-10"/>
          <w:sz w:val="14"/>
          <w:szCs w:val="14"/>
        </w:rPr>
      </w:pPr>
      <w:r>
        <w:rPr>
          <w:rFonts w:ascii="Bookman Old Style" w:hAnsi="Bookman Old Style"/>
          <w:spacing w:val="-10"/>
          <w:sz w:val="14"/>
          <w:szCs w:val="14"/>
        </w:rPr>
        <w:t>Miss.—Atkinson v. State, 101 So. 490, 137 Miss. 42.</w:t>
      </w:r>
    </w:p>
    <w:p w:rsidR="00196F2F" w:rsidRDefault="00196F2F">
      <w:pPr>
        <w:numPr>
          <w:ilvl w:val="0"/>
          <w:numId w:val="190"/>
        </w:numPr>
        <w:tabs>
          <w:tab w:val="clear" w:pos="288"/>
          <w:tab w:val="num" w:pos="360"/>
        </w:tabs>
        <w:spacing w:before="36" w:line="168" w:lineRule="exact"/>
        <w:ind w:left="72" w:firstLine="0"/>
        <w:rPr>
          <w:rFonts w:ascii="Bookman Old Style" w:hAnsi="Bookman Old Style"/>
          <w:spacing w:val="-10"/>
          <w:sz w:val="14"/>
          <w:szCs w:val="14"/>
        </w:rPr>
      </w:pPr>
      <w:r>
        <w:rPr>
          <w:rFonts w:ascii="Bookman Old Style" w:hAnsi="Bookman Old Style"/>
          <w:spacing w:val="-10"/>
          <w:sz w:val="14"/>
          <w:szCs w:val="14"/>
        </w:rPr>
        <w:t>Miss.—Ellis v. State, 107 So. 757, 142 Miss. 468.</w:t>
      </w:r>
    </w:p>
    <w:p w:rsidR="00196F2F" w:rsidRDefault="00196F2F">
      <w:pPr>
        <w:numPr>
          <w:ilvl w:val="0"/>
          <w:numId w:val="190"/>
        </w:numPr>
        <w:tabs>
          <w:tab w:val="clear" w:pos="288"/>
          <w:tab w:val="num" w:pos="360"/>
        </w:tabs>
        <w:spacing w:before="36" w:line="173" w:lineRule="exact"/>
        <w:ind w:left="72" w:firstLine="0"/>
        <w:rPr>
          <w:rFonts w:ascii="Bookman Old Style" w:hAnsi="Bookman Old Style"/>
          <w:spacing w:val="-10"/>
          <w:sz w:val="14"/>
          <w:szCs w:val="14"/>
        </w:rPr>
      </w:pPr>
      <w:r>
        <w:rPr>
          <w:rFonts w:ascii="Bookman Old Style" w:hAnsi="Bookman Old Style"/>
          <w:spacing w:val="-10"/>
          <w:sz w:val="14"/>
          <w:szCs w:val="14"/>
        </w:rPr>
        <w:t>W.Va.—State v. Muncey, 135 S.E. 594, 102 W.Va. 462.</w:t>
      </w:r>
    </w:p>
    <w:p w:rsidR="00196F2F" w:rsidRDefault="00196F2F">
      <w:pPr>
        <w:numPr>
          <w:ilvl w:val="0"/>
          <w:numId w:val="190"/>
        </w:numPr>
        <w:tabs>
          <w:tab w:val="clear" w:pos="288"/>
          <w:tab w:val="num" w:pos="360"/>
        </w:tabs>
        <w:spacing w:before="72" w:line="185" w:lineRule="exact"/>
        <w:ind w:right="792"/>
        <w:rPr>
          <w:rFonts w:ascii="Bookman Old Style" w:hAnsi="Bookman Old Style"/>
          <w:spacing w:val="-8"/>
          <w:sz w:val="14"/>
          <w:szCs w:val="14"/>
        </w:rPr>
      </w:pPr>
      <w:r>
        <w:rPr>
          <w:rFonts w:ascii="Bookman Old Style" w:hAnsi="Bookman Old Style"/>
          <w:spacing w:val="-14"/>
          <w:sz w:val="14"/>
          <w:szCs w:val="14"/>
        </w:rPr>
        <w:t xml:space="preserve">Ind.—Anderson v. State, 32 N.E.2d 705, 218 Ind. 299. </w:t>
      </w:r>
      <w:r>
        <w:rPr>
          <w:rFonts w:ascii="Bookman Old Style" w:hAnsi="Bookman Old Style"/>
          <w:spacing w:val="-8"/>
          <w:sz w:val="14"/>
          <w:szCs w:val="14"/>
        </w:rPr>
        <w:t>N.C—State v. Mallard, 114 S.E. 17, 184 N.C. 667.</w:t>
      </w:r>
    </w:p>
    <w:p w:rsidR="00196F2F" w:rsidRDefault="00196F2F">
      <w:pPr>
        <w:numPr>
          <w:ilvl w:val="0"/>
          <w:numId w:val="190"/>
        </w:numPr>
        <w:tabs>
          <w:tab w:val="clear" w:pos="288"/>
          <w:tab w:val="num" w:pos="360"/>
        </w:tabs>
        <w:spacing w:before="36" w:line="185" w:lineRule="exact"/>
        <w:ind w:right="1152"/>
        <w:rPr>
          <w:rFonts w:ascii="Bookman Old Style" w:hAnsi="Bookman Old Style"/>
          <w:spacing w:val="-9"/>
          <w:sz w:val="14"/>
          <w:szCs w:val="14"/>
        </w:rPr>
      </w:pPr>
      <w:r>
        <w:rPr>
          <w:rFonts w:ascii="Bookman Old Style" w:hAnsi="Bookman Old Style"/>
          <w:spacing w:val="-14"/>
          <w:sz w:val="14"/>
          <w:szCs w:val="14"/>
        </w:rPr>
        <w:t xml:space="preserve">Ala.—Pickens v. State, 22 So. 551, 115 Ala. 42. </w:t>
      </w:r>
      <w:r>
        <w:rPr>
          <w:rFonts w:ascii="Bookman Old Style" w:hAnsi="Bookman Old Style"/>
          <w:spacing w:val="-9"/>
          <w:sz w:val="14"/>
          <w:szCs w:val="14"/>
        </w:rPr>
        <w:t>N.C.—State v. Paramore, 60 S.E. 502, 146 N.C. 604.</w:t>
      </w:r>
    </w:p>
    <w:p w:rsidR="00196F2F" w:rsidRDefault="00196F2F">
      <w:pPr>
        <w:numPr>
          <w:ilvl w:val="0"/>
          <w:numId w:val="190"/>
        </w:numPr>
        <w:tabs>
          <w:tab w:val="clear" w:pos="288"/>
          <w:tab w:val="num" w:pos="360"/>
        </w:tabs>
        <w:spacing w:before="36" w:line="192" w:lineRule="exact"/>
        <w:ind w:right="1080"/>
        <w:rPr>
          <w:rFonts w:ascii="Bookman Old Style" w:hAnsi="Bookman Old Style"/>
          <w:spacing w:val="-9"/>
          <w:sz w:val="14"/>
          <w:szCs w:val="14"/>
        </w:rPr>
      </w:pPr>
      <w:r>
        <w:rPr>
          <w:rFonts w:ascii="Bookman Old Style" w:hAnsi="Bookman Old Style"/>
          <w:spacing w:val="-12"/>
          <w:sz w:val="14"/>
          <w:szCs w:val="14"/>
        </w:rPr>
        <w:t xml:space="preserve">Ill.—People v. Lieber, 192 N.E. 331, 357 Ill. 423. </w:t>
      </w:r>
      <w:r>
        <w:rPr>
          <w:rFonts w:ascii="Bookman Old Style" w:hAnsi="Bookman Old Style"/>
          <w:spacing w:val="-13"/>
          <w:sz w:val="14"/>
          <w:szCs w:val="14"/>
        </w:rPr>
        <w:t xml:space="preserve">N.C.—State v. Mallard, 114 S.E. 17, 184 N.C. 667. </w:t>
      </w:r>
      <w:r>
        <w:rPr>
          <w:rFonts w:ascii="Bookman Old Style" w:hAnsi="Bookman Old Style"/>
          <w:spacing w:val="-9"/>
          <w:sz w:val="14"/>
          <w:szCs w:val="14"/>
        </w:rPr>
        <w:t>Okl.—State v. Childers, 252 P. 6, 122 Okl. 64.</w:t>
      </w:r>
    </w:p>
    <w:p w:rsidR="00196F2F" w:rsidRDefault="00196F2F">
      <w:pPr>
        <w:spacing w:before="36" w:line="173" w:lineRule="exact"/>
        <w:rPr>
          <w:rFonts w:ascii="Bookman Old Style" w:hAnsi="Bookman Old Style"/>
          <w:spacing w:val="-9"/>
          <w:sz w:val="14"/>
          <w:szCs w:val="14"/>
        </w:rPr>
      </w:pPr>
      <w:r>
        <w:rPr>
          <w:rFonts w:ascii="Bookman Old Style" w:hAnsi="Bookman Old Style"/>
          <w:spacing w:val="-9"/>
          <w:sz w:val="14"/>
          <w:szCs w:val="14"/>
        </w:rPr>
        <w:t>W.Va.—State v. Muncey, 135 S.E. 594, 102 W.Va. 462.</w:t>
      </w:r>
    </w:p>
    <w:p w:rsidR="00196F2F" w:rsidRDefault="00196F2F">
      <w:pPr>
        <w:numPr>
          <w:ilvl w:val="0"/>
          <w:numId w:val="190"/>
        </w:numPr>
        <w:tabs>
          <w:tab w:val="clear" w:pos="288"/>
          <w:tab w:val="num" w:pos="360"/>
        </w:tabs>
        <w:spacing w:before="72" w:line="163" w:lineRule="exact"/>
        <w:rPr>
          <w:rFonts w:ascii="Bookman Old Style" w:hAnsi="Bookman Old Style"/>
          <w:spacing w:val="-9"/>
          <w:sz w:val="14"/>
          <w:szCs w:val="14"/>
        </w:rPr>
      </w:pPr>
      <w:r>
        <w:rPr>
          <w:rFonts w:ascii="Bookman Old Style" w:hAnsi="Bookman Old Style"/>
          <w:spacing w:val="-9"/>
          <w:sz w:val="14"/>
          <w:szCs w:val="14"/>
        </w:rPr>
        <w:t>U.S.—U.S. v. Rondeau, C.C.La., 16 F. 109, 4 Woods 185.</w:t>
      </w:r>
    </w:p>
    <w:p w:rsidR="00196F2F" w:rsidRDefault="00196F2F">
      <w:pPr>
        <w:numPr>
          <w:ilvl w:val="0"/>
          <w:numId w:val="190"/>
        </w:numPr>
        <w:tabs>
          <w:tab w:val="clear" w:pos="288"/>
          <w:tab w:val="num" w:pos="360"/>
        </w:tabs>
        <w:spacing w:before="36"/>
        <w:rPr>
          <w:rFonts w:ascii="Bookman Old Style" w:hAnsi="Bookman Old Style"/>
          <w:spacing w:val="-10"/>
          <w:sz w:val="14"/>
          <w:szCs w:val="14"/>
        </w:rPr>
      </w:pPr>
      <w:r>
        <w:rPr>
          <w:rFonts w:ascii="Bookman Old Style" w:hAnsi="Bookman Old Style"/>
          <w:spacing w:val="-10"/>
          <w:sz w:val="14"/>
          <w:szCs w:val="14"/>
        </w:rPr>
        <w:t xml:space="preserve">Iowa—State v. Burris, 190 N.W. 38, 194 Iowa 628. </w:t>
      </w:r>
    </w:p>
    <w:p w:rsidR="00196F2F" w:rsidRDefault="00196F2F">
      <w:pPr>
        <w:spacing w:line="254" w:lineRule="auto"/>
        <w:jc w:val="both"/>
        <w:rPr>
          <w:rFonts w:ascii="Bookman Old Style" w:hAnsi="Bookman Old Style"/>
          <w:spacing w:val="-4"/>
          <w:sz w:val="14"/>
          <w:szCs w:val="14"/>
        </w:rPr>
      </w:pPr>
      <w:r>
        <w:rPr>
          <w:rFonts w:ascii="Bookman Old Style" w:hAnsi="Bookman Old Style"/>
          <w:spacing w:val="-10"/>
          <w:sz w:val="16"/>
          <w:szCs w:val="16"/>
        </w:rPr>
        <w:br w:type="column"/>
      </w:r>
      <w:r>
        <w:rPr>
          <w:rFonts w:ascii="Bookman Old Style" w:hAnsi="Bookman Old Style"/>
          <w:sz w:val="14"/>
          <w:szCs w:val="14"/>
        </w:rPr>
        <w:t xml:space="preserve">statute, the failure to do so does not generally vitiate the action </w:t>
      </w:r>
      <w:r>
        <w:rPr>
          <w:rFonts w:ascii="Bookman Old Style" w:hAnsi="Bookman Old Style"/>
          <w:spacing w:val="3"/>
          <w:sz w:val="14"/>
          <w:szCs w:val="14"/>
        </w:rPr>
        <w:t xml:space="preserve">of the grand jury. Notice of the drawing must be given as </w:t>
      </w:r>
      <w:r>
        <w:rPr>
          <w:rFonts w:ascii="Bookman Old Style" w:hAnsi="Bookman Old Style"/>
          <w:spacing w:val="-4"/>
          <w:sz w:val="14"/>
          <w:szCs w:val="14"/>
        </w:rPr>
        <w:t>prescribed by statute.</w:t>
      </w:r>
    </w:p>
    <w:p w:rsidR="00196F2F" w:rsidRDefault="00196F2F">
      <w:pPr>
        <w:spacing w:before="144" w:line="398" w:lineRule="auto"/>
        <w:ind w:left="432" w:right="2808" w:hanging="144"/>
        <w:jc w:val="both"/>
        <w:rPr>
          <w:rFonts w:ascii="Bookman Old Style" w:hAnsi="Bookman Old Style"/>
          <w:spacing w:val="-12"/>
          <w:sz w:val="14"/>
          <w:szCs w:val="14"/>
        </w:rPr>
      </w:pPr>
      <w:r>
        <w:rPr>
          <w:rFonts w:ascii="Bookman Old Style" w:hAnsi="Bookman Old Style"/>
          <w:spacing w:val="-5"/>
          <w:sz w:val="14"/>
          <w:szCs w:val="14"/>
        </w:rPr>
        <w:t xml:space="preserve">Library References </w:t>
      </w:r>
      <w:r>
        <w:rPr>
          <w:rFonts w:ascii="Bookman Old Style" w:hAnsi="Bookman Old Style"/>
          <w:spacing w:val="-12"/>
          <w:sz w:val="14"/>
          <w:szCs w:val="14"/>
        </w:rPr>
        <w:t>Grand Jury &lt;3.41</w:t>
      </w:r>
    </w:p>
    <w:p w:rsidR="00196F2F" w:rsidRDefault="00196F2F">
      <w:pPr>
        <w:spacing w:before="108" w:line="235" w:lineRule="auto"/>
        <w:ind w:firstLine="144"/>
        <w:jc w:val="both"/>
        <w:rPr>
          <w:rFonts w:ascii="Bookman Old Style" w:hAnsi="Bookman Old Style"/>
          <w:spacing w:val="-11"/>
          <w:sz w:val="20"/>
          <w:szCs w:val="20"/>
        </w:rPr>
      </w:pPr>
      <w:r>
        <w:rPr>
          <w:rFonts w:ascii="Bookman Old Style" w:hAnsi="Bookman Old Style"/>
          <w:spacing w:val="-9"/>
          <w:sz w:val="20"/>
          <w:szCs w:val="20"/>
        </w:rPr>
        <w:t>The time for performing the various acts con</w:t>
      </w:r>
      <w:r>
        <w:rPr>
          <w:rFonts w:ascii="Bookman Old Style" w:hAnsi="Bookman Old Style"/>
          <w:spacing w:val="-9"/>
          <w:sz w:val="20"/>
          <w:szCs w:val="20"/>
        </w:rPr>
        <w:softHyphen/>
      </w:r>
      <w:r>
        <w:rPr>
          <w:rFonts w:ascii="Bookman Old Style" w:hAnsi="Bookman Old Style"/>
          <w:spacing w:val="-13"/>
          <w:sz w:val="20"/>
          <w:szCs w:val="20"/>
        </w:rPr>
        <w:t xml:space="preserve">nected with the selection and drawing of a grand </w:t>
      </w:r>
      <w:r>
        <w:rPr>
          <w:rFonts w:ascii="Bookman Old Style" w:hAnsi="Bookman Old Style"/>
          <w:spacing w:val="-9"/>
          <w:sz w:val="20"/>
          <w:szCs w:val="20"/>
        </w:rPr>
        <w:t xml:space="preserve">jury," as, for example, the time for drawing the </w:t>
      </w:r>
      <w:r>
        <w:rPr>
          <w:rFonts w:ascii="Bookman Old Style" w:hAnsi="Bookman Old Style"/>
          <w:spacing w:val="-11"/>
          <w:sz w:val="20"/>
          <w:szCs w:val="20"/>
        </w:rPr>
        <w:t>pane1,</w:t>
      </w:r>
      <w:r>
        <w:rPr>
          <w:rFonts w:ascii="Bookman Old Style" w:hAnsi="Bookman Old Style"/>
          <w:spacing w:val="-11"/>
          <w:sz w:val="20"/>
          <w:szCs w:val="20"/>
          <w:vertAlign w:val="superscript"/>
        </w:rPr>
        <w:t>28</w:t>
      </w:r>
      <w:r>
        <w:rPr>
          <w:rFonts w:ascii="Bookman Old Style" w:hAnsi="Bookman Old Style"/>
          <w:spacing w:val="-11"/>
          <w:sz w:val="20"/>
          <w:szCs w:val="20"/>
        </w:rPr>
        <w:t xml:space="preserve"> placing the names in the jury box," or </w:t>
      </w:r>
      <w:r>
        <w:rPr>
          <w:rFonts w:ascii="Bookman Old Style" w:hAnsi="Bookman Old Style"/>
          <w:spacing w:val="-13"/>
          <w:sz w:val="20"/>
          <w:szCs w:val="20"/>
        </w:rPr>
        <w:t xml:space="preserve">selecting additional names," depends on the terms </w:t>
      </w:r>
      <w:r>
        <w:rPr>
          <w:rFonts w:ascii="Bookman Old Style" w:hAnsi="Bookman Old Style"/>
          <w:spacing w:val="-11"/>
          <w:sz w:val="20"/>
          <w:szCs w:val="20"/>
        </w:rPr>
        <w:t xml:space="preserve">of the governing statutes. Statutory provisions of </w:t>
      </w:r>
      <w:r>
        <w:rPr>
          <w:rFonts w:ascii="Bookman Old Style" w:hAnsi="Bookman Old Style"/>
          <w:spacing w:val="-15"/>
          <w:sz w:val="20"/>
          <w:szCs w:val="20"/>
        </w:rPr>
        <w:t>this character have generally been held to be direc</w:t>
      </w:r>
      <w:r>
        <w:rPr>
          <w:rFonts w:ascii="Bookman Old Style" w:hAnsi="Bookman Old Style"/>
          <w:spacing w:val="-15"/>
          <w:sz w:val="20"/>
          <w:szCs w:val="20"/>
        </w:rPr>
        <w:softHyphen/>
      </w:r>
      <w:r>
        <w:rPr>
          <w:rFonts w:ascii="Bookman Old Style" w:hAnsi="Bookman Old Style"/>
          <w:spacing w:val="-10"/>
          <w:sz w:val="20"/>
          <w:szCs w:val="20"/>
        </w:rPr>
        <w:t xml:space="preserve">tory merely, so that failure to follow them strictly </w:t>
      </w:r>
      <w:r>
        <w:rPr>
          <w:rFonts w:ascii="Bookman Old Style" w:hAnsi="Bookman Old Style"/>
          <w:spacing w:val="-11"/>
          <w:sz w:val="20"/>
          <w:szCs w:val="20"/>
        </w:rPr>
        <w:t xml:space="preserve">will not vitiate the action of the grand jury." The </w:t>
      </w:r>
      <w:r>
        <w:rPr>
          <w:rFonts w:ascii="Bookman Old Style" w:hAnsi="Bookman Old Style"/>
          <w:spacing w:val="-12"/>
          <w:sz w:val="20"/>
          <w:szCs w:val="20"/>
        </w:rPr>
        <w:t>failure of any officer to perform the duties required of him within the time specified in no way invali</w:t>
      </w:r>
      <w:r>
        <w:rPr>
          <w:rFonts w:ascii="Bookman Old Style" w:hAnsi="Bookman Old Style"/>
          <w:spacing w:val="-12"/>
          <w:sz w:val="20"/>
          <w:szCs w:val="20"/>
        </w:rPr>
        <w:softHyphen/>
      </w:r>
      <w:r>
        <w:rPr>
          <w:rFonts w:ascii="Bookman Old Style" w:hAnsi="Bookman Old Style"/>
          <w:spacing w:val="-10"/>
          <w:sz w:val="20"/>
          <w:szCs w:val="20"/>
        </w:rPr>
        <w:t xml:space="preserve">dates the selecting and drawing of grand jurors </w:t>
      </w:r>
      <w:r>
        <w:rPr>
          <w:rFonts w:ascii="Bookman Old Style" w:hAnsi="Bookman Old Style"/>
          <w:spacing w:val="-11"/>
          <w:sz w:val="20"/>
          <w:szCs w:val="20"/>
        </w:rPr>
        <w:t>where statutes in effect so provide."</w:t>
      </w:r>
    </w:p>
    <w:p w:rsidR="00196F2F" w:rsidRDefault="00196F2F">
      <w:pPr>
        <w:spacing w:before="72" w:line="235" w:lineRule="auto"/>
        <w:ind w:firstLine="144"/>
        <w:rPr>
          <w:rFonts w:ascii="Bookman Old Style" w:hAnsi="Bookman Old Style"/>
          <w:spacing w:val="-10"/>
          <w:sz w:val="20"/>
          <w:szCs w:val="20"/>
        </w:rPr>
      </w:pPr>
      <w:r>
        <w:rPr>
          <w:rFonts w:ascii="Bookman Old Style" w:hAnsi="Bookman Old Style"/>
          <w:spacing w:val="-12"/>
          <w:sz w:val="20"/>
          <w:szCs w:val="20"/>
        </w:rPr>
        <w:t xml:space="preserve">Generally, all grand jurors need not be diawn at </w:t>
      </w:r>
      <w:r>
        <w:rPr>
          <w:rFonts w:ascii="Bookman Old Style" w:hAnsi="Bookman Old Style"/>
          <w:spacing w:val="-10"/>
          <w:sz w:val="20"/>
          <w:szCs w:val="20"/>
        </w:rPr>
        <w:t>the same time."</w:t>
      </w:r>
    </w:p>
    <w:p w:rsidR="00196F2F" w:rsidRDefault="00196F2F">
      <w:pPr>
        <w:spacing w:before="108" w:line="232" w:lineRule="auto"/>
        <w:ind w:firstLine="216"/>
        <w:jc w:val="both"/>
        <w:rPr>
          <w:rFonts w:ascii="Bookman Old Style" w:hAnsi="Bookman Old Style"/>
          <w:spacing w:val="-8"/>
          <w:sz w:val="20"/>
          <w:szCs w:val="20"/>
        </w:rPr>
      </w:pPr>
      <w:r>
        <w:rPr>
          <w:rFonts w:ascii="Bookman Old Style" w:hAnsi="Bookman Old Style"/>
          <w:spacing w:val="-12"/>
          <w:sz w:val="20"/>
          <w:szCs w:val="20"/>
        </w:rPr>
        <w:t xml:space="preserve">Notice of the meeting at which the drawing is to be made must be given to the officers who are to </w:t>
      </w:r>
      <w:r>
        <w:rPr>
          <w:rFonts w:ascii="Bookman Old Style" w:hAnsi="Bookman Old Style"/>
          <w:spacing w:val="-15"/>
          <w:sz w:val="20"/>
          <w:szCs w:val="20"/>
        </w:rPr>
        <w:t xml:space="preserve">make the drawing, where statutes so prescribe; 34 </w:t>
      </w:r>
      <w:r>
        <w:rPr>
          <w:rFonts w:ascii="Bookman Old Style" w:hAnsi="Bookman Old Style"/>
          <w:spacing w:val="-17"/>
          <w:sz w:val="20"/>
          <w:szCs w:val="20"/>
        </w:rPr>
        <w:t xml:space="preserve">and under some statutes it is held that such notice </w:t>
      </w:r>
      <w:r>
        <w:rPr>
          <w:rFonts w:ascii="Bookman Old Style" w:hAnsi="Bookman Old Style"/>
          <w:spacing w:val="-15"/>
          <w:sz w:val="20"/>
          <w:szCs w:val="20"/>
        </w:rPr>
        <w:t>must be in writing." The notice must be served on those officers who in the particular instance consti</w:t>
      </w:r>
      <w:r>
        <w:rPr>
          <w:rFonts w:ascii="Bookman Old Style" w:hAnsi="Bookman Old Style"/>
          <w:spacing w:val="-15"/>
          <w:sz w:val="20"/>
          <w:szCs w:val="20"/>
        </w:rPr>
        <w:softHyphen/>
      </w:r>
      <w:r>
        <w:rPr>
          <w:rFonts w:ascii="Bookman Old Style" w:hAnsi="Bookman Old Style"/>
          <w:spacing w:val="-12"/>
          <w:sz w:val="20"/>
          <w:szCs w:val="20"/>
        </w:rPr>
        <w:t xml:space="preserve">tute the drawing board," and, where an officer is </w:t>
      </w:r>
      <w:r>
        <w:rPr>
          <w:rFonts w:ascii="Bookman Old Style" w:hAnsi="Bookman Old Style"/>
          <w:spacing w:val="-10"/>
          <w:sz w:val="20"/>
          <w:szCs w:val="20"/>
        </w:rPr>
        <w:t xml:space="preserve">designated to serve in the event that another is </w:t>
      </w:r>
      <w:r>
        <w:rPr>
          <w:rFonts w:ascii="Bookman Old Style" w:hAnsi="Bookman Old Style"/>
          <w:spacing w:val="-15"/>
          <w:sz w:val="20"/>
          <w:szCs w:val="20"/>
        </w:rPr>
        <w:t xml:space="preserve">disqualified, the notice is to be served on the officer who is to participate in the drawing and not on the </w:t>
      </w:r>
      <w:r>
        <w:rPr>
          <w:rFonts w:ascii="Bookman Old Style" w:hAnsi="Bookman Old Style"/>
          <w:spacing w:val="-8"/>
          <w:sz w:val="20"/>
          <w:szCs w:val="20"/>
        </w:rPr>
        <w:t xml:space="preserve">one who is disqualified." Absence of notice has </w:t>
      </w:r>
      <w:r>
        <w:rPr>
          <w:rFonts w:ascii="Bookman Old Style" w:hAnsi="Bookman Old Style"/>
          <w:spacing w:val="-18"/>
          <w:sz w:val="20"/>
          <w:szCs w:val="20"/>
        </w:rPr>
        <w:t xml:space="preserve">been considered immaterial where the officers to be </w:t>
      </w:r>
      <w:r>
        <w:rPr>
          <w:rFonts w:ascii="Bookman Old Style" w:hAnsi="Bookman Old Style"/>
          <w:spacing w:val="-12"/>
          <w:sz w:val="20"/>
          <w:szCs w:val="20"/>
        </w:rPr>
        <w:t xml:space="preserve">notified were present and performed their duties," </w:t>
      </w:r>
      <w:r>
        <w:rPr>
          <w:rFonts w:ascii="Bookman Old Style" w:hAnsi="Bookman Old Style"/>
          <w:spacing w:val="-8"/>
          <w:sz w:val="20"/>
          <w:szCs w:val="20"/>
        </w:rPr>
        <w:t>or where it is not shown that the jurors selected</w:t>
      </w:r>
    </w:p>
    <w:p w:rsidR="00196F2F" w:rsidRDefault="00196F2F">
      <w:pPr>
        <w:numPr>
          <w:ilvl w:val="0"/>
          <w:numId w:val="190"/>
        </w:numPr>
        <w:tabs>
          <w:tab w:val="clear" w:pos="288"/>
          <w:tab w:val="num" w:pos="360"/>
        </w:tabs>
        <w:spacing w:before="504"/>
        <w:ind w:left="144" w:hanging="72"/>
        <w:rPr>
          <w:rFonts w:ascii="Bookman Old Style" w:hAnsi="Bookman Old Style"/>
          <w:spacing w:val="-9"/>
          <w:sz w:val="14"/>
          <w:szCs w:val="14"/>
        </w:rPr>
      </w:pPr>
      <w:r>
        <w:rPr>
          <w:rFonts w:ascii="Bookman Old Style" w:hAnsi="Bookman Old Style"/>
          <w:spacing w:val="-6"/>
          <w:sz w:val="14"/>
          <w:szCs w:val="14"/>
        </w:rPr>
        <w:t xml:space="preserve">Ala.—Muffins v. State, 130 So. 527, 24 Ala.App. 78, certiorari </w:t>
      </w:r>
      <w:r>
        <w:rPr>
          <w:rFonts w:ascii="Bookman Old Style" w:hAnsi="Bookman Old Style"/>
          <w:spacing w:val="-9"/>
          <w:sz w:val="14"/>
          <w:szCs w:val="14"/>
        </w:rPr>
        <w:t>denied 130 So. 530, 222 Ala. 9.</w:t>
      </w:r>
    </w:p>
    <w:p w:rsidR="00196F2F" w:rsidRDefault="00196F2F">
      <w:pPr>
        <w:numPr>
          <w:ilvl w:val="0"/>
          <w:numId w:val="190"/>
        </w:numPr>
        <w:tabs>
          <w:tab w:val="clear" w:pos="288"/>
          <w:tab w:val="num" w:pos="360"/>
        </w:tabs>
        <w:spacing w:before="72" w:line="254" w:lineRule="auto"/>
        <w:rPr>
          <w:rFonts w:ascii="Bookman Old Style" w:hAnsi="Bookman Old Style"/>
          <w:spacing w:val="-2"/>
          <w:sz w:val="14"/>
          <w:szCs w:val="14"/>
        </w:rPr>
      </w:pPr>
      <w:r>
        <w:rPr>
          <w:rFonts w:ascii="Bookman Old Style" w:hAnsi="Bookman Old Style"/>
          <w:spacing w:val="-2"/>
          <w:sz w:val="14"/>
          <w:szCs w:val="14"/>
        </w:rPr>
        <w:t>Ind.—Randolph v. State, 162 N.E. 656, 200 Ind. 210.</w:t>
      </w:r>
    </w:p>
    <w:p w:rsidR="00196F2F" w:rsidRDefault="00196F2F">
      <w:pPr>
        <w:numPr>
          <w:ilvl w:val="0"/>
          <w:numId w:val="190"/>
        </w:numPr>
        <w:tabs>
          <w:tab w:val="clear" w:pos="288"/>
          <w:tab w:val="num" w:pos="360"/>
        </w:tabs>
        <w:spacing w:before="72" w:line="350" w:lineRule="auto"/>
        <w:ind w:left="144" w:right="864" w:hanging="72"/>
        <w:rPr>
          <w:rFonts w:ascii="Bookman Old Style" w:hAnsi="Bookman Old Style"/>
          <w:spacing w:val="-5"/>
          <w:sz w:val="14"/>
          <w:szCs w:val="14"/>
        </w:rPr>
      </w:pPr>
      <w:r>
        <w:rPr>
          <w:rFonts w:ascii="Bookman Old Style" w:hAnsi="Bookman Old Style"/>
          <w:spacing w:val="-13"/>
          <w:sz w:val="14"/>
          <w:szCs w:val="14"/>
        </w:rPr>
        <w:t xml:space="preserve">Wis.—State v. Wescott, 217 N.W. 283, 194 Wis. 410. </w:t>
      </w:r>
      <w:r>
        <w:rPr>
          <w:rFonts w:ascii="Bookman Old Style" w:hAnsi="Bookman Old Style"/>
          <w:spacing w:val="-8"/>
          <w:sz w:val="14"/>
          <w:szCs w:val="14"/>
        </w:rPr>
        <w:t xml:space="preserve">Iowa—State v. Burris, 190 N.W. 38, 194 Iowa 628. </w:t>
      </w:r>
      <w:r>
        <w:rPr>
          <w:rFonts w:ascii="Bookman Old Style" w:hAnsi="Bookman Old Style"/>
          <w:spacing w:val="-5"/>
          <w:sz w:val="14"/>
          <w:szCs w:val="14"/>
        </w:rPr>
        <w:t>Tex.King v. State, 234 S.W. 1107, 90 Tex.Cr. 289.</w:t>
      </w:r>
    </w:p>
    <w:p w:rsidR="00196F2F" w:rsidRDefault="00196F2F">
      <w:pPr>
        <w:numPr>
          <w:ilvl w:val="0"/>
          <w:numId w:val="191"/>
        </w:numPr>
        <w:tabs>
          <w:tab w:val="clear" w:pos="360"/>
          <w:tab w:val="num" w:pos="432"/>
        </w:tabs>
        <w:spacing w:before="72"/>
        <w:rPr>
          <w:rFonts w:ascii="Bookman Old Style" w:hAnsi="Bookman Old Style"/>
          <w:spacing w:val="-9"/>
          <w:sz w:val="14"/>
          <w:szCs w:val="14"/>
        </w:rPr>
      </w:pPr>
      <w:r>
        <w:rPr>
          <w:rFonts w:ascii="Bookman Old Style" w:hAnsi="Bookman Old Style"/>
          <w:spacing w:val="-12"/>
          <w:sz w:val="14"/>
          <w:szCs w:val="14"/>
        </w:rPr>
        <w:t xml:space="preserve">Wash.—State v. Krug, 41 P. 126, 12 Wash. 288, error dismissed 17 </w:t>
      </w:r>
      <w:r>
        <w:rPr>
          <w:rFonts w:ascii="Bookman Old Style" w:hAnsi="Bookman Old Style"/>
          <w:spacing w:val="-9"/>
          <w:sz w:val="14"/>
          <w:szCs w:val="14"/>
        </w:rPr>
        <w:t>S.Ct. 995, 164 U.S. 704, 41 L Ed 1183.</w:t>
      </w:r>
    </w:p>
    <w:p w:rsidR="00196F2F" w:rsidRDefault="00196F2F">
      <w:pPr>
        <w:numPr>
          <w:ilvl w:val="0"/>
          <w:numId w:val="191"/>
        </w:numPr>
        <w:tabs>
          <w:tab w:val="clear" w:pos="360"/>
          <w:tab w:val="num" w:pos="432"/>
        </w:tabs>
        <w:spacing w:before="72" w:line="232" w:lineRule="auto"/>
        <w:rPr>
          <w:rFonts w:ascii="Bookman Old Style" w:hAnsi="Bookman Old Style"/>
          <w:spacing w:val="-9"/>
          <w:sz w:val="14"/>
          <w:szCs w:val="14"/>
        </w:rPr>
      </w:pPr>
      <w:r>
        <w:rPr>
          <w:rFonts w:ascii="Bookman Old Style" w:hAnsi="Bookman Old Style"/>
          <w:spacing w:val="-8"/>
          <w:sz w:val="14"/>
          <w:szCs w:val="14"/>
        </w:rPr>
        <w:t xml:space="preserve">Or.—State v. Odiome, 683 P.2d 1380, 68 Or.App. 891, review </w:t>
      </w:r>
      <w:r>
        <w:rPr>
          <w:rFonts w:ascii="Bookman Old Style" w:hAnsi="Bookman Old Style"/>
          <w:spacing w:val="-9"/>
          <w:sz w:val="14"/>
          <w:szCs w:val="14"/>
        </w:rPr>
        <w:t>denied 690 P.2d 506, 298 Or. 150.</w:t>
      </w:r>
    </w:p>
    <w:p w:rsidR="00196F2F" w:rsidRDefault="00196F2F">
      <w:pPr>
        <w:numPr>
          <w:ilvl w:val="0"/>
          <w:numId w:val="191"/>
        </w:numPr>
        <w:tabs>
          <w:tab w:val="clear" w:pos="360"/>
          <w:tab w:val="num" w:pos="432"/>
        </w:tabs>
        <w:spacing w:before="36" w:line="247" w:lineRule="auto"/>
        <w:rPr>
          <w:rFonts w:ascii="Bookman Old Style" w:hAnsi="Bookman Old Style"/>
          <w:spacing w:val="-2"/>
          <w:sz w:val="14"/>
          <w:szCs w:val="14"/>
        </w:rPr>
      </w:pPr>
      <w:r>
        <w:rPr>
          <w:rFonts w:ascii="Bookman Old Style" w:hAnsi="Bookman Old Style"/>
          <w:spacing w:val="-2"/>
          <w:sz w:val="14"/>
          <w:szCs w:val="14"/>
        </w:rPr>
        <w:t>S.D.—State v. Johnson, 210 N.W. 350, 50 S.D. 388.</w:t>
      </w:r>
    </w:p>
    <w:p w:rsidR="00196F2F" w:rsidRDefault="00196F2F">
      <w:pPr>
        <w:numPr>
          <w:ilvl w:val="0"/>
          <w:numId w:val="191"/>
        </w:numPr>
        <w:tabs>
          <w:tab w:val="clear" w:pos="360"/>
          <w:tab w:val="num" w:pos="432"/>
        </w:tabs>
        <w:spacing w:before="72" w:line="247" w:lineRule="auto"/>
        <w:rPr>
          <w:rFonts w:ascii="Bookman Old Style" w:hAnsi="Bookman Old Style"/>
          <w:spacing w:val="-2"/>
          <w:sz w:val="14"/>
          <w:szCs w:val="14"/>
        </w:rPr>
      </w:pPr>
      <w:r>
        <w:rPr>
          <w:rFonts w:ascii="Bookman Old Style" w:hAnsi="Bookman Old Style"/>
          <w:spacing w:val="-2"/>
          <w:sz w:val="14"/>
          <w:szCs w:val="14"/>
        </w:rPr>
        <w:t>S.D.—State v. Fellows, 207 N.W. 477, 49 S.D. 481.</w:t>
      </w:r>
    </w:p>
    <w:p w:rsidR="00196F2F" w:rsidRDefault="00196F2F">
      <w:pPr>
        <w:numPr>
          <w:ilvl w:val="0"/>
          <w:numId w:val="191"/>
        </w:numPr>
        <w:tabs>
          <w:tab w:val="clear" w:pos="360"/>
          <w:tab w:val="num" w:pos="432"/>
        </w:tabs>
        <w:spacing w:before="72" w:line="247" w:lineRule="auto"/>
        <w:rPr>
          <w:rFonts w:ascii="Bookman Old Style" w:hAnsi="Bookman Old Style"/>
          <w:spacing w:val="-2"/>
          <w:sz w:val="14"/>
          <w:szCs w:val="14"/>
        </w:rPr>
      </w:pPr>
      <w:r>
        <w:rPr>
          <w:rFonts w:ascii="Bookman Old Style" w:hAnsi="Bookman Old Style"/>
          <w:spacing w:val="-2"/>
          <w:sz w:val="14"/>
          <w:szCs w:val="14"/>
        </w:rPr>
        <w:t>S.D.—State v. Johnson, 210 N.W. 350, 50 S.D. 388.</w:t>
      </w:r>
    </w:p>
    <w:p w:rsidR="00196F2F" w:rsidRDefault="00196F2F">
      <w:pPr>
        <w:numPr>
          <w:ilvl w:val="0"/>
          <w:numId w:val="191"/>
        </w:numPr>
        <w:tabs>
          <w:tab w:val="clear" w:pos="360"/>
          <w:tab w:val="num" w:pos="432"/>
        </w:tabs>
        <w:spacing w:before="36"/>
        <w:rPr>
          <w:rFonts w:ascii="Bookman Old Style" w:hAnsi="Bookman Old Style"/>
          <w:spacing w:val="-2"/>
          <w:sz w:val="14"/>
          <w:szCs w:val="14"/>
        </w:rPr>
      </w:pPr>
      <w:r>
        <w:rPr>
          <w:rFonts w:ascii="Bookman Old Style" w:hAnsi="Bookman Old Style"/>
          <w:spacing w:val="-2"/>
          <w:sz w:val="14"/>
          <w:szCs w:val="14"/>
        </w:rPr>
        <w:t>S.D.—State v. Johnson, 210 N.W. 350, 50 S.D. 388.</w:t>
      </w:r>
    </w:p>
    <w:p w:rsidR="00196F2F" w:rsidRDefault="00196F2F">
      <w:pPr>
        <w:numPr>
          <w:ilvl w:val="0"/>
          <w:numId w:val="191"/>
        </w:numPr>
        <w:tabs>
          <w:tab w:val="clear" w:pos="360"/>
          <w:tab w:val="num" w:pos="432"/>
        </w:tabs>
        <w:spacing w:before="72" w:line="225" w:lineRule="auto"/>
        <w:rPr>
          <w:rFonts w:ascii="Bookman Old Style" w:hAnsi="Bookman Old Style"/>
          <w:spacing w:val="-2"/>
          <w:sz w:val="14"/>
          <w:szCs w:val="14"/>
        </w:rPr>
      </w:pPr>
      <w:r>
        <w:rPr>
          <w:rFonts w:ascii="Bookman Old Style" w:hAnsi="Bookman Old Style"/>
          <w:spacing w:val="-2"/>
          <w:sz w:val="14"/>
          <w:szCs w:val="14"/>
        </w:rPr>
        <w:t>Iowa—State v. Hassan, 128 N.W. 960, 149 Iowa 518.</w:t>
      </w:r>
    </w:p>
    <w:p w:rsidR="00196F2F" w:rsidRDefault="00196F2F">
      <w:pPr>
        <w:widowControl/>
        <w:kinsoku/>
        <w:autoSpaceDE w:val="0"/>
        <w:autoSpaceDN w:val="0"/>
        <w:adjustRightInd w:val="0"/>
        <w:rPr>
          <w:sz w:val="20"/>
          <w:szCs w:val="20"/>
        </w:rPr>
        <w:sectPr w:rsidR="00196F2F">
          <w:headerReference w:type="even" r:id="rId683"/>
          <w:headerReference w:type="default" r:id="rId684"/>
          <w:footerReference w:type="even" r:id="rId685"/>
          <w:footerReference w:type="default" r:id="rId686"/>
          <w:headerReference w:type="first" r:id="rId687"/>
          <w:footerReference w:type="first" r:id="rId688"/>
          <w:pgSz w:w="12240" w:h="15840"/>
          <w:pgMar w:top="1344" w:right="353" w:bottom="2286" w:left="192" w:header="869" w:footer="2132" w:gutter="0"/>
          <w:pgNumType w:start="365"/>
          <w:cols w:num="3" w:space="720" w:equalWidth="0">
            <w:col w:w="1109" w:space="1632"/>
            <w:col w:w="4339" w:space="206"/>
            <w:col w:w="4349"/>
          </w:cols>
          <w:noEndnote/>
          <w:titlePg/>
        </w:sectPr>
      </w:pPr>
    </w:p>
    <w:p w:rsidR="00196F2F" w:rsidRDefault="00196F2F">
      <w:pPr>
        <w:spacing w:before="180" w:line="356" w:lineRule="exact"/>
        <w:ind w:right="1080"/>
        <w:rPr>
          <w:rFonts w:ascii="Garamond" w:hAnsi="Garamond"/>
          <w:b/>
          <w:bCs/>
          <w:spacing w:val="2"/>
          <w:sz w:val="22"/>
          <w:szCs w:val="22"/>
        </w:rPr>
      </w:pPr>
      <w:r>
        <w:rPr>
          <w:noProof/>
          <w:sz w:val="20"/>
        </w:rPr>
        <w:lastRenderedPageBreak/>
        <w:pict>
          <v:line id="_x0000_s1391" style="position:absolute;z-index:251774976;mso-wrap-distance-left:0;mso-wrap-distance-right:0;mso-position-horizontal-relative:page;mso-position-vertical-relative:page" from="245.85pt,73.95pt" to="527.65pt,73.95pt" o:allowincell="f" strokeweight=".5pt">
            <w10:wrap type="square" anchorx="page" anchory="page"/>
          </v:line>
        </w:pict>
      </w:r>
      <w:r>
        <w:rPr>
          <w:rFonts w:ascii="Bookman Old Style" w:hAnsi="Bookman Old Style"/>
          <w:spacing w:val="-15"/>
          <w:sz w:val="20"/>
          <w:szCs w:val="20"/>
        </w:rPr>
        <w:t>were not otherwise qualified to serve 3</w:t>
      </w:r>
      <w:r>
        <w:rPr>
          <w:rFonts w:ascii="Bookman Old Style" w:hAnsi="Bookman Old Style"/>
          <w:spacing w:val="-15"/>
          <w:w w:val="95"/>
          <w:sz w:val="20"/>
          <w:szCs w:val="20"/>
          <w:vertAlign w:val="superscript"/>
        </w:rPr>
        <w:t>9</w:t>
      </w:r>
      <w:r>
        <w:rPr>
          <w:rFonts w:ascii="Bookman Old Style" w:hAnsi="Bookman Old Style"/>
          <w:spacing w:val="-15"/>
          <w:sz w:val="20"/>
          <w:szCs w:val="20"/>
        </w:rPr>
        <w:t xml:space="preserve"> </w:t>
      </w:r>
      <w:r>
        <w:rPr>
          <w:rFonts w:ascii="Garamond" w:hAnsi="Garamond"/>
          <w:b/>
          <w:bCs/>
          <w:spacing w:val="2"/>
          <w:sz w:val="22"/>
          <w:szCs w:val="22"/>
        </w:rPr>
        <w:t>§ 39. Size of Jury Panel</w:t>
      </w:r>
    </w:p>
    <w:p w:rsidR="00196F2F" w:rsidRDefault="00196F2F">
      <w:pPr>
        <w:spacing w:before="72" w:line="167" w:lineRule="exact"/>
        <w:ind w:firstLine="432"/>
        <w:jc w:val="both"/>
        <w:rPr>
          <w:rFonts w:ascii="Garamond" w:hAnsi="Garamond"/>
          <w:b/>
          <w:bCs/>
          <w:sz w:val="16"/>
          <w:szCs w:val="16"/>
        </w:rPr>
      </w:pPr>
      <w:r>
        <w:rPr>
          <w:rFonts w:ascii="Garamond" w:hAnsi="Garamond"/>
          <w:b/>
          <w:bCs/>
          <w:sz w:val="16"/>
          <w:szCs w:val="16"/>
          <w:highlight w:val="red"/>
        </w:rPr>
        <w:t>The size of the jury panel</w:t>
      </w:r>
      <w:r>
        <w:rPr>
          <w:rFonts w:ascii="Garamond" w:hAnsi="Garamond"/>
          <w:b/>
          <w:bCs/>
          <w:sz w:val="16"/>
          <w:szCs w:val="16"/>
        </w:rPr>
        <w:t xml:space="preserve"> </w:t>
      </w:r>
      <w:r>
        <w:rPr>
          <w:rFonts w:ascii="Garamond" w:hAnsi="Garamond"/>
          <w:b/>
          <w:bCs/>
          <w:sz w:val="16"/>
          <w:szCs w:val="16"/>
          <w:highlight w:val="red"/>
        </w:rPr>
        <w:t>depends on the terms of the applicable statutes. Such statutes must be followed, and depar</w:t>
      </w:r>
      <w:r>
        <w:rPr>
          <w:rFonts w:ascii="Garamond" w:hAnsi="Garamond"/>
          <w:b/>
          <w:bCs/>
          <w:sz w:val="16"/>
          <w:szCs w:val="16"/>
          <w:highlight w:val="red"/>
        </w:rPr>
        <w:softHyphen/>
      </w:r>
      <w:r>
        <w:rPr>
          <w:rFonts w:ascii="Garamond" w:hAnsi="Garamond"/>
          <w:b/>
          <w:bCs/>
          <w:spacing w:val="1"/>
          <w:sz w:val="16"/>
          <w:szCs w:val="16"/>
          <w:highlight w:val="red"/>
        </w:rPr>
        <w:t xml:space="preserve">tures therefrom have in some cases </w:t>
      </w:r>
      <w:r>
        <w:rPr>
          <w:b/>
          <w:bCs/>
          <w:i/>
          <w:iCs/>
          <w:spacing w:val="1"/>
          <w:w w:val="110"/>
          <w:sz w:val="15"/>
          <w:szCs w:val="15"/>
          <w:highlight w:val="red"/>
        </w:rPr>
        <w:t xml:space="preserve">been </w:t>
      </w:r>
      <w:r>
        <w:rPr>
          <w:rFonts w:ascii="Garamond" w:hAnsi="Garamond"/>
          <w:b/>
          <w:bCs/>
          <w:spacing w:val="1"/>
          <w:sz w:val="16"/>
          <w:szCs w:val="16"/>
          <w:highlight w:val="red"/>
        </w:rPr>
        <w:t xml:space="preserve">held fatal to the action </w:t>
      </w:r>
      <w:r>
        <w:rPr>
          <w:rFonts w:ascii="Garamond" w:hAnsi="Garamond"/>
          <w:b/>
          <w:bCs/>
          <w:sz w:val="16"/>
          <w:szCs w:val="16"/>
          <w:highlight w:val="red"/>
        </w:rPr>
        <w:t>of the grand jury.</w:t>
      </w:r>
    </w:p>
    <w:p w:rsidR="00196F2F" w:rsidRDefault="00196F2F">
      <w:pPr>
        <w:spacing w:before="144" w:line="221" w:lineRule="exact"/>
        <w:ind w:left="432" w:right="2808" w:hanging="144"/>
        <w:jc w:val="both"/>
        <w:rPr>
          <w:rFonts w:ascii="Garamond" w:hAnsi="Garamond"/>
          <w:b/>
          <w:bCs/>
          <w:spacing w:val="-10"/>
          <w:sz w:val="16"/>
          <w:szCs w:val="16"/>
        </w:rPr>
      </w:pPr>
      <w:r>
        <w:rPr>
          <w:rFonts w:ascii="Garamond" w:hAnsi="Garamond"/>
          <w:b/>
          <w:bCs/>
          <w:spacing w:val="-5"/>
          <w:sz w:val="16"/>
          <w:szCs w:val="16"/>
        </w:rPr>
        <w:t xml:space="preserve">Library References </w:t>
      </w:r>
      <w:r>
        <w:rPr>
          <w:rFonts w:ascii="Garamond" w:hAnsi="Garamond"/>
          <w:b/>
          <w:bCs/>
          <w:spacing w:val="-10"/>
          <w:sz w:val="16"/>
          <w:szCs w:val="16"/>
        </w:rPr>
        <w:t>Grand Jury C='</w:t>
      </w:r>
      <w:r>
        <w:rPr>
          <w:rFonts w:ascii="Bookman Old Style" w:hAnsi="Bookman Old Style"/>
          <w:b/>
          <w:bCs/>
          <w:spacing w:val="-10"/>
          <w:sz w:val="16"/>
          <w:szCs w:val="16"/>
          <w:vertAlign w:val="superscript"/>
        </w:rPr>
        <w:t>,</w:t>
      </w:r>
      <w:r>
        <w:rPr>
          <w:rFonts w:ascii="Garamond" w:hAnsi="Garamond"/>
          <w:b/>
          <w:bCs/>
          <w:spacing w:val="-10"/>
          <w:sz w:val="16"/>
          <w:szCs w:val="16"/>
        </w:rPr>
        <w:t>S.</w:t>
      </w:r>
    </w:p>
    <w:p w:rsidR="00196F2F" w:rsidRDefault="00196F2F">
      <w:pPr>
        <w:spacing w:before="108" w:line="214" w:lineRule="exact"/>
        <w:ind w:firstLine="144"/>
        <w:jc w:val="both"/>
        <w:rPr>
          <w:rFonts w:ascii="Bookman Old Style" w:hAnsi="Bookman Old Style"/>
          <w:spacing w:val="-18"/>
          <w:sz w:val="20"/>
          <w:szCs w:val="20"/>
        </w:rPr>
      </w:pPr>
      <w:r>
        <w:rPr>
          <w:rFonts w:ascii="Bookman Old Style" w:hAnsi="Bookman Old Style"/>
          <w:spacing w:val="-10"/>
          <w:sz w:val="20"/>
          <w:szCs w:val="20"/>
        </w:rPr>
        <w:t>The number of names of prospective grand ju</w:t>
      </w:r>
      <w:r>
        <w:rPr>
          <w:rFonts w:ascii="Bookman Old Style" w:hAnsi="Bookman Old Style"/>
          <w:spacing w:val="-10"/>
          <w:sz w:val="20"/>
          <w:szCs w:val="20"/>
        </w:rPr>
        <w:softHyphen/>
      </w:r>
      <w:r>
        <w:rPr>
          <w:rFonts w:ascii="Bookman Old Style" w:hAnsi="Bookman Old Style"/>
          <w:spacing w:val="-12"/>
          <w:sz w:val="20"/>
          <w:szCs w:val="20"/>
        </w:rPr>
        <w:t xml:space="preserve">rors to be placed in the jury box, or on the list or </w:t>
      </w:r>
      <w:r>
        <w:rPr>
          <w:rFonts w:ascii="Bookman Old Style" w:hAnsi="Bookman Old Style"/>
          <w:spacing w:val="-14"/>
          <w:sz w:val="20"/>
          <w:szCs w:val="20"/>
        </w:rPr>
        <w:t xml:space="preserve">panel, depends on the provisions of the governing </w:t>
      </w:r>
      <w:r>
        <w:rPr>
          <w:rFonts w:ascii="Bookman Old Style" w:hAnsi="Bookman Old Style"/>
          <w:spacing w:val="-18"/>
          <w:sz w:val="20"/>
          <w:szCs w:val="20"/>
        </w:rPr>
        <w:t>statutes 40</w:t>
      </w:r>
    </w:p>
    <w:p w:rsidR="00196F2F" w:rsidRDefault="00196F2F">
      <w:pPr>
        <w:spacing w:before="108" w:line="218" w:lineRule="exact"/>
        <w:ind w:firstLine="216"/>
        <w:jc w:val="both"/>
        <w:rPr>
          <w:rFonts w:ascii="Bookman Old Style" w:hAnsi="Bookman Old Style"/>
          <w:sz w:val="20"/>
          <w:szCs w:val="20"/>
        </w:rPr>
      </w:pPr>
      <w:r>
        <w:rPr>
          <w:noProof/>
          <w:sz w:val="20"/>
        </w:rPr>
        <w:pict>
          <v:line id="_x0000_s1392" style="position:absolute;left:0;text-align:left;z-index:251776000;mso-wrap-distance-left:0;mso-wrap-distance-right:0" from="-41.1pt,35.4pt" to="-41.1pt,71.2pt" o:allowincell="f" strokeweight=".5pt">
            <w10:wrap type="square"/>
          </v:line>
        </w:pict>
      </w:r>
      <w:r>
        <w:rPr>
          <w:rFonts w:ascii="Bookman Old Style" w:hAnsi="Bookman Old Style"/>
          <w:spacing w:val="-13"/>
          <w:sz w:val="20"/>
          <w:szCs w:val="20"/>
        </w:rPr>
        <w:t>The drawing of a smaller number than the stat</w:t>
      </w:r>
      <w:r>
        <w:rPr>
          <w:rFonts w:ascii="Bookman Old Style" w:hAnsi="Bookman Old Style"/>
          <w:spacing w:val="-13"/>
          <w:sz w:val="20"/>
          <w:szCs w:val="20"/>
        </w:rPr>
        <w:softHyphen/>
      </w:r>
      <w:r>
        <w:rPr>
          <w:rFonts w:ascii="Bookman Old Style" w:hAnsi="Bookman Old Style"/>
          <w:spacing w:val="-14"/>
          <w:sz w:val="20"/>
          <w:szCs w:val="20"/>
        </w:rPr>
        <w:t>ute requires has been held to be a material depar</w:t>
      </w:r>
      <w:r>
        <w:rPr>
          <w:rFonts w:ascii="Bookman Old Style" w:hAnsi="Bookman Old Style"/>
          <w:spacing w:val="-14"/>
          <w:sz w:val="20"/>
          <w:szCs w:val="20"/>
        </w:rPr>
        <w:softHyphen/>
      </w:r>
      <w:r>
        <w:rPr>
          <w:rFonts w:ascii="Bookman Old Style" w:hAnsi="Bookman Old Style"/>
          <w:spacing w:val="-6"/>
          <w:sz w:val="20"/>
          <w:szCs w:val="20"/>
        </w:rPr>
        <w:t xml:space="preserve">ture from the mode of selection prescribed by </w:t>
      </w:r>
      <w:r>
        <w:rPr>
          <w:rFonts w:ascii="Bookman Old Style" w:hAnsi="Bookman Old Style"/>
          <w:spacing w:val="-11"/>
          <w:sz w:val="20"/>
          <w:szCs w:val="20"/>
        </w:rPr>
        <w:t xml:space="preserve">statute and fatal to the validity and competency of </w:t>
      </w:r>
      <w:r>
        <w:rPr>
          <w:rFonts w:ascii="Bookman Old Style" w:hAnsi="Bookman Old Style"/>
          <w:spacing w:val="-8"/>
          <w:sz w:val="20"/>
          <w:szCs w:val="20"/>
        </w:rPr>
        <w:t xml:space="preserve">a grand jury subsequently impaneled from the </w:t>
      </w:r>
      <w:r>
        <w:rPr>
          <w:rFonts w:ascii="Bookman Old Style" w:hAnsi="Bookman Old Style"/>
          <w:spacing w:val="-10"/>
          <w:sz w:val="20"/>
          <w:szCs w:val="20"/>
        </w:rPr>
        <w:t xml:space="preserve">names drawn." Where statutes expressly provide </w:t>
      </w:r>
      <w:r>
        <w:rPr>
          <w:rFonts w:ascii="Bookman Old Style" w:hAnsi="Bookman Old Style"/>
          <w:spacing w:val="-13"/>
          <w:sz w:val="20"/>
          <w:szCs w:val="20"/>
        </w:rPr>
        <w:t>for the selection of a panel consisting of a designat</w:t>
      </w:r>
      <w:r>
        <w:rPr>
          <w:rFonts w:ascii="Bookman Old Style" w:hAnsi="Bookman Old Style"/>
          <w:spacing w:val="-13"/>
          <w:sz w:val="20"/>
          <w:szCs w:val="20"/>
        </w:rPr>
        <w:softHyphen/>
      </w:r>
      <w:r>
        <w:rPr>
          <w:rFonts w:ascii="Bookman Old Style" w:hAnsi="Bookman Old Style"/>
          <w:spacing w:val="-12"/>
          <w:sz w:val="20"/>
          <w:szCs w:val="20"/>
        </w:rPr>
        <w:t xml:space="preserve">ed number of grand jurors, and a smaller number </w:t>
      </w:r>
      <w:r>
        <w:rPr>
          <w:rFonts w:ascii="Bookman Old Style" w:hAnsi="Bookman Old Style"/>
          <w:spacing w:val="-10"/>
          <w:sz w:val="20"/>
          <w:szCs w:val="20"/>
        </w:rPr>
        <w:t xml:space="preserve">is selected, the officers charged with the selection </w:t>
      </w:r>
      <w:r>
        <w:rPr>
          <w:rFonts w:ascii="Bookman Old Style" w:hAnsi="Bookman Old Style"/>
          <w:spacing w:val="-15"/>
          <w:sz w:val="20"/>
          <w:szCs w:val="20"/>
        </w:rPr>
        <w:t>of grand jurors may at a subsequent meeting prop</w:t>
      </w:r>
      <w:r>
        <w:rPr>
          <w:rFonts w:ascii="Bookman Old Style" w:hAnsi="Bookman Old Style"/>
          <w:spacing w:val="-15"/>
          <w:sz w:val="20"/>
          <w:szCs w:val="20"/>
        </w:rPr>
        <w:softHyphen/>
      </w:r>
      <w:r>
        <w:rPr>
          <w:rFonts w:ascii="Bookman Old Style" w:hAnsi="Bookman Old Style"/>
          <w:spacing w:val="-10"/>
          <w:sz w:val="20"/>
          <w:szCs w:val="20"/>
        </w:rPr>
        <w:t xml:space="preserve">erly treat the panel so selected as a nullity, and </w:t>
      </w:r>
      <w:r>
        <w:rPr>
          <w:rFonts w:ascii="Bookman Old Style" w:hAnsi="Bookman Old Style"/>
          <w:spacing w:val="-16"/>
          <w:sz w:val="20"/>
          <w:szCs w:val="20"/>
        </w:rPr>
        <w:t xml:space="preserve">proceed to select a panel consisting of the required </w:t>
      </w:r>
      <w:r>
        <w:rPr>
          <w:rFonts w:ascii="Bookman Old Style" w:hAnsi="Bookman Old Style"/>
          <w:spacing w:val="-6"/>
          <w:sz w:val="20"/>
          <w:szCs w:val="20"/>
        </w:rPr>
        <w:t xml:space="preserve">number." Jury commissioners may not strike </w:t>
      </w:r>
      <w:r>
        <w:rPr>
          <w:rFonts w:ascii="Bookman Old Style" w:hAnsi="Bookman Old Style"/>
          <w:spacing w:val="-13"/>
          <w:sz w:val="20"/>
          <w:szCs w:val="20"/>
        </w:rPr>
        <w:t xml:space="preserve">from the venire list, and remove from the jury box, the names of jurors without replacing them, or at </w:t>
      </w:r>
      <w:r>
        <w:rPr>
          <w:rFonts w:ascii="Bookman Old Style" w:hAnsi="Bookman Old Style"/>
          <w:spacing w:val="-12"/>
          <w:sz w:val="20"/>
          <w:szCs w:val="20"/>
        </w:rPr>
        <w:t xml:space="preserve">least making a bona fide effort to replace them, by </w:t>
      </w:r>
      <w:r>
        <w:rPr>
          <w:rFonts w:ascii="Bookman Old Style" w:hAnsi="Bookman Old Style"/>
          <w:spacing w:val="-11"/>
          <w:sz w:val="20"/>
          <w:szCs w:val="20"/>
        </w:rPr>
        <w:t xml:space="preserve">an equal number of qualified jurors sufficient to </w:t>
      </w:r>
      <w:r>
        <w:rPr>
          <w:rFonts w:ascii="Bookman Old Style" w:hAnsi="Bookman Old Style"/>
          <w:spacing w:val="-17"/>
          <w:sz w:val="20"/>
          <w:szCs w:val="20"/>
        </w:rPr>
        <w:t xml:space="preserve">make up the required number of prospective grand </w:t>
      </w:r>
      <w:r>
        <w:rPr>
          <w:rFonts w:ascii="Bookman Old Style" w:hAnsi="Bookman Old Style"/>
          <w:sz w:val="20"/>
          <w:szCs w:val="20"/>
        </w:rPr>
        <w:t>jurors."</w:t>
      </w:r>
    </w:p>
    <w:p w:rsidR="00196F2F" w:rsidRDefault="00196F2F">
      <w:pPr>
        <w:spacing w:before="72" w:after="216" w:line="224" w:lineRule="exact"/>
        <w:ind w:firstLine="216"/>
        <w:jc w:val="both"/>
        <w:rPr>
          <w:rFonts w:ascii="Bookman Old Style" w:hAnsi="Bookman Old Style"/>
          <w:spacing w:val="-14"/>
          <w:sz w:val="20"/>
          <w:szCs w:val="20"/>
        </w:rPr>
      </w:pPr>
      <w:r>
        <w:rPr>
          <w:noProof/>
          <w:sz w:val="20"/>
        </w:rPr>
        <w:pict>
          <v:line id="_x0000_s1393" style="position:absolute;left:0;text-align:left;z-index:251777024;mso-wrap-distance-left:0;mso-wrap-distance-right:0" from="-40.85pt,-50.85pt" to="-40.85pt,-31.35pt" o:allowincell="f" strokeweight=".5pt">
            <w10:wrap type="square"/>
          </v:line>
        </w:pict>
      </w:r>
      <w:r>
        <w:rPr>
          <w:rFonts w:ascii="Bookman Old Style" w:hAnsi="Bookman Old Style"/>
          <w:spacing w:val="-8"/>
          <w:sz w:val="20"/>
          <w:szCs w:val="20"/>
        </w:rPr>
        <w:t xml:space="preserve">It has been held fatal that more names were </w:t>
      </w:r>
      <w:r>
        <w:rPr>
          <w:rFonts w:ascii="Bookman Old Style" w:hAnsi="Bookman Old Style"/>
          <w:spacing w:val="-13"/>
          <w:sz w:val="20"/>
          <w:szCs w:val="20"/>
        </w:rPr>
        <w:t xml:space="preserve">drawn from the jury box than directed by statute " </w:t>
      </w:r>
      <w:r>
        <w:rPr>
          <w:rFonts w:ascii="Bookman Old Style" w:hAnsi="Bookman Old Style"/>
          <w:spacing w:val="-11"/>
          <w:sz w:val="20"/>
          <w:szCs w:val="20"/>
        </w:rPr>
        <w:t xml:space="preserve">or that more names were placed in the box than </w:t>
      </w:r>
      <w:r>
        <w:rPr>
          <w:rFonts w:ascii="Bookman Old Style" w:hAnsi="Bookman Old Style"/>
          <w:spacing w:val="-16"/>
          <w:sz w:val="20"/>
          <w:szCs w:val="20"/>
        </w:rPr>
        <w:t xml:space="preserve">were authorized by order of a judge acting under a </w:t>
      </w:r>
      <w:r>
        <w:rPr>
          <w:rFonts w:ascii="Bookman Old Style" w:hAnsi="Bookman Old Style"/>
          <w:spacing w:val="-14"/>
          <w:sz w:val="20"/>
          <w:szCs w:val="20"/>
        </w:rPr>
        <w:t xml:space="preserve">statute giving him the right to order such addition- </w:t>
      </w:r>
    </w:p>
    <w:p w:rsidR="00196F2F" w:rsidRDefault="00196F2F">
      <w:pPr>
        <w:spacing w:before="216" w:line="230" w:lineRule="auto"/>
        <w:rPr>
          <w:rFonts w:ascii="Bookman Old Style" w:hAnsi="Bookman Old Style"/>
          <w:spacing w:val="-8"/>
          <w:sz w:val="20"/>
          <w:szCs w:val="20"/>
        </w:rPr>
      </w:pPr>
      <w:r>
        <w:rPr>
          <w:rFonts w:ascii="Bookman Old Style" w:hAnsi="Bookman Old Style"/>
          <w:spacing w:val="-15"/>
          <w:sz w:val="20"/>
          <w:szCs w:val="20"/>
        </w:rPr>
        <w:lastRenderedPageBreak/>
        <w:t xml:space="preserve">al names to be placed in the jury box as he deems </w:t>
      </w:r>
      <w:r>
        <w:rPr>
          <w:rFonts w:ascii="Bookman Old Style" w:hAnsi="Bookman Old Style"/>
          <w:spacing w:val="-8"/>
          <w:sz w:val="20"/>
          <w:szCs w:val="20"/>
        </w:rPr>
        <w:t>needful."</w:t>
      </w:r>
    </w:p>
    <w:p w:rsidR="00196F2F" w:rsidRDefault="00196F2F">
      <w:pPr>
        <w:spacing w:before="108" w:line="225" w:lineRule="auto"/>
        <w:ind w:firstLine="144"/>
        <w:jc w:val="both"/>
        <w:rPr>
          <w:rFonts w:ascii="Bookman Old Style" w:hAnsi="Bookman Old Style"/>
          <w:spacing w:val="-10"/>
          <w:sz w:val="20"/>
          <w:szCs w:val="20"/>
        </w:rPr>
      </w:pPr>
      <w:r>
        <w:rPr>
          <w:rFonts w:ascii="Bookman Old Style" w:hAnsi="Bookman Old Style"/>
          <w:spacing w:val="-15"/>
          <w:sz w:val="20"/>
          <w:szCs w:val="20"/>
        </w:rPr>
        <w:t xml:space="preserve">Under some statutes, the fact that more or fewer names were drawn on the panel than the statutes </w:t>
      </w:r>
      <w:r>
        <w:rPr>
          <w:rFonts w:ascii="Bookman Old Style" w:hAnsi="Bookman Old Style"/>
          <w:spacing w:val="-11"/>
          <w:sz w:val="20"/>
          <w:szCs w:val="20"/>
        </w:rPr>
        <w:t xml:space="preserve">prescribed is immaterial, or at least is not fatal." </w:t>
      </w:r>
      <w:r>
        <w:rPr>
          <w:rFonts w:ascii="Bookman Old Style" w:hAnsi="Bookman Old Style"/>
          <w:spacing w:val="-14"/>
          <w:sz w:val="20"/>
          <w:szCs w:val="20"/>
        </w:rPr>
        <w:t xml:space="preserve">Objection cannot be taken that more names were </w:t>
      </w:r>
      <w:r>
        <w:rPr>
          <w:rFonts w:ascii="Bookman Old Style" w:hAnsi="Bookman Old Style"/>
          <w:spacing w:val="-13"/>
          <w:sz w:val="20"/>
          <w:szCs w:val="20"/>
        </w:rPr>
        <w:t xml:space="preserve">drawn on the panel from which a grand jury was </w:t>
      </w:r>
      <w:r>
        <w:rPr>
          <w:rFonts w:ascii="Bookman Old Style" w:hAnsi="Bookman Old Style"/>
          <w:spacing w:val="-10"/>
          <w:sz w:val="20"/>
          <w:szCs w:val="20"/>
        </w:rPr>
        <w:t xml:space="preserve">subsequently selected than the statute directed </w:t>
      </w:r>
      <w:r>
        <w:rPr>
          <w:rFonts w:ascii="Bookman Old Style" w:hAnsi="Bookman Old Style"/>
          <w:spacing w:val="-12"/>
          <w:sz w:val="20"/>
          <w:szCs w:val="20"/>
        </w:rPr>
        <w:t>where by statute no objection going to the forma</w:t>
      </w:r>
      <w:r>
        <w:rPr>
          <w:rFonts w:ascii="Bookman Old Style" w:hAnsi="Bookman Old Style"/>
          <w:spacing w:val="-12"/>
          <w:sz w:val="20"/>
          <w:szCs w:val="20"/>
        </w:rPr>
        <w:softHyphen/>
      </w:r>
      <w:r>
        <w:rPr>
          <w:rFonts w:ascii="Bookman Old Style" w:hAnsi="Bookman Old Style"/>
          <w:spacing w:val="-16"/>
          <w:sz w:val="20"/>
          <w:szCs w:val="20"/>
        </w:rPr>
        <w:t xml:space="preserve">tion of the grand jury can be taken except that the </w:t>
      </w:r>
      <w:r>
        <w:rPr>
          <w:rFonts w:ascii="Bookman Old Style" w:hAnsi="Bookman Old Style"/>
          <w:spacing w:val="-5"/>
          <w:sz w:val="20"/>
          <w:szCs w:val="20"/>
        </w:rPr>
        <w:t xml:space="preserve">names were not drawn in the presence of the </w:t>
      </w:r>
      <w:r>
        <w:rPr>
          <w:rFonts w:ascii="Bookman Old Style" w:hAnsi="Bookman Old Style"/>
          <w:spacing w:val="-10"/>
          <w:sz w:val="20"/>
          <w:szCs w:val="20"/>
        </w:rPr>
        <w:t xml:space="preserve">officers designated by law." It has been held not </w:t>
      </w:r>
      <w:r>
        <w:rPr>
          <w:rFonts w:ascii="Bookman Old Style" w:hAnsi="Bookman Old Style"/>
          <w:spacing w:val="-14"/>
          <w:sz w:val="20"/>
          <w:szCs w:val="20"/>
        </w:rPr>
        <w:t xml:space="preserve">improper practice to draw alternates for the grand </w:t>
      </w:r>
      <w:r>
        <w:rPr>
          <w:rFonts w:ascii="Bookman Old Style" w:hAnsi="Bookman Old Style"/>
          <w:spacing w:val="-11"/>
          <w:sz w:val="20"/>
          <w:szCs w:val="20"/>
        </w:rPr>
        <w:t>jury consisting of persons in excess of the maxi</w:t>
      </w:r>
      <w:r>
        <w:rPr>
          <w:rFonts w:ascii="Bookman Old Style" w:hAnsi="Bookman Old Style"/>
          <w:spacing w:val="-11"/>
          <w:sz w:val="20"/>
          <w:szCs w:val="20"/>
        </w:rPr>
        <w:softHyphen/>
      </w:r>
      <w:r>
        <w:rPr>
          <w:rFonts w:ascii="Bookman Old Style" w:hAnsi="Bookman Old Style"/>
          <w:spacing w:val="-8"/>
          <w:sz w:val="20"/>
          <w:szCs w:val="20"/>
        </w:rPr>
        <w:t xml:space="preserve">mum number of persons permitted to serve as </w:t>
      </w:r>
      <w:r>
        <w:rPr>
          <w:rFonts w:ascii="Bookman Old Style" w:hAnsi="Bookman Old Style"/>
          <w:spacing w:val="-10"/>
          <w:sz w:val="20"/>
          <w:szCs w:val="20"/>
        </w:rPr>
        <w:t>grand jurors."</w:t>
      </w:r>
    </w:p>
    <w:p w:rsidR="00196F2F" w:rsidRDefault="00196F2F">
      <w:pPr>
        <w:spacing w:before="72" w:line="225" w:lineRule="auto"/>
        <w:ind w:firstLine="144"/>
        <w:jc w:val="both"/>
        <w:rPr>
          <w:rFonts w:ascii="Bookman Old Style" w:hAnsi="Bookman Old Style"/>
          <w:spacing w:val="-6"/>
          <w:sz w:val="20"/>
          <w:szCs w:val="20"/>
        </w:rPr>
      </w:pPr>
      <w:r>
        <w:rPr>
          <w:rFonts w:ascii="Bookman Old Style" w:hAnsi="Bookman Old Style"/>
          <w:spacing w:val="-10"/>
          <w:sz w:val="20"/>
          <w:szCs w:val="20"/>
        </w:rPr>
        <w:t xml:space="preserve">In the absence of statute, the number of names </w:t>
      </w:r>
      <w:r>
        <w:rPr>
          <w:rFonts w:ascii="Bookman Old Style" w:hAnsi="Bookman Old Style"/>
          <w:spacing w:val="-14"/>
          <w:sz w:val="20"/>
          <w:szCs w:val="20"/>
        </w:rPr>
        <w:t xml:space="preserve">of prospective grand jurors to be placed in the jury </w:t>
      </w:r>
      <w:r>
        <w:rPr>
          <w:rFonts w:ascii="Bookman Old Style" w:hAnsi="Bookman Old Style"/>
          <w:spacing w:val="-12"/>
          <w:sz w:val="20"/>
          <w:szCs w:val="20"/>
        </w:rPr>
        <w:t xml:space="preserve">box may properly be left to the discretion of judges </w:t>
      </w:r>
      <w:r>
        <w:rPr>
          <w:rFonts w:ascii="Bookman Old Style" w:hAnsi="Bookman Old Style"/>
          <w:spacing w:val="-13"/>
          <w:sz w:val="20"/>
          <w:szCs w:val="20"/>
        </w:rPr>
        <w:t xml:space="preserve">of courts of record, evidenced by rules adopted for </w:t>
      </w:r>
      <w:r>
        <w:rPr>
          <w:rFonts w:ascii="Bookman Old Style" w:hAnsi="Bookman Old Style"/>
          <w:spacing w:val="-6"/>
          <w:sz w:val="20"/>
          <w:szCs w:val="20"/>
        </w:rPr>
        <w:t>that purpose."</w:t>
      </w:r>
    </w:p>
    <w:p w:rsidR="00196F2F" w:rsidRDefault="00196F2F">
      <w:pPr>
        <w:spacing w:before="252" w:line="220" w:lineRule="auto"/>
        <w:rPr>
          <w:rFonts w:ascii="Garamond" w:hAnsi="Garamond"/>
          <w:b/>
          <w:bCs/>
          <w:sz w:val="22"/>
          <w:szCs w:val="22"/>
        </w:rPr>
      </w:pPr>
      <w:r>
        <w:rPr>
          <w:rFonts w:ascii="Garamond" w:hAnsi="Garamond"/>
          <w:b/>
          <w:bCs/>
          <w:sz w:val="22"/>
          <w:szCs w:val="22"/>
        </w:rPr>
        <w:t>§ 40. By Whom Selected and Drawn</w:t>
      </w:r>
    </w:p>
    <w:p w:rsidR="00196F2F" w:rsidRDefault="00196F2F">
      <w:pPr>
        <w:spacing w:before="108" w:line="213" w:lineRule="auto"/>
        <w:ind w:firstLine="432"/>
        <w:jc w:val="both"/>
        <w:rPr>
          <w:rFonts w:ascii="Garamond" w:hAnsi="Garamond"/>
          <w:b/>
          <w:bCs/>
          <w:spacing w:val="-2"/>
          <w:sz w:val="16"/>
          <w:szCs w:val="16"/>
        </w:rPr>
      </w:pPr>
      <w:r>
        <w:rPr>
          <w:rFonts w:ascii="Garamond" w:hAnsi="Garamond"/>
          <w:b/>
          <w:bCs/>
          <w:spacing w:val="-2"/>
          <w:sz w:val="16"/>
          <w:szCs w:val="16"/>
          <w:highlight w:val="red"/>
        </w:rPr>
        <w:t>Grand jurors should be selected only by the officers desig</w:t>
      </w:r>
      <w:r>
        <w:rPr>
          <w:rFonts w:ascii="Garamond" w:hAnsi="Garamond"/>
          <w:b/>
          <w:bCs/>
          <w:spacing w:val="-2"/>
          <w:sz w:val="16"/>
          <w:szCs w:val="16"/>
          <w:highlight w:val="red"/>
        </w:rPr>
        <w:softHyphen/>
      </w:r>
      <w:r>
        <w:rPr>
          <w:rFonts w:ascii="Garamond" w:hAnsi="Garamond"/>
          <w:b/>
          <w:bCs/>
          <w:spacing w:val="1"/>
          <w:sz w:val="16"/>
          <w:szCs w:val="16"/>
          <w:highlight w:val="red"/>
        </w:rPr>
        <w:t xml:space="preserve">nated by statute to perform such duty. A grand jury selected by </w:t>
      </w:r>
      <w:r>
        <w:rPr>
          <w:rFonts w:ascii="Garamond" w:hAnsi="Garamond"/>
          <w:b/>
          <w:bCs/>
          <w:spacing w:val="-2"/>
          <w:sz w:val="16"/>
          <w:szCs w:val="16"/>
          <w:highlight w:val="red"/>
        </w:rPr>
        <w:t xml:space="preserve">de facto officers, or by officers who have failed to comply with </w:t>
      </w:r>
      <w:r>
        <w:rPr>
          <w:rFonts w:ascii="Garamond" w:hAnsi="Garamond"/>
          <w:b/>
          <w:bCs/>
          <w:spacing w:val="-5"/>
          <w:sz w:val="16"/>
          <w:szCs w:val="16"/>
          <w:highlight w:val="red"/>
        </w:rPr>
        <w:t xml:space="preserve">directory provisions as to taking an oath, is generally considered </w:t>
      </w:r>
      <w:r>
        <w:rPr>
          <w:rFonts w:ascii="Garamond" w:hAnsi="Garamond"/>
          <w:b/>
          <w:bCs/>
          <w:spacing w:val="-2"/>
          <w:sz w:val="16"/>
          <w:szCs w:val="16"/>
          <w:highlight w:val="red"/>
        </w:rPr>
        <w:t>competent to act.</w:t>
      </w:r>
    </w:p>
    <w:p w:rsidR="00196F2F" w:rsidRDefault="00196F2F">
      <w:pPr>
        <w:spacing w:before="144" w:line="338" w:lineRule="auto"/>
        <w:ind w:left="432" w:right="2736" w:hanging="144"/>
        <w:rPr>
          <w:rFonts w:ascii="Bookman Old Style" w:hAnsi="Bookman Old Style"/>
          <w:spacing w:val="-9"/>
          <w:sz w:val="14"/>
          <w:szCs w:val="14"/>
        </w:rPr>
      </w:pPr>
      <w:r>
        <w:rPr>
          <w:rFonts w:ascii="Garamond" w:hAnsi="Garamond"/>
          <w:b/>
          <w:bCs/>
          <w:spacing w:val="-2"/>
          <w:sz w:val="16"/>
          <w:szCs w:val="16"/>
        </w:rPr>
        <w:t xml:space="preserve">Library References </w:t>
      </w:r>
      <w:r>
        <w:rPr>
          <w:rFonts w:ascii="Bookman Old Style" w:hAnsi="Bookman Old Style"/>
          <w:spacing w:val="-9"/>
          <w:sz w:val="14"/>
          <w:szCs w:val="14"/>
        </w:rPr>
        <w:t>Grand Jury c=7, 8.</w:t>
      </w:r>
    </w:p>
    <w:p w:rsidR="00196F2F" w:rsidRDefault="00196F2F">
      <w:pPr>
        <w:spacing w:before="108" w:line="225" w:lineRule="auto"/>
        <w:ind w:firstLine="216"/>
        <w:jc w:val="both"/>
        <w:rPr>
          <w:rFonts w:ascii="Bookman Old Style" w:hAnsi="Bookman Old Style"/>
          <w:spacing w:val="-11"/>
          <w:sz w:val="20"/>
          <w:szCs w:val="20"/>
        </w:rPr>
      </w:pPr>
      <w:r>
        <w:rPr>
          <w:rFonts w:ascii="Bookman Old Style" w:hAnsi="Bookman Old Style"/>
          <w:spacing w:val="-12"/>
          <w:sz w:val="20"/>
          <w:szCs w:val="20"/>
        </w:rPr>
        <w:t xml:space="preserve">Grand jurors should be selected and drawn by </w:t>
      </w:r>
      <w:r>
        <w:rPr>
          <w:rFonts w:ascii="Bookman Old Style" w:hAnsi="Bookman Old Style"/>
          <w:spacing w:val="-5"/>
          <w:sz w:val="20"/>
          <w:szCs w:val="20"/>
        </w:rPr>
        <w:t xml:space="preserve">the officer or officers designated by statute to perform such duty."' A grand jury selected or </w:t>
      </w:r>
      <w:r>
        <w:rPr>
          <w:rFonts w:ascii="Bookman Old Style" w:hAnsi="Bookman Old Style"/>
          <w:spacing w:val="-10"/>
          <w:sz w:val="20"/>
          <w:szCs w:val="20"/>
        </w:rPr>
        <w:t xml:space="preserve">drawn by a person or persons other than those </w:t>
      </w:r>
      <w:r>
        <w:rPr>
          <w:rFonts w:ascii="Bookman Old Style" w:hAnsi="Bookman Old Style"/>
          <w:spacing w:val="-14"/>
          <w:sz w:val="20"/>
          <w:szCs w:val="20"/>
        </w:rPr>
        <w:t>designated by law," or by a person who is disquali</w:t>
      </w:r>
      <w:r>
        <w:rPr>
          <w:rFonts w:ascii="Bookman Old Style" w:hAnsi="Bookman Old Style"/>
          <w:spacing w:val="-14"/>
          <w:sz w:val="20"/>
          <w:szCs w:val="20"/>
        </w:rPr>
        <w:softHyphen/>
      </w:r>
      <w:r>
        <w:rPr>
          <w:rFonts w:ascii="Bookman Old Style" w:hAnsi="Bookman Old Style"/>
          <w:spacing w:val="-16"/>
          <w:sz w:val="20"/>
          <w:szCs w:val="20"/>
        </w:rPr>
        <w:t>fied to act in this capacity,</w:t>
      </w:r>
      <w:r>
        <w:rPr>
          <w:rFonts w:ascii="Bookman Old Style" w:hAnsi="Bookman Old Style"/>
          <w:spacing w:val="-16"/>
          <w:w w:val="95"/>
          <w:sz w:val="20"/>
          <w:szCs w:val="20"/>
          <w:vertAlign w:val="superscript"/>
        </w:rPr>
        <w:t>52</w:t>
      </w:r>
      <w:r>
        <w:rPr>
          <w:rFonts w:ascii="Bookman Old Style" w:hAnsi="Bookman Old Style"/>
          <w:spacing w:val="-16"/>
          <w:sz w:val="20"/>
          <w:szCs w:val="20"/>
        </w:rPr>
        <w:t xml:space="preserve"> is generally held to be </w:t>
      </w:r>
      <w:r>
        <w:rPr>
          <w:rFonts w:ascii="Bookman Old Style" w:hAnsi="Bookman Old Style"/>
          <w:spacing w:val="-10"/>
          <w:sz w:val="20"/>
          <w:szCs w:val="20"/>
        </w:rPr>
        <w:t xml:space="preserve">illegal and incompetent to perform the duties of </w:t>
      </w:r>
      <w:r>
        <w:rPr>
          <w:rFonts w:ascii="Bookman Old Style" w:hAnsi="Bookman Old Style"/>
          <w:spacing w:val="-11"/>
          <w:sz w:val="20"/>
          <w:szCs w:val="20"/>
        </w:rPr>
        <w:t>such a body. A sufficient number of officers must</w:t>
      </w:r>
    </w:p>
    <w:p w:rsidR="00196F2F" w:rsidRDefault="00196F2F">
      <w:pPr>
        <w:widowControl/>
        <w:kinsoku/>
        <w:autoSpaceDE w:val="0"/>
        <w:autoSpaceDN w:val="0"/>
        <w:adjustRightInd w:val="0"/>
        <w:rPr>
          <w:sz w:val="20"/>
          <w:szCs w:val="20"/>
        </w:rPr>
        <w:sectPr w:rsidR="00196F2F">
          <w:headerReference w:type="even" r:id="rId689"/>
          <w:headerReference w:type="default" r:id="rId690"/>
          <w:footerReference w:type="even" r:id="rId691"/>
          <w:footerReference w:type="default" r:id="rId692"/>
          <w:pgSz w:w="12240" w:h="15840"/>
          <w:pgMar w:top="1464" w:right="1595" w:bottom="957" w:left="1659" w:header="0" w:footer="0" w:gutter="0"/>
          <w:pgNumType w:start="38"/>
          <w:cols w:num="2" w:space="720" w:equalWidth="0">
            <w:col w:w="4363" w:space="200"/>
            <w:col w:w="4363"/>
          </w:cols>
          <w:noEndnote/>
        </w:sectPr>
      </w:pPr>
    </w:p>
    <w:p w:rsidR="00196F2F" w:rsidRDefault="00196F2F">
      <w:pPr>
        <w:spacing w:before="173" w:line="288" w:lineRule="exact"/>
      </w:pPr>
      <w:r>
        <w:rPr>
          <w:noProof/>
          <w:sz w:val="20"/>
        </w:rPr>
        <w:lastRenderedPageBreak/>
        <w:pict>
          <v:line id="_x0000_s1394" style="position:absolute;z-index:251778048;mso-wrap-distance-left:0;mso-wrap-distance-right:0" from="192.2pt,26.25pt" to="252.75pt,26.25pt" o:allowincell="f" strokeweight=".7pt">
            <w10:wrap type="square"/>
          </v:line>
        </w:pict>
      </w:r>
    </w:p>
    <w:p w:rsidR="00196F2F" w:rsidRDefault="00196F2F">
      <w:pPr>
        <w:spacing w:before="173" w:line="288" w:lineRule="exact"/>
        <w:sectPr w:rsidR="00196F2F">
          <w:headerReference w:type="even" r:id="rId693"/>
          <w:headerReference w:type="default" r:id="rId694"/>
          <w:footerReference w:type="even" r:id="rId695"/>
          <w:footerReference w:type="default" r:id="rId696"/>
          <w:type w:val="continuous"/>
          <w:pgSz w:w="12240" w:h="15840"/>
          <w:pgMar w:top="1464" w:right="1613" w:bottom="957" w:left="1673" w:header="0" w:footer="0" w:gutter="0"/>
          <w:cols w:space="720"/>
          <w:noEndnote/>
        </w:sectPr>
      </w:pPr>
    </w:p>
    <w:p w:rsidR="00196F2F" w:rsidRDefault="00196F2F">
      <w:pPr>
        <w:numPr>
          <w:ilvl w:val="0"/>
          <w:numId w:val="192"/>
        </w:numPr>
        <w:tabs>
          <w:tab w:val="clear" w:pos="288"/>
          <w:tab w:val="num" w:pos="360"/>
        </w:tabs>
        <w:spacing w:line="151" w:lineRule="exact"/>
        <w:rPr>
          <w:rFonts w:ascii="Bookman Old Style" w:hAnsi="Bookman Old Style"/>
          <w:spacing w:val="-4"/>
          <w:sz w:val="14"/>
          <w:szCs w:val="14"/>
        </w:rPr>
      </w:pPr>
      <w:r>
        <w:rPr>
          <w:rFonts w:ascii="Bookman Old Style" w:hAnsi="Bookman Old Style"/>
          <w:spacing w:val="-10"/>
          <w:sz w:val="14"/>
          <w:szCs w:val="14"/>
        </w:rPr>
        <w:lastRenderedPageBreak/>
        <w:t xml:space="preserve">Ohio—State v. Sublett, 436 N.E.2d 1376, 70 Ohio App.2d 252, 24 </w:t>
      </w:r>
      <w:r>
        <w:rPr>
          <w:rFonts w:ascii="Bookman Old Style" w:hAnsi="Bookman Old Style"/>
          <w:spacing w:val="-4"/>
          <w:sz w:val="14"/>
          <w:szCs w:val="14"/>
        </w:rPr>
        <w:t>0.0.3d 356.</w:t>
      </w:r>
    </w:p>
    <w:p w:rsidR="00196F2F" w:rsidRDefault="00196F2F">
      <w:pPr>
        <w:numPr>
          <w:ilvl w:val="0"/>
          <w:numId w:val="193"/>
        </w:numPr>
        <w:tabs>
          <w:tab w:val="clear" w:pos="288"/>
          <w:tab w:val="num" w:pos="360"/>
        </w:tabs>
        <w:spacing w:before="36" w:line="158" w:lineRule="exact"/>
        <w:jc w:val="both"/>
        <w:rPr>
          <w:rFonts w:ascii="Bookman Old Style" w:hAnsi="Bookman Old Style"/>
          <w:spacing w:val="-10"/>
          <w:sz w:val="14"/>
          <w:szCs w:val="14"/>
        </w:rPr>
      </w:pPr>
      <w:r>
        <w:rPr>
          <w:rFonts w:ascii="Garamond" w:hAnsi="Garamond"/>
          <w:b/>
          <w:bCs/>
          <w:spacing w:val="-9"/>
          <w:sz w:val="16"/>
          <w:szCs w:val="16"/>
        </w:rPr>
        <w:t xml:space="preserve">111.—People </w:t>
      </w:r>
      <w:r>
        <w:rPr>
          <w:rFonts w:ascii="Bookman Old Style" w:hAnsi="Bookman Old Style"/>
          <w:spacing w:val="-9"/>
          <w:sz w:val="14"/>
          <w:szCs w:val="14"/>
        </w:rPr>
        <w:t xml:space="preserve">v. Price, 20 N.E.2d 61, 371 </w:t>
      </w:r>
      <w:r>
        <w:rPr>
          <w:rFonts w:ascii="Garamond" w:hAnsi="Garamond"/>
          <w:b/>
          <w:bCs/>
          <w:spacing w:val="-9"/>
          <w:sz w:val="16"/>
          <w:szCs w:val="16"/>
        </w:rPr>
        <w:t xml:space="preserve">111. </w:t>
      </w:r>
      <w:r>
        <w:rPr>
          <w:rFonts w:ascii="Bookman Old Style" w:hAnsi="Bookman Old Style"/>
          <w:spacing w:val="-9"/>
          <w:sz w:val="14"/>
          <w:szCs w:val="14"/>
        </w:rPr>
        <w:t xml:space="preserve">137, certiorari denied </w:t>
      </w:r>
      <w:r>
        <w:rPr>
          <w:rFonts w:ascii="Bookman Old Style" w:hAnsi="Bookman Old Style"/>
          <w:spacing w:val="-3"/>
          <w:sz w:val="14"/>
          <w:szCs w:val="14"/>
        </w:rPr>
        <w:t xml:space="preserve">Price v. People of State of Illinois, 60 S.Ct. 94, 308 U.S. 551, 84 </w:t>
      </w:r>
      <w:r>
        <w:rPr>
          <w:rFonts w:ascii="Bookman Old Style" w:hAnsi="Bookman Old Style"/>
          <w:spacing w:val="-10"/>
          <w:sz w:val="14"/>
          <w:szCs w:val="14"/>
        </w:rPr>
        <w:t>L.Ed. 463.</w:t>
      </w:r>
    </w:p>
    <w:p w:rsidR="00196F2F" w:rsidRDefault="00196F2F">
      <w:pPr>
        <w:spacing w:before="72" w:line="172" w:lineRule="exact"/>
        <w:rPr>
          <w:rFonts w:ascii="Bookman Old Style" w:hAnsi="Bookman Old Style"/>
          <w:spacing w:val="-8"/>
          <w:sz w:val="14"/>
          <w:szCs w:val="14"/>
        </w:rPr>
      </w:pPr>
      <w:r>
        <w:rPr>
          <w:rFonts w:ascii="Bookman Old Style" w:hAnsi="Bookman Old Style"/>
          <w:spacing w:val="-8"/>
          <w:sz w:val="14"/>
          <w:szCs w:val="14"/>
        </w:rPr>
        <w:t>La.—State v. Brantley, 143 So. 46, 175 La. 192.</w:t>
      </w:r>
    </w:p>
    <w:p w:rsidR="00196F2F" w:rsidRDefault="00196F2F">
      <w:pPr>
        <w:numPr>
          <w:ilvl w:val="0"/>
          <w:numId w:val="192"/>
        </w:numPr>
        <w:tabs>
          <w:tab w:val="clear" w:pos="288"/>
          <w:tab w:val="num" w:pos="360"/>
        </w:tabs>
        <w:spacing w:before="36" w:line="158" w:lineRule="exact"/>
        <w:rPr>
          <w:rFonts w:ascii="Bookman Old Style" w:hAnsi="Bookman Old Style"/>
          <w:spacing w:val="-7"/>
          <w:sz w:val="14"/>
          <w:szCs w:val="14"/>
        </w:rPr>
      </w:pPr>
      <w:r>
        <w:rPr>
          <w:rFonts w:ascii="Bookman Old Style" w:hAnsi="Bookman Old Style"/>
          <w:spacing w:val="-7"/>
          <w:sz w:val="14"/>
          <w:szCs w:val="14"/>
        </w:rPr>
        <w:t>Fla.—Keech v. State, 15 Fla. 591—Gladden v. State, 12 Fla. 562.</w:t>
      </w:r>
    </w:p>
    <w:p w:rsidR="00196F2F" w:rsidRDefault="00196F2F">
      <w:pPr>
        <w:numPr>
          <w:ilvl w:val="0"/>
          <w:numId w:val="193"/>
        </w:numPr>
        <w:tabs>
          <w:tab w:val="clear" w:pos="288"/>
          <w:tab w:val="num" w:pos="360"/>
        </w:tabs>
        <w:spacing w:before="36" w:line="187" w:lineRule="exact"/>
        <w:rPr>
          <w:rFonts w:ascii="Bookman Old Style" w:hAnsi="Bookman Old Style"/>
          <w:spacing w:val="-2"/>
          <w:sz w:val="14"/>
          <w:szCs w:val="14"/>
        </w:rPr>
      </w:pPr>
      <w:r>
        <w:rPr>
          <w:rFonts w:ascii="Garamond" w:hAnsi="Garamond"/>
          <w:b/>
          <w:bCs/>
          <w:spacing w:val="-2"/>
          <w:sz w:val="16"/>
          <w:szCs w:val="16"/>
        </w:rPr>
        <w:t xml:space="preserve">Ill.—People </w:t>
      </w:r>
      <w:r>
        <w:rPr>
          <w:rFonts w:ascii="Bookman Old Style" w:hAnsi="Bookman Old Style"/>
          <w:spacing w:val="-2"/>
          <w:sz w:val="14"/>
          <w:szCs w:val="14"/>
        </w:rPr>
        <w:t>v. Routson, 188 N.E. 883, 354 Ill. 573.</w:t>
      </w:r>
    </w:p>
    <w:p w:rsidR="00196F2F" w:rsidRDefault="00196F2F">
      <w:pPr>
        <w:numPr>
          <w:ilvl w:val="0"/>
          <w:numId w:val="192"/>
        </w:numPr>
        <w:tabs>
          <w:tab w:val="clear" w:pos="288"/>
          <w:tab w:val="num" w:pos="360"/>
        </w:tabs>
        <w:spacing w:line="172" w:lineRule="exact"/>
        <w:rPr>
          <w:rFonts w:ascii="Bookman Old Style" w:hAnsi="Bookman Old Style"/>
          <w:spacing w:val="-8"/>
          <w:sz w:val="14"/>
          <w:szCs w:val="14"/>
        </w:rPr>
      </w:pPr>
      <w:r>
        <w:rPr>
          <w:rFonts w:ascii="Bookman Old Style" w:hAnsi="Bookman Old Style"/>
          <w:spacing w:val="-8"/>
          <w:sz w:val="14"/>
          <w:szCs w:val="14"/>
        </w:rPr>
        <w:t>La.—State v. Brantley, 143 So. 46, 175 La. 192.</w:t>
      </w:r>
    </w:p>
    <w:p w:rsidR="00196F2F" w:rsidRDefault="00196F2F">
      <w:pPr>
        <w:numPr>
          <w:ilvl w:val="0"/>
          <w:numId w:val="192"/>
        </w:numPr>
        <w:tabs>
          <w:tab w:val="clear" w:pos="288"/>
          <w:tab w:val="num" w:pos="360"/>
        </w:tabs>
        <w:spacing w:before="36" w:line="158" w:lineRule="exact"/>
        <w:rPr>
          <w:rFonts w:ascii="Bookman Old Style" w:hAnsi="Bookman Old Style"/>
          <w:spacing w:val="-7"/>
          <w:sz w:val="14"/>
          <w:szCs w:val="14"/>
        </w:rPr>
      </w:pPr>
      <w:r>
        <w:rPr>
          <w:rFonts w:ascii="Bookman Old Style" w:hAnsi="Bookman Old Style"/>
          <w:spacing w:val="-7"/>
          <w:sz w:val="14"/>
          <w:szCs w:val="14"/>
        </w:rPr>
        <w:t>Miss—Leathers v. State, 26 Miss. 73.</w:t>
      </w:r>
    </w:p>
    <w:p w:rsidR="00196F2F" w:rsidRDefault="00196F2F">
      <w:pPr>
        <w:numPr>
          <w:ilvl w:val="0"/>
          <w:numId w:val="192"/>
        </w:numPr>
        <w:tabs>
          <w:tab w:val="clear" w:pos="288"/>
          <w:tab w:val="num" w:pos="360"/>
        </w:tabs>
        <w:spacing w:before="72" w:line="173" w:lineRule="exact"/>
        <w:rPr>
          <w:rFonts w:ascii="Bookman Old Style" w:hAnsi="Bookman Old Style"/>
          <w:spacing w:val="-9"/>
          <w:sz w:val="14"/>
          <w:szCs w:val="14"/>
        </w:rPr>
      </w:pPr>
      <w:r>
        <w:rPr>
          <w:rFonts w:ascii="Bookman Old Style" w:hAnsi="Bookman Old Style"/>
          <w:spacing w:val="-9"/>
          <w:sz w:val="14"/>
          <w:szCs w:val="14"/>
        </w:rPr>
        <w:t>Fla.—Slayton v. State, 141 So. 875, 105 Fla. 586.</w:t>
      </w:r>
    </w:p>
    <w:p w:rsidR="00196F2F" w:rsidRDefault="00196F2F">
      <w:pPr>
        <w:numPr>
          <w:ilvl w:val="0"/>
          <w:numId w:val="192"/>
        </w:numPr>
        <w:tabs>
          <w:tab w:val="clear" w:pos="288"/>
          <w:tab w:val="num" w:pos="360"/>
        </w:tabs>
        <w:spacing w:before="36" w:line="186" w:lineRule="exact"/>
        <w:ind w:left="0" w:right="1080" w:firstLine="72"/>
        <w:rPr>
          <w:rFonts w:ascii="Bookman Old Style" w:hAnsi="Bookman Old Style"/>
          <w:spacing w:val="-8"/>
          <w:sz w:val="14"/>
          <w:szCs w:val="14"/>
        </w:rPr>
      </w:pPr>
      <w:r>
        <w:rPr>
          <w:rFonts w:ascii="Bookman Old Style" w:hAnsi="Bookman Old Style"/>
          <w:spacing w:val="-11"/>
          <w:sz w:val="14"/>
          <w:szCs w:val="14"/>
        </w:rPr>
        <w:t xml:space="preserve">Ill.—People v. Lieber, 192 N.E. 331, 357 Ill. 423. </w:t>
      </w:r>
      <w:r>
        <w:rPr>
          <w:rFonts w:ascii="Bookman Old Style" w:hAnsi="Bookman Old Style"/>
          <w:spacing w:val="-8"/>
          <w:sz w:val="14"/>
          <w:szCs w:val="14"/>
        </w:rPr>
        <w:t>Wis.—State v. Wescott, 217 N.W. 283, 194 Wis. 410.</w:t>
      </w:r>
    </w:p>
    <w:p w:rsidR="00196F2F" w:rsidRDefault="00196F2F">
      <w:pPr>
        <w:numPr>
          <w:ilvl w:val="0"/>
          <w:numId w:val="192"/>
        </w:numPr>
        <w:tabs>
          <w:tab w:val="clear" w:pos="288"/>
          <w:tab w:val="num" w:pos="360"/>
        </w:tabs>
        <w:spacing w:before="36" w:after="72" w:line="156" w:lineRule="exact"/>
        <w:rPr>
          <w:rFonts w:ascii="Bookman Old Style" w:hAnsi="Bookman Old Style"/>
          <w:spacing w:val="-7"/>
          <w:sz w:val="14"/>
          <w:szCs w:val="14"/>
        </w:rPr>
      </w:pPr>
      <w:r>
        <w:rPr>
          <w:rFonts w:ascii="Bookman Old Style" w:hAnsi="Bookman Old Style"/>
          <w:spacing w:val="-9"/>
          <w:sz w:val="14"/>
          <w:szCs w:val="14"/>
        </w:rPr>
        <w:t xml:space="preserve">Ala.—Stevenson v. State, 41 So. 526, 148 Ala. 663. </w:t>
      </w:r>
      <w:r>
        <w:rPr>
          <w:rFonts w:ascii="Bookman Old Style" w:hAnsi="Bookman Old Style"/>
          <w:spacing w:val="-7"/>
          <w:sz w:val="14"/>
          <w:szCs w:val="14"/>
        </w:rPr>
        <w:t>U.S.—Gaughan v. U.S., C.C.A.Neb., 19 F.2d 897.</w:t>
      </w:r>
    </w:p>
    <w:p w:rsidR="00196F2F" w:rsidRDefault="00196F2F">
      <w:pPr>
        <w:numPr>
          <w:ilvl w:val="0"/>
          <w:numId w:val="194"/>
        </w:numPr>
        <w:tabs>
          <w:tab w:val="clear" w:pos="360"/>
          <w:tab w:val="num" w:pos="432"/>
        </w:tabs>
        <w:spacing w:before="72"/>
        <w:rPr>
          <w:rFonts w:ascii="Bookman Old Style" w:hAnsi="Bookman Old Style"/>
          <w:spacing w:val="-2"/>
          <w:sz w:val="14"/>
          <w:szCs w:val="14"/>
        </w:rPr>
      </w:pPr>
      <w:r>
        <w:rPr>
          <w:rFonts w:ascii="Garamond" w:hAnsi="Garamond"/>
          <w:b/>
          <w:bCs/>
          <w:spacing w:val="-2"/>
          <w:sz w:val="16"/>
          <w:szCs w:val="16"/>
        </w:rPr>
        <w:lastRenderedPageBreak/>
        <w:t xml:space="preserve">111.—People </w:t>
      </w:r>
      <w:r>
        <w:rPr>
          <w:rFonts w:ascii="Bookman Old Style" w:hAnsi="Bookman Old Style"/>
          <w:spacing w:val="-2"/>
          <w:sz w:val="14"/>
          <w:szCs w:val="14"/>
        </w:rPr>
        <w:t>v. Bain, 193 N.E. 137, 358 Ill. 177.</w:t>
      </w:r>
    </w:p>
    <w:p w:rsidR="00196F2F" w:rsidRDefault="00196F2F">
      <w:pPr>
        <w:numPr>
          <w:ilvl w:val="0"/>
          <w:numId w:val="195"/>
        </w:numPr>
        <w:tabs>
          <w:tab w:val="clear" w:pos="360"/>
          <w:tab w:val="num" w:pos="432"/>
        </w:tabs>
        <w:spacing w:before="36"/>
        <w:rPr>
          <w:rFonts w:ascii="Bookman Old Style" w:hAnsi="Bookman Old Style"/>
          <w:spacing w:val="-10"/>
          <w:sz w:val="14"/>
          <w:szCs w:val="14"/>
        </w:rPr>
      </w:pPr>
      <w:r>
        <w:rPr>
          <w:rFonts w:ascii="Bookman Old Style" w:hAnsi="Bookman Old Style"/>
          <w:spacing w:val="-10"/>
          <w:sz w:val="14"/>
          <w:szCs w:val="14"/>
        </w:rPr>
        <w:t>Fla.—Livingston v. State, 145 So. 761, 108 Fla. 193, corrected on other grounds 152 So. 205, 113 Fla. 391.</w:t>
      </w:r>
    </w:p>
    <w:p w:rsidR="00196F2F" w:rsidRDefault="00196F2F">
      <w:pPr>
        <w:spacing w:before="72"/>
        <w:rPr>
          <w:rFonts w:ascii="Bookman Old Style" w:hAnsi="Bookman Old Style"/>
          <w:spacing w:val="-7"/>
          <w:sz w:val="14"/>
          <w:szCs w:val="14"/>
        </w:rPr>
      </w:pPr>
      <w:r>
        <w:rPr>
          <w:rFonts w:ascii="Bookman Old Style" w:hAnsi="Bookman Old Style"/>
          <w:spacing w:val="-7"/>
          <w:sz w:val="14"/>
          <w:szCs w:val="14"/>
        </w:rPr>
        <w:t>R.I.—State v. Muldoon, 20 A.2d 687, 67 R.I. 80.</w:t>
      </w:r>
    </w:p>
    <w:p w:rsidR="00196F2F" w:rsidRDefault="00196F2F">
      <w:pPr>
        <w:spacing w:before="108"/>
        <w:rPr>
          <w:rFonts w:ascii="Garamond" w:hAnsi="Garamond"/>
          <w:b/>
          <w:bCs/>
          <w:w w:val="95"/>
          <w:sz w:val="18"/>
          <w:szCs w:val="18"/>
        </w:rPr>
      </w:pPr>
      <w:r>
        <w:rPr>
          <w:rFonts w:ascii="Garamond" w:hAnsi="Garamond"/>
          <w:b/>
          <w:bCs/>
          <w:w w:val="95"/>
          <w:sz w:val="18"/>
          <w:szCs w:val="18"/>
        </w:rPr>
        <w:t>Judge</w:t>
      </w:r>
    </w:p>
    <w:p w:rsidR="00196F2F" w:rsidRDefault="00196F2F">
      <w:pPr>
        <w:spacing w:before="72"/>
        <w:ind w:firstLine="144"/>
        <w:jc w:val="both"/>
        <w:rPr>
          <w:rFonts w:ascii="Bookman Old Style" w:hAnsi="Bookman Old Style"/>
          <w:spacing w:val="-8"/>
          <w:sz w:val="14"/>
          <w:szCs w:val="14"/>
        </w:rPr>
      </w:pPr>
      <w:r>
        <w:rPr>
          <w:rFonts w:ascii="Bookman Old Style" w:hAnsi="Bookman Old Style"/>
          <w:spacing w:val="-9"/>
          <w:sz w:val="14"/>
          <w:szCs w:val="14"/>
        </w:rPr>
        <w:t xml:space="preserve">Applicable statute does not mandate that county grand jury board </w:t>
      </w:r>
      <w:r>
        <w:rPr>
          <w:rFonts w:ascii="Bookman Old Style" w:hAnsi="Bookman Old Style"/>
          <w:spacing w:val="-5"/>
          <w:sz w:val="14"/>
          <w:szCs w:val="14"/>
        </w:rPr>
        <w:t xml:space="preserve">randomly select persons ultimately chosen to sit on grand jury, nor </w:t>
      </w:r>
      <w:r>
        <w:rPr>
          <w:rFonts w:ascii="Bookman Old Style" w:hAnsi="Bookman Old Style"/>
          <w:spacing w:val="-8"/>
          <w:sz w:val="14"/>
          <w:szCs w:val="14"/>
        </w:rPr>
        <w:t>does it preclude reasonable selection by supervising judge.</w:t>
      </w:r>
    </w:p>
    <w:p w:rsidR="00196F2F" w:rsidRDefault="00196F2F">
      <w:pPr>
        <w:spacing w:before="72"/>
        <w:rPr>
          <w:rFonts w:ascii="Bookman Old Style" w:hAnsi="Bookman Old Style"/>
          <w:spacing w:val="-7"/>
          <w:sz w:val="14"/>
          <w:szCs w:val="14"/>
        </w:rPr>
      </w:pPr>
      <w:r>
        <w:rPr>
          <w:rFonts w:ascii="Bookman Old Style" w:hAnsi="Bookman Old Style"/>
          <w:spacing w:val="-7"/>
          <w:sz w:val="14"/>
          <w:szCs w:val="14"/>
        </w:rPr>
        <w:t>Mich.—People v. Edmond, 273 N.W.2d 85, 86 Mich.App. 374.</w:t>
      </w:r>
    </w:p>
    <w:p w:rsidR="00196F2F" w:rsidRDefault="00196F2F">
      <w:pPr>
        <w:numPr>
          <w:ilvl w:val="0"/>
          <w:numId w:val="195"/>
        </w:numPr>
        <w:tabs>
          <w:tab w:val="clear" w:pos="360"/>
          <w:tab w:val="num" w:pos="432"/>
        </w:tabs>
        <w:spacing w:before="72"/>
        <w:rPr>
          <w:rFonts w:ascii="Bookman Old Style" w:hAnsi="Bookman Old Style"/>
          <w:spacing w:val="-9"/>
          <w:sz w:val="14"/>
          <w:szCs w:val="14"/>
        </w:rPr>
      </w:pPr>
      <w:r>
        <w:rPr>
          <w:rFonts w:ascii="Bookman Old Style" w:hAnsi="Bookman Old Style"/>
          <w:spacing w:val="-5"/>
          <w:sz w:val="14"/>
          <w:szCs w:val="14"/>
        </w:rPr>
        <w:t xml:space="preserve">Cal.—Bruner v. Superior Court of City and County of San </w:t>
      </w:r>
      <w:r>
        <w:rPr>
          <w:rFonts w:ascii="Bookman Old Style" w:hAnsi="Bookman Old Style"/>
          <w:spacing w:val="-9"/>
          <w:sz w:val="14"/>
          <w:szCs w:val="14"/>
        </w:rPr>
        <w:t>Francisco, 28 P. 341, 92 C. 239.</w:t>
      </w:r>
    </w:p>
    <w:p w:rsidR="00196F2F" w:rsidRDefault="00196F2F">
      <w:pPr>
        <w:numPr>
          <w:ilvl w:val="0"/>
          <w:numId w:val="195"/>
        </w:numPr>
        <w:tabs>
          <w:tab w:val="clear" w:pos="360"/>
          <w:tab w:val="num" w:pos="432"/>
        </w:tabs>
        <w:spacing w:before="36" w:after="36"/>
        <w:rPr>
          <w:rFonts w:ascii="Bookman Old Style" w:hAnsi="Bookman Old Style"/>
          <w:spacing w:val="-8"/>
          <w:sz w:val="14"/>
          <w:szCs w:val="14"/>
        </w:rPr>
      </w:pPr>
      <w:r>
        <w:rPr>
          <w:rFonts w:ascii="Bookman Old Style" w:hAnsi="Bookman Old Style"/>
          <w:spacing w:val="-8"/>
          <w:sz w:val="14"/>
          <w:szCs w:val="14"/>
        </w:rPr>
        <w:t>La.—State v. Malone, 86 So. 800, 148 La. 288.</w:t>
      </w:r>
    </w:p>
    <w:p w:rsidR="00196F2F" w:rsidRDefault="00196F2F">
      <w:pPr>
        <w:widowControl/>
        <w:kinsoku/>
        <w:autoSpaceDE w:val="0"/>
        <w:autoSpaceDN w:val="0"/>
        <w:adjustRightInd w:val="0"/>
        <w:rPr>
          <w:sz w:val="20"/>
          <w:szCs w:val="20"/>
        </w:rPr>
        <w:sectPr w:rsidR="00196F2F">
          <w:headerReference w:type="even" r:id="rId697"/>
          <w:headerReference w:type="default" r:id="rId698"/>
          <w:footerReference w:type="even" r:id="rId699"/>
          <w:footerReference w:type="default" r:id="rId700"/>
          <w:type w:val="continuous"/>
          <w:pgSz w:w="12240" w:h="15840"/>
          <w:pgMar w:top="1464" w:right="1595" w:bottom="957" w:left="1659" w:header="0" w:footer="0" w:gutter="0"/>
          <w:cols w:num="2" w:space="720" w:equalWidth="0">
            <w:col w:w="4363" w:space="200"/>
            <w:col w:w="4363"/>
          </w:cols>
          <w:noEndnote/>
        </w:sectPr>
      </w:pPr>
    </w:p>
    <w:p w:rsidR="00196F2F" w:rsidRDefault="00196F2F">
      <w:pPr>
        <w:spacing w:before="108" w:line="194" w:lineRule="auto"/>
        <w:jc w:val="center"/>
        <w:rPr>
          <w:rFonts w:ascii="Bookman Old Style" w:hAnsi="Bookman Old Style"/>
          <w:w w:val="90"/>
        </w:rPr>
      </w:pPr>
      <w:r>
        <w:rPr>
          <w:noProof/>
          <w:sz w:val="20"/>
        </w:rPr>
        <w:lastRenderedPageBreak/>
        <w:pict>
          <v:line id="_x0000_s1395" style="position:absolute;left:0;text-align:left;z-index:251779072;mso-wrap-distance-left:0;mso-wrap-distance-right:0" from="-308.5pt,54.7pt" to="-286.85pt,54.7pt" o:allowincell="f" strokeweight="2.15pt">
            <v:stroke linestyle="thinThin"/>
            <w10:wrap type="square"/>
          </v:line>
        </w:pict>
      </w:r>
      <w:r>
        <w:rPr>
          <w:noProof/>
          <w:sz w:val="20"/>
        </w:rPr>
        <w:pict>
          <v:line id="_x0000_s1396" style="position:absolute;left:0;text-align:left;z-index:251780096;mso-wrap-distance-left:0;mso-wrap-distance-right:0" from="-108.1pt,47.05pt" to="-64.15pt,47.05pt" o:allowincell="f" strokeweight=".5pt">
            <w10:wrap type="square"/>
          </v:line>
        </w:pict>
      </w:r>
      <w:r>
        <w:rPr>
          <w:noProof/>
          <w:sz w:val="20"/>
        </w:rPr>
        <w:pict>
          <v:line id="_x0000_s1397" style="position:absolute;left:0;text-align:left;z-index:251781120;mso-wrap-distance-left:0;mso-wrap-distance-right:0" from="206.8pt,47.5pt" to="246.65pt,47.5pt" o:allowincell="f" strokeweight=".7pt">
            <w10:wrap type="square"/>
          </v:line>
        </w:pict>
      </w:r>
      <w:r>
        <w:rPr>
          <w:rFonts w:ascii="Bookman Old Style" w:hAnsi="Bookman Old Style"/>
          <w:w w:val="90"/>
        </w:rPr>
        <w:t>366</w:t>
      </w:r>
    </w:p>
    <w:p w:rsidR="00196F2F" w:rsidRDefault="00196F2F">
      <w:pPr>
        <w:widowControl/>
        <w:kinsoku/>
        <w:autoSpaceDE w:val="0"/>
        <w:autoSpaceDN w:val="0"/>
        <w:adjustRightInd w:val="0"/>
        <w:rPr>
          <w:sz w:val="20"/>
          <w:szCs w:val="20"/>
        </w:rPr>
        <w:sectPr w:rsidR="00196F2F">
          <w:headerReference w:type="even" r:id="rId701"/>
          <w:headerReference w:type="default" r:id="rId702"/>
          <w:footerReference w:type="even" r:id="rId703"/>
          <w:footerReference w:type="default" r:id="rId704"/>
          <w:headerReference w:type="first" r:id="rId705"/>
          <w:footerReference w:type="first" r:id="rId706"/>
          <w:type w:val="continuous"/>
          <w:pgSz w:w="12240" w:h="15840"/>
          <w:pgMar w:top="1464" w:right="5451" w:bottom="957" w:left="5519" w:header="887" w:footer="0" w:gutter="0"/>
          <w:cols w:space="720"/>
          <w:noEndnote/>
          <w:titlePg/>
        </w:sectPr>
      </w:pPr>
    </w:p>
    <w:p w:rsidR="00196F2F" w:rsidRDefault="00196F2F">
      <w:pPr>
        <w:spacing w:before="144" w:line="228" w:lineRule="auto"/>
        <w:jc w:val="both"/>
        <w:rPr>
          <w:rFonts w:ascii="Bookman Old Style" w:hAnsi="Bookman Old Style"/>
          <w:spacing w:val="-12"/>
          <w:sz w:val="20"/>
          <w:szCs w:val="20"/>
        </w:rPr>
      </w:pPr>
      <w:r>
        <w:rPr>
          <w:noProof/>
          <w:sz w:val="20"/>
        </w:rPr>
        <w:lastRenderedPageBreak/>
        <w:pict>
          <v:shape id="_x0000_s1398" type="#_x0000_t202" style="position:absolute;left:0;text-align:left;margin-left:8.65pt;margin-top:59.25pt;width:40.8pt;height:255.05pt;z-index:251782144;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208" w:lineRule="auto"/>
                    <w:ind w:right="36"/>
                    <w:jc w:val="right"/>
                    <w:rPr>
                      <w:sz w:val="26"/>
                      <w:szCs w:val="26"/>
                      <w:u w:val="single"/>
                    </w:rPr>
                  </w:pPr>
                  <w:r>
                    <w:rPr>
                      <w:sz w:val="26"/>
                      <w:szCs w:val="26"/>
                      <w:u w:val="single"/>
                    </w:rPr>
                    <w:t xml:space="preserve">C.J.S. </w:t>
                  </w:r>
                </w:p>
                <w:p w:rsidR="00196F2F" w:rsidRDefault="00196F2F">
                  <w:pPr>
                    <w:spacing w:before="216" w:line="199" w:lineRule="auto"/>
                    <w:ind w:right="36"/>
                    <w:jc w:val="right"/>
                    <w:rPr>
                      <w:rFonts w:ascii="Bookman Old Style" w:hAnsi="Bookman Old Style"/>
                      <w:spacing w:val="-22"/>
                      <w:sz w:val="20"/>
                      <w:szCs w:val="20"/>
                    </w:rPr>
                  </w:pPr>
                  <w:r>
                    <w:rPr>
                      <w:rFonts w:ascii="Bookman Old Style" w:hAnsi="Bookman Old Style"/>
                      <w:spacing w:val="-22"/>
                      <w:sz w:val="20"/>
                      <w:szCs w:val="20"/>
                    </w:rPr>
                    <w:t>he deems</w:t>
                  </w:r>
                </w:p>
                <w:p w:rsidR="00196F2F" w:rsidRDefault="00196F2F">
                  <w:pPr>
                    <w:spacing w:before="324" w:line="225" w:lineRule="auto"/>
                    <w:ind w:firstLine="72"/>
                    <w:jc w:val="both"/>
                    <w:rPr>
                      <w:rFonts w:ascii="Bookman Old Style" w:hAnsi="Bookman Old Style"/>
                      <w:spacing w:val="-6"/>
                      <w:sz w:val="20"/>
                      <w:szCs w:val="20"/>
                    </w:rPr>
                  </w:pPr>
                  <w:r>
                    <w:rPr>
                      <w:rFonts w:ascii="Bookman Old Style" w:hAnsi="Bookman Old Style"/>
                      <w:spacing w:val="-8"/>
                      <w:sz w:val="20"/>
                      <w:szCs w:val="20"/>
                    </w:rPr>
                    <w:t xml:space="preserve">or fewer </w:t>
                  </w:r>
                  <w:r>
                    <w:rPr>
                      <w:rFonts w:ascii="Bookman Old Style" w:hAnsi="Bookman Old Style"/>
                      <w:spacing w:val="-13"/>
                      <w:sz w:val="20"/>
                      <w:szCs w:val="20"/>
                    </w:rPr>
                    <w:t xml:space="preserve">statutes </w:t>
                  </w:r>
                  <w:r>
                    <w:rPr>
                      <w:rFonts w:ascii="Bookman Old Style" w:hAnsi="Bookman Old Style"/>
                      <w:spacing w:val="-4"/>
                      <w:sz w:val="20"/>
                      <w:szCs w:val="20"/>
                    </w:rPr>
                    <w:t xml:space="preserve">of fatal." </w:t>
                  </w:r>
                  <w:r>
                    <w:rPr>
                      <w:rFonts w:ascii="Bookman Old Style" w:hAnsi="Bookman Old Style"/>
                      <w:spacing w:val="-10"/>
                      <w:sz w:val="20"/>
                      <w:szCs w:val="20"/>
                    </w:rPr>
                    <w:t xml:space="preserve">ties were </w:t>
                  </w:r>
                  <w:r>
                    <w:rPr>
                      <w:rFonts w:ascii="Bookman Old Style" w:hAnsi="Bookman Old Style"/>
                      <w:spacing w:val="-8"/>
                      <w:sz w:val="20"/>
                      <w:szCs w:val="20"/>
                    </w:rPr>
                    <w:t xml:space="preserve">jury was </w:t>
                  </w:r>
                  <w:r>
                    <w:rPr>
                      <w:rFonts w:ascii="Bookman Old Style" w:hAnsi="Bookman Old Style"/>
                      <w:spacing w:val="-10"/>
                      <w:sz w:val="20"/>
                      <w:szCs w:val="20"/>
                    </w:rPr>
                    <w:t xml:space="preserve">directed </w:t>
                  </w:r>
                  <w:r>
                    <w:rPr>
                      <w:rFonts w:ascii="Bookman Old Style" w:hAnsi="Bookman Old Style"/>
                      <w:spacing w:val="-8"/>
                      <w:sz w:val="20"/>
                      <w:szCs w:val="20"/>
                    </w:rPr>
                    <w:t>le forma</w:t>
                  </w:r>
                  <w:r>
                    <w:rPr>
                      <w:rFonts w:ascii="Bookman Old Style" w:hAnsi="Bookman Old Style"/>
                      <w:spacing w:val="-8"/>
                      <w:sz w:val="20"/>
                      <w:szCs w:val="20"/>
                    </w:rPr>
                    <w:softHyphen/>
                  </w:r>
                  <w:r>
                    <w:rPr>
                      <w:rFonts w:ascii="Bookman Old Style" w:hAnsi="Bookman Old Style"/>
                      <w:spacing w:val="-13"/>
                      <w:sz w:val="20"/>
                      <w:szCs w:val="20"/>
                    </w:rPr>
                    <w:t xml:space="preserve">t that the </w:t>
                  </w:r>
                  <w:r>
                    <w:rPr>
                      <w:rFonts w:ascii="Bookman Old Style" w:hAnsi="Bookman Old Style"/>
                      <w:sz w:val="14"/>
                      <w:szCs w:val="14"/>
                    </w:rPr>
                    <w:t xml:space="preserve">T </w:t>
                  </w:r>
                  <w:r>
                    <w:rPr>
                      <w:rFonts w:ascii="Bookman Old Style" w:hAnsi="Bookman Old Style"/>
                      <w:sz w:val="20"/>
                      <w:szCs w:val="20"/>
                    </w:rPr>
                    <w:t xml:space="preserve">of the </w:t>
                  </w:r>
                  <w:r>
                    <w:rPr>
                      <w:rFonts w:ascii="Bookman Old Style" w:hAnsi="Bookman Old Style"/>
                      <w:spacing w:val="-4"/>
                      <w:sz w:val="20"/>
                      <w:szCs w:val="20"/>
                    </w:rPr>
                    <w:t xml:space="preserve">held not </w:t>
                  </w:r>
                  <w:r>
                    <w:rPr>
                      <w:rFonts w:ascii="Bookman Old Style" w:hAnsi="Bookman Old Style"/>
                      <w:spacing w:val="-19"/>
                      <w:sz w:val="20"/>
                      <w:szCs w:val="20"/>
                    </w:rPr>
                    <w:t xml:space="preserve">the grand </w:t>
                  </w:r>
                  <w:r>
                    <w:rPr>
                      <w:rFonts w:ascii="Bookman Old Style" w:hAnsi="Bookman Old Style"/>
                      <w:spacing w:val="-17"/>
                      <w:sz w:val="20"/>
                      <w:szCs w:val="20"/>
                    </w:rPr>
                    <w:t xml:space="preserve">the maxi- </w:t>
                  </w:r>
                  <w:r>
                    <w:rPr>
                      <w:rFonts w:ascii="Bookman Old Style" w:hAnsi="Bookman Old Style"/>
                      <w:spacing w:val="-6"/>
                      <w:sz w:val="20"/>
                      <w:szCs w:val="20"/>
                    </w:rPr>
                    <w:t>serve as</w:t>
                  </w:r>
                </w:p>
                <w:p w:rsidR="00196F2F" w:rsidRDefault="00196F2F">
                  <w:pPr>
                    <w:spacing w:before="288" w:after="72" w:line="225" w:lineRule="auto"/>
                    <w:jc w:val="both"/>
                    <w:rPr>
                      <w:rFonts w:ascii="Bookman Old Style" w:hAnsi="Bookman Old Style"/>
                      <w:spacing w:val="-15"/>
                      <w:sz w:val="20"/>
                      <w:szCs w:val="20"/>
                    </w:rPr>
                  </w:pPr>
                  <w:r>
                    <w:rPr>
                      <w:rFonts w:ascii="Bookman Old Style" w:hAnsi="Bookman Old Style"/>
                      <w:spacing w:val="-16"/>
                      <w:sz w:val="20"/>
                      <w:szCs w:val="20"/>
                    </w:rPr>
                    <w:t xml:space="preserve">of names s the jury </w:t>
                  </w:r>
                  <w:r>
                    <w:rPr>
                      <w:rFonts w:ascii="Bookman Old Style" w:hAnsi="Bookman Old Style"/>
                      <w:spacing w:val="-12"/>
                      <w:sz w:val="20"/>
                      <w:szCs w:val="20"/>
                    </w:rPr>
                    <w:t xml:space="preserve">of judges </w:t>
                  </w:r>
                  <w:r>
                    <w:rPr>
                      <w:rFonts w:ascii="Bookman Old Style" w:hAnsi="Bookman Old Style"/>
                      <w:spacing w:val="-15"/>
                      <w:sz w:val="20"/>
                      <w:szCs w:val="20"/>
                    </w:rPr>
                    <w:t>[opted for</w:t>
                  </w:r>
                </w:p>
              </w:txbxContent>
            </v:textbox>
            <w10:wrap type="square" anchorx="page" anchory="page"/>
          </v:shape>
        </w:pict>
      </w:r>
      <w:r>
        <w:rPr>
          <w:noProof/>
          <w:sz w:val="20"/>
        </w:rPr>
        <w:pict>
          <v:line id="_x0000_s1399" style="position:absolute;left:0;text-align:left;z-index:251783168;mso-wrap-distance-left:0;mso-wrap-distance-right:0;mso-position-horizontal-relative:page;mso-position-vertical-relative:page" from="134.65pt,70.1pt" to="578.2pt,70.1pt" o:allowincell="f" strokeweight=".7pt">
            <w10:wrap type="square" anchorx="page" anchory="page"/>
          </v:line>
        </w:pict>
      </w:r>
      <w:r>
        <w:rPr>
          <w:noProof/>
          <w:sz w:val="20"/>
        </w:rPr>
        <w:pict>
          <v:line id="_x0000_s1400" style="position:absolute;left:0;text-align:left;z-index:251784192;mso-wrap-distance-left:0;mso-wrap-distance-right:0;mso-position-horizontal-relative:page;mso-position-vertical-relative:page" from="326.4pt,439.2pt" to="386.95pt,439.2pt" o:allowincell="f" strokeweight=".95pt">
            <w10:wrap type="square" anchorx="page" anchory="page"/>
          </v:line>
        </w:pict>
      </w:r>
      <w:r>
        <w:rPr>
          <w:rFonts w:ascii="Bookman Old Style" w:hAnsi="Bookman Old Style"/>
          <w:spacing w:val="-9"/>
          <w:sz w:val="20"/>
          <w:szCs w:val="20"/>
        </w:rPr>
        <w:t xml:space="preserve">be present." Where a majority of all the officers </w:t>
      </w:r>
      <w:r>
        <w:rPr>
          <w:rFonts w:ascii="Bookman Old Style" w:hAnsi="Bookman Old Style"/>
          <w:spacing w:val="-15"/>
          <w:sz w:val="20"/>
          <w:szCs w:val="20"/>
        </w:rPr>
        <w:t xml:space="preserve">designated to conduct the drawing of grand jurors </w:t>
      </w:r>
      <w:r>
        <w:rPr>
          <w:rFonts w:ascii="Bookman Old Style" w:hAnsi="Bookman Old Style"/>
          <w:spacing w:val="-12"/>
          <w:sz w:val="20"/>
          <w:szCs w:val="20"/>
        </w:rPr>
        <w:t>appear and act, this is generally sufficient.'</w:t>
      </w:r>
    </w:p>
    <w:p w:rsidR="00196F2F" w:rsidRDefault="00196F2F">
      <w:pPr>
        <w:spacing w:before="72" w:line="225" w:lineRule="auto"/>
        <w:ind w:firstLine="216"/>
        <w:jc w:val="both"/>
        <w:rPr>
          <w:rFonts w:ascii="Bookman Old Style" w:hAnsi="Bookman Old Style"/>
          <w:spacing w:val="-18"/>
          <w:sz w:val="20"/>
          <w:szCs w:val="20"/>
        </w:rPr>
      </w:pPr>
      <w:r>
        <w:rPr>
          <w:rFonts w:ascii="Bookman Old Style" w:hAnsi="Bookman Old Style"/>
          <w:spacing w:val="-9"/>
          <w:sz w:val="20"/>
          <w:szCs w:val="20"/>
        </w:rPr>
        <w:t xml:space="preserve">Statutes concerning the appointment of jury </w:t>
      </w:r>
      <w:r>
        <w:rPr>
          <w:rFonts w:ascii="Bookman Old Style" w:hAnsi="Bookman Old Style"/>
          <w:spacing w:val="-15"/>
          <w:sz w:val="20"/>
          <w:szCs w:val="20"/>
        </w:rPr>
        <w:t xml:space="preserve">commissioners should be rigidly enforced." Under </w:t>
      </w:r>
      <w:r>
        <w:rPr>
          <w:rFonts w:ascii="Bookman Old Style" w:hAnsi="Bookman Old Style"/>
          <w:spacing w:val="-8"/>
          <w:sz w:val="20"/>
          <w:szCs w:val="20"/>
        </w:rPr>
        <w:t xml:space="preserve">some,' but not other,' statutory provisions it is </w:t>
      </w:r>
      <w:r>
        <w:rPr>
          <w:rFonts w:ascii="Bookman Old Style" w:hAnsi="Bookman Old Style"/>
          <w:spacing w:val="-11"/>
          <w:sz w:val="20"/>
          <w:szCs w:val="20"/>
        </w:rPr>
        <w:t>proper for the court, in selecting a jury commis</w:t>
      </w:r>
      <w:r>
        <w:rPr>
          <w:rFonts w:ascii="Bookman Old Style" w:hAnsi="Bookman Old Style"/>
          <w:spacing w:val="-11"/>
          <w:sz w:val="20"/>
          <w:szCs w:val="20"/>
        </w:rPr>
        <w:softHyphen/>
      </w:r>
      <w:r>
        <w:rPr>
          <w:rFonts w:ascii="Bookman Old Style" w:hAnsi="Bookman Old Style"/>
          <w:spacing w:val="-14"/>
          <w:sz w:val="20"/>
          <w:szCs w:val="20"/>
        </w:rPr>
        <w:t>sioner, to consider his political party affiliations. A statute providing that one of two jury commission</w:t>
      </w:r>
      <w:r>
        <w:rPr>
          <w:rFonts w:ascii="Bookman Old Style" w:hAnsi="Bookman Old Style"/>
          <w:spacing w:val="-14"/>
          <w:sz w:val="20"/>
          <w:szCs w:val="20"/>
        </w:rPr>
        <w:softHyphen/>
      </w:r>
      <w:r>
        <w:rPr>
          <w:rFonts w:ascii="Bookman Old Style" w:hAnsi="Bookman Old Style"/>
          <w:spacing w:val="-11"/>
          <w:sz w:val="20"/>
          <w:szCs w:val="20"/>
        </w:rPr>
        <w:t xml:space="preserve">ers shall be a resident of a particular locality has </w:t>
      </w:r>
      <w:r>
        <w:rPr>
          <w:rFonts w:ascii="Bookman Old Style" w:hAnsi="Bookman Old Style"/>
          <w:spacing w:val="-14"/>
          <w:sz w:val="20"/>
          <w:szCs w:val="20"/>
        </w:rPr>
        <w:t xml:space="preserve">been construed as not prohibiting the appointment </w:t>
      </w:r>
      <w:r>
        <w:rPr>
          <w:rFonts w:ascii="Bookman Old Style" w:hAnsi="Bookman Old Style"/>
          <w:spacing w:val="-18"/>
          <w:sz w:val="20"/>
          <w:szCs w:val="20"/>
        </w:rPr>
        <w:t>of both from such locality.</w:t>
      </w:r>
      <w:r>
        <w:rPr>
          <w:rFonts w:ascii="Bookman Old Style" w:hAnsi="Bookman Old Style"/>
          <w:spacing w:val="-18"/>
          <w:w w:val="95"/>
          <w:sz w:val="20"/>
          <w:szCs w:val="20"/>
          <w:vertAlign w:val="superscript"/>
        </w:rPr>
        <w:t>58</w:t>
      </w:r>
    </w:p>
    <w:p w:rsidR="00196F2F" w:rsidRDefault="00196F2F">
      <w:pPr>
        <w:spacing w:before="144" w:line="235" w:lineRule="auto"/>
        <w:rPr>
          <w:i/>
          <w:iCs/>
          <w:spacing w:val="-4"/>
          <w:sz w:val="21"/>
          <w:szCs w:val="21"/>
        </w:rPr>
      </w:pPr>
      <w:r>
        <w:rPr>
          <w:i/>
          <w:iCs/>
          <w:spacing w:val="-4"/>
          <w:sz w:val="21"/>
          <w:szCs w:val="21"/>
        </w:rPr>
        <w:t>De facto officers.</w:t>
      </w:r>
    </w:p>
    <w:p w:rsidR="00196F2F" w:rsidRDefault="00196F2F">
      <w:pPr>
        <w:spacing w:before="72" w:line="225" w:lineRule="auto"/>
        <w:ind w:firstLine="216"/>
        <w:jc w:val="both"/>
        <w:rPr>
          <w:rFonts w:ascii="Bookman Old Style" w:hAnsi="Bookman Old Style"/>
          <w:spacing w:val="-6"/>
          <w:sz w:val="20"/>
          <w:szCs w:val="20"/>
        </w:rPr>
      </w:pPr>
      <w:r>
        <w:rPr>
          <w:rFonts w:ascii="Bookman Old Style" w:hAnsi="Bookman Old Style"/>
          <w:spacing w:val="-15"/>
          <w:sz w:val="20"/>
          <w:szCs w:val="20"/>
          <w:highlight w:val="yellow"/>
        </w:rPr>
        <w:t xml:space="preserve">It is the general rule that the fact that the grand </w:t>
      </w:r>
      <w:r>
        <w:rPr>
          <w:rFonts w:ascii="Bookman Old Style" w:hAnsi="Bookman Old Style"/>
          <w:spacing w:val="-12"/>
          <w:sz w:val="20"/>
          <w:szCs w:val="20"/>
          <w:highlight w:val="yellow"/>
        </w:rPr>
        <w:t xml:space="preserve">jurors were selected or drawn by de facto officers </w:t>
      </w:r>
      <w:r>
        <w:rPr>
          <w:rFonts w:ascii="Bookman Old Style" w:hAnsi="Bookman Old Style"/>
          <w:spacing w:val="-13"/>
          <w:sz w:val="20"/>
          <w:szCs w:val="20"/>
          <w:highlight w:val="yellow"/>
        </w:rPr>
        <w:t>does not render the grand jury illegal or incompe</w:t>
      </w:r>
      <w:r>
        <w:rPr>
          <w:rFonts w:ascii="Bookman Old Style" w:hAnsi="Bookman Old Style"/>
          <w:spacing w:val="-13"/>
          <w:sz w:val="20"/>
          <w:szCs w:val="20"/>
          <w:highlight w:val="yellow"/>
        </w:rPr>
        <w:softHyphen/>
        <w:t>tent to act.</w:t>
      </w:r>
      <w:r>
        <w:rPr>
          <w:rFonts w:ascii="Bookman Old Style" w:hAnsi="Bookman Old Style"/>
          <w:spacing w:val="-13"/>
          <w:w w:val="95"/>
          <w:sz w:val="20"/>
          <w:szCs w:val="20"/>
          <w:highlight w:val="yellow"/>
          <w:vertAlign w:val="superscript"/>
        </w:rPr>
        <w:t>59</w:t>
      </w:r>
      <w:r>
        <w:rPr>
          <w:rFonts w:ascii="Bookman Old Style" w:hAnsi="Bookman Old Style"/>
          <w:spacing w:val="-13"/>
          <w:sz w:val="20"/>
          <w:szCs w:val="20"/>
          <w:highlight w:val="yellow"/>
        </w:rPr>
        <w:t xml:space="preserve"> The acts of jury commissioners who </w:t>
      </w:r>
      <w:r>
        <w:rPr>
          <w:rFonts w:ascii="Bookman Old Style" w:hAnsi="Bookman Old Style"/>
          <w:spacing w:val="-9"/>
          <w:sz w:val="20"/>
          <w:szCs w:val="20"/>
          <w:highlight w:val="yellow"/>
        </w:rPr>
        <w:t xml:space="preserve">are officers de facto are valid as to third persons </w:t>
      </w:r>
      <w:r>
        <w:rPr>
          <w:rFonts w:ascii="Bookman Old Style" w:hAnsi="Bookman Old Style"/>
          <w:spacing w:val="-13"/>
          <w:sz w:val="20"/>
          <w:szCs w:val="20"/>
          <w:highlight w:val="yellow"/>
        </w:rPr>
        <w:t xml:space="preserve">and the public." Jury commissioners in possession </w:t>
      </w:r>
      <w:r>
        <w:rPr>
          <w:rFonts w:ascii="Bookman Old Style" w:hAnsi="Bookman Old Style"/>
          <w:spacing w:val="-9"/>
          <w:sz w:val="20"/>
          <w:szCs w:val="20"/>
          <w:highlight w:val="yellow"/>
        </w:rPr>
        <w:t xml:space="preserve">of their offices under color of title are at least de </w:t>
      </w:r>
      <w:r>
        <w:rPr>
          <w:rFonts w:ascii="Bookman Old Style" w:hAnsi="Bookman Old Style"/>
          <w:spacing w:val="-6"/>
          <w:sz w:val="20"/>
          <w:szCs w:val="20"/>
          <w:highlight w:val="yellow"/>
        </w:rPr>
        <w:t>facto officers.'</w:t>
      </w:r>
    </w:p>
    <w:p w:rsidR="00196F2F" w:rsidRDefault="00196F2F">
      <w:pPr>
        <w:spacing w:before="144" w:line="204" w:lineRule="auto"/>
        <w:rPr>
          <w:i/>
          <w:iCs/>
          <w:sz w:val="21"/>
          <w:szCs w:val="21"/>
        </w:rPr>
      </w:pPr>
      <w:r>
        <w:rPr>
          <w:i/>
          <w:iCs/>
          <w:sz w:val="21"/>
          <w:szCs w:val="21"/>
        </w:rPr>
        <w:t>Oath.</w:t>
      </w:r>
    </w:p>
    <w:p w:rsidR="00196F2F" w:rsidRDefault="00196F2F">
      <w:pPr>
        <w:spacing w:before="108" w:line="225" w:lineRule="auto"/>
        <w:ind w:firstLine="216"/>
        <w:jc w:val="both"/>
        <w:rPr>
          <w:rFonts w:ascii="Bookman Old Style" w:hAnsi="Bookman Old Style"/>
          <w:spacing w:val="-13"/>
          <w:sz w:val="20"/>
          <w:szCs w:val="20"/>
        </w:rPr>
      </w:pPr>
      <w:r>
        <w:rPr>
          <w:noProof/>
          <w:sz w:val="20"/>
        </w:rPr>
        <w:pict>
          <v:shape id="_x0000_s1401" type="#_x0000_t202" style="position:absolute;left:0;text-align:left;margin-left:8.65pt;margin-top:352.8pt;width:41.75pt;height:32.65pt;z-index:251785216;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r>
                    <w:rPr>
                      <w:rFonts w:ascii="Bookman Old Style" w:hAnsi="Bookman Old Style"/>
                      <w:spacing w:val="-7"/>
                      <w:sz w:val="14"/>
                      <w:szCs w:val="14"/>
                    </w:rPr>
                    <w:t>Fficers desig</w:t>
                  </w:r>
                  <w:r>
                    <w:rPr>
                      <w:rFonts w:ascii="Bookman Old Style" w:hAnsi="Bookman Old Style"/>
                      <w:spacing w:val="-7"/>
                      <w:sz w:val="14"/>
                      <w:szCs w:val="14"/>
                    </w:rPr>
                    <w:noBreakHyphen/>
                  </w:r>
                </w:p>
                <w:p w:rsidR="00196F2F" w:rsidRDefault="00196F2F">
                  <w:pPr>
                    <w:jc w:val="center"/>
                    <w:rPr>
                      <w:rFonts w:ascii="Bookman Old Style" w:hAnsi="Bookman Old Style"/>
                      <w:spacing w:val="-6"/>
                      <w:sz w:val="14"/>
                      <w:szCs w:val="14"/>
                    </w:rPr>
                  </w:pPr>
                  <w:r>
                    <w:rPr>
                      <w:rFonts w:ascii="Bookman Old Style" w:hAnsi="Bookman Old Style"/>
                      <w:spacing w:val="-7"/>
                      <w:sz w:val="14"/>
                      <w:szCs w:val="14"/>
                    </w:rPr>
                    <w:t>v selected by</w:t>
                  </w:r>
                  <w:r>
                    <w:rPr>
                      <w:rFonts w:ascii="Bookman Old Style" w:hAnsi="Bookman Old Style"/>
                      <w:spacing w:val="-7"/>
                      <w:sz w:val="14"/>
                      <w:szCs w:val="14"/>
                    </w:rPr>
                    <w:br/>
                  </w:r>
                  <w:r>
                    <w:rPr>
                      <w:rFonts w:ascii="Bookman Old Style" w:hAnsi="Bookman Old Style"/>
                      <w:spacing w:val="-4"/>
                      <w:sz w:val="14"/>
                      <w:szCs w:val="14"/>
                    </w:rPr>
                    <w:t>comply with</w:t>
                  </w:r>
                  <w:r>
                    <w:rPr>
                      <w:rFonts w:ascii="Bookman Old Style" w:hAnsi="Bookman Old Style"/>
                      <w:spacing w:val="-4"/>
                      <w:sz w:val="14"/>
                      <w:szCs w:val="14"/>
                    </w:rPr>
                    <w:br/>
                  </w:r>
                  <w:r>
                    <w:rPr>
                      <w:rFonts w:ascii="Bookman Old Style" w:hAnsi="Bookman Old Style"/>
                      <w:spacing w:val="-6"/>
                      <w:sz w:val="14"/>
                      <w:szCs w:val="14"/>
                    </w:rPr>
                    <w:t>y considered</w:t>
                  </w:r>
                </w:p>
              </w:txbxContent>
            </v:textbox>
            <w10:wrap type="square" anchorx="page" anchory="page"/>
          </v:shape>
        </w:pict>
      </w:r>
      <w:r>
        <w:rPr>
          <w:rFonts w:ascii="Bookman Old Style" w:hAnsi="Bookman Old Style"/>
          <w:spacing w:val="-13"/>
          <w:sz w:val="20"/>
          <w:szCs w:val="20"/>
        </w:rPr>
        <w:t>It has been held that, where the officer designat</w:t>
      </w:r>
      <w:r>
        <w:rPr>
          <w:rFonts w:ascii="Bookman Old Style" w:hAnsi="Bookman Old Style"/>
          <w:spacing w:val="-13"/>
          <w:sz w:val="20"/>
          <w:szCs w:val="20"/>
        </w:rPr>
        <w:softHyphen/>
      </w:r>
      <w:r>
        <w:rPr>
          <w:rFonts w:ascii="Bookman Old Style" w:hAnsi="Bookman Old Style"/>
          <w:spacing w:val="-12"/>
          <w:sz w:val="20"/>
          <w:szCs w:val="20"/>
        </w:rPr>
        <w:t xml:space="preserve">ed to select grand jurors is required by statute to </w:t>
      </w:r>
      <w:r>
        <w:rPr>
          <w:rFonts w:ascii="Bookman Old Style" w:hAnsi="Bookman Old Style"/>
          <w:spacing w:val="-15"/>
          <w:sz w:val="20"/>
          <w:szCs w:val="20"/>
        </w:rPr>
        <w:t xml:space="preserve">take an oath in order to be qualified to act, a grand </w:t>
      </w:r>
      <w:r>
        <w:rPr>
          <w:rFonts w:ascii="Bookman Old Style" w:hAnsi="Bookman Old Style"/>
          <w:spacing w:val="-12"/>
          <w:sz w:val="20"/>
          <w:szCs w:val="20"/>
        </w:rPr>
        <w:t xml:space="preserve">jury selected or drawn by an officer who had not </w:t>
      </w:r>
      <w:r>
        <w:rPr>
          <w:rFonts w:ascii="Bookman Old Style" w:hAnsi="Bookman Old Style"/>
          <w:spacing w:val="-13"/>
          <w:sz w:val="20"/>
          <w:szCs w:val="20"/>
        </w:rPr>
        <w:t>been sworn is illegal and incompetent.°</w:t>
      </w:r>
    </w:p>
    <w:p w:rsidR="00196F2F" w:rsidRDefault="00196F2F">
      <w:pPr>
        <w:spacing w:before="36" w:line="230" w:lineRule="auto"/>
        <w:ind w:firstLine="216"/>
        <w:jc w:val="both"/>
        <w:rPr>
          <w:rFonts w:ascii="Bookman Old Style" w:hAnsi="Bookman Old Style"/>
          <w:spacing w:val="-15"/>
          <w:sz w:val="20"/>
          <w:szCs w:val="20"/>
        </w:rPr>
      </w:pPr>
      <w:r>
        <w:rPr>
          <w:noProof/>
          <w:sz w:val="20"/>
        </w:rPr>
        <w:pict>
          <v:shape id="_x0000_s1402" type="#_x0000_t202" style="position:absolute;left:0;text-align:left;margin-left:8.65pt;margin-top:427.95pt;width:43.45pt;height:86.75pt;z-index:251786240;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216" w:lineRule="exact"/>
                    <w:jc w:val="both"/>
                    <w:rPr>
                      <w:rFonts w:ascii="Bookman Old Style" w:hAnsi="Bookman Old Style"/>
                      <w:spacing w:val="-20"/>
                      <w:sz w:val="20"/>
                      <w:szCs w:val="20"/>
                    </w:rPr>
                  </w:pPr>
                  <w:r>
                    <w:rPr>
                      <w:rFonts w:ascii="Bookman Old Style" w:hAnsi="Bookman Old Style"/>
                      <w:spacing w:val="-8"/>
                      <w:sz w:val="20"/>
                      <w:szCs w:val="20"/>
                    </w:rPr>
                    <w:t xml:space="preserve">drawn by </w:t>
                  </w:r>
                  <w:r>
                    <w:rPr>
                      <w:rFonts w:ascii="Bookman Old Style" w:hAnsi="Bookman Old Style"/>
                      <w:spacing w:val="-15"/>
                      <w:w w:val="95"/>
                      <w:sz w:val="13"/>
                      <w:szCs w:val="13"/>
                      <w:vertAlign w:val="superscript"/>
                    </w:rPr>
                    <w:t>-</w:t>
                  </w:r>
                  <w:r>
                    <w:rPr>
                      <w:rFonts w:ascii="Bookman Old Style" w:hAnsi="Bookman Old Style"/>
                      <w:spacing w:val="-15"/>
                      <w:sz w:val="20"/>
                      <w:szCs w:val="20"/>
                    </w:rPr>
                    <w:t xml:space="preserve">statute to </w:t>
                  </w:r>
                  <w:r>
                    <w:rPr>
                      <w:rFonts w:ascii="Bookman Old Style" w:hAnsi="Bookman Old Style"/>
                      <w:spacing w:val="-7"/>
                      <w:sz w:val="20"/>
                      <w:szCs w:val="20"/>
                    </w:rPr>
                    <w:t xml:space="preserve">.lected or </w:t>
                  </w:r>
                  <w:r>
                    <w:rPr>
                      <w:rFonts w:ascii="Bookman Old Style" w:hAnsi="Bookman Old Style"/>
                      <w:spacing w:val="-16"/>
                      <w:sz w:val="20"/>
                      <w:szCs w:val="20"/>
                    </w:rPr>
                    <w:t xml:space="preserve">han those </w:t>
                  </w:r>
                  <w:r>
                    <w:rPr>
                      <w:rFonts w:ascii="Bookman Old Style" w:hAnsi="Bookman Old Style"/>
                      <w:spacing w:val="-17"/>
                      <w:sz w:val="20"/>
                      <w:szCs w:val="20"/>
                    </w:rPr>
                    <w:t>s disquali</w:t>
                  </w:r>
                  <w:r>
                    <w:rPr>
                      <w:rFonts w:ascii="Bookman Old Style" w:hAnsi="Bookman Old Style"/>
                      <w:spacing w:val="-17"/>
                      <w:sz w:val="20"/>
                      <w:szCs w:val="20"/>
                    </w:rPr>
                    <w:softHyphen/>
                  </w:r>
                  <w:r>
                    <w:rPr>
                      <w:rFonts w:ascii="Bookman Old Style" w:hAnsi="Bookman Old Style"/>
                      <w:spacing w:val="-14"/>
                      <w:sz w:val="20"/>
                      <w:szCs w:val="20"/>
                    </w:rPr>
                    <w:t xml:space="preserve">held to be </w:t>
                  </w:r>
                  <w:r>
                    <w:rPr>
                      <w:rFonts w:ascii="Bookman Old Style" w:hAnsi="Bookman Old Style"/>
                      <w:spacing w:val="-6"/>
                      <w:sz w:val="20"/>
                      <w:szCs w:val="20"/>
                    </w:rPr>
                    <w:t xml:space="preserve">duties of </w:t>
                  </w:r>
                  <w:r>
                    <w:rPr>
                      <w:rFonts w:ascii="Bookman Old Style" w:hAnsi="Bookman Old Style"/>
                      <w:spacing w:val="-20"/>
                      <w:sz w:val="20"/>
                      <w:szCs w:val="20"/>
                    </w:rPr>
                    <w:t>jeers must</w:t>
                  </w:r>
                </w:p>
              </w:txbxContent>
            </v:textbox>
            <w10:wrap type="square" anchorx="page" anchory="page"/>
          </v:shape>
        </w:pict>
      </w:r>
      <w:r>
        <w:rPr>
          <w:rFonts w:ascii="Bookman Old Style" w:hAnsi="Bookman Old Style"/>
          <w:spacing w:val="-9"/>
          <w:sz w:val="20"/>
          <w:szCs w:val="20"/>
        </w:rPr>
        <w:t xml:space="preserve">However, the failure to comply with directory </w:t>
      </w:r>
      <w:r>
        <w:rPr>
          <w:rFonts w:ascii="Bookman Old Style" w:hAnsi="Bookman Old Style"/>
          <w:spacing w:val="-15"/>
          <w:sz w:val="20"/>
          <w:szCs w:val="20"/>
        </w:rPr>
        <w:t>provisions as to the taking of an oath has been held</w:t>
      </w:r>
    </w:p>
    <w:p w:rsidR="00196F2F" w:rsidRDefault="00196F2F">
      <w:pPr>
        <w:spacing w:before="396" w:line="201" w:lineRule="auto"/>
        <w:rPr>
          <w:rFonts w:ascii="Bookman Old Style" w:hAnsi="Bookman Old Style"/>
          <w:spacing w:val="-4"/>
          <w:sz w:val="16"/>
          <w:szCs w:val="16"/>
        </w:rPr>
      </w:pPr>
      <w:r>
        <w:rPr>
          <w:rFonts w:ascii="Bookman Old Style" w:hAnsi="Bookman Old Style"/>
          <w:spacing w:val="-4"/>
          <w:sz w:val="16"/>
          <w:szCs w:val="16"/>
        </w:rPr>
        <w:t>53. Commissioners</w:t>
      </w:r>
    </w:p>
    <w:p w:rsidR="00196F2F" w:rsidRDefault="00196F2F">
      <w:pPr>
        <w:numPr>
          <w:ilvl w:val="0"/>
          <w:numId w:val="196"/>
        </w:numPr>
        <w:tabs>
          <w:tab w:val="clear" w:pos="288"/>
          <w:tab w:val="num" w:pos="504"/>
        </w:tabs>
        <w:spacing w:before="72"/>
        <w:rPr>
          <w:rFonts w:ascii="Bookman Old Style" w:hAnsi="Bookman Old Style"/>
          <w:spacing w:val="-8"/>
          <w:sz w:val="14"/>
          <w:szCs w:val="14"/>
        </w:rPr>
      </w:pPr>
      <w:r>
        <w:rPr>
          <w:rFonts w:ascii="Bookman Old Style" w:hAnsi="Bookman Old Style"/>
          <w:spacing w:val="-7"/>
          <w:sz w:val="14"/>
          <w:szCs w:val="14"/>
        </w:rPr>
        <w:t xml:space="preserve">Presence of two duly appointed commissioners to prepare jury </w:t>
      </w:r>
      <w:r>
        <w:rPr>
          <w:rFonts w:ascii="Bookman Old Style" w:hAnsi="Bookman Old Style"/>
          <w:spacing w:val="-8"/>
          <w:sz w:val="14"/>
          <w:szCs w:val="14"/>
        </w:rPr>
        <w:t>list is mandatory.</w:t>
      </w:r>
    </w:p>
    <w:p w:rsidR="00196F2F" w:rsidRDefault="00196F2F">
      <w:pPr>
        <w:spacing w:before="36" w:line="230" w:lineRule="auto"/>
        <w:rPr>
          <w:rFonts w:ascii="Bookman Old Style" w:hAnsi="Bookman Old Style"/>
          <w:spacing w:val="-8"/>
          <w:sz w:val="14"/>
          <w:szCs w:val="14"/>
        </w:rPr>
      </w:pPr>
      <w:r>
        <w:rPr>
          <w:rFonts w:ascii="Bookman Old Style" w:hAnsi="Bookman Old Style"/>
          <w:spacing w:val="-8"/>
          <w:sz w:val="14"/>
          <w:szCs w:val="14"/>
        </w:rPr>
        <w:t>W.Va.—State v. Pancake, 296 S.E.2d 37, 170 W.Va. 690.</w:t>
      </w:r>
    </w:p>
    <w:p w:rsidR="00196F2F" w:rsidRDefault="00196F2F">
      <w:pPr>
        <w:numPr>
          <w:ilvl w:val="0"/>
          <w:numId w:val="196"/>
        </w:numPr>
        <w:tabs>
          <w:tab w:val="clear" w:pos="288"/>
          <w:tab w:val="num" w:pos="504"/>
        </w:tabs>
        <w:spacing w:before="36" w:line="235" w:lineRule="auto"/>
        <w:jc w:val="both"/>
        <w:rPr>
          <w:rFonts w:ascii="Bookman Old Style" w:hAnsi="Bookman Old Style"/>
          <w:spacing w:val="-10"/>
          <w:sz w:val="14"/>
          <w:szCs w:val="14"/>
        </w:rPr>
      </w:pPr>
      <w:r>
        <w:rPr>
          <w:rFonts w:ascii="Bookman Old Style" w:hAnsi="Bookman Old Style"/>
          <w:spacing w:val="-8"/>
          <w:sz w:val="14"/>
          <w:szCs w:val="14"/>
        </w:rPr>
        <w:t xml:space="preserve">Fact that jury commissioners did not always select names for </w:t>
      </w:r>
      <w:r>
        <w:rPr>
          <w:rFonts w:ascii="Bookman Old Style" w:hAnsi="Bookman Old Style"/>
          <w:spacing w:val="-10"/>
          <w:sz w:val="14"/>
          <w:szCs w:val="14"/>
        </w:rPr>
        <w:t xml:space="preserve">grand jury in presence of each other was not such substantial failure to </w:t>
      </w:r>
      <w:r>
        <w:rPr>
          <w:rFonts w:ascii="Bookman Old Style" w:hAnsi="Bookman Old Style"/>
          <w:spacing w:val="-6"/>
          <w:sz w:val="14"/>
          <w:szCs w:val="14"/>
        </w:rPr>
        <w:t xml:space="preserve">comply with statutory requirements that selection resulted in illegal </w:t>
      </w:r>
      <w:r>
        <w:rPr>
          <w:rFonts w:ascii="Bookman Old Style" w:hAnsi="Bookman Old Style"/>
          <w:spacing w:val="-10"/>
          <w:sz w:val="14"/>
          <w:szCs w:val="14"/>
        </w:rPr>
        <w:t>grand jury.</w:t>
      </w:r>
    </w:p>
    <w:p w:rsidR="00196F2F" w:rsidRDefault="00196F2F">
      <w:pPr>
        <w:spacing w:before="72" w:line="396" w:lineRule="auto"/>
        <w:ind w:right="1800"/>
        <w:rPr>
          <w:rFonts w:ascii="Bookman Old Style" w:hAnsi="Bookman Old Style"/>
          <w:sz w:val="16"/>
          <w:szCs w:val="16"/>
        </w:rPr>
      </w:pPr>
      <w:r>
        <w:rPr>
          <w:rFonts w:ascii="Bookman Old Style" w:hAnsi="Bookman Old Style"/>
          <w:spacing w:val="-12"/>
          <w:sz w:val="14"/>
          <w:szCs w:val="14"/>
        </w:rPr>
        <w:t xml:space="preserve">Ind.—Wireman v. State, 432 N.E.2d 1343. </w:t>
      </w:r>
      <w:r>
        <w:rPr>
          <w:rFonts w:ascii="Bookman Old Style" w:hAnsi="Bookman Old Style"/>
          <w:sz w:val="16"/>
          <w:szCs w:val="16"/>
        </w:rPr>
        <w:t>Judge</w:t>
      </w:r>
    </w:p>
    <w:p w:rsidR="00196F2F" w:rsidRDefault="00196F2F">
      <w:pPr>
        <w:spacing w:before="36" w:line="235" w:lineRule="auto"/>
        <w:ind w:firstLine="144"/>
        <w:jc w:val="both"/>
        <w:rPr>
          <w:rFonts w:ascii="Bookman Old Style" w:hAnsi="Bookman Old Style"/>
          <w:spacing w:val="-7"/>
          <w:sz w:val="14"/>
          <w:szCs w:val="14"/>
        </w:rPr>
      </w:pPr>
      <w:r>
        <w:rPr>
          <w:noProof/>
          <w:sz w:val="20"/>
        </w:rPr>
        <w:pict>
          <v:shape id="_x0000_s1403" type="#_x0000_t202" style="position:absolute;left:0;text-align:left;margin-left:-124.4pt;margin-top:13.8pt;width:42.95pt;height:8.15pt;z-index:251787264;mso-wrap-edited:f;mso-wrap-distance-left:0;mso-wrap-distance-right:0" wrapcoords="-62 0 -62 21600 21662 21600 21662 0 -62 0" o:allowincell="f" stroked="f">
            <v:fill opacity="0"/>
            <v:textbox inset="0,0,0,0">
              <w:txbxContent>
                <w:p w:rsidR="00196F2F" w:rsidRDefault="00196F2F">
                  <w:pPr>
                    <w:rPr>
                      <w:rFonts w:ascii="Bookman Old Style" w:hAnsi="Bookman Old Style"/>
                      <w:spacing w:val="-9"/>
                      <w:sz w:val="14"/>
                      <w:szCs w:val="14"/>
                    </w:rPr>
                  </w:pPr>
                  <w:r>
                    <w:rPr>
                      <w:rFonts w:ascii="Bookman Old Style" w:hAnsi="Bookman Old Style"/>
                      <w:spacing w:val="-9"/>
                      <w:sz w:val="14"/>
                      <w:szCs w:val="14"/>
                    </w:rPr>
                    <w:t>, corrected on</w:t>
                  </w:r>
                </w:p>
              </w:txbxContent>
            </v:textbox>
            <w10:wrap type="square"/>
          </v:shape>
        </w:pict>
      </w:r>
      <w:r>
        <w:rPr>
          <w:rFonts w:ascii="Bookman Old Style" w:hAnsi="Bookman Old Style"/>
          <w:spacing w:val="-6"/>
          <w:sz w:val="14"/>
          <w:szCs w:val="14"/>
        </w:rPr>
        <w:t xml:space="preserve">Purpose of statute providing that each district judge in rotation according to seniority shall select one name from the venire was to procure random selection from list and to prevent any one judge or </w:t>
      </w:r>
      <w:r>
        <w:rPr>
          <w:rFonts w:ascii="Bookman Old Style" w:hAnsi="Bookman Old Style"/>
          <w:spacing w:val="-5"/>
          <w:sz w:val="14"/>
          <w:szCs w:val="14"/>
        </w:rPr>
        <w:t xml:space="preserve">fraction from controlling selection process, and thus absence of some </w:t>
      </w:r>
      <w:r>
        <w:rPr>
          <w:rFonts w:ascii="Bookman Old Style" w:hAnsi="Bookman Old Style"/>
          <w:spacing w:val="-7"/>
          <w:sz w:val="14"/>
          <w:szCs w:val="14"/>
        </w:rPr>
        <w:t>of the judges during selection process did not violate statute.</w:t>
      </w:r>
    </w:p>
    <w:p w:rsidR="00196F2F" w:rsidRDefault="00196F2F">
      <w:pPr>
        <w:spacing w:before="36" w:line="252" w:lineRule="auto"/>
        <w:rPr>
          <w:rFonts w:ascii="Bookman Old Style" w:hAnsi="Bookman Old Style"/>
          <w:spacing w:val="-8"/>
          <w:sz w:val="14"/>
          <w:szCs w:val="14"/>
        </w:rPr>
      </w:pPr>
      <w:r>
        <w:rPr>
          <w:rFonts w:ascii="Bookman Old Style" w:hAnsi="Bookman Old Style"/>
          <w:spacing w:val="-8"/>
          <w:sz w:val="14"/>
          <w:szCs w:val="14"/>
        </w:rPr>
        <w:t>Nev.—Lera v. Sheriff, Clark County, 568 P.2d 581, 93 Nev. 498.</w:t>
      </w:r>
    </w:p>
    <w:p w:rsidR="00196F2F" w:rsidRDefault="00196F2F">
      <w:pPr>
        <w:spacing w:before="36"/>
        <w:rPr>
          <w:rFonts w:ascii="Bookman Old Style" w:hAnsi="Bookman Old Style"/>
          <w:spacing w:val="-7"/>
          <w:sz w:val="14"/>
          <w:szCs w:val="14"/>
        </w:rPr>
      </w:pPr>
      <w:r>
        <w:rPr>
          <w:noProof/>
          <w:sz w:val="20"/>
        </w:rPr>
        <w:pict>
          <v:shape id="_x0000_s1404" type="#_x0000_t202" style="position:absolute;margin-left:8.65pt;margin-top:609.15pt;width:44.15pt;height:49.65pt;z-index:251788288;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jc w:val="center"/>
                    <w:rPr>
                      <w:rFonts w:ascii="Bookman Old Style" w:hAnsi="Bookman Old Style"/>
                      <w:spacing w:val="-9"/>
                      <w:sz w:val="14"/>
                      <w:szCs w:val="14"/>
                    </w:rPr>
                  </w:pPr>
                  <w:r>
                    <w:rPr>
                      <w:rFonts w:ascii="Bookman Old Style" w:hAnsi="Bookman Old Style"/>
                      <w:spacing w:val="-8"/>
                      <w:sz w:val="14"/>
                      <w:szCs w:val="14"/>
                    </w:rPr>
                    <w:t>nd jury board</w:t>
                  </w:r>
                  <w:r>
                    <w:rPr>
                      <w:rFonts w:ascii="Bookman Old Style" w:hAnsi="Bookman Old Style"/>
                      <w:spacing w:val="-8"/>
                      <w:sz w:val="14"/>
                      <w:szCs w:val="14"/>
                    </w:rPr>
                    <w:br/>
                  </w:r>
                  <w:r>
                    <w:rPr>
                      <w:rFonts w:ascii="Bookman Old Style" w:hAnsi="Bookman Old Style"/>
                      <w:spacing w:val="-9"/>
                      <w:sz w:val="14"/>
                      <w:szCs w:val="14"/>
                    </w:rPr>
                    <w:t>rand jury, nor</w:t>
                  </w:r>
                </w:p>
                <w:p w:rsidR="00196F2F" w:rsidRDefault="00196F2F">
                  <w:pPr>
                    <w:spacing w:before="252" w:line="211" w:lineRule="auto"/>
                    <w:rPr>
                      <w:rFonts w:ascii="Bookman Old Style" w:hAnsi="Bookman Old Style"/>
                      <w:spacing w:val="-4"/>
                      <w:sz w:val="14"/>
                      <w:szCs w:val="14"/>
                    </w:rPr>
                  </w:pPr>
                  <w:r>
                    <w:rPr>
                      <w:rFonts w:ascii="Bookman Old Style" w:hAnsi="Bookman Old Style"/>
                      <w:spacing w:val="-4"/>
                      <w:sz w:val="14"/>
                      <w:szCs w:val="14"/>
                    </w:rPr>
                    <w:t>. 374.</w:t>
                  </w:r>
                </w:p>
                <w:p w:rsidR="00196F2F" w:rsidRDefault="00196F2F">
                  <w:pPr>
                    <w:spacing w:before="72" w:after="36"/>
                    <w:rPr>
                      <w:rFonts w:ascii="Bookman Old Style" w:hAnsi="Bookman Old Style"/>
                      <w:spacing w:val="-4"/>
                      <w:sz w:val="14"/>
                      <w:szCs w:val="14"/>
                    </w:rPr>
                  </w:pPr>
                  <w:r>
                    <w:rPr>
                      <w:rFonts w:ascii="Bookman Old Style" w:hAnsi="Bookman Old Style"/>
                      <w:spacing w:val="-4"/>
                      <w:sz w:val="14"/>
                      <w:szCs w:val="14"/>
                    </w:rPr>
                    <w:t>ounty of San</w:t>
                  </w:r>
                </w:p>
              </w:txbxContent>
            </v:textbox>
            <w10:wrap type="square" anchorx="page" anchory="page"/>
          </v:shape>
        </w:pict>
      </w:r>
      <w:r>
        <w:rPr>
          <w:rFonts w:ascii="Bookman Old Style" w:hAnsi="Bookman Old Style"/>
          <w:spacing w:val="-7"/>
          <w:sz w:val="14"/>
          <w:szCs w:val="14"/>
        </w:rPr>
        <w:t>54. Ga.—Smith v. State, 15 S.E. 682, 90 Ga. 133.</w:t>
      </w:r>
    </w:p>
    <w:p w:rsidR="00196F2F" w:rsidRDefault="00196F2F">
      <w:pPr>
        <w:spacing w:before="36" w:line="254" w:lineRule="auto"/>
        <w:rPr>
          <w:rFonts w:ascii="Bookman Old Style" w:hAnsi="Bookman Old Style"/>
          <w:spacing w:val="-6"/>
          <w:sz w:val="14"/>
          <w:szCs w:val="14"/>
        </w:rPr>
      </w:pPr>
      <w:r>
        <w:rPr>
          <w:rFonts w:ascii="Bookman Old Style" w:hAnsi="Bookman Old Style"/>
          <w:spacing w:val="-6"/>
          <w:sz w:val="14"/>
          <w:szCs w:val="14"/>
        </w:rPr>
        <w:t>55. Ky.—Miller v. Commonwealth, 42 S.W.2d 518, 240 Ky. 346.</w:t>
      </w:r>
    </w:p>
    <w:p w:rsidR="00196F2F" w:rsidRDefault="00196F2F">
      <w:pPr>
        <w:spacing w:line="252" w:lineRule="auto"/>
        <w:rPr>
          <w:rFonts w:ascii="Bookman Old Style" w:hAnsi="Bookman Old Style"/>
          <w:spacing w:val="-5"/>
          <w:sz w:val="14"/>
          <w:szCs w:val="14"/>
        </w:rPr>
      </w:pPr>
      <w:r>
        <w:rPr>
          <w:rFonts w:ascii="Bookman Old Style" w:hAnsi="Bookman Old Style"/>
          <w:spacing w:val="-5"/>
          <w:sz w:val="14"/>
          <w:szCs w:val="14"/>
        </w:rPr>
        <w:t>56. U.S.—U.S. v. Caplis, D.C.La., 257 F. 840.</w:t>
      </w:r>
    </w:p>
    <w:p w:rsidR="00196F2F" w:rsidRDefault="00196F2F">
      <w:pPr>
        <w:spacing w:before="72" w:line="235" w:lineRule="auto"/>
        <w:ind w:left="144" w:hanging="144"/>
        <w:rPr>
          <w:rFonts w:ascii="Bookman Old Style" w:hAnsi="Bookman Old Style"/>
          <w:spacing w:val="-2"/>
          <w:sz w:val="14"/>
          <w:szCs w:val="14"/>
        </w:rPr>
      </w:pPr>
      <w:r>
        <w:rPr>
          <w:rFonts w:ascii="Bookman Old Style" w:hAnsi="Bookman Old Style"/>
          <w:spacing w:val="-5"/>
          <w:sz w:val="14"/>
          <w:szCs w:val="14"/>
        </w:rPr>
        <w:t xml:space="preserve">57. III.—People v. Price, 20 N E.2d 61, 371 Ill. 137, certiorari denied </w:t>
      </w:r>
      <w:r>
        <w:rPr>
          <w:rFonts w:ascii="Bookman Old Style" w:hAnsi="Bookman Old Style"/>
          <w:spacing w:val="-2"/>
          <w:sz w:val="14"/>
          <w:szCs w:val="14"/>
        </w:rPr>
        <w:t>Price v. People of State of Illinois, 60 S.Ct. 94, 308 U.S. 551, 84</w:t>
      </w:r>
    </w:p>
    <w:p w:rsidR="00196F2F" w:rsidRDefault="00196F2F">
      <w:pPr>
        <w:spacing w:line="192" w:lineRule="auto"/>
        <w:ind w:left="144"/>
        <w:rPr>
          <w:rFonts w:ascii="Bookman Old Style" w:hAnsi="Bookman Old Style"/>
          <w:spacing w:val="-6"/>
          <w:sz w:val="14"/>
          <w:szCs w:val="14"/>
        </w:rPr>
      </w:pPr>
      <w:r>
        <w:rPr>
          <w:rFonts w:ascii="Bookman Old Style" w:hAnsi="Bookman Old Style"/>
          <w:spacing w:val="-6"/>
          <w:sz w:val="14"/>
          <w:szCs w:val="14"/>
        </w:rPr>
        <w:t>L Ed 463.</w:t>
      </w:r>
    </w:p>
    <w:p w:rsidR="00196F2F" w:rsidRDefault="00196F2F">
      <w:pPr>
        <w:spacing w:before="72"/>
        <w:rPr>
          <w:rFonts w:ascii="Bookman Old Style" w:hAnsi="Bookman Old Style"/>
          <w:spacing w:val="-6"/>
          <w:sz w:val="14"/>
          <w:szCs w:val="14"/>
        </w:rPr>
      </w:pPr>
      <w:r>
        <w:rPr>
          <w:rFonts w:ascii="Bookman Old Style" w:hAnsi="Bookman Old Style"/>
          <w:spacing w:val="-6"/>
          <w:sz w:val="14"/>
          <w:szCs w:val="14"/>
        </w:rPr>
        <w:t>58. Ind.—Dale v. State, 164 N.E. 260, 200 Ind. 408.</w:t>
      </w:r>
    </w:p>
    <w:p w:rsidR="00196F2F" w:rsidRDefault="00196F2F">
      <w:pPr>
        <w:spacing w:before="36" w:after="72" w:line="230" w:lineRule="auto"/>
        <w:rPr>
          <w:rFonts w:ascii="Bookman Old Style" w:hAnsi="Bookman Old Style"/>
          <w:spacing w:val="-6"/>
          <w:sz w:val="14"/>
          <w:szCs w:val="14"/>
        </w:rPr>
      </w:pPr>
      <w:r>
        <w:rPr>
          <w:rFonts w:ascii="Bookman Old Style" w:hAnsi="Bookman Old Style"/>
          <w:spacing w:val="-6"/>
          <w:sz w:val="14"/>
          <w:szCs w:val="14"/>
        </w:rPr>
        <w:t>59. Iowa—State v. Burris, 190 N.W. 38, 194 Iowa 628.</w:t>
      </w:r>
    </w:p>
    <w:p w:rsidR="00196F2F" w:rsidRDefault="00196F2F">
      <w:pPr>
        <w:spacing w:before="216"/>
        <w:jc w:val="both"/>
        <w:rPr>
          <w:rFonts w:ascii="Bookman Old Style" w:hAnsi="Bookman Old Style"/>
          <w:spacing w:val="-10"/>
          <w:sz w:val="20"/>
          <w:szCs w:val="20"/>
        </w:rPr>
      </w:pPr>
      <w:r>
        <w:rPr>
          <w:rFonts w:ascii="Bookman Old Style" w:hAnsi="Bookman Old Style"/>
          <w:spacing w:val="-8"/>
          <w:sz w:val="20"/>
          <w:szCs w:val="20"/>
        </w:rPr>
        <w:lastRenderedPageBreak/>
        <w:t>not fatal.° An oath administered to a jury com</w:t>
      </w:r>
      <w:r>
        <w:rPr>
          <w:rFonts w:ascii="Bookman Old Style" w:hAnsi="Bookman Old Style"/>
          <w:spacing w:val="-8"/>
          <w:sz w:val="20"/>
          <w:szCs w:val="20"/>
        </w:rPr>
        <w:softHyphen/>
      </w:r>
      <w:r>
        <w:rPr>
          <w:rFonts w:ascii="Bookman Old Style" w:hAnsi="Bookman Old Style"/>
          <w:spacing w:val="-14"/>
          <w:sz w:val="20"/>
          <w:szCs w:val="20"/>
        </w:rPr>
        <w:t>missioner is not invalidated by a slight misdescrip</w:t>
      </w:r>
      <w:r>
        <w:rPr>
          <w:rFonts w:ascii="Bookman Old Style" w:hAnsi="Bookman Old Style"/>
          <w:spacing w:val="-14"/>
          <w:sz w:val="20"/>
          <w:szCs w:val="20"/>
        </w:rPr>
        <w:softHyphen/>
      </w:r>
      <w:r>
        <w:rPr>
          <w:rFonts w:ascii="Bookman Old Style" w:hAnsi="Bookman Old Style"/>
          <w:spacing w:val="-6"/>
          <w:sz w:val="20"/>
          <w:szCs w:val="20"/>
        </w:rPr>
        <w:t xml:space="preserve">tion of the office." No objection can be taken to </w:t>
      </w:r>
      <w:r>
        <w:rPr>
          <w:rFonts w:ascii="Bookman Old Style" w:hAnsi="Bookman Old Style"/>
          <w:spacing w:val="-14"/>
          <w:sz w:val="20"/>
          <w:szCs w:val="20"/>
        </w:rPr>
        <w:t xml:space="preserve">the failure of the selecting officers to take the oath </w:t>
      </w:r>
      <w:r>
        <w:rPr>
          <w:rFonts w:ascii="Bookman Old Style" w:hAnsi="Bookman Old Style"/>
          <w:spacing w:val="-13"/>
          <w:sz w:val="20"/>
          <w:szCs w:val="20"/>
        </w:rPr>
        <w:t xml:space="preserve">required by law where it is declared by statute that </w:t>
      </w:r>
      <w:r>
        <w:rPr>
          <w:rFonts w:ascii="Bookman Old Style" w:hAnsi="Bookman Old Style"/>
          <w:spacing w:val="-9"/>
          <w:sz w:val="20"/>
          <w:szCs w:val="20"/>
        </w:rPr>
        <w:t xml:space="preserve">no objection going to the formation of the grand </w:t>
      </w:r>
      <w:r>
        <w:rPr>
          <w:rFonts w:ascii="Bookman Old Style" w:hAnsi="Bookman Old Style"/>
          <w:spacing w:val="-13"/>
          <w:sz w:val="20"/>
          <w:szCs w:val="20"/>
        </w:rPr>
        <w:t xml:space="preserve">jury can be taken except that the jurors were not </w:t>
      </w:r>
      <w:r>
        <w:rPr>
          <w:rFonts w:ascii="Bookman Old Style" w:hAnsi="Bookman Old Style"/>
          <w:spacing w:val="-15"/>
          <w:sz w:val="20"/>
          <w:szCs w:val="20"/>
        </w:rPr>
        <w:t xml:space="preserve">drawn in the presence of the officers designated by </w:t>
      </w:r>
      <w:r>
        <w:rPr>
          <w:rFonts w:ascii="Bookman Old Style" w:hAnsi="Bookman Old Style"/>
          <w:spacing w:val="-9"/>
          <w:sz w:val="20"/>
          <w:szCs w:val="20"/>
        </w:rPr>
        <w:t xml:space="preserve">law." The failure of a court clerk, who is ex officio </w:t>
      </w:r>
      <w:r>
        <w:rPr>
          <w:rFonts w:ascii="Bookman Old Style" w:hAnsi="Bookman Old Style"/>
          <w:spacing w:val="-16"/>
          <w:sz w:val="20"/>
          <w:szCs w:val="20"/>
        </w:rPr>
        <w:t xml:space="preserve">a jury commissioner, to take a special oath as jury </w:t>
      </w:r>
      <w:r>
        <w:rPr>
          <w:rFonts w:ascii="Bookman Old Style" w:hAnsi="Bookman Old Style"/>
          <w:spacing w:val="-15"/>
          <w:sz w:val="20"/>
          <w:szCs w:val="20"/>
        </w:rPr>
        <w:t xml:space="preserve">commissioner has been held not fatal, his oath as </w:t>
      </w:r>
      <w:r>
        <w:rPr>
          <w:rFonts w:ascii="Bookman Old Style" w:hAnsi="Bookman Old Style"/>
          <w:spacing w:val="-7"/>
          <w:sz w:val="20"/>
          <w:szCs w:val="20"/>
        </w:rPr>
        <w:t xml:space="preserve">court clerk being considered sufficient." Where </w:t>
      </w:r>
      <w:r>
        <w:rPr>
          <w:rFonts w:ascii="Bookman Old Style" w:hAnsi="Bookman Old Style"/>
          <w:spacing w:val="-13"/>
          <w:sz w:val="20"/>
          <w:szCs w:val="20"/>
        </w:rPr>
        <w:t xml:space="preserve">jury commissioners subscribed the required oath </w:t>
      </w:r>
      <w:r>
        <w:rPr>
          <w:rFonts w:ascii="Bookman Old Style" w:hAnsi="Bookman Old Style"/>
          <w:spacing w:val="-4"/>
          <w:sz w:val="20"/>
          <w:szCs w:val="20"/>
        </w:rPr>
        <w:t xml:space="preserve">after they drew the list of grand jurors, their </w:t>
      </w:r>
      <w:r>
        <w:rPr>
          <w:rFonts w:ascii="Bookman Old Style" w:hAnsi="Bookman Old Style"/>
          <w:spacing w:val="-13"/>
          <w:sz w:val="20"/>
          <w:szCs w:val="20"/>
        </w:rPr>
        <w:t>subscription was held to relate back to the begin</w:t>
      </w:r>
      <w:r>
        <w:rPr>
          <w:rFonts w:ascii="Bookman Old Style" w:hAnsi="Bookman Old Style"/>
          <w:spacing w:val="-13"/>
          <w:sz w:val="20"/>
          <w:szCs w:val="20"/>
        </w:rPr>
        <w:softHyphen/>
      </w:r>
      <w:r>
        <w:rPr>
          <w:rFonts w:ascii="Bookman Old Style" w:hAnsi="Bookman Old Style"/>
          <w:spacing w:val="-10"/>
          <w:sz w:val="20"/>
          <w:szCs w:val="20"/>
        </w:rPr>
        <w:t>ning of their official duties."</w:t>
      </w:r>
    </w:p>
    <w:p w:rsidR="00196F2F" w:rsidRDefault="00196F2F">
      <w:pPr>
        <w:spacing w:before="216" w:line="216" w:lineRule="auto"/>
        <w:rPr>
          <w:rFonts w:ascii="Bookman Old Style" w:hAnsi="Bookman Old Style"/>
          <w:b/>
          <w:bCs/>
          <w:spacing w:val="-6"/>
          <w:sz w:val="19"/>
          <w:szCs w:val="19"/>
        </w:rPr>
      </w:pPr>
      <w:r>
        <w:rPr>
          <w:rFonts w:ascii="Bookman Old Style" w:hAnsi="Bookman Old Style"/>
          <w:b/>
          <w:bCs/>
          <w:spacing w:val="-6"/>
          <w:sz w:val="19"/>
          <w:szCs w:val="19"/>
        </w:rPr>
        <w:t>§ 41. Apportionment of Grand Jurors</w:t>
      </w:r>
    </w:p>
    <w:p w:rsidR="00196F2F" w:rsidRDefault="00196F2F">
      <w:pPr>
        <w:spacing w:before="72"/>
        <w:ind w:firstLine="432"/>
        <w:jc w:val="both"/>
        <w:rPr>
          <w:rFonts w:ascii="Bookman Old Style" w:hAnsi="Bookman Old Style"/>
          <w:spacing w:val="-2"/>
          <w:sz w:val="14"/>
          <w:szCs w:val="14"/>
        </w:rPr>
      </w:pPr>
      <w:r>
        <w:rPr>
          <w:rFonts w:ascii="Bookman Old Style" w:hAnsi="Bookman Old Style"/>
          <w:spacing w:val="-3"/>
          <w:sz w:val="14"/>
          <w:szCs w:val="14"/>
          <w:highlight w:val="red"/>
        </w:rPr>
        <w:t>There must be substantial compliance with statutes requir</w:t>
      </w:r>
      <w:r>
        <w:rPr>
          <w:rFonts w:ascii="Bookman Old Style" w:hAnsi="Bookman Old Style"/>
          <w:spacing w:val="-3"/>
          <w:sz w:val="14"/>
          <w:szCs w:val="14"/>
          <w:highlight w:val="red"/>
        </w:rPr>
        <w:softHyphen/>
      </w:r>
      <w:r>
        <w:rPr>
          <w:rFonts w:ascii="Bookman Old Style" w:hAnsi="Bookman Old Style"/>
          <w:spacing w:val="-6"/>
          <w:sz w:val="14"/>
          <w:szCs w:val="14"/>
          <w:highlight w:val="red"/>
        </w:rPr>
        <w:t>ing</w:t>
      </w:r>
      <w:r>
        <w:rPr>
          <w:rFonts w:ascii="Bookman Old Style" w:hAnsi="Bookman Old Style"/>
          <w:spacing w:val="-6"/>
          <w:sz w:val="14"/>
          <w:szCs w:val="14"/>
        </w:rPr>
        <w:t xml:space="preserve"> </w:t>
      </w:r>
      <w:r>
        <w:rPr>
          <w:rFonts w:ascii="Bookman Old Style" w:hAnsi="Bookman Old Style"/>
          <w:spacing w:val="-6"/>
          <w:sz w:val="14"/>
          <w:szCs w:val="14"/>
          <w:highlight w:val="yellow"/>
        </w:rPr>
        <w:t xml:space="preserve">prospective grand jurors to be apportioned among designated </w:t>
      </w:r>
      <w:r>
        <w:rPr>
          <w:rFonts w:ascii="Bookman Old Style" w:hAnsi="Bookman Old Style"/>
          <w:spacing w:val="-1"/>
          <w:sz w:val="14"/>
          <w:szCs w:val="14"/>
          <w:highlight w:val="yellow"/>
        </w:rPr>
        <w:t xml:space="preserve">localities; but a departure from the statutory provisions is not in </w:t>
      </w:r>
      <w:r>
        <w:rPr>
          <w:rFonts w:ascii="Bookman Old Style" w:hAnsi="Bookman Old Style"/>
          <w:spacing w:val="-2"/>
          <w:sz w:val="14"/>
          <w:szCs w:val="14"/>
          <w:highlight w:val="yellow"/>
        </w:rPr>
        <w:t>all cases fatal.</w:t>
      </w:r>
    </w:p>
    <w:p w:rsidR="00196F2F" w:rsidRDefault="00196F2F">
      <w:pPr>
        <w:spacing w:before="180" w:line="360" w:lineRule="auto"/>
        <w:ind w:left="432" w:right="2808" w:hanging="144"/>
        <w:jc w:val="both"/>
        <w:rPr>
          <w:rFonts w:ascii="Bookman Old Style" w:hAnsi="Bookman Old Style"/>
          <w:spacing w:val="-12"/>
          <w:sz w:val="14"/>
          <w:szCs w:val="14"/>
        </w:rPr>
      </w:pPr>
      <w:r>
        <w:rPr>
          <w:rFonts w:ascii="Bookman Old Style" w:hAnsi="Bookman Old Style"/>
          <w:spacing w:val="-5"/>
          <w:sz w:val="14"/>
          <w:szCs w:val="14"/>
        </w:rPr>
        <w:t xml:space="preserve">Library References </w:t>
      </w:r>
      <w:r>
        <w:rPr>
          <w:rFonts w:ascii="Bookman Old Style" w:hAnsi="Bookman Old Style"/>
          <w:spacing w:val="-12"/>
          <w:sz w:val="14"/>
          <w:szCs w:val="14"/>
        </w:rPr>
        <w:t>Grand Jury C.</w:t>
      </w:r>
      <w:r>
        <w:rPr>
          <w:rFonts w:ascii="Bookman Old Style" w:hAnsi="Bookman Old Style"/>
          <w:spacing w:val="-12"/>
          <w:sz w:val="14"/>
          <w:szCs w:val="14"/>
          <w:vertAlign w:val="superscript"/>
        </w:rPr>
        <w:t>,</w:t>
      </w:r>
      <w:r>
        <w:rPr>
          <w:rFonts w:ascii="Bookman Old Style" w:hAnsi="Bookman Old Style"/>
          <w:spacing w:val="-12"/>
          <w:sz w:val="14"/>
          <w:szCs w:val="14"/>
        </w:rPr>
        <w:t>&gt;4.</w:t>
      </w:r>
    </w:p>
    <w:p w:rsidR="00196F2F" w:rsidRDefault="00196F2F">
      <w:pPr>
        <w:spacing w:before="108"/>
        <w:ind w:firstLine="144"/>
        <w:jc w:val="both"/>
        <w:rPr>
          <w:rFonts w:ascii="Bookman Old Style" w:hAnsi="Bookman Old Style"/>
          <w:spacing w:val="-12"/>
          <w:sz w:val="20"/>
          <w:szCs w:val="20"/>
        </w:rPr>
      </w:pPr>
      <w:r>
        <w:rPr>
          <w:rFonts w:ascii="Bookman Old Style" w:hAnsi="Bookman Old Style"/>
          <w:spacing w:val="-14"/>
          <w:sz w:val="20"/>
          <w:szCs w:val="20"/>
          <w:highlight w:val="yellow"/>
        </w:rPr>
        <w:t xml:space="preserve">The common-law practice required the sheriff to </w:t>
      </w:r>
      <w:r>
        <w:rPr>
          <w:rFonts w:ascii="Bookman Old Style" w:hAnsi="Bookman Old Style"/>
          <w:spacing w:val="-8"/>
          <w:sz w:val="20"/>
          <w:szCs w:val="20"/>
          <w:highlight w:val="yellow"/>
        </w:rPr>
        <w:t xml:space="preserve">select some of the persons returned by him as </w:t>
      </w:r>
      <w:r>
        <w:rPr>
          <w:rFonts w:ascii="Bookman Old Style" w:hAnsi="Bookman Old Style"/>
          <w:spacing w:val="-5"/>
          <w:sz w:val="20"/>
          <w:szCs w:val="20"/>
          <w:highlight w:val="yellow"/>
        </w:rPr>
        <w:t xml:space="preserve">grand jurors from every hundred.' It was not </w:t>
      </w:r>
      <w:r>
        <w:rPr>
          <w:rFonts w:ascii="Bookman Old Style" w:hAnsi="Bookman Old Style"/>
          <w:spacing w:val="-9"/>
          <w:sz w:val="20"/>
          <w:szCs w:val="20"/>
          <w:highlight w:val="yellow"/>
        </w:rPr>
        <w:t xml:space="preserve">required that they should be selected from that </w:t>
      </w:r>
      <w:r>
        <w:rPr>
          <w:rFonts w:ascii="Bookman Old Style" w:hAnsi="Bookman Old Style"/>
          <w:spacing w:val="-16"/>
          <w:sz w:val="20"/>
          <w:szCs w:val="20"/>
          <w:highlight w:val="yellow"/>
        </w:rPr>
        <w:t>part of the county in which the offense was commit</w:t>
      </w:r>
      <w:r>
        <w:rPr>
          <w:rFonts w:ascii="Bookman Old Style" w:hAnsi="Bookman Old Style"/>
          <w:spacing w:val="-16"/>
          <w:sz w:val="20"/>
          <w:szCs w:val="20"/>
          <w:highlight w:val="yellow"/>
        </w:rPr>
        <w:softHyphen/>
      </w:r>
      <w:r>
        <w:rPr>
          <w:rFonts w:ascii="Bookman Old Style" w:hAnsi="Bookman Old Style"/>
          <w:spacing w:val="-12"/>
          <w:sz w:val="20"/>
          <w:szCs w:val="20"/>
          <w:highlight w:val="yellow"/>
        </w:rPr>
        <w:t>ted or in which defendant resided.'</w:t>
      </w:r>
    </w:p>
    <w:p w:rsidR="00196F2F" w:rsidRDefault="00196F2F">
      <w:pPr>
        <w:spacing w:before="396"/>
        <w:ind w:left="144" w:hanging="144"/>
        <w:rPr>
          <w:rFonts w:ascii="Bookman Old Style" w:hAnsi="Bookman Old Style"/>
          <w:spacing w:val="-10"/>
          <w:sz w:val="14"/>
          <w:szCs w:val="14"/>
        </w:rPr>
      </w:pPr>
      <w:r>
        <w:rPr>
          <w:rFonts w:ascii="Bookman Old Style" w:hAnsi="Bookman Old Style"/>
          <w:spacing w:val="-7"/>
          <w:sz w:val="14"/>
          <w:szCs w:val="14"/>
        </w:rPr>
        <w:t xml:space="preserve">La.—State v. White, 101 So. 136, 156 La. 770—State v. Smith, 96 So. </w:t>
      </w:r>
      <w:r>
        <w:rPr>
          <w:rFonts w:ascii="Bookman Old Style" w:hAnsi="Bookman Old Style"/>
          <w:spacing w:val="-10"/>
          <w:sz w:val="14"/>
          <w:szCs w:val="14"/>
        </w:rPr>
        <w:t>127, 153 La. 577.</w:t>
      </w:r>
    </w:p>
    <w:p w:rsidR="00196F2F" w:rsidRDefault="00196F2F">
      <w:pPr>
        <w:spacing w:before="108"/>
        <w:ind w:left="144" w:hanging="144"/>
        <w:rPr>
          <w:rFonts w:ascii="Bookman Old Style" w:hAnsi="Bookman Old Style"/>
          <w:spacing w:val="-10"/>
          <w:sz w:val="14"/>
          <w:szCs w:val="14"/>
        </w:rPr>
      </w:pPr>
      <w:r>
        <w:rPr>
          <w:rFonts w:ascii="Bookman Old Style" w:hAnsi="Bookman Old Style"/>
          <w:spacing w:val="-7"/>
          <w:sz w:val="14"/>
          <w:szCs w:val="14"/>
        </w:rPr>
        <w:t xml:space="preserve">N.J.—State v. Cioffe, 26 A.2d 57, 128 N.J.L. 342, affirmed, 32 A.2d 79, </w:t>
      </w:r>
      <w:r>
        <w:rPr>
          <w:rFonts w:ascii="Bookman Old Style" w:hAnsi="Bookman Old Style"/>
          <w:spacing w:val="-10"/>
          <w:sz w:val="14"/>
          <w:szCs w:val="14"/>
        </w:rPr>
        <w:t>130 N.J.L. 160.</w:t>
      </w:r>
    </w:p>
    <w:p w:rsidR="00196F2F" w:rsidRDefault="00196F2F">
      <w:pPr>
        <w:spacing w:before="72"/>
        <w:rPr>
          <w:rFonts w:ascii="Bookman Old Style" w:hAnsi="Bookman Old Style"/>
          <w:spacing w:val="-7"/>
          <w:sz w:val="14"/>
          <w:szCs w:val="14"/>
        </w:rPr>
      </w:pPr>
      <w:r>
        <w:rPr>
          <w:rFonts w:ascii="Bookman Old Style" w:hAnsi="Bookman Old Style"/>
          <w:spacing w:val="-7"/>
          <w:sz w:val="14"/>
          <w:szCs w:val="14"/>
        </w:rPr>
        <w:t>Wis.—State v. Wescott, 217 N.W. 283, 194 Wis. 410.</w:t>
      </w:r>
    </w:p>
    <w:p w:rsidR="00196F2F" w:rsidRDefault="00196F2F">
      <w:pPr>
        <w:numPr>
          <w:ilvl w:val="0"/>
          <w:numId w:val="197"/>
        </w:numPr>
        <w:tabs>
          <w:tab w:val="clear" w:pos="288"/>
          <w:tab w:val="num" w:pos="360"/>
        </w:tabs>
        <w:spacing w:before="108"/>
        <w:rPr>
          <w:rFonts w:ascii="Bookman Old Style" w:hAnsi="Bookman Old Style"/>
          <w:spacing w:val="-2"/>
          <w:sz w:val="14"/>
          <w:szCs w:val="14"/>
        </w:rPr>
      </w:pPr>
      <w:r>
        <w:rPr>
          <w:rFonts w:ascii="Bookman Old Style" w:hAnsi="Bookman Old Style"/>
          <w:spacing w:val="-2"/>
          <w:sz w:val="14"/>
          <w:szCs w:val="14"/>
        </w:rPr>
        <w:t>La.—State v. Mitchell, 96 So. 130, 153 La. 585.</w:t>
      </w:r>
    </w:p>
    <w:p w:rsidR="00196F2F" w:rsidRDefault="00196F2F">
      <w:pPr>
        <w:numPr>
          <w:ilvl w:val="0"/>
          <w:numId w:val="197"/>
        </w:numPr>
        <w:tabs>
          <w:tab w:val="clear" w:pos="288"/>
          <w:tab w:val="num" w:pos="360"/>
        </w:tabs>
        <w:spacing w:before="72"/>
        <w:ind w:left="72" w:firstLine="0"/>
        <w:rPr>
          <w:rFonts w:ascii="Bookman Old Style" w:hAnsi="Bookman Old Style"/>
          <w:spacing w:val="-2"/>
          <w:sz w:val="14"/>
          <w:szCs w:val="14"/>
        </w:rPr>
      </w:pPr>
      <w:r>
        <w:rPr>
          <w:rFonts w:ascii="Bookman Old Style" w:hAnsi="Bookman Old Style"/>
          <w:spacing w:val="-2"/>
          <w:sz w:val="14"/>
          <w:szCs w:val="14"/>
        </w:rPr>
        <w:t>La.—State v. Mitchell, 96 So. 130, 153 La. 585.</w:t>
      </w:r>
    </w:p>
    <w:p w:rsidR="00196F2F" w:rsidRDefault="00196F2F">
      <w:pPr>
        <w:spacing w:before="72"/>
        <w:ind w:left="144" w:hanging="144"/>
        <w:rPr>
          <w:rFonts w:ascii="Bookman Old Style" w:hAnsi="Bookman Old Style"/>
          <w:spacing w:val="-10"/>
          <w:sz w:val="14"/>
          <w:szCs w:val="14"/>
        </w:rPr>
      </w:pPr>
      <w:r>
        <w:rPr>
          <w:rFonts w:ascii="Bookman Old Style" w:hAnsi="Bookman Old Style"/>
          <w:spacing w:val="-7"/>
          <w:sz w:val="14"/>
          <w:szCs w:val="14"/>
        </w:rPr>
        <w:t xml:space="preserve">N.J.—State v. Cioffe, 26 A.2d 57, 128 N.J.L. 342, affirmed 32 A.2d 79, </w:t>
      </w:r>
      <w:r>
        <w:rPr>
          <w:rFonts w:ascii="Bookman Old Style" w:hAnsi="Bookman Old Style"/>
          <w:spacing w:val="-10"/>
          <w:sz w:val="14"/>
          <w:szCs w:val="14"/>
        </w:rPr>
        <w:t>130 N.J.L. 160.</w:t>
      </w:r>
    </w:p>
    <w:p w:rsidR="00196F2F" w:rsidRDefault="00196F2F">
      <w:pPr>
        <w:numPr>
          <w:ilvl w:val="0"/>
          <w:numId w:val="197"/>
        </w:numPr>
        <w:tabs>
          <w:tab w:val="clear" w:pos="288"/>
          <w:tab w:val="num" w:pos="360"/>
        </w:tabs>
        <w:spacing w:before="108"/>
        <w:ind w:left="72" w:firstLine="0"/>
        <w:rPr>
          <w:rFonts w:ascii="Bookman Old Style" w:hAnsi="Bookman Old Style"/>
          <w:spacing w:val="-1"/>
          <w:sz w:val="14"/>
          <w:szCs w:val="14"/>
        </w:rPr>
      </w:pPr>
      <w:r>
        <w:rPr>
          <w:rFonts w:ascii="Bookman Old Style" w:hAnsi="Bookman Old Style"/>
          <w:spacing w:val="-1"/>
          <w:sz w:val="14"/>
          <w:szCs w:val="14"/>
        </w:rPr>
        <w:t>La.—State v. Flint, 26 So. 913, 52 La.Ann. 62.</w:t>
      </w:r>
    </w:p>
    <w:p w:rsidR="00196F2F" w:rsidRDefault="00196F2F">
      <w:pPr>
        <w:spacing w:before="72"/>
        <w:rPr>
          <w:rFonts w:ascii="Bookman Old Style" w:hAnsi="Bookman Old Style"/>
          <w:spacing w:val="-8"/>
          <w:sz w:val="14"/>
          <w:szCs w:val="14"/>
        </w:rPr>
      </w:pPr>
      <w:r>
        <w:rPr>
          <w:rFonts w:ascii="Bookman Old Style" w:hAnsi="Bookman Old Style"/>
          <w:spacing w:val="-8"/>
          <w:sz w:val="14"/>
          <w:szCs w:val="14"/>
        </w:rPr>
        <w:t>State v. Bradley, 32 La.Ann. 402.</w:t>
      </w:r>
    </w:p>
    <w:p w:rsidR="00196F2F" w:rsidRDefault="00196F2F">
      <w:pPr>
        <w:numPr>
          <w:ilvl w:val="0"/>
          <w:numId w:val="197"/>
        </w:numPr>
        <w:tabs>
          <w:tab w:val="clear" w:pos="288"/>
          <w:tab w:val="num" w:pos="360"/>
        </w:tabs>
        <w:spacing w:before="72" w:line="360" w:lineRule="auto"/>
        <w:ind w:right="576"/>
        <w:rPr>
          <w:rFonts w:ascii="Bookman Old Style" w:hAnsi="Bookman Old Style"/>
          <w:spacing w:val="-8"/>
          <w:sz w:val="14"/>
          <w:szCs w:val="14"/>
        </w:rPr>
      </w:pPr>
      <w:r>
        <w:rPr>
          <w:rFonts w:ascii="Bookman Old Style" w:hAnsi="Bookman Old Style"/>
          <w:spacing w:val="-3"/>
          <w:sz w:val="14"/>
          <w:szCs w:val="14"/>
        </w:rPr>
        <w:t xml:space="preserve">Ga.—Harris v. State, 12 S.E.2d 64, 191 Ga. 243. </w:t>
      </w:r>
      <w:r>
        <w:rPr>
          <w:rFonts w:ascii="Bookman Old Style" w:hAnsi="Bookman Old Style"/>
          <w:spacing w:val="-8"/>
          <w:sz w:val="14"/>
          <w:szCs w:val="14"/>
        </w:rPr>
        <w:t>Mich.—People v. Edmond, 273 N.W.2d 85, 86 Mich.App. 374.</w:t>
      </w:r>
    </w:p>
    <w:p w:rsidR="00196F2F" w:rsidRDefault="00196F2F">
      <w:pPr>
        <w:numPr>
          <w:ilvl w:val="0"/>
          <w:numId w:val="197"/>
        </w:numPr>
        <w:tabs>
          <w:tab w:val="clear" w:pos="288"/>
          <w:tab w:val="num" w:pos="360"/>
        </w:tabs>
        <w:spacing w:before="72"/>
        <w:rPr>
          <w:rFonts w:ascii="Bookman Old Style" w:hAnsi="Bookman Old Style"/>
          <w:spacing w:val="-2"/>
          <w:sz w:val="14"/>
          <w:szCs w:val="14"/>
        </w:rPr>
      </w:pPr>
      <w:r>
        <w:rPr>
          <w:rFonts w:ascii="Bookman Old Style" w:hAnsi="Bookman Old Style"/>
          <w:spacing w:val="-2"/>
          <w:sz w:val="14"/>
          <w:szCs w:val="14"/>
        </w:rPr>
        <w:t>La.—State v. Mitchell, 96 So. 130, 153 La. 585.</w:t>
      </w:r>
    </w:p>
    <w:p w:rsidR="00196F2F" w:rsidRDefault="00196F2F">
      <w:pPr>
        <w:numPr>
          <w:ilvl w:val="0"/>
          <w:numId w:val="197"/>
        </w:numPr>
        <w:tabs>
          <w:tab w:val="clear" w:pos="288"/>
          <w:tab w:val="num" w:pos="360"/>
        </w:tabs>
        <w:spacing w:before="72"/>
        <w:rPr>
          <w:rFonts w:ascii="Bookman Old Style" w:hAnsi="Bookman Old Style"/>
          <w:spacing w:val="-2"/>
          <w:sz w:val="14"/>
          <w:szCs w:val="14"/>
        </w:rPr>
      </w:pPr>
      <w:r>
        <w:rPr>
          <w:rFonts w:ascii="Bookman Old Style" w:hAnsi="Bookman Old Style"/>
          <w:spacing w:val="-2"/>
          <w:sz w:val="14"/>
          <w:szCs w:val="14"/>
        </w:rPr>
        <w:t>Ala.—Sims v. State, 41 So. 413, 146 Ala. 109.</w:t>
      </w:r>
    </w:p>
    <w:p w:rsidR="00196F2F" w:rsidRDefault="00196F2F">
      <w:pPr>
        <w:numPr>
          <w:ilvl w:val="0"/>
          <w:numId w:val="197"/>
        </w:numPr>
        <w:tabs>
          <w:tab w:val="clear" w:pos="288"/>
          <w:tab w:val="num" w:pos="360"/>
        </w:tabs>
        <w:spacing w:before="72"/>
        <w:rPr>
          <w:rFonts w:ascii="Bookman Old Style" w:hAnsi="Bookman Old Style"/>
          <w:spacing w:val="-2"/>
          <w:sz w:val="14"/>
          <w:szCs w:val="14"/>
        </w:rPr>
      </w:pPr>
      <w:r>
        <w:rPr>
          <w:rFonts w:ascii="Bookman Old Style" w:hAnsi="Bookman Old Style"/>
          <w:spacing w:val="-2"/>
          <w:sz w:val="14"/>
          <w:szCs w:val="14"/>
        </w:rPr>
        <w:t>La.—State v. Smith, 96 So. 127, 153 La. 577.</w:t>
      </w:r>
    </w:p>
    <w:p w:rsidR="00196F2F" w:rsidRDefault="00196F2F">
      <w:pPr>
        <w:numPr>
          <w:ilvl w:val="0"/>
          <w:numId w:val="197"/>
        </w:numPr>
        <w:tabs>
          <w:tab w:val="clear" w:pos="288"/>
          <w:tab w:val="num" w:pos="360"/>
        </w:tabs>
        <w:spacing w:before="72"/>
        <w:rPr>
          <w:rFonts w:ascii="Bookman Old Style" w:hAnsi="Bookman Old Style"/>
          <w:spacing w:val="-2"/>
          <w:sz w:val="14"/>
          <w:szCs w:val="14"/>
        </w:rPr>
      </w:pPr>
      <w:r>
        <w:rPr>
          <w:rFonts w:ascii="Bookman Old Style" w:hAnsi="Bookman Old Style"/>
          <w:spacing w:val="-2"/>
          <w:sz w:val="14"/>
          <w:szCs w:val="14"/>
        </w:rPr>
        <w:t>Ga.—Rosenblatt v. State, 58 S.E. 1107, 2 Ga.App. 649.</w:t>
      </w:r>
    </w:p>
    <w:p w:rsidR="00196F2F" w:rsidRDefault="00196F2F">
      <w:pPr>
        <w:numPr>
          <w:ilvl w:val="0"/>
          <w:numId w:val="197"/>
        </w:numPr>
        <w:tabs>
          <w:tab w:val="clear" w:pos="288"/>
          <w:tab w:val="num" w:pos="360"/>
        </w:tabs>
        <w:spacing w:before="36"/>
        <w:rPr>
          <w:rFonts w:ascii="Bookman Old Style" w:hAnsi="Bookman Old Style"/>
          <w:spacing w:val="-1"/>
          <w:sz w:val="14"/>
          <w:szCs w:val="14"/>
        </w:rPr>
      </w:pPr>
      <w:r>
        <w:rPr>
          <w:rFonts w:ascii="Bookman Old Style" w:hAnsi="Bookman Old Style"/>
          <w:spacing w:val="-1"/>
          <w:sz w:val="14"/>
          <w:szCs w:val="14"/>
        </w:rPr>
        <w:t>Neb.—Patrick v. State, 20 N.W. 121, 16 Neb. 330.</w:t>
      </w:r>
    </w:p>
    <w:p w:rsidR="00196F2F" w:rsidRDefault="00196F2F">
      <w:pPr>
        <w:numPr>
          <w:ilvl w:val="0"/>
          <w:numId w:val="197"/>
        </w:numPr>
        <w:tabs>
          <w:tab w:val="clear" w:pos="288"/>
          <w:tab w:val="num" w:pos="360"/>
        </w:tabs>
        <w:spacing w:before="72"/>
        <w:rPr>
          <w:rFonts w:ascii="Bookman Old Style" w:hAnsi="Bookman Old Style"/>
          <w:spacing w:val="1"/>
          <w:sz w:val="14"/>
          <w:szCs w:val="14"/>
        </w:rPr>
      </w:pPr>
      <w:r>
        <w:rPr>
          <w:rFonts w:ascii="Bookman Old Style" w:hAnsi="Bookman Old Style"/>
          <w:spacing w:val="1"/>
          <w:sz w:val="14"/>
          <w:szCs w:val="14"/>
        </w:rPr>
        <w:t>Ala.—Williams v. State, 61 Ala. 33.</w:t>
      </w:r>
    </w:p>
    <w:p w:rsidR="00196F2F" w:rsidRDefault="00196F2F">
      <w:pPr>
        <w:spacing w:before="72" w:after="36"/>
        <w:rPr>
          <w:rFonts w:ascii="Bookman Old Style" w:hAnsi="Bookman Old Style"/>
          <w:spacing w:val="-8"/>
          <w:sz w:val="14"/>
          <w:szCs w:val="14"/>
        </w:rPr>
      </w:pPr>
      <w:r>
        <w:rPr>
          <w:rFonts w:ascii="Bookman Old Style" w:hAnsi="Bookman Old Style"/>
          <w:spacing w:val="-8"/>
          <w:sz w:val="14"/>
          <w:szCs w:val="14"/>
        </w:rPr>
        <w:t>N.H.—State v. Jackson, 90 A. 791, 77 N.H. 287.</w:t>
      </w:r>
    </w:p>
    <w:p w:rsidR="00196F2F" w:rsidRDefault="00196F2F">
      <w:pPr>
        <w:widowControl/>
        <w:kinsoku/>
        <w:autoSpaceDE w:val="0"/>
        <w:autoSpaceDN w:val="0"/>
        <w:adjustRightInd w:val="0"/>
        <w:rPr>
          <w:sz w:val="20"/>
          <w:szCs w:val="20"/>
        </w:rPr>
        <w:sectPr w:rsidR="00196F2F">
          <w:headerReference w:type="even" r:id="rId707"/>
          <w:headerReference w:type="default" r:id="rId708"/>
          <w:footerReference w:type="even" r:id="rId709"/>
          <w:footerReference w:type="default" r:id="rId710"/>
          <w:headerReference w:type="first" r:id="rId711"/>
          <w:footerReference w:type="first" r:id="rId712"/>
          <w:pgSz w:w="12240" w:h="15840"/>
          <w:pgMar w:top="1375" w:right="588" w:bottom="87" w:left="2666" w:header="810" w:footer="1906" w:gutter="0"/>
          <w:pgNumType w:start="367"/>
          <w:cols w:num="2" w:space="720" w:equalWidth="0">
            <w:col w:w="4363" w:space="200"/>
            <w:col w:w="4363"/>
          </w:cols>
          <w:noEndnote/>
          <w:titlePg/>
        </w:sectPr>
      </w:pPr>
    </w:p>
    <w:p w:rsidR="00196F2F" w:rsidRDefault="00196F2F">
      <w:pPr>
        <w:spacing w:before="278" w:line="288" w:lineRule="exact"/>
      </w:pPr>
    </w:p>
    <w:p w:rsidR="00196F2F" w:rsidRDefault="00196F2F">
      <w:pPr>
        <w:spacing w:before="278" w:line="288" w:lineRule="exact"/>
        <w:sectPr w:rsidR="00196F2F">
          <w:headerReference w:type="even" r:id="rId713"/>
          <w:headerReference w:type="default" r:id="rId714"/>
          <w:footerReference w:type="even" r:id="rId715"/>
          <w:footerReference w:type="default" r:id="rId716"/>
          <w:type w:val="continuous"/>
          <w:pgSz w:w="12240" w:h="15840"/>
          <w:pgMar w:top="1375" w:right="113" w:bottom="87" w:left="173" w:header="810" w:footer="1906" w:gutter="0"/>
          <w:cols w:space="720"/>
          <w:noEndnote/>
        </w:sectPr>
      </w:pPr>
    </w:p>
    <w:p w:rsidR="00196F2F" w:rsidRDefault="00C66012">
      <w:pPr>
        <w:jc w:val="center"/>
      </w:pPr>
      <w:r>
        <w:rPr>
          <w:noProof/>
        </w:rPr>
        <w:lastRenderedPageBreak/>
        <w:drawing>
          <wp:inline distT="0" distB="0" distL="0" distR="0">
            <wp:extent cx="7556500" cy="869950"/>
            <wp:effectExtent l="19050" t="0" r="6350" b="0"/>
            <wp:docPr id="8" name="Picture 8" descr="_Pic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_Pic493"/>
                    <pic:cNvPicPr>
                      <a:picLocks noChangeAspect="1" noChangeArrowheads="1"/>
                    </pic:cNvPicPr>
                  </pic:nvPicPr>
                  <pic:blipFill>
                    <a:blip r:embed="rId717"/>
                    <a:srcRect/>
                    <a:stretch>
                      <a:fillRect/>
                    </a:stretch>
                  </pic:blipFill>
                  <pic:spPr bwMode="auto">
                    <a:xfrm>
                      <a:off x="0" y="0"/>
                      <a:ext cx="7556500" cy="869950"/>
                    </a:xfrm>
                    <a:prstGeom prst="rect">
                      <a:avLst/>
                    </a:prstGeom>
                    <a:noFill/>
                    <a:ln w="9525">
                      <a:noFill/>
                      <a:miter lim="800000"/>
                      <a:headEnd/>
                      <a:tailEnd/>
                    </a:ln>
                  </pic:spPr>
                </pic:pic>
              </a:graphicData>
            </a:graphic>
          </wp:inline>
        </w:drawing>
      </w:r>
    </w:p>
    <w:p w:rsidR="00196F2F" w:rsidRDefault="00196F2F">
      <w:pPr>
        <w:jc w:val="center"/>
        <w:sectPr w:rsidR="00196F2F">
          <w:headerReference w:type="even" r:id="rId718"/>
          <w:headerReference w:type="default" r:id="rId719"/>
          <w:footerReference w:type="even" r:id="rId720"/>
          <w:footerReference w:type="default" r:id="rId721"/>
          <w:type w:val="continuous"/>
          <w:pgSz w:w="12240" w:h="15840"/>
          <w:pgMar w:top="1375" w:right="113" w:bottom="87" w:left="173" w:header="810" w:footer="1906" w:gutter="0"/>
          <w:cols w:space="720"/>
          <w:noEndnote/>
        </w:sectPr>
      </w:pPr>
    </w:p>
    <w:p w:rsidR="00196F2F" w:rsidRDefault="00196F2F">
      <w:pPr>
        <w:spacing w:line="225" w:lineRule="auto"/>
        <w:ind w:firstLine="144"/>
        <w:jc w:val="both"/>
        <w:rPr>
          <w:rFonts w:ascii="Bookman Old Style" w:hAnsi="Bookman Old Style"/>
          <w:spacing w:val="-12"/>
          <w:sz w:val="20"/>
          <w:szCs w:val="20"/>
        </w:rPr>
      </w:pPr>
      <w:r>
        <w:rPr>
          <w:noProof/>
          <w:sz w:val="20"/>
        </w:rPr>
        <w:lastRenderedPageBreak/>
        <w:pict>
          <v:line id="_x0000_s1405" style="position:absolute;left:0;text-align:left;z-index:251789312;mso-wrap-distance-left:0;mso-wrap-distance-right:0;mso-position-horizontal-relative:page;mso-position-vertical-relative:page" from="83.15pt,71.55pt" to="526.7pt,71.55pt" o:allowincell="f" strokeweight=".7pt">
            <w10:wrap type="square" anchorx="page" anchory="page"/>
          </v:line>
        </w:pict>
      </w:r>
      <w:r>
        <w:rPr>
          <w:noProof/>
          <w:sz w:val="20"/>
        </w:rPr>
        <w:pict>
          <v:line id="_x0000_s1406" style="position:absolute;left:0;text-align:left;z-index:251790336;mso-wrap-distance-left:0;mso-wrap-distance-right:0;mso-position-horizontal-relative:page;mso-position-vertical-relative:page" from="19.3pt,749.05pt" to="47.35pt,749.05pt" o:allowincell="f" strokeweight=".25pt">
            <w10:wrap type="square" anchorx="page" anchory="page"/>
          </v:line>
        </w:pict>
      </w:r>
      <w:r>
        <w:rPr>
          <w:noProof/>
          <w:sz w:val="20"/>
        </w:rPr>
        <w:pict>
          <v:line id="_x0000_s1407" style="position:absolute;left:0;text-align:left;z-index:251791360;mso-wrap-distance-left:0;mso-wrap-distance-right:0;mso-position-horizontal-relative:page;mso-position-vertical-relative:page" from="19.3pt,751pt" to="42.85pt,751pt" o:allowincell="f" strokeweight="1.7pt">
            <v:stroke linestyle="thinThin"/>
            <w10:wrap type="square" anchorx="page" anchory="page"/>
          </v:line>
        </w:pict>
      </w:r>
      <w:r>
        <w:rPr>
          <w:noProof/>
          <w:sz w:val="20"/>
        </w:rPr>
        <w:pict>
          <v:line id="_x0000_s1408" style="position:absolute;left:0;text-align:left;z-index:251792384;mso-wrap-distance-left:0;mso-wrap-distance-right:0;mso-position-horizontal-relative:page;mso-position-vertical-relative:page" from="19.3pt,755.55pt" to="38.55pt,755.55pt" o:allowincell="f" strokeweight=".5pt">
            <w10:wrap type="square" anchorx="page" anchory="page"/>
          </v:line>
        </w:pict>
      </w:r>
      <w:r>
        <w:rPr>
          <w:noProof/>
          <w:sz w:val="20"/>
        </w:rPr>
        <w:pict>
          <v:line id="_x0000_s1409" style="position:absolute;left:0;text-align:left;z-index:251793408;mso-wrap-distance-left:0;mso-wrap-distance-right:0;mso-position-horizontal-relative:page;mso-position-vertical-relative:page" from="19.3pt,759.6pt" to="37.6pt,759.6pt" o:allowincell="f" strokeweight=".25pt">
            <w10:wrap type="square" anchorx="page" anchory="page"/>
          </v:line>
        </w:pict>
      </w:r>
      <w:r>
        <w:rPr>
          <w:noProof/>
          <w:sz w:val="20"/>
        </w:rPr>
        <w:pict>
          <v:line id="_x0000_s1410" style="position:absolute;left:0;text-align:left;z-index:251794432;mso-wrap-distance-left:0;mso-wrap-distance-right:0;mso-position-horizontal-relative:page;mso-position-vertical-relative:page" from="174.8pt,726.25pt" to="195.75pt,726.25pt" o:allowincell="f" strokeweight=".25pt">
            <w10:wrap type="square" anchorx="page" anchory="page"/>
          </v:line>
        </w:pict>
      </w:r>
      <w:r>
        <w:rPr>
          <w:noProof/>
          <w:sz w:val="20"/>
        </w:rPr>
        <w:pict>
          <v:line id="_x0000_s1411" style="position:absolute;left:0;text-align:left;z-index:251795456;mso-wrap-distance-left:0;mso-wrap-distance-right:0;mso-position-horizontal-relative:page;mso-position-vertical-relative:page" from="443.15pt,725.8pt" to="492.4pt,725.8pt" o:allowincell="f" strokeweight=".5pt">
            <w10:wrap type="square" anchorx="page" anchory="page"/>
          </v:line>
        </w:pict>
      </w:r>
      <w:r>
        <w:rPr>
          <w:noProof/>
          <w:sz w:val="20"/>
        </w:rPr>
        <w:pict>
          <v:line id="_x0000_s1412" style="position:absolute;left:0;text-align:left;z-index:251796480;mso-wrap-distance-left:0;mso-wrap-distance-right:0;mso-position-horizontal-relative:page;mso-position-vertical-relative:page" from="261.2pt,725.8pt" to="397.85pt,725.8pt" o:allowincell="f" strokeweight=".5pt">
            <w10:wrap type="square" anchorx="page" anchory="page"/>
          </v:line>
        </w:pict>
      </w:r>
      <w:r>
        <w:rPr>
          <w:rFonts w:ascii="Bookman Old Style" w:hAnsi="Bookman Old Style"/>
          <w:spacing w:val="-10"/>
          <w:sz w:val="20"/>
          <w:szCs w:val="20"/>
        </w:rPr>
        <w:t xml:space="preserve">At present the terms of the governing statutes </w:t>
      </w:r>
      <w:r>
        <w:rPr>
          <w:rFonts w:ascii="Bookman Old Style" w:hAnsi="Bookman Old Style"/>
          <w:spacing w:val="-13"/>
          <w:sz w:val="20"/>
          <w:szCs w:val="20"/>
        </w:rPr>
        <w:t xml:space="preserve">determine the necessity for selecting grand jurors </w:t>
      </w:r>
      <w:r>
        <w:rPr>
          <w:rFonts w:ascii="Bookman Old Style" w:hAnsi="Bookman Old Style"/>
          <w:spacing w:val="-11"/>
          <w:sz w:val="20"/>
          <w:szCs w:val="20"/>
        </w:rPr>
        <w:t xml:space="preserve">from designated districts or divisions of a county, </w:t>
      </w:r>
      <w:r>
        <w:rPr>
          <w:rFonts w:ascii="Bookman Old Style" w:hAnsi="Bookman Old Style"/>
          <w:spacing w:val="-8"/>
          <w:sz w:val="20"/>
          <w:szCs w:val="20"/>
        </w:rPr>
        <w:t xml:space="preserve">as, for example, from the particular division or </w:t>
      </w:r>
      <w:r>
        <w:rPr>
          <w:rFonts w:ascii="Bookman Old Style" w:hAnsi="Bookman Old Style"/>
          <w:spacing w:val="-5"/>
          <w:sz w:val="20"/>
          <w:szCs w:val="20"/>
        </w:rPr>
        <w:t xml:space="preserve">locality in which the court is held or from the </w:t>
      </w:r>
      <w:r>
        <w:rPr>
          <w:rFonts w:ascii="Bookman Old Style" w:hAnsi="Bookman Old Style"/>
          <w:spacing w:val="-8"/>
          <w:sz w:val="20"/>
          <w:szCs w:val="20"/>
        </w:rPr>
        <w:t xml:space="preserve">different divisions proportionately." It has been </w:t>
      </w:r>
      <w:r>
        <w:rPr>
          <w:rFonts w:ascii="Bookman Old Style" w:hAnsi="Bookman Old Style"/>
          <w:spacing w:val="-14"/>
          <w:sz w:val="20"/>
          <w:szCs w:val="20"/>
        </w:rPr>
        <w:t xml:space="preserve">held essential to the legal existence of a grand jury </w:t>
      </w:r>
      <w:r>
        <w:rPr>
          <w:rFonts w:ascii="Bookman Old Style" w:hAnsi="Bookman Old Style"/>
          <w:spacing w:val="-10"/>
          <w:sz w:val="20"/>
          <w:szCs w:val="20"/>
        </w:rPr>
        <w:t xml:space="preserve">that there be a substantial compliance with the </w:t>
      </w:r>
      <w:r>
        <w:rPr>
          <w:rFonts w:ascii="Bookman Old Style" w:hAnsi="Bookman Old Style"/>
          <w:spacing w:val="-5"/>
          <w:sz w:val="20"/>
          <w:szCs w:val="20"/>
        </w:rPr>
        <w:t xml:space="preserve">requirements of such statutes." </w:t>
      </w:r>
      <w:r>
        <w:rPr>
          <w:rFonts w:ascii="Bookman Old Style" w:hAnsi="Bookman Old Style"/>
          <w:spacing w:val="-5"/>
          <w:sz w:val="20"/>
          <w:szCs w:val="20"/>
          <w:highlight w:val="red"/>
        </w:rPr>
        <w:t xml:space="preserve">A grand jury </w:t>
      </w:r>
      <w:r>
        <w:rPr>
          <w:rFonts w:ascii="Bookman Old Style" w:hAnsi="Bookman Old Style"/>
          <w:spacing w:val="-12"/>
          <w:sz w:val="20"/>
          <w:szCs w:val="20"/>
          <w:highlight w:val="red"/>
        </w:rPr>
        <w:t xml:space="preserve">drawn in violation of a statute providing that not </w:t>
      </w:r>
      <w:r>
        <w:rPr>
          <w:rFonts w:ascii="Bookman Old Style" w:hAnsi="Bookman Old Style"/>
          <w:spacing w:val="-13"/>
          <w:sz w:val="20"/>
          <w:szCs w:val="20"/>
          <w:highlight w:val="red"/>
        </w:rPr>
        <w:t xml:space="preserve">more than a certain number should be drawn as grand jurors from any specified division has been </w:t>
      </w:r>
      <w:r>
        <w:rPr>
          <w:rFonts w:ascii="Bookman Old Style" w:hAnsi="Bookman Old Style"/>
          <w:spacing w:val="-11"/>
          <w:sz w:val="20"/>
          <w:szCs w:val="20"/>
          <w:highlight w:val="red"/>
        </w:rPr>
        <w:t>held to acquire no legal existence</w:t>
      </w:r>
      <w:r>
        <w:rPr>
          <w:rFonts w:ascii="Bookman Old Style" w:hAnsi="Bookman Old Style"/>
          <w:spacing w:val="-11"/>
          <w:sz w:val="20"/>
          <w:szCs w:val="20"/>
        </w:rPr>
        <w:t xml:space="preserve">." </w:t>
      </w:r>
      <w:r>
        <w:rPr>
          <w:rFonts w:ascii="Bookman Old Style" w:hAnsi="Bookman Old Style"/>
          <w:spacing w:val="-11"/>
          <w:sz w:val="20"/>
          <w:szCs w:val="20"/>
          <w:highlight w:val="yellow"/>
        </w:rPr>
        <w:t xml:space="preserve">On the other </w:t>
      </w:r>
      <w:r>
        <w:rPr>
          <w:rFonts w:ascii="Bookman Old Style" w:hAnsi="Bookman Old Style"/>
          <w:spacing w:val="-17"/>
          <w:sz w:val="20"/>
          <w:szCs w:val="20"/>
          <w:highlight w:val="yellow"/>
        </w:rPr>
        <w:t xml:space="preserve">hand, an honest omission of jury commissioners to </w:t>
      </w:r>
      <w:r>
        <w:rPr>
          <w:rFonts w:ascii="Bookman Old Style" w:hAnsi="Bookman Old Style"/>
          <w:spacing w:val="-12"/>
          <w:sz w:val="20"/>
          <w:szCs w:val="20"/>
          <w:highlight w:val="yellow"/>
        </w:rPr>
        <w:t>apportion jurors properly has been held not fatal."</w:t>
      </w:r>
    </w:p>
    <w:p w:rsidR="00196F2F" w:rsidRDefault="00196F2F">
      <w:pPr>
        <w:spacing w:before="108" w:line="225" w:lineRule="auto"/>
        <w:ind w:firstLine="216"/>
        <w:jc w:val="both"/>
        <w:rPr>
          <w:rFonts w:ascii="Bookman Old Style" w:hAnsi="Bookman Old Style"/>
          <w:spacing w:val="-12"/>
          <w:sz w:val="20"/>
          <w:szCs w:val="20"/>
        </w:rPr>
      </w:pPr>
      <w:r>
        <w:rPr>
          <w:noProof/>
          <w:sz w:val="20"/>
        </w:rPr>
        <w:pict>
          <v:line id="_x0000_s1413" style="position:absolute;left:0;text-align:left;z-index:251797504;mso-wrap-distance-left:0;mso-wrap-distance-right:0" from="-42.2pt,28.2pt" to="-42.2pt,64pt" o:allowincell="f" strokeweight=".25pt">
            <w10:wrap type="square"/>
          </v:line>
        </w:pict>
      </w:r>
      <w:r>
        <w:rPr>
          <w:rFonts w:ascii="Bookman Old Style" w:hAnsi="Bookman Old Style"/>
          <w:spacing w:val="-15"/>
          <w:sz w:val="20"/>
          <w:szCs w:val="20"/>
          <w:highlight w:val="yellow"/>
        </w:rPr>
        <w:t xml:space="preserve">The Constitution does not require that a federal </w:t>
      </w:r>
      <w:r>
        <w:rPr>
          <w:rFonts w:ascii="Bookman Old Style" w:hAnsi="Bookman Old Style"/>
          <w:spacing w:val="-12"/>
          <w:sz w:val="20"/>
          <w:szCs w:val="20"/>
          <w:highlight w:val="yellow"/>
        </w:rPr>
        <w:t xml:space="preserve">grand jury be selected from the entire district." A </w:t>
      </w:r>
      <w:r>
        <w:rPr>
          <w:rFonts w:ascii="Bookman Old Style" w:hAnsi="Bookman Old Style"/>
          <w:spacing w:val="-4"/>
          <w:sz w:val="20"/>
          <w:szCs w:val="20"/>
          <w:highlight w:val="yellow"/>
        </w:rPr>
        <w:t xml:space="preserve">federal grand jury need not be drawn from a </w:t>
      </w:r>
      <w:r>
        <w:rPr>
          <w:rFonts w:ascii="Bookman Old Style" w:hAnsi="Bookman Old Style"/>
          <w:spacing w:val="-12"/>
          <w:sz w:val="20"/>
          <w:szCs w:val="20"/>
          <w:highlight w:val="yellow"/>
        </w:rPr>
        <w:t>particular division."</w:t>
      </w:r>
    </w:p>
    <w:p w:rsidR="00196F2F" w:rsidRDefault="00196F2F">
      <w:pPr>
        <w:spacing w:before="216" w:line="218" w:lineRule="auto"/>
        <w:ind w:left="792" w:hanging="792"/>
        <w:jc w:val="both"/>
        <w:rPr>
          <w:rFonts w:ascii="Garamond" w:hAnsi="Garamond"/>
          <w:b/>
          <w:bCs/>
          <w:sz w:val="22"/>
          <w:szCs w:val="22"/>
        </w:rPr>
      </w:pPr>
      <w:r>
        <w:rPr>
          <w:rFonts w:ascii="Garamond" w:hAnsi="Garamond"/>
          <w:b/>
          <w:bCs/>
          <w:spacing w:val="1"/>
          <w:sz w:val="22"/>
          <w:szCs w:val="22"/>
        </w:rPr>
        <w:t xml:space="preserve">§ 42. Protection and Certification of Lists or </w:t>
      </w:r>
      <w:r>
        <w:rPr>
          <w:rFonts w:ascii="Garamond" w:hAnsi="Garamond"/>
          <w:b/>
          <w:bCs/>
          <w:sz w:val="22"/>
          <w:szCs w:val="22"/>
        </w:rPr>
        <w:t>Panels</w:t>
      </w:r>
    </w:p>
    <w:p w:rsidR="00196F2F" w:rsidRDefault="00196F2F">
      <w:pPr>
        <w:spacing w:before="108"/>
        <w:ind w:firstLine="432"/>
        <w:jc w:val="both"/>
        <w:rPr>
          <w:rFonts w:ascii="Bookman Old Style" w:hAnsi="Bookman Old Style"/>
          <w:b/>
          <w:bCs/>
          <w:spacing w:val="-7"/>
          <w:sz w:val="14"/>
          <w:szCs w:val="14"/>
        </w:rPr>
      </w:pPr>
      <w:r>
        <w:rPr>
          <w:rFonts w:ascii="Bookman Old Style" w:hAnsi="Bookman Old Style"/>
          <w:b/>
          <w:bCs/>
          <w:spacing w:val="-5"/>
          <w:sz w:val="14"/>
          <w:szCs w:val="14"/>
        </w:rPr>
        <w:t>The integrity of the grand jury box and the list of grand jurors should be scrupulously protected. Where statutes so re</w:t>
      </w:r>
      <w:r>
        <w:rPr>
          <w:rFonts w:ascii="Bookman Old Style" w:hAnsi="Bookman Old Style"/>
          <w:b/>
          <w:bCs/>
          <w:spacing w:val="-5"/>
          <w:sz w:val="14"/>
          <w:szCs w:val="14"/>
        </w:rPr>
        <w:softHyphen/>
      </w:r>
      <w:r>
        <w:rPr>
          <w:rFonts w:ascii="Bookman Old Style" w:hAnsi="Bookman Old Style"/>
          <w:b/>
          <w:bCs/>
          <w:spacing w:val="-7"/>
          <w:sz w:val="14"/>
          <w:szCs w:val="14"/>
        </w:rPr>
        <w:t>quire, the jury lists or jury panels must be certified.</w:t>
      </w:r>
    </w:p>
    <w:p w:rsidR="00196F2F" w:rsidRDefault="00196F2F">
      <w:pPr>
        <w:spacing w:before="144" w:line="331" w:lineRule="auto"/>
        <w:jc w:val="center"/>
        <w:rPr>
          <w:rFonts w:ascii="Garamond" w:hAnsi="Garamond"/>
          <w:spacing w:val="-2"/>
          <w:sz w:val="16"/>
          <w:szCs w:val="16"/>
        </w:rPr>
      </w:pPr>
      <w:r>
        <w:rPr>
          <w:rFonts w:ascii="Bookman Old Style" w:hAnsi="Bookman Old Style"/>
          <w:b/>
          <w:bCs/>
          <w:spacing w:val="-6"/>
          <w:sz w:val="14"/>
          <w:szCs w:val="14"/>
        </w:rPr>
        <w:t>Library References</w:t>
      </w:r>
      <w:r>
        <w:rPr>
          <w:rFonts w:ascii="Bookman Old Style" w:hAnsi="Bookman Old Style"/>
          <w:b/>
          <w:bCs/>
          <w:spacing w:val="-6"/>
          <w:sz w:val="14"/>
          <w:szCs w:val="14"/>
        </w:rPr>
        <w:br/>
      </w:r>
      <w:r>
        <w:rPr>
          <w:rFonts w:ascii="Garamond" w:hAnsi="Garamond"/>
          <w:spacing w:val="-2"/>
          <w:sz w:val="16"/>
          <w:szCs w:val="16"/>
        </w:rPr>
        <w:t>Grand Jury C=.8.</w:t>
      </w:r>
    </w:p>
    <w:p w:rsidR="00196F2F" w:rsidRDefault="00196F2F">
      <w:pPr>
        <w:spacing w:before="108" w:line="223" w:lineRule="auto"/>
        <w:ind w:firstLine="216"/>
        <w:jc w:val="both"/>
        <w:rPr>
          <w:rFonts w:ascii="Bookman Old Style" w:hAnsi="Bookman Old Style"/>
          <w:spacing w:val="-13"/>
          <w:sz w:val="20"/>
          <w:szCs w:val="20"/>
        </w:rPr>
      </w:pPr>
      <w:r>
        <w:rPr>
          <w:rFonts w:ascii="Bookman Old Style" w:hAnsi="Bookman Old Style"/>
          <w:spacing w:val="-9"/>
          <w:sz w:val="20"/>
          <w:szCs w:val="20"/>
        </w:rPr>
        <w:t xml:space="preserve">The integrity of the grand jury box and the list </w:t>
      </w:r>
      <w:r>
        <w:rPr>
          <w:rFonts w:ascii="Bookman Old Style" w:hAnsi="Bookman Old Style"/>
          <w:spacing w:val="-13"/>
          <w:sz w:val="20"/>
          <w:szCs w:val="20"/>
        </w:rPr>
        <w:t>of grand jurors should be scrupulously protected."</w:t>
      </w:r>
    </w:p>
    <w:p w:rsidR="00196F2F" w:rsidRDefault="00196F2F">
      <w:pPr>
        <w:spacing w:before="36" w:after="36" w:line="225" w:lineRule="auto"/>
        <w:ind w:firstLine="216"/>
        <w:jc w:val="both"/>
        <w:rPr>
          <w:rFonts w:ascii="Bookman Old Style" w:hAnsi="Bookman Old Style"/>
          <w:spacing w:val="-13"/>
          <w:sz w:val="20"/>
          <w:szCs w:val="20"/>
        </w:rPr>
      </w:pPr>
      <w:r>
        <w:rPr>
          <w:noProof/>
          <w:sz w:val="20"/>
        </w:rPr>
        <w:pict>
          <v:line id="_x0000_s1414" style="position:absolute;left:0;text-align:left;z-index:251798528;mso-wrap-distance-left:0;mso-wrap-distance-right:0" from="-52pt,-2pt" to="-52pt,36.45pt" o:allowincell="f" strokeweight="1.45pt">
            <w10:wrap type="square"/>
          </v:line>
        </w:pict>
      </w:r>
      <w:r>
        <w:rPr>
          <w:rFonts w:ascii="Bookman Old Style" w:hAnsi="Bookman Old Style"/>
          <w:spacing w:val="-13"/>
          <w:sz w:val="20"/>
          <w:szCs w:val="20"/>
        </w:rPr>
        <w:t xml:space="preserve">Where statutes so require, the jury lists or jury </w:t>
      </w:r>
      <w:r>
        <w:rPr>
          <w:rFonts w:ascii="Bookman Old Style" w:hAnsi="Bookman Old Style"/>
          <w:spacing w:val="-9"/>
          <w:sz w:val="20"/>
          <w:szCs w:val="20"/>
        </w:rPr>
        <w:t xml:space="preserve">panels must be certified by the officers charged </w:t>
      </w:r>
      <w:r>
        <w:rPr>
          <w:rFonts w:ascii="Bookman Old Style" w:hAnsi="Bookman Old Style"/>
          <w:spacing w:val="-13"/>
          <w:sz w:val="20"/>
          <w:szCs w:val="20"/>
        </w:rPr>
        <w:t xml:space="preserve">with the duty of their preparation." A substantial </w:t>
      </w:r>
      <w:r>
        <w:rPr>
          <w:rFonts w:ascii="Bookman Old Style" w:hAnsi="Bookman Old Style"/>
          <w:spacing w:val="-15"/>
          <w:sz w:val="20"/>
          <w:szCs w:val="20"/>
        </w:rPr>
        <w:t xml:space="preserve">compliance with such requirement is generally held </w:t>
      </w:r>
      <w:r>
        <w:rPr>
          <w:rFonts w:ascii="Bookman Old Style" w:hAnsi="Bookman Old Style"/>
          <w:spacing w:val="-6"/>
          <w:sz w:val="20"/>
          <w:szCs w:val="20"/>
        </w:rPr>
        <w:t xml:space="preserve">to be sufficient," and mere irregularities in the form of the certificate do not invalidate the list." </w:t>
      </w:r>
      <w:r>
        <w:rPr>
          <w:rFonts w:ascii="Bookman Old Style" w:hAnsi="Bookman Old Style"/>
          <w:spacing w:val="-12"/>
          <w:sz w:val="20"/>
          <w:szCs w:val="20"/>
        </w:rPr>
        <w:t xml:space="preserve">A deputy clerk of court may record the list of the </w:t>
      </w:r>
      <w:r>
        <w:rPr>
          <w:rFonts w:ascii="Bookman Old Style" w:hAnsi="Bookman Old Style"/>
          <w:spacing w:val="-9"/>
          <w:sz w:val="20"/>
          <w:szCs w:val="20"/>
        </w:rPr>
        <w:t xml:space="preserve">jurors on the journals of the court and certify to </w:t>
      </w:r>
      <w:r>
        <w:rPr>
          <w:rFonts w:ascii="Bookman Old Style" w:hAnsi="Bookman Old Style"/>
          <w:spacing w:val="-10"/>
          <w:sz w:val="20"/>
          <w:szCs w:val="20"/>
        </w:rPr>
        <w:lastRenderedPageBreak/>
        <w:t xml:space="preserve">the correctness thereof." The fact that the list of </w:t>
      </w:r>
      <w:r>
        <w:rPr>
          <w:rFonts w:ascii="Bookman Old Style" w:hAnsi="Bookman Old Style"/>
          <w:spacing w:val="-14"/>
          <w:sz w:val="20"/>
          <w:szCs w:val="20"/>
        </w:rPr>
        <w:t xml:space="preserve">grand jurors was not signed by the commissioners </w:t>
      </w:r>
      <w:r>
        <w:rPr>
          <w:rFonts w:ascii="Bookman Old Style" w:hAnsi="Bookman Old Style"/>
          <w:spacing w:val="-13"/>
          <w:sz w:val="20"/>
          <w:szCs w:val="20"/>
        </w:rPr>
        <w:t>has been held not fatal where it appeared that the list drawn by them was in fact the one from which the grand jury in question was drawn."</w:t>
      </w:r>
    </w:p>
    <w:p w:rsidR="00196F2F" w:rsidRDefault="00196F2F">
      <w:pPr>
        <w:spacing w:before="180" w:line="220" w:lineRule="auto"/>
        <w:rPr>
          <w:rFonts w:ascii="Garamond" w:hAnsi="Garamond"/>
          <w:b/>
          <w:bCs/>
          <w:spacing w:val="-1"/>
          <w:sz w:val="22"/>
          <w:szCs w:val="22"/>
        </w:rPr>
      </w:pPr>
      <w:r>
        <w:rPr>
          <w:rFonts w:ascii="Bookman Old Style" w:hAnsi="Bookman Old Style"/>
          <w:spacing w:val="-1"/>
          <w:sz w:val="20"/>
          <w:szCs w:val="20"/>
        </w:rPr>
        <w:t xml:space="preserve">§ 43. </w:t>
      </w:r>
      <w:r>
        <w:rPr>
          <w:rFonts w:ascii="Garamond" w:hAnsi="Garamond"/>
          <w:b/>
          <w:bCs/>
          <w:spacing w:val="-1"/>
          <w:sz w:val="22"/>
          <w:szCs w:val="22"/>
        </w:rPr>
        <w:t>Correction and Revision of Jury List</w:t>
      </w:r>
    </w:p>
    <w:p w:rsidR="00196F2F" w:rsidRDefault="00196F2F">
      <w:pPr>
        <w:spacing w:before="108"/>
        <w:ind w:firstLine="360"/>
        <w:jc w:val="both"/>
        <w:rPr>
          <w:rFonts w:ascii="Bookman Old Style" w:hAnsi="Bookman Old Style"/>
          <w:b/>
          <w:bCs/>
          <w:spacing w:val="-8"/>
          <w:sz w:val="14"/>
          <w:szCs w:val="14"/>
        </w:rPr>
      </w:pPr>
      <w:r>
        <w:rPr>
          <w:rFonts w:ascii="Bookman Old Style" w:hAnsi="Bookman Old Style"/>
          <w:b/>
          <w:bCs/>
          <w:spacing w:val="-7"/>
          <w:sz w:val="14"/>
          <w:szCs w:val="14"/>
        </w:rPr>
        <w:t xml:space="preserve">The jury list from which grand jurors are to be selected is </w:t>
      </w:r>
      <w:r>
        <w:rPr>
          <w:rFonts w:ascii="Bookman Old Style" w:hAnsi="Bookman Old Style"/>
          <w:b/>
          <w:bCs/>
          <w:spacing w:val="-8"/>
          <w:sz w:val="14"/>
          <w:szCs w:val="14"/>
        </w:rPr>
        <w:t>subject to correction and revision from time to time where the governing statutes so provide.</w:t>
      </w:r>
    </w:p>
    <w:p w:rsidR="00196F2F" w:rsidRDefault="00196F2F">
      <w:pPr>
        <w:spacing w:before="144" w:line="331" w:lineRule="auto"/>
        <w:jc w:val="center"/>
        <w:rPr>
          <w:rFonts w:ascii="Bookman Old Style" w:hAnsi="Bookman Old Style"/>
          <w:b/>
          <w:bCs/>
          <w:spacing w:val="-12"/>
          <w:sz w:val="14"/>
          <w:szCs w:val="14"/>
        </w:rPr>
      </w:pPr>
      <w:r>
        <w:rPr>
          <w:rFonts w:ascii="Bookman Old Style" w:hAnsi="Bookman Old Style"/>
          <w:b/>
          <w:bCs/>
          <w:spacing w:val="-6"/>
          <w:sz w:val="14"/>
          <w:szCs w:val="14"/>
        </w:rPr>
        <w:t>Library References</w:t>
      </w:r>
      <w:r>
        <w:rPr>
          <w:rFonts w:ascii="Bookman Old Style" w:hAnsi="Bookman Old Style"/>
          <w:b/>
          <w:bCs/>
          <w:spacing w:val="-6"/>
          <w:sz w:val="14"/>
          <w:szCs w:val="14"/>
        </w:rPr>
        <w:br/>
      </w:r>
      <w:r>
        <w:rPr>
          <w:rFonts w:ascii="Bookman Old Style" w:hAnsi="Bookman Old Style"/>
          <w:b/>
          <w:bCs/>
          <w:spacing w:val="-12"/>
          <w:sz w:val="14"/>
          <w:szCs w:val="14"/>
        </w:rPr>
        <w:t>Grand Jury 4:28.</w:t>
      </w:r>
    </w:p>
    <w:p w:rsidR="00196F2F" w:rsidRDefault="00196F2F">
      <w:pPr>
        <w:spacing w:before="72" w:line="225" w:lineRule="auto"/>
        <w:ind w:firstLine="144"/>
        <w:jc w:val="both"/>
        <w:rPr>
          <w:rFonts w:ascii="Bookman Old Style" w:hAnsi="Bookman Old Style"/>
          <w:spacing w:val="-12"/>
          <w:sz w:val="20"/>
          <w:szCs w:val="20"/>
        </w:rPr>
      </w:pPr>
      <w:r>
        <w:rPr>
          <w:rFonts w:ascii="Bookman Old Style" w:hAnsi="Bookman Old Style"/>
          <w:spacing w:val="-11"/>
          <w:sz w:val="20"/>
          <w:szCs w:val="20"/>
        </w:rPr>
        <w:t xml:space="preserve">The jury list from which grand jurors are to be </w:t>
      </w:r>
      <w:r>
        <w:rPr>
          <w:rFonts w:ascii="Bookman Old Style" w:hAnsi="Bookman Old Style"/>
          <w:spacing w:val="-13"/>
          <w:sz w:val="20"/>
          <w:szCs w:val="20"/>
        </w:rPr>
        <w:t>selected is subject to correction and revision from time to time where the governing statutes so pro</w:t>
      </w:r>
      <w:r>
        <w:rPr>
          <w:rFonts w:ascii="Bookman Old Style" w:hAnsi="Bookman Old Style"/>
          <w:spacing w:val="-13"/>
          <w:sz w:val="20"/>
          <w:szCs w:val="20"/>
        </w:rPr>
        <w:softHyphen/>
      </w:r>
      <w:r>
        <w:rPr>
          <w:rFonts w:ascii="Bookman Old Style" w:hAnsi="Bookman Old Style"/>
          <w:spacing w:val="-7"/>
          <w:sz w:val="20"/>
          <w:szCs w:val="20"/>
        </w:rPr>
        <w:t xml:space="preserve">vide.' Such provisions are generally held to be </w:t>
      </w:r>
      <w:r>
        <w:rPr>
          <w:rFonts w:ascii="Bookman Old Style" w:hAnsi="Bookman Old Style"/>
          <w:spacing w:val="-10"/>
          <w:sz w:val="20"/>
          <w:szCs w:val="20"/>
        </w:rPr>
        <w:t xml:space="preserve">directory merely, and where the officers charged </w:t>
      </w:r>
      <w:r>
        <w:rPr>
          <w:rFonts w:ascii="Bookman Old Style" w:hAnsi="Bookman Old Style"/>
          <w:spacing w:val="-6"/>
          <w:sz w:val="20"/>
          <w:szCs w:val="20"/>
        </w:rPr>
        <w:t xml:space="preserve">with the duty of correction and revision fail to </w:t>
      </w:r>
      <w:r>
        <w:rPr>
          <w:rFonts w:ascii="Bookman Old Style" w:hAnsi="Bookman Old Style"/>
          <w:spacing w:val="-13"/>
          <w:sz w:val="20"/>
          <w:szCs w:val="20"/>
        </w:rPr>
        <w:t xml:space="preserve">perform such duty, a grand jury selected from the old list is legal and competent to perform the duties </w:t>
      </w:r>
      <w:r>
        <w:rPr>
          <w:rFonts w:ascii="Bookman Old Style" w:hAnsi="Bookman Old Style"/>
          <w:spacing w:val="-12"/>
          <w:sz w:val="20"/>
          <w:szCs w:val="20"/>
        </w:rPr>
        <w:t>of such a body."</w:t>
      </w:r>
    </w:p>
    <w:p w:rsidR="00196F2F" w:rsidRDefault="00196F2F">
      <w:pPr>
        <w:spacing w:before="72" w:line="225" w:lineRule="auto"/>
        <w:ind w:firstLine="144"/>
        <w:jc w:val="both"/>
        <w:rPr>
          <w:rFonts w:ascii="Bookman Old Style" w:hAnsi="Bookman Old Style"/>
          <w:spacing w:val="-12"/>
          <w:sz w:val="20"/>
          <w:szCs w:val="20"/>
        </w:rPr>
      </w:pPr>
      <w:r>
        <w:rPr>
          <w:rFonts w:ascii="Bookman Old Style" w:hAnsi="Bookman Old Style"/>
          <w:spacing w:val="-11"/>
          <w:sz w:val="20"/>
          <w:szCs w:val="20"/>
        </w:rPr>
        <w:t xml:space="preserve">The action of a board in amending a grand jury list should not be annulled by reason of its failure </w:t>
      </w:r>
      <w:r>
        <w:rPr>
          <w:rFonts w:ascii="Bookman Old Style" w:hAnsi="Bookman Old Style"/>
          <w:spacing w:val="-15"/>
          <w:sz w:val="20"/>
          <w:szCs w:val="20"/>
        </w:rPr>
        <w:t xml:space="preserve">to cause an entry thereof to be made in the minutes </w:t>
      </w:r>
      <w:r>
        <w:rPr>
          <w:rFonts w:ascii="Bookman Old Style" w:hAnsi="Bookman Old Style"/>
          <w:spacing w:val="-7"/>
          <w:sz w:val="20"/>
          <w:szCs w:val="20"/>
        </w:rPr>
        <w:t xml:space="preserve">of its proceedings." Where a change in a grand </w:t>
      </w:r>
      <w:r>
        <w:rPr>
          <w:rFonts w:ascii="Bookman Old Style" w:hAnsi="Bookman Old Style"/>
          <w:spacing w:val="-3"/>
          <w:sz w:val="20"/>
          <w:szCs w:val="20"/>
        </w:rPr>
        <w:t xml:space="preserve">jury list is made by the proper officials, it is </w:t>
      </w:r>
      <w:r>
        <w:rPr>
          <w:rFonts w:ascii="Bookman Old Style" w:hAnsi="Bookman Old Style"/>
          <w:spacing w:val="-10"/>
          <w:sz w:val="20"/>
          <w:szCs w:val="20"/>
        </w:rPr>
        <w:t xml:space="preserve">immaterial who performs the necessary clerical </w:t>
      </w:r>
      <w:r>
        <w:rPr>
          <w:rFonts w:ascii="Bookman Old Style" w:hAnsi="Bookman Old Style"/>
          <w:spacing w:val="-12"/>
          <w:sz w:val="20"/>
          <w:szCs w:val="20"/>
        </w:rPr>
        <w:t>work incidental to the change."</w:t>
      </w:r>
    </w:p>
    <w:p w:rsidR="00196F2F" w:rsidRDefault="00196F2F">
      <w:pPr>
        <w:spacing w:before="72" w:line="225" w:lineRule="auto"/>
        <w:ind w:firstLine="216"/>
        <w:jc w:val="both"/>
        <w:rPr>
          <w:rFonts w:ascii="Bookman Old Style" w:hAnsi="Bookman Old Style"/>
          <w:spacing w:val="-10"/>
          <w:sz w:val="20"/>
          <w:szCs w:val="20"/>
        </w:rPr>
      </w:pPr>
      <w:r>
        <w:rPr>
          <w:rFonts w:ascii="Bookman Old Style" w:hAnsi="Bookman Old Style"/>
          <w:spacing w:val="-12"/>
          <w:sz w:val="20"/>
          <w:szCs w:val="20"/>
        </w:rPr>
        <w:t xml:space="preserve">Under some statutes providing for the drawing </w:t>
      </w:r>
      <w:r>
        <w:rPr>
          <w:rFonts w:ascii="Bookman Old Style" w:hAnsi="Bookman Old Style"/>
          <w:spacing w:val="-11"/>
          <w:sz w:val="20"/>
          <w:szCs w:val="20"/>
        </w:rPr>
        <w:t xml:space="preserve">and listing of jurors, a judge may direct the jury </w:t>
      </w:r>
      <w:r>
        <w:rPr>
          <w:rFonts w:ascii="Bookman Old Style" w:hAnsi="Bookman Old Style"/>
          <w:spacing w:val="-12"/>
          <w:sz w:val="20"/>
          <w:szCs w:val="20"/>
        </w:rPr>
        <w:t xml:space="preserve">commissioners to prepare a new jury list and draw </w:t>
      </w:r>
      <w:r>
        <w:rPr>
          <w:rFonts w:ascii="Bookman Old Style" w:hAnsi="Bookman Old Style"/>
          <w:spacing w:val="-15"/>
          <w:sz w:val="20"/>
          <w:szCs w:val="20"/>
        </w:rPr>
        <w:t xml:space="preserve">a new grand jury where irregularities or omissions </w:t>
      </w:r>
      <w:r>
        <w:rPr>
          <w:rFonts w:ascii="Bookman Old Style" w:hAnsi="Bookman Old Style"/>
          <w:spacing w:val="-8"/>
          <w:sz w:val="20"/>
          <w:szCs w:val="20"/>
        </w:rPr>
        <w:t xml:space="preserve">pertaining to the selection of grand juries have </w:t>
      </w:r>
      <w:r>
        <w:rPr>
          <w:rFonts w:ascii="Bookman Old Style" w:hAnsi="Bookman Old Style"/>
          <w:spacing w:val="-10"/>
          <w:sz w:val="20"/>
          <w:szCs w:val="20"/>
        </w:rPr>
        <w:t>occurred."</w:t>
      </w:r>
    </w:p>
    <w:p w:rsidR="00196F2F" w:rsidRDefault="00196F2F">
      <w:pPr>
        <w:spacing w:before="72" w:after="36" w:line="228" w:lineRule="auto"/>
        <w:ind w:firstLine="216"/>
        <w:jc w:val="both"/>
        <w:rPr>
          <w:rFonts w:ascii="Bookman Old Style" w:hAnsi="Bookman Old Style"/>
          <w:spacing w:val="-12"/>
          <w:sz w:val="20"/>
          <w:szCs w:val="20"/>
        </w:rPr>
      </w:pPr>
      <w:r>
        <w:rPr>
          <w:rFonts w:ascii="Bookman Old Style" w:hAnsi="Bookman Old Style"/>
          <w:spacing w:val="-6"/>
          <w:sz w:val="20"/>
          <w:szCs w:val="20"/>
        </w:rPr>
        <w:t xml:space="preserve">Under statutes providing for the addition of </w:t>
      </w:r>
      <w:r>
        <w:rPr>
          <w:rFonts w:ascii="Bookman Old Style" w:hAnsi="Bookman Old Style"/>
          <w:spacing w:val="-11"/>
          <w:sz w:val="20"/>
          <w:szCs w:val="20"/>
        </w:rPr>
        <w:t xml:space="preserve">names to the jury box when needed, it has been </w:t>
      </w:r>
      <w:r>
        <w:rPr>
          <w:rFonts w:ascii="Bookman Old Style" w:hAnsi="Bookman Old Style"/>
          <w:spacing w:val="-12"/>
          <w:sz w:val="20"/>
          <w:szCs w:val="20"/>
        </w:rPr>
        <w:t>held that the additional names are to be placed in</w:t>
      </w:r>
    </w:p>
    <w:p w:rsidR="00196F2F" w:rsidRDefault="00196F2F">
      <w:pPr>
        <w:widowControl/>
        <w:kinsoku/>
        <w:autoSpaceDE w:val="0"/>
        <w:autoSpaceDN w:val="0"/>
        <w:adjustRightInd w:val="0"/>
        <w:rPr>
          <w:sz w:val="20"/>
          <w:szCs w:val="20"/>
        </w:rPr>
        <w:sectPr w:rsidR="00196F2F">
          <w:headerReference w:type="even" r:id="rId722"/>
          <w:headerReference w:type="default" r:id="rId723"/>
          <w:footerReference w:type="even" r:id="rId724"/>
          <w:footerReference w:type="default" r:id="rId725"/>
          <w:pgSz w:w="12240" w:h="15840"/>
          <w:pgMar w:top="1676" w:right="1602" w:bottom="1828" w:left="1652" w:header="779" w:footer="1895" w:gutter="0"/>
          <w:cols w:num="2" w:space="720" w:equalWidth="0">
            <w:col w:w="4363" w:space="200"/>
            <w:col w:w="4363"/>
          </w:cols>
          <w:noEndnote/>
        </w:sectPr>
      </w:pPr>
    </w:p>
    <w:p w:rsidR="00196F2F" w:rsidRDefault="00196F2F">
      <w:pPr>
        <w:spacing w:before="174" w:line="288" w:lineRule="exact"/>
      </w:pPr>
      <w:r>
        <w:rPr>
          <w:noProof/>
          <w:sz w:val="20"/>
        </w:rPr>
        <w:lastRenderedPageBreak/>
        <w:pict>
          <v:line id="_x0000_s1415" style="position:absolute;z-index:251799552;mso-wrap-distance-left:0;mso-wrap-distance-right:0" from="192.95pt,26.05pt" to="253.5pt,26.05pt" o:allowincell="f" strokeweight=".7pt">
            <w10:wrap type="square"/>
          </v:line>
        </w:pict>
      </w:r>
    </w:p>
    <w:p w:rsidR="00196F2F" w:rsidRDefault="00196F2F">
      <w:pPr>
        <w:spacing w:before="174" w:line="288" w:lineRule="exact"/>
        <w:sectPr w:rsidR="00196F2F">
          <w:headerReference w:type="even" r:id="rId726"/>
          <w:headerReference w:type="default" r:id="rId727"/>
          <w:footerReference w:type="even" r:id="rId728"/>
          <w:footerReference w:type="default" r:id="rId729"/>
          <w:type w:val="continuous"/>
          <w:pgSz w:w="12240" w:h="15840"/>
          <w:pgMar w:top="1676" w:right="1608" w:bottom="1828" w:left="1668" w:header="779" w:footer="1895" w:gutter="0"/>
          <w:cols w:space="720"/>
          <w:noEndnote/>
        </w:sectPr>
      </w:pPr>
    </w:p>
    <w:p w:rsidR="00196F2F" w:rsidRDefault="00196F2F">
      <w:pPr>
        <w:numPr>
          <w:ilvl w:val="0"/>
          <w:numId w:val="198"/>
        </w:numPr>
        <w:tabs>
          <w:tab w:val="clear" w:pos="360"/>
          <w:tab w:val="num" w:pos="432"/>
        </w:tabs>
        <w:spacing w:line="235" w:lineRule="auto"/>
        <w:rPr>
          <w:rFonts w:ascii="Garamond" w:hAnsi="Garamond"/>
          <w:spacing w:val="2"/>
          <w:sz w:val="16"/>
          <w:szCs w:val="16"/>
        </w:rPr>
      </w:pPr>
      <w:r>
        <w:rPr>
          <w:rFonts w:ascii="Bookman Old Style" w:hAnsi="Bookman Old Style"/>
          <w:b/>
          <w:bCs/>
          <w:spacing w:val="2"/>
          <w:sz w:val="14"/>
          <w:szCs w:val="14"/>
        </w:rPr>
        <w:lastRenderedPageBreak/>
        <w:t xml:space="preserve">Ala.—McCollum </w:t>
      </w:r>
      <w:r>
        <w:rPr>
          <w:rFonts w:ascii="Garamond" w:hAnsi="Garamond"/>
          <w:spacing w:val="2"/>
          <w:sz w:val="16"/>
          <w:szCs w:val="16"/>
        </w:rPr>
        <w:t>v. State, 93 So. 261, 18 Ala.App. 558.</w:t>
      </w:r>
    </w:p>
    <w:p w:rsidR="00196F2F" w:rsidRDefault="00196F2F">
      <w:pPr>
        <w:spacing w:before="36" w:line="223" w:lineRule="auto"/>
        <w:ind w:left="144" w:hanging="144"/>
        <w:rPr>
          <w:rFonts w:ascii="Garamond" w:hAnsi="Garamond"/>
          <w:spacing w:val="-2"/>
          <w:sz w:val="16"/>
          <w:szCs w:val="16"/>
        </w:rPr>
      </w:pPr>
      <w:r>
        <w:rPr>
          <w:rFonts w:ascii="Garamond" w:hAnsi="Garamond"/>
          <w:spacing w:val="-6"/>
          <w:sz w:val="16"/>
          <w:szCs w:val="16"/>
        </w:rPr>
        <w:t xml:space="preserve">111.—People v. Green, 161 N.E. 83, 329 111. 576—People v. Sepich, 237 </w:t>
      </w:r>
      <w:r>
        <w:rPr>
          <w:rFonts w:ascii="Garamond" w:hAnsi="Garamond"/>
          <w:spacing w:val="-2"/>
          <w:sz w:val="16"/>
          <w:szCs w:val="16"/>
        </w:rPr>
        <w:t>Ill.App. 178.</w:t>
      </w:r>
    </w:p>
    <w:p w:rsidR="00196F2F" w:rsidRDefault="00196F2F">
      <w:pPr>
        <w:numPr>
          <w:ilvl w:val="0"/>
          <w:numId w:val="199"/>
        </w:numPr>
        <w:tabs>
          <w:tab w:val="clear" w:pos="360"/>
          <w:tab w:val="num" w:pos="432"/>
        </w:tabs>
        <w:spacing w:before="72" w:line="249" w:lineRule="auto"/>
        <w:rPr>
          <w:rFonts w:ascii="Garamond" w:hAnsi="Garamond"/>
          <w:sz w:val="16"/>
          <w:szCs w:val="16"/>
        </w:rPr>
      </w:pPr>
      <w:r>
        <w:rPr>
          <w:rFonts w:ascii="Garamond" w:hAnsi="Garamond"/>
          <w:sz w:val="16"/>
          <w:szCs w:val="16"/>
        </w:rPr>
        <w:t>111.—People v. Green, 161 N.E. 83, 329 111. 576.</w:t>
      </w:r>
    </w:p>
    <w:p w:rsidR="00196F2F" w:rsidRDefault="00196F2F">
      <w:pPr>
        <w:numPr>
          <w:ilvl w:val="0"/>
          <w:numId w:val="200"/>
        </w:numPr>
        <w:tabs>
          <w:tab w:val="clear" w:pos="360"/>
          <w:tab w:val="num" w:pos="432"/>
        </w:tabs>
        <w:spacing w:before="72" w:line="220" w:lineRule="auto"/>
        <w:rPr>
          <w:rFonts w:ascii="Garamond" w:hAnsi="Garamond"/>
          <w:spacing w:val="-2"/>
          <w:sz w:val="16"/>
          <w:szCs w:val="16"/>
        </w:rPr>
      </w:pPr>
      <w:r>
        <w:rPr>
          <w:noProof/>
          <w:sz w:val="20"/>
        </w:rPr>
        <w:pict>
          <v:line id="_x0000_s1416" style="position:absolute;left:0;text-align:left;z-index:251800576;mso-wrap-distance-left:0;mso-wrap-distance-right:0" from="-41.7pt,4.8pt" to="-41.7pt,29.85pt" o:allowincell="f" strokeweight=".5pt">
            <w10:wrap type="square"/>
          </v:line>
        </w:pict>
      </w:r>
      <w:r>
        <w:rPr>
          <w:rFonts w:ascii="Garamond" w:hAnsi="Garamond"/>
          <w:spacing w:val="-2"/>
          <w:sz w:val="16"/>
          <w:szCs w:val="16"/>
        </w:rPr>
        <w:t>Iowa—State v. Kouhns, 73 N.W. 353, 103 Iowa 720—State v. Russell, 58 N.W. 915, 90 Iowa 569.</w:t>
      </w:r>
    </w:p>
    <w:p w:rsidR="00196F2F" w:rsidRDefault="00196F2F">
      <w:pPr>
        <w:numPr>
          <w:ilvl w:val="0"/>
          <w:numId w:val="199"/>
        </w:numPr>
        <w:tabs>
          <w:tab w:val="clear" w:pos="360"/>
          <w:tab w:val="num" w:pos="432"/>
        </w:tabs>
        <w:spacing w:before="36" w:line="244" w:lineRule="auto"/>
        <w:ind w:left="144" w:hanging="72"/>
        <w:rPr>
          <w:rFonts w:ascii="Garamond" w:hAnsi="Garamond"/>
          <w:spacing w:val="5"/>
          <w:sz w:val="16"/>
          <w:szCs w:val="16"/>
        </w:rPr>
      </w:pPr>
      <w:r>
        <w:rPr>
          <w:rFonts w:ascii="Garamond" w:hAnsi="Garamond"/>
          <w:spacing w:val="5"/>
          <w:sz w:val="16"/>
          <w:szCs w:val="16"/>
        </w:rPr>
        <w:t>Hawaii—Territory v. Braly, 29 Hawaii 7.</w:t>
      </w:r>
    </w:p>
    <w:p w:rsidR="00196F2F" w:rsidRDefault="00196F2F">
      <w:pPr>
        <w:numPr>
          <w:ilvl w:val="0"/>
          <w:numId w:val="199"/>
        </w:numPr>
        <w:tabs>
          <w:tab w:val="clear" w:pos="360"/>
          <w:tab w:val="num" w:pos="432"/>
        </w:tabs>
        <w:spacing w:before="72" w:line="230" w:lineRule="auto"/>
        <w:ind w:left="144" w:hanging="72"/>
        <w:rPr>
          <w:rFonts w:ascii="Garamond" w:hAnsi="Garamond"/>
          <w:spacing w:val="2"/>
          <w:sz w:val="16"/>
          <w:szCs w:val="16"/>
        </w:rPr>
      </w:pPr>
      <w:r>
        <w:rPr>
          <w:rFonts w:ascii="Garamond" w:hAnsi="Garamond"/>
          <w:spacing w:val="2"/>
          <w:sz w:val="16"/>
          <w:szCs w:val="16"/>
        </w:rPr>
        <w:t>U.S.—Seadlund v. U.S., C.C.A.111., 97 F.2d 742.</w:t>
      </w:r>
    </w:p>
    <w:p w:rsidR="00196F2F" w:rsidRDefault="00196F2F">
      <w:pPr>
        <w:numPr>
          <w:ilvl w:val="0"/>
          <w:numId w:val="199"/>
        </w:numPr>
        <w:tabs>
          <w:tab w:val="clear" w:pos="360"/>
          <w:tab w:val="num" w:pos="432"/>
        </w:tabs>
        <w:spacing w:before="72"/>
        <w:ind w:left="144" w:hanging="72"/>
        <w:rPr>
          <w:rFonts w:ascii="Garamond" w:hAnsi="Garamond"/>
          <w:spacing w:val="3"/>
          <w:sz w:val="16"/>
          <w:szCs w:val="16"/>
        </w:rPr>
      </w:pPr>
      <w:r>
        <w:rPr>
          <w:rFonts w:ascii="Garamond" w:hAnsi="Garamond"/>
          <w:spacing w:val="3"/>
          <w:sz w:val="16"/>
          <w:szCs w:val="16"/>
        </w:rPr>
        <w:t>U.S.—U.S. v. White Lance, D.C.S.D., 480 F.Supp. 920.</w:t>
      </w:r>
    </w:p>
    <w:p w:rsidR="00196F2F" w:rsidRDefault="00196F2F">
      <w:pPr>
        <w:numPr>
          <w:ilvl w:val="0"/>
          <w:numId w:val="199"/>
        </w:numPr>
        <w:tabs>
          <w:tab w:val="clear" w:pos="360"/>
          <w:tab w:val="num" w:pos="432"/>
        </w:tabs>
        <w:spacing w:before="72" w:line="228" w:lineRule="auto"/>
        <w:ind w:left="144" w:hanging="72"/>
        <w:rPr>
          <w:rFonts w:ascii="Garamond" w:hAnsi="Garamond"/>
          <w:spacing w:val="-2"/>
          <w:sz w:val="16"/>
          <w:szCs w:val="16"/>
        </w:rPr>
      </w:pPr>
      <w:r>
        <w:rPr>
          <w:rFonts w:ascii="Garamond" w:hAnsi="Garamond"/>
          <w:spacing w:val="-2"/>
          <w:sz w:val="16"/>
          <w:szCs w:val="16"/>
        </w:rPr>
        <w:t>Ind.—State v. Bass, 1 N E.2d 927, 210 Ind. 181, followed in State</w:t>
      </w:r>
    </w:p>
    <w:p w:rsidR="00196F2F" w:rsidRDefault="00196F2F">
      <w:pPr>
        <w:spacing w:line="228" w:lineRule="auto"/>
        <w:ind w:left="144"/>
        <w:rPr>
          <w:rFonts w:ascii="Garamond" w:hAnsi="Garamond"/>
          <w:spacing w:val="-3"/>
          <w:sz w:val="16"/>
          <w:szCs w:val="16"/>
        </w:rPr>
      </w:pPr>
      <w:r>
        <w:rPr>
          <w:rFonts w:ascii="Garamond" w:hAnsi="Garamond"/>
          <w:spacing w:val="-3"/>
          <w:sz w:val="16"/>
          <w:szCs w:val="16"/>
        </w:rPr>
        <w:t>v. Powell, 1 N E 2d 929, 210 Ind. 701.</w:t>
      </w:r>
    </w:p>
    <w:p w:rsidR="00196F2F" w:rsidRDefault="00196F2F">
      <w:pPr>
        <w:spacing w:before="72"/>
        <w:rPr>
          <w:rFonts w:ascii="Garamond" w:hAnsi="Garamond"/>
          <w:spacing w:val="-2"/>
          <w:sz w:val="16"/>
          <w:szCs w:val="16"/>
        </w:rPr>
      </w:pPr>
      <w:r>
        <w:rPr>
          <w:rFonts w:ascii="Garamond" w:hAnsi="Garamond"/>
          <w:spacing w:val="-2"/>
          <w:sz w:val="16"/>
          <w:szCs w:val="16"/>
        </w:rPr>
        <w:t>Ky.—Miller v. Commonwealth, 42 S.W.2d 518, 240 Ky. 346.</w:t>
      </w:r>
    </w:p>
    <w:p w:rsidR="00196F2F" w:rsidRDefault="00196F2F">
      <w:pPr>
        <w:numPr>
          <w:ilvl w:val="0"/>
          <w:numId w:val="199"/>
        </w:numPr>
        <w:tabs>
          <w:tab w:val="clear" w:pos="360"/>
          <w:tab w:val="num" w:pos="432"/>
        </w:tabs>
        <w:spacing w:before="36" w:after="50" w:line="218" w:lineRule="auto"/>
        <w:ind w:left="144" w:hanging="72"/>
        <w:rPr>
          <w:rFonts w:ascii="Garamond" w:hAnsi="Garamond"/>
          <w:spacing w:val="-3"/>
          <w:sz w:val="16"/>
          <w:szCs w:val="16"/>
        </w:rPr>
      </w:pPr>
      <w:r>
        <w:rPr>
          <w:rFonts w:ascii="Garamond" w:hAnsi="Garamond"/>
          <w:spacing w:val="-5"/>
          <w:sz w:val="16"/>
          <w:szCs w:val="16"/>
        </w:rPr>
        <w:t xml:space="preserve">Wash.—State v. Krug, 41 P. 126, 12 Wash. 288, error dismissed 17 </w:t>
      </w:r>
      <w:r>
        <w:rPr>
          <w:rFonts w:ascii="Garamond" w:hAnsi="Garamond"/>
          <w:spacing w:val="-3"/>
          <w:sz w:val="16"/>
          <w:szCs w:val="16"/>
        </w:rPr>
        <w:lastRenderedPageBreak/>
        <w:t>S.Ct. 995, 164 U.S. 704, 41 L Ed 2c1 1183.</w:t>
      </w:r>
    </w:p>
    <w:p w:rsidR="00196F2F" w:rsidRDefault="00196F2F">
      <w:pPr>
        <w:spacing w:before="36" w:line="149" w:lineRule="exact"/>
        <w:rPr>
          <w:rFonts w:ascii="Bookman Old Style" w:hAnsi="Bookman Old Style"/>
          <w:b/>
          <w:bCs/>
          <w:sz w:val="14"/>
          <w:szCs w:val="14"/>
        </w:rPr>
      </w:pPr>
      <w:r>
        <w:rPr>
          <w:rFonts w:ascii="Bookman Old Style" w:hAnsi="Bookman Old Style"/>
          <w:b/>
          <w:bCs/>
          <w:sz w:val="14"/>
          <w:szCs w:val="14"/>
        </w:rPr>
        <w:t>Oath or seal</w:t>
      </w:r>
    </w:p>
    <w:p w:rsidR="00196F2F" w:rsidRDefault="00196F2F">
      <w:pPr>
        <w:spacing w:before="72" w:line="175" w:lineRule="exact"/>
        <w:jc w:val="right"/>
        <w:rPr>
          <w:rFonts w:ascii="Garamond" w:hAnsi="Garamond"/>
          <w:spacing w:val="4"/>
          <w:sz w:val="16"/>
          <w:szCs w:val="16"/>
        </w:rPr>
      </w:pPr>
      <w:r>
        <w:rPr>
          <w:rFonts w:ascii="Garamond" w:hAnsi="Garamond"/>
          <w:spacing w:val="4"/>
          <w:sz w:val="16"/>
          <w:szCs w:val="16"/>
        </w:rPr>
        <w:t>Fact that clerk's certification of list of prospective grand jurors</w:t>
      </w:r>
    </w:p>
    <w:p w:rsidR="00196F2F" w:rsidRDefault="00196F2F">
      <w:pPr>
        <w:spacing w:line="200" w:lineRule="exact"/>
        <w:ind w:right="504"/>
        <w:rPr>
          <w:rFonts w:ascii="Garamond" w:hAnsi="Garamond"/>
          <w:spacing w:val="-4"/>
          <w:sz w:val="16"/>
          <w:szCs w:val="16"/>
        </w:rPr>
      </w:pPr>
      <w:r>
        <w:rPr>
          <w:rFonts w:ascii="Garamond" w:hAnsi="Garamond"/>
          <w:sz w:val="16"/>
          <w:szCs w:val="16"/>
        </w:rPr>
        <w:t xml:space="preserve">lacked oath or seal did not render certification defective. </w:t>
      </w:r>
      <w:r>
        <w:rPr>
          <w:rFonts w:ascii="Garamond" w:hAnsi="Garamond"/>
          <w:spacing w:val="-4"/>
          <w:sz w:val="16"/>
          <w:szCs w:val="16"/>
        </w:rPr>
        <w:t>Nev.—Lera v. Sheriff, Clark County, 568 P.241 581, 93 Nev. 498.</w:t>
      </w:r>
    </w:p>
    <w:p w:rsidR="00196F2F" w:rsidRDefault="00196F2F">
      <w:pPr>
        <w:numPr>
          <w:ilvl w:val="0"/>
          <w:numId w:val="199"/>
        </w:numPr>
        <w:tabs>
          <w:tab w:val="clear" w:pos="360"/>
          <w:tab w:val="num" w:pos="432"/>
        </w:tabs>
        <w:spacing w:before="36" w:line="173" w:lineRule="exact"/>
        <w:ind w:left="144" w:hanging="72"/>
        <w:rPr>
          <w:rFonts w:ascii="Garamond" w:hAnsi="Garamond"/>
          <w:spacing w:val="-2"/>
          <w:sz w:val="16"/>
          <w:szCs w:val="16"/>
        </w:rPr>
      </w:pPr>
      <w:r>
        <w:rPr>
          <w:rFonts w:ascii="Garamond" w:hAnsi="Garamond"/>
          <w:spacing w:val="-2"/>
          <w:sz w:val="16"/>
          <w:szCs w:val="16"/>
        </w:rPr>
        <w:t>Iowa—State v. Carter, 121 N.W. 801, 144 Iowa 371.</w:t>
      </w:r>
    </w:p>
    <w:p w:rsidR="00196F2F" w:rsidRDefault="00196F2F">
      <w:pPr>
        <w:numPr>
          <w:ilvl w:val="0"/>
          <w:numId w:val="199"/>
        </w:numPr>
        <w:tabs>
          <w:tab w:val="clear" w:pos="360"/>
          <w:tab w:val="num" w:pos="432"/>
        </w:tabs>
        <w:spacing w:before="72" w:line="172" w:lineRule="exact"/>
        <w:ind w:left="144" w:hanging="72"/>
        <w:rPr>
          <w:rFonts w:ascii="Garamond" w:hAnsi="Garamond"/>
          <w:spacing w:val="3"/>
          <w:sz w:val="16"/>
          <w:szCs w:val="16"/>
        </w:rPr>
      </w:pPr>
      <w:r>
        <w:rPr>
          <w:rFonts w:ascii="Garamond" w:hAnsi="Garamond"/>
          <w:spacing w:val="3"/>
          <w:sz w:val="16"/>
          <w:szCs w:val="16"/>
        </w:rPr>
        <w:t>Ark.—Brassfield v. State, 18 S.W. 1040, 55 Ark. 556.</w:t>
      </w:r>
    </w:p>
    <w:p w:rsidR="00196F2F" w:rsidRDefault="00196F2F">
      <w:pPr>
        <w:numPr>
          <w:ilvl w:val="0"/>
          <w:numId w:val="199"/>
        </w:numPr>
        <w:tabs>
          <w:tab w:val="clear" w:pos="360"/>
          <w:tab w:val="num" w:pos="432"/>
        </w:tabs>
        <w:spacing w:before="36" w:line="178" w:lineRule="exact"/>
        <w:ind w:left="144" w:hanging="72"/>
        <w:rPr>
          <w:rFonts w:ascii="Garamond" w:hAnsi="Garamond"/>
          <w:spacing w:val="1"/>
          <w:sz w:val="16"/>
          <w:szCs w:val="16"/>
        </w:rPr>
      </w:pPr>
      <w:r>
        <w:rPr>
          <w:rFonts w:ascii="Garamond" w:hAnsi="Garamond"/>
          <w:spacing w:val="1"/>
          <w:sz w:val="16"/>
          <w:szCs w:val="16"/>
        </w:rPr>
        <w:t>Okl.—Tegeler v. State, 130 P. 1164, 9 Okl.Cr. 138.—Reed v.</w:t>
      </w:r>
    </w:p>
    <w:p w:rsidR="00196F2F" w:rsidRDefault="00196F2F">
      <w:pPr>
        <w:spacing w:line="174" w:lineRule="exact"/>
        <w:ind w:left="144"/>
        <w:rPr>
          <w:rFonts w:ascii="Garamond" w:hAnsi="Garamond"/>
          <w:spacing w:val="-1"/>
          <w:sz w:val="16"/>
          <w:szCs w:val="16"/>
        </w:rPr>
      </w:pPr>
      <w:r>
        <w:rPr>
          <w:rFonts w:ascii="Garamond" w:hAnsi="Garamond"/>
          <w:spacing w:val="-1"/>
          <w:sz w:val="16"/>
          <w:szCs w:val="16"/>
        </w:rPr>
        <w:t>Territory, 98 P. 583, 1 Okla.Cr. 481.</w:t>
      </w:r>
    </w:p>
    <w:p w:rsidR="00196F2F" w:rsidRDefault="00196F2F">
      <w:pPr>
        <w:numPr>
          <w:ilvl w:val="0"/>
          <w:numId w:val="199"/>
        </w:numPr>
        <w:tabs>
          <w:tab w:val="clear" w:pos="360"/>
          <w:tab w:val="num" w:pos="432"/>
        </w:tabs>
        <w:spacing w:before="72" w:line="187" w:lineRule="exact"/>
        <w:ind w:left="144" w:hanging="72"/>
        <w:rPr>
          <w:rFonts w:ascii="Garamond" w:hAnsi="Garamond"/>
          <w:spacing w:val="-2"/>
          <w:sz w:val="16"/>
          <w:szCs w:val="16"/>
        </w:rPr>
      </w:pPr>
      <w:r>
        <w:rPr>
          <w:rFonts w:ascii="Garamond" w:hAnsi="Garamond"/>
          <w:spacing w:val="-2"/>
          <w:sz w:val="16"/>
          <w:szCs w:val="16"/>
        </w:rPr>
        <w:t>Tex.—Bryant v. State, 260 S.W. 598, 97 Tex.Cr. 11.</w:t>
      </w:r>
    </w:p>
    <w:p w:rsidR="00196F2F" w:rsidRDefault="00196F2F">
      <w:pPr>
        <w:numPr>
          <w:ilvl w:val="0"/>
          <w:numId w:val="199"/>
        </w:numPr>
        <w:tabs>
          <w:tab w:val="clear" w:pos="360"/>
          <w:tab w:val="num" w:pos="432"/>
        </w:tabs>
        <w:spacing w:before="36" w:line="172" w:lineRule="exact"/>
        <w:ind w:left="144" w:hanging="72"/>
        <w:rPr>
          <w:rFonts w:ascii="Garamond" w:hAnsi="Garamond"/>
          <w:spacing w:val="-2"/>
          <w:sz w:val="16"/>
          <w:szCs w:val="16"/>
        </w:rPr>
      </w:pPr>
      <w:r>
        <w:rPr>
          <w:rFonts w:ascii="Garamond" w:hAnsi="Garamond"/>
          <w:spacing w:val="-2"/>
          <w:sz w:val="16"/>
          <w:szCs w:val="16"/>
        </w:rPr>
        <w:t>La.—State v. Johnson, 41 So. 117, 116 La. 856.</w:t>
      </w:r>
    </w:p>
    <w:p w:rsidR="00196F2F" w:rsidRDefault="00196F2F">
      <w:pPr>
        <w:numPr>
          <w:ilvl w:val="0"/>
          <w:numId w:val="199"/>
        </w:numPr>
        <w:tabs>
          <w:tab w:val="clear" w:pos="360"/>
          <w:tab w:val="num" w:pos="432"/>
        </w:tabs>
        <w:spacing w:before="72" w:line="178" w:lineRule="exact"/>
        <w:ind w:left="144" w:hanging="72"/>
        <w:rPr>
          <w:rFonts w:ascii="Garamond" w:hAnsi="Garamond"/>
          <w:spacing w:val="-2"/>
          <w:sz w:val="16"/>
          <w:szCs w:val="16"/>
        </w:rPr>
      </w:pPr>
      <w:r>
        <w:rPr>
          <w:rFonts w:ascii="Garamond" w:hAnsi="Garamond"/>
          <w:spacing w:val="-2"/>
          <w:sz w:val="16"/>
          <w:szCs w:val="16"/>
        </w:rPr>
        <w:t>N.C.—State v. Durham Fertilizer Co., 16 S.E. 231, 111 N.C. 658.</w:t>
      </w:r>
    </w:p>
    <w:p w:rsidR="00196F2F" w:rsidRDefault="00196F2F">
      <w:pPr>
        <w:numPr>
          <w:ilvl w:val="0"/>
          <w:numId w:val="199"/>
        </w:numPr>
        <w:tabs>
          <w:tab w:val="clear" w:pos="360"/>
          <w:tab w:val="num" w:pos="432"/>
        </w:tabs>
        <w:spacing w:before="36" w:line="172" w:lineRule="exact"/>
        <w:ind w:left="144" w:hanging="72"/>
        <w:rPr>
          <w:rFonts w:ascii="Garamond" w:hAnsi="Garamond"/>
          <w:spacing w:val="-2"/>
          <w:sz w:val="16"/>
          <w:szCs w:val="16"/>
        </w:rPr>
      </w:pPr>
      <w:r>
        <w:rPr>
          <w:rFonts w:ascii="Garamond" w:hAnsi="Garamond"/>
          <w:spacing w:val="-2"/>
          <w:sz w:val="16"/>
          <w:szCs w:val="16"/>
        </w:rPr>
        <w:t>Iowa—State v. Pierson, 216 N.W. 43, 204 Iowa 837.</w:t>
      </w:r>
    </w:p>
    <w:p w:rsidR="00196F2F" w:rsidRDefault="00196F2F">
      <w:pPr>
        <w:numPr>
          <w:ilvl w:val="0"/>
          <w:numId w:val="199"/>
        </w:numPr>
        <w:tabs>
          <w:tab w:val="clear" w:pos="360"/>
          <w:tab w:val="num" w:pos="432"/>
        </w:tabs>
        <w:spacing w:before="72" w:line="173" w:lineRule="exact"/>
        <w:ind w:left="144" w:hanging="72"/>
        <w:rPr>
          <w:rFonts w:ascii="Garamond" w:hAnsi="Garamond"/>
          <w:spacing w:val="-2"/>
          <w:sz w:val="16"/>
          <w:szCs w:val="16"/>
        </w:rPr>
      </w:pPr>
      <w:r>
        <w:rPr>
          <w:rFonts w:ascii="Garamond" w:hAnsi="Garamond"/>
          <w:spacing w:val="-2"/>
          <w:sz w:val="16"/>
          <w:szCs w:val="16"/>
        </w:rPr>
        <w:lastRenderedPageBreak/>
        <w:t>Iowa—State v. Pierson, 216 N.W. 43, 204 Iowa 837.</w:t>
      </w:r>
    </w:p>
    <w:p w:rsidR="00196F2F" w:rsidRDefault="00196F2F">
      <w:pPr>
        <w:numPr>
          <w:ilvl w:val="0"/>
          <w:numId w:val="199"/>
        </w:numPr>
        <w:tabs>
          <w:tab w:val="clear" w:pos="360"/>
          <w:tab w:val="num" w:pos="432"/>
        </w:tabs>
        <w:spacing w:before="72" w:line="171" w:lineRule="exact"/>
        <w:ind w:left="144" w:hanging="72"/>
        <w:rPr>
          <w:rFonts w:ascii="Garamond" w:hAnsi="Garamond"/>
          <w:spacing w:val="-2"/>
          <w:sz w:val="16"/>
          <w:szCs w:val="16"/>
        </w:rPr>
      </w:pPr>
      <w:r>
        <w:rPr>
          <w:rFonts w:ascii="Garamond" w:hAnsi="Garamond"/>
          <w:spacing w:val="-2"/>
          <w:sz w:val="16"/>
          <w:szCs w:val="16"/>
        </w:rPr>
        <w:t>S.C.—State v. Wells, 161 S.E. 177, 162 S.C. 509.</w:t>
      </w:r>
    </w:p>
    <w:p w:rsidR="00196F2F" w:rsidRDefault="00196F2F">
      <w:pPr>
        <w:widowControl/>
        <w:kinsoku/>
        <w:autoSpaceDE w:val="0"/>
        <w:autoSpaceDN w:val="0"/>
        <w:adjustRightInd w:val="0"/>
        <w:rPr>
          <w:sz w:val="20"/>
          <w:szCs w:val="20"/>
        </w:rPr>
        <w:sectPr w:rsidR="00196F2F">
          <w:headerReference w:type="even" r:id="rId730"/>
          <w:headerReference w:type="default" r:id="rId731"/>
          <w:footerReference w:type="even" r:id="rId732"/>
          <w:footerReference w:type="default" r:id="rId733"/>
          <w:type w:val="continuous"/>
          <w:pgSz w:w="12240" w:h="15840"/>
          <w:pgMar w:top="1676" w:right="1602" w:bottom="1828" w:left="1652" w:header="779" w:footer="1895" w:gutter="0"/>
          <w:cols w:num="2" w:space="720" w:equalWidth="0">
            <w:col w:w="4363" w:space="200"/>
            <w:col w:w="4363"/>
          </w:cols>
          <w:noEndnote/>
        </w:sectPr>
      </w:pPr>
    </w:p>
    <w:p w:rsidR="00196F2F" w:rsidRDefault="00C66012">
      <w:pPr>
        <w:spacing w:before="216"/>
        <w:ind w:right="72"/>
        <w:jc w:val="both"/>
        <w:rPr>
          <w:rFonts w:ascii="Bookman Old Style" w:hAnsi="Bookman Old Style"/>
          <w:spacing w:val="-20"/>
          <w:sz w:val="20"/>
          <w:szCs w:val="20"/>
        </w:rPr>
      </w:pPr>
      <w:r>
        <w:rPr>
          <w:noProof/>
          <w:sz w:val="20"/>
        </w:rPr>
        <w:lastRenderedPageBreak/>
        <w:drawing>
          <wp:anchor distT="0" distB="0" distL="0" distR="0" simplePos="0" relativeHeight="251801600" behindDoc="1" locked="0" layoutInCell="0" allowOverlap="1">
            <wp:simplePos x="0" y="0"/>
            <wp:positionH relativeFrom="page">
              <wp:posOffset>109855</wp:posOffset>
            </wp:positionH>
            <wp:positionV relativeFrom="page">
              <wp:posOffset>0</wp:posOffset>
            </wp:positionV>
            <wp:extent cx="7406640" cy="9577070"/>
            <wp:effectExtent l="19050" t="0" r="3810" b="0"/>
            <wp:wrapThrough wrapText="bothSides">
              <wp:wrapPolygon edited="0">
                <wp:start x="-56" y="0"/>
                <wp:lineTo x="-56" y="21568"/>
                <wp:lineTo x="21611" y="21568"/>
                <wp:lineTo x="21611" y="0"/>
                <wp:lineTo x="-56" y="0"/>
              </wp:wrapPolygon>
            </wp:wrapThrough>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734"/>
                    <a:srcRect/>
                    <a:stretch>
                      <a:fillRect/>
                    </a:stretch>
                  </pic:blipFill>
                  <pic:spPr bwMode="auto">
                    <a:xfrm>
                      <a:off x="0" y="0"/>
                      <a:ext cx="7406640" cy="9577070"/>
                    </a:xfrm>
                    <a:prstGeom prst="rect">
                      <a:avLst/>
                    </a:prstGeom>
                    <a:noFill/>
                  </pic:spPr>
                </pic:pic>
              </a:graphicData>
            </a:graphic>
          </wp:anchor>
        </w:drawing>
      </w:r>
      <w:r w:rsidR="00196F2F">
        <w:rPr>
          <w:noProof/>
          <w:sz w:val="20"/>
        </w:rPr>
        <w:pict>
          <v:shape id="_x0000_s1418" type="#_x0000_t202" style="position:absolute;left:0;text-align:left;margin-left:9.15pt;margin-top:42pt;width:54.2pt;height:122.65pt;z-index:251802624;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201" w:lineRule="auto"/>
                    <w:rPr>
                      <w:rFonts w:ascii="Bookman Old Style" w:hAnsi="Bookman Old Style"/>
                      <w:spacing w:val="-24"/>
                      <w:sz w:val="26"/>
                      <w:szCs w:val="26"/>
                      <w:u w:val="single"/>
                    </w:rPr>
                  </w:pPr>
                  <w:r>
                    <w:rPr>
                      <w:rFonts w:ascii="Bookman Old Style" w:hAnsi="Bookman Old Style"/>
                      <w:spacing w:val="-24"/>
                      <w:sz w:val="26"/>
                      <w:szCs w:val="26"/>
                      <w:u w:val="single"/>
                    </w:rPr>
                    <w:t xml:space="preserve">8A C.J.S. </w:t>
                  </w:r>
                </w:p>
                <w:p w:rsidR="00196F2F" w:rsidRDefault="00196F2F">
                  <w:pPr>
                    <w:spacing w:before="180"/>
                    <w:jc w:val="both"/>
                    <w:rPr>
                      <w:rFonts w:ascii="Bookman Old Style" w:hAnsi="Bookman Old Style"/>
                      <w:spacing w:val="-6"/>
                      <w:sz w:val="20"/>
                      <w:szCs w:val="20"/>
                    </w:rPr>
                  </w:pPr>
                  <w:r>
                    <w:rPr>
                      <w:rFonts w:ascii="Bookman Old Style" w:hAnsi="Bookman Old Style"/>
                      <w:spacing w:val="-10"/>
                      <w:sz w:val="20"/>
                      <w:szCs w:val="20"/>
                    </w:rPr>
                    <w:t xml:space="preserve">at the list of </w:t>
                  </w:r>
                  <w:r>
                    <w:rPr>
                      <w:rFonts w:ascii="Bookman Old Style" w:hAnsi="Bookman Old Style"/>
                      <w:spacing w:val="-19"/>
                      <w:sz w:val="20"/>
                      <w:szCs w:val="20"/>
                    </w:rPr>
                    <w:t xml:space="preserve">mmissioners </w:t>
                  </w:r>
                  <w:r>
                    <w:rPr>
                      <w:rFonts w:ascii="Bookman Old Style" w:hAnsi="Bookman Old Style"/>
                      <w:spacing w:val="-10"/>
                      <w:sz w:val="20"/>
                      <w:szCs w:val="20"/>
                    </w:rPr>
                    <w:t xml:space="preserve">red that the </w:t>
                  </w:r>
                  <w:r>
                    <w:rPr>
                      <w:rFonts w:ascii="Bookman Old Style" w:hAnsi="Bookman Old Style"/>
                      <w:spacing w:val="-6"/>
                      <w:sz w:val="20"/>
                      <w:szCs w:val="20"/>
                    </w:rPr>
                    <w:t>from which</w:t>
                  </w:r>
                </w:p>
                <w:p w:rsidR="00196F2F" w:rsidRDefault="00196F2F">
                  <w:pPr>
                    <w:spacing w:before="396"/>
                    <w:rPr>
                      <w:rFonts w:ascii="Garamond" w:hAnsi="Garamond"/>
                      <w:b/>
                      <w:bCs/>
                      <w:sz w:val="22"/>
                      <w:szCs w:val="22"/>
                    </w:rPr>
                  </w:pPr>
                  <w:r>
                    <w:rPr>
                      <w:rFonts w:ascii="Garamond" w:hAnsi="Garamond"/>
                      <w:b/>
                      <w:bCs/>
                      <w:sz w:val="22"/>
                      <w:szCs w:val="22"/>
                    </w:rPr>
                    <w:t>ry List</w:t>
                  </w:r>
                </w:p>
                <w:p w:rsidR="00196F2F" w:rsidRDefault="00196F2F">
                  <w:pPr>
                    <w:spacing w:before="72" w:after="36"/>
                    <w:rPr>
                      <w:rFonts w:ascii="Bookman Old Style" w:hAnsi="Bookman Old Style"/>
                      <w:b/>
                      <w:bCs/>
                      <w:spacing w:val="-6"/>
                      <w:sz w:val="14"/>
                      <w:szCs w:val="14"/>
                    </w:rPr>
                  </w:pPr>
                  <w:r>
                    <w:rPr>
                      <w:rFonts w:ascii="Bookman Old Style" w:hAnsi="Bookman Old Style"/>
                      <w:b/>
                      <w:bCs/>
                      <w:spacing w:val="-10"/>
                      <w:sz w:val="14"/>
                      <w:szCs w:val="14"/>
                    </w:rPr>
                    <w:t xml:space="preserve">to be selected is </w:t>
                  </w:r>
                  <w:r>
                    <w:rPr>
                      <w:rFonts w:ascii="Bookman Old Style" w:hAnsi="Bookman Old Style"/>
                      <w:b/>
                      <w:bCs/>
                      <w:spacing w:val="-6"/>
                      <w:sz w:val="14"/>
                      <w:szCs w:val="14"/>
                    </w:rPr>
                    <w:t>time where the</w:t>
                  </w:r>
                </w:p>
              </w:txbxContent>
            </v:textbox>
            <w10:wrap type="square" anchorx="page" anchory="page"/>
          </v:shape>
        </w:pict>
      </w:r>
      <w:r w:rsidR="00196F2F">
        <w:rPr>
          <w:noProof/>
          <w:sz w:val="20"/>
        </w:rPr>
        <w:pict>
          <v:shape id="_x0000_s1419" type="#_x0000_t202" style="position:absolute;left:0;text-align:left;margin-left:149.3pt;margin-top:194.75pt;width:445.05pt;height:36.9pt;z-index:251803648;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before="288" w:after="144" w:line="199" w:lineRule="auto"/>
                    <w:jc w:val="center"/>
                    <w:rPr>
                      <w:rFonts w:ascii="Bookman Old Style" w:hAnsi="Bookman Old Style"/>
                      <w:sz w:val="20"/>
                      <w:szCs w:val="20"/>
                    </w:rPr>
                  </w:pPr>
                  <w:r>
                    <w:rPr>
                      <w:rFonts w:ascii="Garamond" w:hAnsi="Garamond"/>
                      <w:b/>
                      <w:bCs/>
                      <w:sz w:val="22"/>
                      <w:szCs w:val="22"/>
                    </w:rPr>
                    <w:t xml:space="preserve">E. </w:t>
                  </w:r>
                  <w:r>
                    <w:rPr>
                      <w:rFonts w:ascii="Bookman Old Style" w:hAnsi="Bookman Old Style"/>
                      <w:sz w:val="20"/>
                      <w:szCs w:val="20"/>
                    </w:rPr>
                    <w:t>SUMMONING JURORS</w:t>
                  </w:r>
                </w:p>
              </w:txbxContent>
            </v:textbox>
            <w10:wrap type="square" anchorx="page" anchory="page"/>
          </v:shape>
        </w:pict>
      </w:r>
      <w:r w:rsidR="00196F2F">
        <w:rPr>
          <w:noProof/>
          <w:sz w:val="20"/>
        </w:rPr>
        <w:pict>
          <v:line id="_x0000_s1420" style="position:absolute;left:0;text-align:left;z-index:251804672;mso-wrap-distance-left:0;mso-wrap-distance-right:0;mso-position-horizontal-relative:page;mso-position-vertical-relative:page" from="149.05pt,52.55pt" to="592.6pt,52.55pt" o:allowincell="f" strokeweight=".7pt">
            <w10:wrap type="square" anchorx="page" anchory="page"/>
          </v:line>
        </w:pict>
      </w:r>
      <w:r w:rsidR="00196F2F">
        <w:rPr>
          <w:rFonts w:ascii="Bookman Old Style" w:hAnsi="Bookman Old Style"/>
          <w:spacing w:val="-16"/>
          <w:sz w:val="20"/>
          <w:szCs w:val="20"/>
        </w:rPr>
        <w:t xml:space="preserve">the box with the other names still remaining there, </w:t>
      </w:r>
      <w:r w:rsidR="00196F2F">
        <w:rPr>
          <w:rFonts w:ascii="Bookman Old Style" w:hAnsi="Bookman Old Style"/>
          <w:spacing w:val="-13"/>
          <w:sz w:val="20"/>
          <w:szCs w:val="20"/>
        </w:rPr>
        <w:t xml:space="preserve">and that the box should be emptied of all names </w:t>
      </w:r>
      <w:r w:rsidR="00196F2F">
        <w:rPr>
          <w:rFonts w:ascii="Bookman Old Style" w:hAnsi="Bookman Old Style"/>
          <w:spacing w:val="-14"/>
          <w:sz w:val="20"/>
          <w:szCs w:val="20"/>
        </w:rPr>
        <w:t xml:space="preserve">only when a new list of names for the succeeding </w:t>
      </w:r>
      <w:r w:rsidR="00196F2F">
        <w:rPr>
          <w:rFonts w:ascii="Bookman Old Style" w:hAnsi="Bookman Old Style"/>
          <w:spacing w:val="-20"/>
          <w:sz w:val="20"/>
          <w:szCs w:val="20"/>
        </w:rPr>
        <w:t>year is put into the box.</w:t>
      </w:r>
      <w:r w:rsidR="00196F2F">
        <w:rPr>
          <w:rFonts w:ascii="Bookman Old Style" w:hAnsi="Bookman Old Style"/>
          <w:spacing w:val="-20"/>
          <w:sz w:val="20"/>
          <w:szCs w:val="20"/>
          <w:vertAlign w:val="superscript"/>
        </w:rPr>
        <w:t>87</w:t>
      </w:r>
    </w:p>
    <w:p w:rsidR="00196F2F" w:rsidRDefault="00196F2F">
      <w:pPr>
        <w:numPr>
          <w:ilvl w:val="0"/>
          <w:numId w:val="201"/>
        </w:numPr>
        <w:tabs>
          <w:tab w:val="clear" w:pos="576"/>
          <w:tab w:val="num" w:pos="648"/>
        </w:tabs>
        <w:spacing w:before="180"/>
        <w:rPr>
          <w:rFonts w:ascii="Garamond" w:hAnsi="Garamond"/>
          <w:b/>
          <w:bCs/>
          <w:spacing w:val="-8"/>
          <w:sz w:val="22"/>
          <w:szCs w:val="22"/>
        </w:rPr>
      </w:pPr>
      <w:r>
        <w:rPr>
          <w:rFonts w:ascii="Garamond" w:hAnsi="Garamond"/>
          <w:b/>
          <w:bCs/>
          <w:spacing w:val="-8"/>
          <w:sz w:val="22"/>
          <w:szCs w:val="22"/>
        </w:rPr>
        <w:t>Record of Selection and Drawing</w:t>
      </w:r>
    </w:p>
    <w:p w:rsidR="00196F2F" w:rsidRDefault="00196F2F">
      <w:pPr>
        <w:spacing w:before="108"/>
        <w:ind w:right="72" w:firstLine="360"/>
        <w:jc w:val="both"/>
        <w:rPr>
          <w:rFonts w:ascii="Bookman Old Style" w:hAnsi="Bookman Old Style"/>
          <w:b/>
          <w:bCs/>
          <w:spacing w:val="-10"/>
          <w:sz w:val="14"/>
          <w:szCs w:val="14"/>
        </w:rPr>
      </w:pPr>
      <w:r>
        <w:rPr>
          <w:rFonts w:ascii="Bookman Old Style" w:hAnsi="Bookman Old Style"/>
          <w:b/>
          <w:bCs/>
          <w:spacing w:val="-8"/>
          <w:sz w:val="14"/>
          <w:szCs w:val="14"/>
        </w:rPr>
        <w:t xml:space="preserve">A record must be made of the matters pertaining to the </w:t>
      </w:r>
      <w:r>
        <w:rPr>
          <w:rFonts w:ascii="Bookman Old Style" w:hAnsi="Bookman Old Style"/>
          <w:b/>
          <w:bCs/>
          <w:spacing w:val="-5"/>
          <w:sz w:val="14"/>
          <w:szCs w:val="14"/>
        </w:rPr>
        <w:t xml:space="preserve">selection and drawing of grand juries where the statutes so </w:t>
      </w:r>
      <w:r>
        <w:rPr>
          <w:rFonts w:ascii="Bookman Old Style" w:hAnsi="Bookman Old Style"/>
          <w:b/>
          <w:bCs/>
          <w:spacing w:val="-10"/>
          <w:sz w:val="14"/>
          <w:szCs w:val="14"/>
        </w:rPr>
        <w:t>require, but not otherwise.</w:t>
      </w:r>
    </w:p>
    <w:p w:rsidR="00196F2F" w:rsidRDefault="00196F2F">
      <w:pPr>
        <w:spacing w:before="108" w:line="360" w:lineRule="auto"/>
        <w:ind w:left="144" w:right="2808" w:hanging="144"/>
        <w:rPr>
          <w:rFonts w:ascii="Garamond" w:hAnsi="Garamond"/>
          <w:spacing w:val="-14"/>
          <w:sz w:val="16"/>
          <w:szCs w:val="16"/>
        </w:rPr>
      </w:pPr>
      <w:r>
        <w:rPr>
          <w:rFonts w:ascii="Bookman Old Style" w:hAnsi="Bookman Old Style"/>
          <w:b/>
          <w:bCs/>
          <w:spacing w:val="-11"/>
          <w:sz w:val="14"/>
          <w:szCs w:val="14"/>
        </w:rPr>
        <w:t xml:space="preserve">Library References </w:t>
      </w:r>
      <w:r>
        <w:rPr>
          <w:rFonts w:ascii="Bookman Old Style" w:hAnsi="Bookman Old Style"/>
          <w:b/>
          <w:bCs/>
          <w:spacing w:val="-14"/>
          <w:sz w:val="14"/>
          <w:szCs w:val="14"/>
        </w:rPr>
        <w:t xml:space="preserve">Grand </w:t>
      </w:r>
      <w:r>
        <w:rPr>
          <w:rFonts w:ascii="Bookman Old Style" w:hAnsi="Bookman Old Style"/>
          <w:i/>
          <w:iCs/>
          <w:spacing w:val="-14"/>
          <w:sz w:val="14"/>
          <w:szCs w:val="14"/>
        </w:rPr>
        <w:t xml:space="preserve">Jury </w:t>
      </w:r>
      <w:r>
        <w:rPr>
          <w:rFonts w:ascii="Garamond" w:hAnsi="Garamond"/>
          <w:spacing w:val="-14"/>
          <w:sz w:val="16"/>
          <w:szCs w:val="16"/>
        </w:rPr>
        <w:t>c3=8.</w:t>
      </w:r>
    </w:p>
    <w:p w:rsidR="00196F2F" w:rsidRDefault="00196F2F">
      <w:pPr>
        <w:numPr>
          <w:ilvl w:val="0"/>
          <w:numId w:val="204"/>
        </w:numPr>
        <w:tabs>
          <w:tab w:val="clear" w:pos="576"/>
          <w:tab w:val="num" w:pos="648"/>
        </w:tabs>
        <w:spacing w:line="220" w:lineRule="auto"/>
        <w:rPr>
          <w:rFonts w:ascii="Garamond" w:hAnsi="Garamond"/>
          <w:b/>
          <w:bCs/>
          <w:spacing w:val="-13"/>
          <w:sz w:val="22"/>
          <w:szCs w:val="22"/>
        </w:rPr>
      </w:pPr>
      <w:r>
        <w:rPr>
          <w:noProof/>
          <w:sz w:val="20"/>
        </w:rPr>
        <w:pict>
          <v:shape id="_x0000_s1421" type="#_x0000_t202" style="position:absolute;left:0;text-align:left;margin-left:8.65pt;margin-top:205.7pt;width:60pt;height:286.7pt;z-index:251805696;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ind w:right="72"/>
                    <w:jc w:val="both"/>
                    <w:rPr>
                      <w:rFonts w:ascii="Bookman Old Style" w:hAnsi="Bookman Old Style"/>
                      <w:spacing w:val="-19"/>
                      <w:sz w:val="20"/>
                      <w:szCs w:val="20"/>
                    </w:rPr>
                  </w:pPr>
                  <w:r>
                    <w:rPr>
                      <w:rFonts w:ascii="Bookman Old Style" w:hAnsi="Bookman Old Style"/>
                      <w:spacing w:val="-11"/>
                      <w:sz w:val="20"/>
                      <w:szCs w:val="20"/>
                    </w:rPr>
                    <w:t xml:space="preserve">ors are to be </w:t>
                  </w:r>
                  <w:r>
                    <w:rPr>
                      <w:rFonts w:ascii="Bookman Old Style" w:hAnsi="Bookman Old Style"/>
                      <w:spacing w:val="-16"/>
                      <w:sz w:val="20"/>
                      <w:szCs w:val="20"/>
                    </w:rPr>
                    <w:t xml:space="preserve">revision from ,tutes so pro- </w:t>
                  </w:r>
                  <w:r>
                    <w:rPr>
                      <w:rFonts w:ascii="Bookman Old Style" w:hAnsi="Bookman Old Style"/>
                      <w:spacing w:val="-5"/>
                      <w:sz w:val="20"/>
                      <w:szCs w:val="20"/>
                    </w:rPr>
                    <w:t xml:space="preserve">y held to be </w:t>
                  </w:r>
                  <w:r>
                    <w:rPr>
                      <w:rFonts w:ascii="Bookman Old Style" w:hAnsi="Bookman Old Style"/>
                      <w:spacing w:val="-14"/>
                      <w:sz w:val="20"/>
                      <w:szCs w:val="20"/>
                    </w:rPr>
                    <w:t xml:space="preserve">cers charged </w:t>
                  </w:r>
                  <w:r>
                    <w:rPr>
                      <w:rFonts w:ascii="Bookman Old Style" w:hAnsi="Bookman Old Style"/>
                      <w:spacing w:val="-8"/>
                      <w:sz w:val="20"/>
                      <w:szCs w:val="20"/>
                    </w:rPr>
                    <w:t xml:space="preserve">vision fail to </w:t>
                  </w:r>
                  <w:r>
                    <w:rPr>
                      <w:rFonts w:ascii="Bookman Old Style" w:hAnsi="Bookman Old Style"/>
                      <w:spacing w:val="-10"/>
                      <w:sz w:val="20"/>
                      <w:szCs w:val="20"/>
                    </w:rPr>
                    <w:t xml:space="preserve">ted from the </w:t>
                  </w:r>
                  <w:r>
                    <w:rPr>
                      <w:rFonts w:ascii="Bookman Old Style" w:hAnsi="Bookman Old Style"/>
                      <w:spacing w:val="-19"/>
                      <w:sz w:val="20"/>
                      <w:szCs w:val="20"/>
                    </w:rPr>
                    <w:t>rm the duties</w:t>
                  </w:r>
                </w:p>
                <w:p w:rsidR="00196F2F" w:rsidRDefault="00196F2F">
                  <w:pPr>
                    <w:spacing w:before="180"/>
                    <w:ind w:right="72"/>
                    <w:jc w:val="both"/>
                    <w:rPr>
                      <w:rFonts w:ascii="Bookman Old Style" w:hAnsi="Bookman Old Style"/>
                      <w:spacing w:val="-15"/>
                      <w:sz w:val="20"/>
                      <w:szCs w:val="20"/>
                    </w:rPr>
                  </w:pPr>
                  <w:r>
                    <w:rPr>
                      <w:rFonts w:ascii="Bookman Old Style" w:hAnsi="Bookman Old Style"/>
                      <w:spacing w:val="-11"/>
                      <w:sz w:val="20"/>
                      <w:szCs w:val="20"/>
                    </w:rPr>
                    <w:t xml:space="preserve">a grand jury </w:t>
                  </w:r>
                  <w:r>
                    <w:rPr>
                      <w:rFonts w:ascii="Bookman Old Style" w:hAnsi="Bookman Old Style"/>
                      <w:spacing w:val="-6"/>
                      <w:sz w:val="20"/>
                      <w:szCs w:val="20"/>
                    </w:rPr>
                    <w:t xml:space="preserve">of its failure </w:t>
                  </w:r>
                  <w:r>
                    <w:rPr>
                      <w:rFonts w:ascii="Bookman Old Style" w:hAnsi="Bookman Old Style"/>
                      <w:spacing w:val="-23"/>
                      <w:sz w:val="20"/>
                      <w:szCs w:val="20"/>
                    </w:rPr>
                    <w:t xml:space="preserve">n the minutes </w:t>
                  </w:r>
                  <w:r>
                    <w:rPr>
                      <w:rFonts w:ascii="Bookman Old Style" w:hAnsi="Bookman Old Style"/>
                      <w:spacing w:val="-14"/>
                      <w:sz w:val="20"/>
                      <w:szCs w:val="20"/>
                    </w:rPr>
                    <w:t xml:space="preserve">re in a grand </w:t>
                  </w:r>
                  <w:r>
                    <w:rPr>
                      <w:rFonts w:ascii="Bookman Old Style" w:hAnsi="Bookman Old Style"/>
                      <w:spacing w:val="-9"/>
                      <w:sz w:val="20"/>
                      <w:szCs w:val="20"/>
                    </w:rPr>
                    <w:t xml:space="preserve">)fflcialS, it is </w:t>
                  </w:r>
                  <w:r>
                    <w:rPr>
                      <w:rFonts w:ascii="Bookman Old Style" w:hAnsi="Bookman Old Style"/>
                      <w:spacing w:val="-15"/>
                      <w:sz w:val="20"/>
                      <w:szCs w:val="20"/>
                    </w:rPr>
                    <w:t>ssary clerical</w:t>
                  </w:r>
                </w:p>
                <w:p w:rsidR="00196F2F" w:rsidRDefault="00196F2F">
                  <w:pPr>
                    <w:spacing w:before="216"/>
                    <w:ind w:firstLine="72"/>
                    <w:jc w:val="both"/>
                    <w:rPr>
                      <w:rFonts w:ascii="Bookman Old Style" w:hAnsi="Bookman Old Style"/>
                      <w:spacing w:val="-9"/>
                      <w:sz w:val="20"/>
                      <w:szCs w:val="20"/>
                    </w:rPr>
                  </w:pPr>
                  <w:r>
                    <w:rPr>
                      <w:rFonts w:ascii="Bookman Old Style" w:hAnsi="Bookman Old Style"/>
                      <w:spacing w:val="-10"/>
                      <w:sz w:val="20"/>
                      <w:szCs w:val="20"/>
                    </w:rPr>
                    <w:t xml:space="preserve">the drawing </w:t>
                  </w:r>
                  <w:r>
                    <w:rPr>
                      <w:rFonts w:ascii="Bookman Old Style" w:hAnsi="Bookman Old Style"/>
                      <w:spacing w:val="-9"/>
                      <w:sz w:val="20"/>
                      <w:szCs w:val="20"/>
                    </w:rPr>
                    <w:t xml:space="preserve">irect the jury list and draw </w:t>
                  </w:r>
                  <w:r>
                    <w:rPr>
                      <w:rFonts w:ascii="Garamond" w:hAnsi="Garamond"/>
                      <w:spacing w:val="-14"/>
                      <w:sz w:val="16"/>
                      <w:szCs w:val="16"/>
                    </w:rPr>
                    <w:t xml:space="preserve">3 </w:t>
                  </w:r>
                  <w:r>
                    <w:rPr>
                      <w:rFonts w:ascii="Bookman Old Style" w:hAnsi="Bookman Old Style"/>
                      <w:spacing w:val="-14"/>
                      <w:sz w:val="20"/>
                      <w:szCs w:val="20"/>
                    </w:rPr>
                    <w:t xml:space="preserve">or omissions </w:t>
                  </w:r>
                  <w:r>
                    <w:rPr>
                      <w:rFonts w:ascii="Bookman Old Style" w:hAnsi="Bookman Old Style"/>
                      <w:spacing w:val="-9"/>
                      <w:sz w:val="20"/>
                      <w:szCs w:val="20"/>
                    </w:rPr>
                    <w:t>d juries have</w:t>
                  </w:r>
                </w:p>
                <w:p w:rsidR="00196F2F" w:rsidRDefault="00196F2F">
                  <w:pPr>
                    <w:numPr>
                      <w:ilvl w:val="0"/>
                      <w:numId w:val="202"/>
                    </w:numPr>
                    <w:spacing w:before="180"/>
                    <w:jc w:val="both"/>
                    <w:rPr>
                      <w:rFonts w:ascii="Bookman Old Style" w:hAnsi="Bookman Old Style"/>
                      <w:spacing w:val="-10"/>
                      <w:sz w:val="20"/>
                      <w:szCs w:val="20"/>
                    </w:rPr>
                  </w:pPr>
                  <w:r>
                    <w:rPr>
                      <w:rFonts w:ascii="Bookman Old Style" w:hAnsi="Bookman Old Style"/>
                      <w:spacing w:val="-16"/>
                      <w:sz w:val="20"/>
                      <w:szCs w:val="20"/>
                    </w:rPr>
                    <w:t xml:space="preserve">addition of </w:t>
                  </w:r>
                  <w:r>
                    <w:rPr>
                      <w:rFonts w:ascii="Bookman Old Style" w:hAnsi="Bookman Old Style"/>
                      <w:spacing w:val="-10"/>
                      <w:sz w:val="20"/>
                      <w:szCs w:val="20"/>
                    </w:rPr>
                    <w:t>I, it has been</w:t>
                  </w:r>
                </w:p>
                <w:p w:rsidR="00196F2F" w:rsidRDefault="00196F2F">
                  <w:pPr>
                    <w:numPr>
                      <w:ilvl w:val="0"/>
                      <w:numId w:val="203"/>
                    </w:numPr>
                    <w:jc w:val="both"/>
                    <w:rPr>
                      <w:rFonts w:ascii="Bookman Old Style" w:hAnsi="Bookman Old Style"/>
                      <w:spacing w:val="-21"/>
                      <w:sz w:val="20"/>
                      <w:szCs w:val="20"/>
                    </w:rPr>
                  </w:pPr>
                  <w:r>
                    <w:rPr>
                      <w:rFonts w:ascii="Bookman Old Style" w:hAnsi="Bookman Old Style"/>
                      <w:spacing w:val="-21"/>
                      <w:sz w:val="20"/>
                      <w:szCs w:val="20"/>
                    </w:rPr>
                    <w:t>be placed in</w:t>
                  </w:r>
                </w:p>
              </w:txbxContent>
            </v:textbox>
            <w10:wrap type="square" anchorx="page" anchory="page"/>
          </v:shape>
        </w:pict>
      </w:r>
      <w:r>
        <w:rPr>
          <w:rFonts w:ascii="Garamond" w:hAnsi="Garamond"/>
          <w:b/>
          <w:bCs/>
          <w:spacing w:val="-13"/>
          <w:sz w:val="22"/>
          <w:szCs w:val="22"/>
        </w:rPr>
        <w:t>In General</w:t>
      </w:r>
    </w:p>
    <w:p w:rsidR="00196F2F" w:rsidRDefault="00196F2F">
      <w:pPr>
        <w:spacing w:before="108" w:line="232" w:lineRule="auto"/>
        <w:ind w:firstLine="360"/>
        <w:jc w:val="both"/>
        <w:rPr>
          <w:rFonts w:ascii="Bookman Old Style" w:hAnsi="Bookman Old Style"/>
          <w:b/>
          <w:bCs/>
          <w:spacing w:val="-8"/>
          <w:sz w:val="14"/>
          <w:szCs w:val="14"/>
        </w:rPr>
      </w:pPr>
      <w:r>
        <w:rPr>
          <w:rFonts w:ascii="Bookman Old Style" w:hAnsi="Bookman Old Style"/>
          <w:b/>
          <w:bCs/>
          <w:spacing w:val="-8"/>
          <w:sz w:val="14"/>
          <w:szCs w:val="14"/>
        </w:rPr>
        <w:t xml:space="preserve">The mode of summoning grand jurors, the number to be summoned, and the time of summoning, depend on the terms of </w:t>
      </w:r>
      <w:r>
        <w:rPr>
          <w:rFonts w:ascii="Bookman Old Style" w:hAnsi="Bookman Old Style"/>
          <w:b/>
          <w:bCs/>
          <w:spacing w:val="-5"/>
          <w:sz w:val="14"/>
          <w:szCs w:val="14"/>
        </w:rPr>
        <w:t xml:space="preserve">the governing statutes, which must be substantially complied </w:t>
      </w:r>
      <w:r>
        <w:rPr>
          <w:rFonts w:ascii="Bookman Old Style" w:hAnsi="Bookman Old Style"/>
          <w:b/>
          <w:bCs/>
          <w:spacing w:val="-6"/>
          <w:sz w:val="14"/>
          <w:szCs w:val="14"/>
        </w:rPr>
        <w:t>with. Technical irregularities, however, are not fatal, particular</w:t>
      </w:r>
      <w:r>
        <w:rPr>
          <w:rFonts w:ascii="Bookman Old Style" w:hAnsi="Bookman Old Style"/>
          <w:b/>
          <w:bCs/>
          <w:spacing w:val="-6"/>
          <w:sz w:val="14"/>
          <w:szCs w:val="14"/>
        </w:rPr>
        <w:softHyphen/>
      </w:r>
      <w:r>
        <w:rPr>
          <w:rFonts w:ascii="Bookman Old Style" w:hAnsi="Bookman Old Style"/>
          <w:b/>
          <w:bCs/>
          <w:spacing w:val="-8"/>
          <w:sz w:val="14"/>
          <w:szCs w:val="14"/>
        </w:rPr>
        <w:t>ly under statutes which are directory merely, or which expressly limit the effect of irregularities.</w:t>
      </w:r>
    </w:p>
    <w:p w:rsidR="00196F2F" w:rsidRDefault="00196F2F">
      <w:pPr>
        <w:spacing w:before="144" w:line="247" w:lineRule="auto"/>
        <w:rPr>
          <w:rFonts w:ascii="Bookman Old Style" w:hAnsi="Bookman Old Style"/>
          <w:b/>
          <w:bCs/>
          <w:spacing w:val="-10"/>
          <w:sz w:val="14"/>
          <w:szCs w:val="14"/>
        </w:rPr>
      </w:pPr>
      <w:r>
        <w:rPr>
          <w:rFonts w:ascii="Bookman Old Style" w:hAnsi="Bookman Old Style"/>
          <w:b/>
          <w:bCs/>
          <w:spacing w:val="-10"/>
          <w:sz w:val="14"/>
          <w:szCs w:val="14"/>
        </w:rPr>
        <w:t>Library References</w:t>
      </w:r>
    </w:p>
    <w:p w:rsidR="00196F2F" w:rsidRDefault="00196F2F">
      <w:pPr>
        <w:spacing w:before="72" w:after="180" w:line="254" w:lineRule="auto"/>
        <w:ind w:left="144"/>
        <w:rPr>
          <w:rFonts w:ascii="Bookman Old Style" w:hAnsi="Bookman Old Style"/>
          <w:b/>
          <w:bCs/>
          <w:spacing w:val="-14"/>
          <w:sz w:val="14"/>
          <w:szCs w:val="14"/>
        </w:rPr>
      </w:pPr>
      <w:r>
        <w:rPr>
          <w:rFonts w:ascii="Bookman Old Style" w:hAnsi="Bookman Old Style"/>
          <w:b/>
          <w:bCs/>
          <w:spacing w:val="-14"/>
          <w:sz w:val="14"/>
          <w:szCs w:val="14"/>
        </w:rPr>
        <w:t>Grand Jury 0=9.</w:t>
      </w:r>
    </w:p>
    <w:p w:rsidR="00196F2F" w:rsidRDefault="00196F2F">
      <w:pPr>
        <w:spacing w:line="218" w:lineRule="auto"/>
        <w:ind w:left="216"/>
        <w:rPr>
          <w:rFonts w:ascii="Bookman Old Style" w:hAnsi="Bookman Old Style"/>
          <w:b/>
          <w:bCs/>
          <w:sz w:val="14"/>
          <w:szCs w:val="14"/>
        </w:rPr>
      </w:pPr>
      <w:r>
        <w:rPr>
          <w:rFonts w:ascii="Bookman Old Style" w:hAnsi="Bookman Old Style"/>
          <w:b/>
          <w:bCs/>
          <w:sz w:val="14"/>
          <w:szCs w:val="14"/>
        </w:rPr>
        <w:t>WESTLAW ELECTRONIC RESEARCH</w:t>
      </w:r>
    </w:p>
    <w:p w:rsidR="00196F2F" w:rsidRDefault="00196F2F">
      <w:pPr>
        <w:spacing w:before="72" w:line="235" w:lineRule="auto"/>
        <w:ind w:right="36"/>
        <w:jc w:val="right"/>
        <w:rPr>
          <w:rFonts w:ascii="Garamond" w:hAnsi="Garamond"/>
          <w:sz w:val="16"/>
          <w:szCs w:val="16"/>
        </w:rPr>
      </w:pPr>
      <w:r>
        <w:rPr>
          <w:rFonts w:ascii="Garamond" w:hAnsi="Garamond"/>
          <w:sz w:val="16"/>
          <w:szCs w:val="16"/>
        </w:rPr>
        <w:t xml:space="preserve">See </w:t>
      </w:r>
      <w:r>
        <w:rPr>
          <w:rFonts w:ascii="Bookman Old Style" w:hAnsi="Bookman Old Style"/>
          <w:b/>
          <w:bCs/>
          <w:sz w:val="14"/>
          <w:szCs w:val="14"/>
        </w:rPr>
        <w:t xml:space="preserve">WESTLAW </w:t>
      </w:r>
      <w:r>
        <w:rPr>
          <w:rFonts w:ascii="Garamond" w:hAnsi="Garamond"/>
          <w:sz w:val="16"/>
          <w:szCs w:val="16"/>
        </w:rPr>
        <w:t>Electronic Research Guide following Preface.</w:t>
      </w:r>
    </w:p>
    <w:p w:rsidR="00196F2F" w:rsidRDefault="00196F2F">
      <w:pPr>
        <w:spacing w:before="108" w:line="225" w:lineRule="auto"/>
        <w:ind w:firstLine="144"/>
        <w:jc w:val="both"/>
        <w:rPr>
          <w:rFonts w:ascii="Bookman Old Style" w:hAnsi="Bookman Old Style"/>
          <w:spacing w:val="-12"/>
          <w:sz w:val="20"/>
          <w:szCs w:val="20"/>
        </w:rPr>
      </w:pPr>
      <w:r>
        <w:rPr>
          <w:rFonts w:ascii="Bookman Old Style" w:hAnsi="Bookman Old Style"/>
          <w:spacing w:val="-18"/>
          <w:sz w:val="20"/>
          <w:szCs w:val="20"/>
          <w:highlight w:val="yellow"/>
        </w:rPr>
        <w:t xml:space="preserve">At common law, a grand jury could be summoned </w:t>
      </w:r>
      <w:r>
        <w:rPr>
          <w:rFonts w:ascii="Bookman Old Style" w:hAnsi="Bookman Old Style"/>
          <w:spacing w:val="-8"/>
          <w:sz w:val="20"/>
          <w:szCs w:val="20"/>
          <w:highlight w:val="yellow"/>
        </w:rPr>
        <w:t xml:space="preserve">by open venire, and, in the absence of statute </w:t>
      </w:r>
      <w:r>
        <w:rPr>
          <w:rFonts w:ascii="Bookman Old Style" w:hAnsi="Bookman Old Style"/>
          <w:spacing w:val="-12"/>
          <w:sz w:val="20"/>
          <w:szCs w:val="20"/>
          <w:highlight w:val="yellow"/>
        </w:rPr>
        <w:t>otherwise providing, this mode of summoning a grand jury is still available.'</w:t>
      </w:r>
    </w:p>
    <w:p w:rsidR="00196F2F" w:rsidRDefault="00196F2F">
      <w:pPr>
        <w:spacing w:before="72" w:line="225" w:lineRule="auto"/>
        <w:ind w:firstLine="144"/>
        <w:jc w:val="both"/>
        <w:rPr>
          <w:rFonts w:ascii="Bookman Old Style" w:hAnsi="Bookman Old Style"/>
          <w:spacing w:val="-8"/>
          <w:sz w:val="20"/>
          <w:szCs w:val="20"/>
        </w:rPr>
      </w:pPr>
      <w:r>
        <w:rPr>
          <w:rFonts w:ascii="Bookman Old Style" w:hAnsi="Bookman Old Style"/>
          <w:spacing w:val="-9"/>
          <w:sz w:val="20"/>
          <w:szCs w:val="20"/>
        </w:rPr>
        <w:t xml:space="preserve">At present, the method of summoning grand </w:t>
      </w:r>
      <w:r>
        <w:rPr>
          <w:rFonts w:ascii="Bookman Old Style" w:hAnsi="Bookman Old Style"/>
          <w:spacing w:val="-15"/>
          <w:sz w:val="20"/>
          <w:szCs w:val="20"/>
        </w:rPr>
        <w:t xml:space="preserve">jurors is very generally regulated by statute in the </w:t>
      </w:r>
      <w:r>
        <w:rPr>
          <w:rFonts w:ascii="Bookman Old Style" w:hAnsi="Bookman Old Style"/>
          <w:spacing w:val="-14"/>
          <w:sz w:val="20"/>
          <w:szCs w:val="20"/>
        </w:rPr>
        <w:t xml:space="preserve">different jurisdictions, and the particular method </w:t>
      </w:r>
      <w:r>
        <w:rPr>
          <w:rFonts w:ascii="Bookman Old Style" w:hAnsi="Bookman Old Style"/>
          <w:spacing w:val="-11"/>
          <w:sz w:val="20"/>
          <w:szCs w:val="20"/>
        </w:rPr>
        <w:t xml:space="preserve">depends on the terms of the governing statute.' </w:t>
      </w:r>
      <w:r>
        <w:rPr>
          <w:rFonts w:ascii="Bookman Old Style" w:hAnsi="Bookman Old Style"/>
          <w:spacing w:val="-16"/>
          <w:sz w:val="20"/>
          <w:szCs w:val="20"/>
        </w:rPr>
        <w:t xml:space="preserve">There must be a substantial, compliance with the </w:t>
      </w:r>
      <w:r>
        <w:rPr>
          <w:rFonts w:ascii="Bookman Old Style" w:hAnsi="Bookman Old Style"/>
          <w:spacing w:val="-10"/>
          <w:sz w:val="20"/>
          <w:szCs w:val="20"/>
        </w:rPr>
        <w:t>method of summoning prescribed by such stat</w:t>
      </w:r>
      <w:r>
        <w:rPr>
          <w:rFonts w:ascii="Bookman Old Style" w:hAnsi="Bookman Old Style"/>
          <w:spacing w:val="-10"/>
          <w:sz w:val="20"/>
          <w:szCs w:val="20"/>
        </w:rPr>
        <w:softHyphen/>
      </w:r>
      <w:r>
        <w:rPr>
          <w:rFonts w:ascii="Bookman Old Style" w:hAnsi="Bookman Old Style"/>
          <w:spacing w:val="-14"/>
          <w:sz w:val="20"/>
          <w:szCs w:val="20"/>
        </w:rPr>
        <w:t xml:space="preserve">ute; </w:t>
      </w:r>
      <w:r>
        <w:rPr>
          <w:rFonts w:ascii="Bookman Old Style" w:hAnsi="Bookman Old Style"/>
          <w:spacing w:val="-14"/>
          <w:sz w:val="20"/>
          <w:szCs w:val="20"/>
          <w:vertAlign w:val="superscript"/>
        </w:rPr>
        <w:t>84</w:t>
      </w:r>
      <w:r>
        <w:rPr>
          <w:rFonts w:ascii="Bookman Old Style" w:hAnsi="Bookman Old Style"/>
          <w:spacing w:val="-14"/>
          <w:sz w:val="20"/>
          <w:szCs w:val="20"/>
        </w:rPr>
        <w:t xml:space="preserve"> but a substantial compliance is sufficient, </w:t>
      </w:r>
      <w:r>
        <w:rPr>
          <w:rFonts w:ascii="Bookman Old Style" w:hAnsi="Bookman Old Style"/>
          <w:spacing w:val="-18"/>
          <w:sz w:val="20"/>
          <w:szCs w:val="20"/>
        </w:rPr>
        <w:t>and mere irregularities not amounting to a substan</w:t>
      </w:r>
      <w:r>
        <w:rPr>
          <w:rFonts w:ascii="Bookman Old Style" w:hAnsi="Bookman Old Style"/>
          <w:spacing w:val="-18"/>
          <w:sz w:val="20"/>
          <w:szCs w:val="20"/>
        </w:rPr>
        <w:softHyphen/>
      </w:r>
      <w:r>
        <w:rPr>
          <w:rFonts w:ascii="Bookman Old Style" w:hAnsi="Bookman Old Style"/>
          <w:spacing w:val="-14"/>
          <w:sz w:val="20"/>
          <w:szCs w:val="20"/>
        </w:rPr>
        <w:t>tial departure from the method prescribed by stat</w:t>
      </w:r>
      <w:r>
        <w:rPr>
          <w:rFonts w:ascii="Bookman Old Style" w:hAnsi="Bookman Old Style"/>
          <w:spacing w:val="-14"/>
          <w:sz w:val="20"/>
          <w:szCs w:val="20"/>
        </w:rPr>
        <w:softHyphen/>
      </w:r>
      <w:r>
        <w:rPr>
          <w:rFonts w:ascii="Bookman Old Style" w:hAnsi="Bookman Old Style"/>
          <w:spacing w:val="-8"/>
          <w:sz w:val="20"/>
          <w:szCs w:val="20"/>
        </w:rPr>
        <w:t>ute are immaterial," particularly under statutes</w:t>
      </w:r>
    </w:p>
    <w:p w:rsidR="00196F2F" w:rsidRDefault="00196F2F">
      <w:pPr>
        <w:spacing w:before="216" w:line="228" w:lineRule="auto"/>
        <w:ind w:firstLine="144"/>
        <w:jc w:val="both"/>
        <w:rPr>
          <w:rFonts w:ascii="Bookman Old Style" w:hAnsi="Bookman Old Style"/>
          <w:sz w:val="20"/>
          <w:szCs w:val="20"/>
        </w:rPr>
      </w:pPr>
      <w:r>
        <w:rPr>
          <w:rFonts w:ascii="Bookman Old Style" w:hAnsi="Bookman Old Style"/>
          <w:spacing w:val="-9"/>
          <w:sz w:val="16"/>
          <w:szCs w:val="16"/>
        </w:rPr>
        <w:br w:type="column"/>
      </w:r>
      <w:r>
        <w:rPr>
          <w:rFonts w:ascii="Bookman Old Style" w:hAnsi="Bookman Old Style"/>
          <w:spacing w:val="-12"/>
          <w:sz w:val="20"/>
          <w:szCs w:val="20"/>
        </w:rPr>
        <w:t xml:space="preserve">Under some statutes, the names of prospective </w:t>
      </w:r>
      <w:r>
        <w:rPr>
          <w:rFonts w:ascii="Bookman Old Style" w:hAnsi="Bookman Old Style"/>
          <w:spacing w:val="-15"/>
          <w:sz w:val="20"/>
          <w:szCs w:val="20"/>
        </w:rPr>
        <w:t>grand jurors are required to be recorded.</w:t>
      </w:r>
      <w:r>
        <w:rPr>
          <w:rFonts w:ascii="Bookman Old Style" w:hAnsi="Bookman Old Style"/>
          <w:spacing w:val="-15"/>
          <w:sz w:val="20"/>
          <w:szCs w:val="20"/>
          <w:vertAlign w:val="superscript"/>
        </w:rPr>
        <w:t>88</w:t>
      </w:r>
      <w:r>
        <w:rPr>
          <w:rFonts w:ascii="Bookman Old Style" w:hAnsi="Bookman Old Style"/>
          <w:spacing w:val="-15"/>
          <w:sz w:val="20"/>
          <w:szCs w:val="20"/>
        </w:rPr>
        <w:t xml:space="preserve"> </w:t>
      </w:r>
      <w:r>
        <w:rPr>
          <w:rFonts w:ascii="Bookman Old Style" w:hAnsi="Bookman Old Style"/>
          <w:spacing w:val="-15"/>
          <w:sz w:val="20"/>
          <w:szCs w:val="20"/>
          <w:highlight w:val="yellow"/>
        </w:rPr>
        <w:t xml:space="preserve">In the </w:t>
      </w:r>
      <w:r>
        <w:rPr>
          <w:rFonts w:ascii="Bookman Old Style" w:hAnsi="Bookman Old Style"/>
          <w:spacing w:val="-12"/>
          <w:sz w:val="20"/>
          <w:szCs w:val="20"/>
          <w:highlight w:val="yellow"/>
        </w:rPr>
        <w:t>absence of statutory requirement, it is not neces</w:t>
      </w:r>
      <w:r>
        <w:rPr>
          <w:rFonts w:ascii="Bookman Old Style" w:hAnsi="Bookman Old Style"/>
          <w:spacing w:val="-12"/>
          <w:sz w:val="20"/>
          <w:szCs w:val="20"/>
          <w:highlight w:val="yellow"/>
        </w:rPr>
        <w:softHyphen/>
      </w:r>
      <w:r>
        <w:rPr>
          <w:rFonts w:ascii="Bookman Old Style" w:hAnsi="Bookman Old Style"/>
          <w:spacing w:val="-14"/>
          <w:sz w:val="20"/>
          <w:szCs w:val="20"/>
          <w:highlight w:val="yellow"/>
        </w:rPr>
        <w:t xml:space="preserve">sary that a record be kept showing the selection of </w:t>
      </w:r>
      <w:r>
        <w:rPr>
          <w:rFonts w:ascii="Bookman Old Style" w:hAnsi="Bookman Old Style"/>
          <w:spacing w:val="-11"/>
          <w:sz w:val="20"/>
          <w:szCs w:val="20"/>
          <w:highlight w:val="yellow"/>
        </w:rPr>
        <w:t xml:space="preserve">jury lists </w:t>
      </w:r>
      <w:r>
        <w:rPr>
          <w:rFonts w:ascii="Bookman Old Style" w:hAnsi="Bookman Old Style"/>
          <w:spacing w:val="-11"/>
          <w:w w:val="95"/>
          <w:sz w:val="20"/>
          <w:szCs w:val="20"/>
          <w:highlight w:val="yellow"/>
          <w:vertAlign w:val="superscript"/>
        </w:rPr>
        <w:t>89</w:t>
      </w:r>
      <w:r>
        <w:rPr>
          <w:rFonts w:ascii="Bookman Old Style" w:hAnsi="Bookman Old Style"/>
          <w:spacing w:val="-11"/>
          <w:sz w:val="20"/>
          <w:szCs w:val="20"/>
          <w:highlight w:val="yellow"/>
        </w:rPr>
        <w:t xml:space="preserve"> or the manner of the drawing of the </w:t>
      </w:r>
      <w:r>
        <w:rPr>
          <w:rFonts w:ascii="Bookman Old Style" w:hAnsi="Bookman Old Style"/>
          <w:sz w:val="20"/>
          <w:szCs w:val="20"/>
          <w:highlight w:val="yellow"/>
        </w:rPr>
        <w:t>panel."</w:t>
      </w:r>
    </w:p>
    <w:p w:rsidR="00196F2F" w:rsidRDefault="00196F2F">
      <w:pPr>
        <w:spacing w:before="36" w:line="225" w:lineRule="auto"/>
        <w:ind w:firstLine="144"/>
        <w:jc w:val="both"/>
        <w:rPr>
          <w:rFonts w:ascii="Bookman Old Style" w:hAnsi="Bookman Old Style"/>
          <w:spacing w:val="-10"/>
          <w:sz w:val="20"/>
          <w:szCs w:val="20"/>
        </w:rPr>
      </w:pPr>
      <w:r>
        <w:rPr>
          <w:rFonts w:ascii="Bookman Old Style" w:hAnsi="Bookman Old Style"/>
          <w:spacing w:val="-11"/>
          <w:sz w:val="20"/>
          <w:szCs w:val="20"/>
          <w:highlight w:val="yellow"/>
        </w:rPr>
        <w:t xml:space="preserve">The failure to enter on the minutes the court's </w:t>
      </w:r>
      <w:r>
        <w:rPr>
          <w:rFonts w:ascii="Bookman Old Style" w:hAnsi="Bookman Old Style"/>
          <w:spacing w:val="-14"/>
          <w:sz w:val="20"/>
          <w:szCs w:val="20"/>
          <w:highlight w:val="yellow"/>
        </w:rPr>
        <w:t xml:space="preserve">order directing the clerk and the jury commissioner </w:t>
      </w:r>
      <w:r>
        <w:rPr>
          <w:rFonts w:ascii="Bookman Old Style" w:hAnsi="Bookman Old Style"/>
          <w:spacing w:val="-6"/>
          <w:sz w:val="20"/>
          <w:szCs w:val="20"/>
          <w:highlight w:val="yellow"/>
        </w:rPr>
        <w:t xml:space="preserve">to place in the jury box the number of names </w:t>
      </w:r>
      <w:r>
        <w:rPr>
          <w:rFonts w:ascii="Bookman Old Style" w:hAnsi="Bookman Old Style"/>
          <w:spacing w:val="-13"/>
          <w:sz w:val="20"/>
          <w:szCs w:val="20"/>
          <w:highlight w:val="yellow"/>
        </w:rPr>
        <w:t xml:space="preserve">required by statute does not render the grand jury </w:t>
      </w:r>
      <w:r>
        <w:rPr>
          <w:rFonts w:ascii="Bookman Old Style" w:hAnsi="Bookman Old Style"/>
          <w:spacing w:val="-10"/>
          <w:sz w:val="20"/>
          <w:szCs w:val="20"/>
          <w:highlight w:val="yellow"/>
        </w:rPr>
        <w:t>an illegal body."</w:t>
      </w:r>
    </w:p>
    <w:p w:rsidR="00196F2F" w:rsidRDefault="00196F2F">
      <w:pPr>
        <w:jc w:val="both"/>
        <w:rPr>
          <w:rFonts w:ascii="Bookman Old Style" w:hAnsi="Bookman Old Style"/>
          <w:spacing w:val="-6"/>
          <w:sz w:val="20"/>
          <w:szCs w:val="20"/>
        </w:rPr>
      </w:pPr>
      <w:r>
        <w:rPr>
          <w:rFonts w:ascii="Bookman Old Style" w:hAnsi="Bookman Old Style"/>
          <w:spacing w:val="-15"/>
          <w:sz w:val="20"/>
          <w:szCs w:val="20"/>
          <w:highlight w:val="yellow"/>
        </w:rPr>
        <w:t xml:space="preserve">providing that a jury summoned in an informal or </w:t>
      </w:r>
      <w:r>
        <w:rPr>
          <w:rFonts w:ascii="Bookman Old Style" w:hAnsi="Bookman Old Style"/>
          <w:spacing w:val="-12"/>
          <w:sz w:val="20"/>
          <w:szCs w:val="20"/>
          <w:highlight w:val="yellow"/>
        </w:rPr>
        <w:t xml:space="preserve">irregular manner shall nevertheless be deemed a </w:t>
      </w:r>
      <w:r>
        <w:rPr>
          <w:rFonts w:ascii="Bookman Old Style" w:hAnsi="Bookman Old Style"/>
          <w:spacing w:val="-11"/>
          <w:sz w:val="20"/>
          <w:szCs w:val="20"/>
          <w:highlight w:val="yellow"/>
        </w:rPr>
        <w:t xml:space="preserve">legal jury after it has been impaneled and </w:t>
      </w:r>
      <w:r>
        <w:rPr>
          <w:rFonts w:ascii="Bookman Old Style" w:hAnsi="Bookman Old Style"/>
          <w:spacing w:val="-11"/>
          <w:sz w:val="20"/>
          <w:szCs w:val="20"/>
          <w:highlight w:val="red"/>
        </w:rPr>
        <w:t>sworn</w:t>
      </w:r>
      <w:r>
        <w:rPr>
          <w:rFonts w:ascii="Bookman Old Style" w:hAnsi="Bookman Old Style"/>
          <w:spacing w:val="-11"/>
          <w:sz w:val="20"/>
          <w:szCs w:val="20"/>
          <w:highlight w:val="yellow"/>
        </w:rPr>
        <w:t xml:space="preserve">," or under statutes providing that irregularities in </w:t>
      </w:r>
      <w:r>
        <w:rPr>
          <w:rFonts w:ascii="Bookman Old Style" w:hAnsi="Bookman Old Style"/>
          <w:spacing w:val="-14"/>
          <w:sz w:val="20"/>
          <w:szCs w:val="20"/>
          <w:highlight w:val="yellow"/>
        </w:rPr>
        <w:t xml:space="preserve">summoning a grand jury shall not be fatal unless </w:t>
      </w:r>
      <w:r>
        <w:rPr>
          <w:rFonts w:ascii="Bookman Old Style" w:hAnsi="Bookman Old Style"/>
          <w:spacing w:val="-16"/>
          <w:sz w:val="20"/>
          <w:szCs w:val="20"/>
          <w:highlight w:val="yellow"/>
        </w:rPr>
        <w:t>defendant has thereby been deprived of some sub</w:t>
      </w:r>
      <w:r>
        <w:rPr>
          <w:rFonts w:ascii="Bookman Old Style" w:hAnsi="Bookman Old Style"/>
          <w:spacing w:val="-16"/>
          <w:sz w:val="20"/>
          <w:szCs w:val="20"/>
          <w:highlight w:val="yellow"/>
        </w:rPr>
        <w:softHyphen/>
      </w:r>
      <w:r>
        <w:rPr>
          <w:rFonts w:ascii="Bookman Old Style" w:hAnsi="Bookman Old Style"/>
          <w:spacing w:val="-6"/>
          <w:sz w:val="20"/>
          <w:szCs w:val="20"/>
          <w:highlight w:val="yellow"/>
        </w:rPr>
        <w:t>stantial right.</w:t>
      </w:r>
      <w:r>
        <w:rPr>
          <w:rFonts w:ascii="Bookman Old Style" w:hAnsi="Bookman Old Style"/>
          <w:spacing w:val="-6"/>
          <w:sz w:val="20"/>
          <w:szCs w:val="20"/>
        </w:rPr>
        <w:t>'</w:t>
      </w:r>
    </w:p>
    <w:p w:rsidR="00196F2F" w:rsidRDefault="00196F2F">
      <w:pPr>
        <w:spacing w:before="108"/>
        <w:ind w:firstLine="144"/>
        <w:jc w:val="both"/>
        <w:rPr>
          <w:rFonts w:ascii="Bookman Old Style" w:hAnsi="Bookman Old Style"/>
          <w:spacing w:val="-10"/>
          <w:sz w:val="20"/>
          <w:szCs w:val="20"/>
        </w:rPr>
      </w:pPr>
      <w:r>
        <w:rPr>
          <w:rFonts w:ascii="Bookman Old Style" w:hAnsi="Bookman Old Style"/>
          <w:spacing w:val="-15"/>
          <w:sz w:val="20"/>
          <w:szCs w:val="20"/>
        </w:rPr>
        <w:t xml:space="preserve">According to some authorities, it is not necessary </w:t>
      </w:r>
      <w:r>
        <w:rPr>
          <w:rFonts w:ascii="Bookman Old Style" w:hAnsi="Bookman Old Style"/>
          <w:spacing w:val="-5"/>
          <w:sz w:val="20"/>
          <w:szCs w:val="20"/>
        </w:rPr>
        <w:t xml:space="preserve">that the sheriff serve the venire on the grand </w:t>
      </w:r>
      <w:r>
        <w:rPr>
          <w:rFonts w:ascii="Bookman Old Style" w:hAnsi="Bookman Old Style"/>
          <w:spacing w:val="-11"/>
          <w:sz w:val="20"/>
          <w:szCs w:val="20"/>
        </w:rPr>
        <w:t xml:space="preserve">jurors personally, service on the grand jurors by </w:t>
      </w:r>
      <w:r>
        <w:rPr>
          <w:rFonts w:ascii="Bookman Old Style" w:hAnsi="Bookman Old Style"/>
          <w:spacing w:val="-18"/>
          <w:sz w:val="20"/>
          <w:szCs w:val="20"/>
        </w:rPr>
        <w:t>mail, to which they respond, being considered suffi</w:t>
      </w:r>
      <w:r>
        <w:rPr>
          <w:rFonts w:ascii="Bookman Old Style" w:hAnsi="Bookman Old Style"/>
          <w:spacing w:val="-18"/>
          <w:sz w:val="20"/>
          <w:szCs w:val="20"/>
        </w:rPr>
        <w:softHyphen/>
      </w:r>
      <w:r>
        <w:rPr>
          <w:rFonts w:ascii="Bookman Old Style" w:hAnsi="Bookman Old Style"/>
          <w:spacing w:val="-7"/>
          <w:sz w:val="20"/>
          <w:szCs w:val="20"/>
        </w:rPr>
        <w:t xml:space="preserve">cient," in the absence of any showing that the </w:t>
      </w:r>
      <w:r>
        <w:rPr>
          <w:rFonts w:ascii="Bookman Old Style" w:hAnsi="Bookman Old Style"/>
          <w:spacing w:val="-16"/>
          <w:sz w:val="20"/>
          <w:szCs w:val="20"/>
        </w:rPr>
        <w:t>substantial rights of accused were prejudiced there</w:t>
      </w:r>
      <w:r>
        <w:rPr>
          <w:rFonts w:ascii="Bookman Old Style" w:hAnsi="Bookman Old Style"/>
          <w:spacing w:val="-16"/>
          <w:sz w:val="20"/>
          <w:szCs w:val="20"/>
        </w:rPr>
        <w:softHyphen/>
      </w:r>
      <w:r>
        <w:rPr>
          <w:rFonts w:ascii="Bookman Old Style" w:hAnsi="Bookman Old Style"/>
          <w:spacing w:val="-12"/>
          <w:sz w:val="20"/>
          <w:szCs w:val="20"/>
        </w:rPr>
        <w:t xml:space="preserve">by." However, there is also authority which holds </w:t>
      </w:r>
      <w:r>
        <w:rPr>
          <w:rFonts w:ascii="Bookman Old Style" w:hAnsi="Bookman Old Style"/>
          <w:spacing w:val="-10"/>
          <w:sz w:val="20"/>
          <w:szCs w:val="20"/>
        </w:rPr>
        <w:t>that notice given by the sheriff by mail, or other</w:t>
      </w:r>
      <w:r>
        <w:rPr>
          <w:rFonts w:ascii="Bookman Old Style" w:hAnsi="Bookman Old Style"/>
          <w:spacing w:val="-10"/>
          <w:sz w:val="20"/>
          <w:szCs w:val="20"/>
        </w:rPr>
        <w:softHyphen/>
      </w:r>
      <w:r>
        <w:rPr>
          <w:rFonts w:ascii="Bookman Old Style" w:hAnsi="Bookman Old Style"/>
          <w:spacing w:val="-9"/>
          <w:sz w:val="20"/>
          <w:szCs w:val="20"/>
        </w:rPr>
        <w:t xml:space="preserve">wise than by service of the regular writ, is not a </w:t>
      </w:r>
      <w:r>
        <w:rPr>
          <w:rFonts w:ascii="Bookman Old Style" w:hAnsi="Bookman Old Style"/>
          <w:spacing w:val="-10"/>
          <w:sz w:val="20"/>
          <w:szCs w:val="20"/>
        </w:rPr>
        <w:t>legal summons.'</w:t>
      </w:r>
    </w:p>
    <w:p w:rsidR="00196F2F" w:rsidRDefault="00196F2F">
      <w:pPr>
        <w:spacing w:before="144"/>
        <w:rPr>
          <w:rFonts w:ascii="Bookman Old Style" w:hAnsi="Bookman Old Style"/>
          <w:i/>
          <w:iCs/>
          <w:spacing w:val="-11"/>
          <w:sz w:val="20"/>
          <w:szCs w:val="20"/>
        </w:rPr>
      </w:pPr>
      <w:r>
        <w:rPr>
          <w:rFonts w:ascii="Bookman Old Style" w:hAnsi="Bookman Old Style"/>
          <w:i/>
          <w:iCs/>
          <w:spacing w:val="-11"/>
          <w:sz w:val="20"/>
          <w:szCs w:val="20"/>
        </w:rPr>
        <w:t>Statutes as mandatory or directory.</w:t>
      </w:r>
    </w:p>
    <w:p w:rsidR="00196F2F" w:rsidRDefault="00196F2F">
      <w:pPr>
        <w:spacing w:before="72" w:after="36"/>
        <w:ind w:firstLine="216"/>
        <w:jc w:val="both"/>
        <w:rPr>
          <w:rFonts w:ascii="Bookman Old Style" w:hAnsi="Bookman Old Style"/>
          <w:spacing w:val="-12"/>
          <w:sz w:val="20"/>
          <w:szCs w:val="20"/>
        </w:rPr>
      </w:pPr>
      <w:r>
        <w:rPr>
          <w:rFonts w:ascii="Bookman Old Style" w:hAnsi="Bookman Old Style"/>
          <w:spacing w:val="-6"/>
          <w:sz w:val="20"/>
          <w:szCs w:val="20"/>
        </w:rPr>
        <w:t xml:space="preserve">A statute providing for the summoning of a </w:t>
      </w:r>
      <w:r>
        <w:rPr>
          <w:rFonts w:ascii="Bookman Old Style" w:hAnsi="Bookman Old Style"/>
          <w:spacing w:val="-16"/>
          <w:sz w:val="20"/>
          <w:szCs w:val="20"/>
        </w:rPr>
        <w:t xml:space="preserve">grand jury is directory when a departure therefrom </w:t>
      </w:r>
      <w:r>
        <w:rPr>
          <w:rFonts w:ascii="Bookman Old Style" w:hAnsi="Bookman Old Style"/>
          <w:spacing w:val="-7"/>
          <w:sz w:val="20"/>
          <w:szCs w:val="20"/>
        </w:rPr>
        <w:t xml:space="preserve">does not, in the absence of fraud or prejudice, </w:t>
      </w:r>
      <w:r>
        <w:rPr>
          <w:rFonts w:ascii="Bookman Old Style" w:hAnsi="Bookman Old Style"/>
          <w:spacing w:val="-11"/>
          <w:sz w:val="20"/>
          <w:szCs w:val="20"/>
        </w:rPr>
        <w:t xml:space="preserve">militate against other statutory or constitutional </w:t>
      </w:r>
      <w:r>
        <w:rPr>
          <w:rFonts w:ascii="Bookman Old Style" w:hAnsi="Bookman Old Style"/>
          <w:spacing w:val="-12"/>
          <w:sz w:val="20"/>
          <w:szCs w:val="20"/>
        </w:rPr>
        <w:t>rights of the party challenging the regularity of the</w:t>
      </w:r>
    </w:p>
    <w:p w:rsidR="00196F2F" w:rsidRDefault="00196F2F">
      <w:pPr>
        <w:widowControl/>
        <w:kinsoku/>
        <w:autoSpaceDE w:val="0"/>
        <w:autoSpaceDN w:val="0"/>
        <w:adjustRightInd w:val="0"/>
        <w:rPr>
          <w:sz w:val="20"/>
          <w:szCs w:val="20"/>
        </w:rPr>
        <w:sectPr w:rsidR="00196F2F">
          <w:headerReference w:type="even" r:id="rId735"/>
          <w:headerReference w:type="default" r:id="rId736"/>
          <w:footerReference w:type="even" r:id="rId737"/>
          <w:footerReference w:type="default" r:id="rId738"/>
          <w:pgSz w:w="12240" w:h="15840"/>
          <w:pgMar w:top="1043" w:right="293" w:bottom="2204" w:left="2986" w:header="779" w:footer="2241" w:gutter="0"/>
          <w:cols w:num="2" w:space="720" w:equalWidth="0">
            <w:col w:w="4338" w:space="200"/>
            <w:col w:w="4363"/>
          </w:cols>
          <w:noEndnote/>
        </w:sectPr>
      </w:pPr>
    </w:p>
    <w:p w:rsidR="00196F2F" w:rsidRDefault="00196F2F">
      <w:pPr>
        <w:spacing w:line="288" w:lineRule="exact"/>
      </w:pPr>
      <w:r>
        <w:rPr>
          <w:noProof/>
          <w:sz w:val="20"/>
        </w:rPr>
        <w:lastRenderedPageBreak/>
        <w:pict>
          <v:line id="_x0000_s1422" style="position:absolute;z-index:251806720;mso-wrap-distance-left:0;mso-wrap-distance-right:0" from="332.9pt,8.75pt" to="393.45pt,8.75pt" o:allowincell="f" strokeweight=".7pt">
            <w10:wrap type="square"/>
          </v:line>
        </w:pict>
      </w:r>
    </w:p>
    <w:p w:rsidR="00196F2F" w:rsidRDefault="00196F2F">
      <w:pPr>
        <w:spacing w:line="288" w:lineRule="exact"/>
        <w:sectPr w:rsidR="00196F2F">
          <w:headerReference w:type="even" r:id="rId739"/>
          <w:headerReference w:type="default" r:id="rId740"/>
          <w:footerReference w:type="even" r:id="rId741"/>
          <w:footerReference w:type="default" r:id="rId742"/>
          <w:type w:val="continuous"/>
          <w:pgSz w:w="12240" w:h="15840"/>
          <w:pgMar w:top="1043" w:right="113" w:bottom="2204" w:left="173" w:header="779" w:footer="2241" w:gutter="0"/>
          <w:cols w:space="720"/>
          <w:noEndnote/>
        </w:sectPr>
      </w:pPr>
    </w:p>
    <w:p w:rsidR="00196F2F" w:rsidRDefault="00196F2F">
      <w:pPr>
        <w:rPr>
          <w:rFonts w:ascii="Garamond" w:hAnsi="Garamond"/>
          <w:sz w:val="16"/>
          <w:szCs w:val="16"/>
        </w:rPr>
      </w:pPr>
      <w:r>
        <w:rPr>
          <w:rFonts w:ascii="Garamond" w:hAnsi="Garamond"/>
          <w:spacing w:val="-1"/>
          <w:sz w:val="16"/>
          <w:szCs w:val="16"/>
        </w:rPr>
        <w:t xml:space="preserve">ective grand jurors </w:t>
      </w:r>
      <w:r>
        <w:rPr>
          <w:rFonts w:ascii="Garamond" w:hAnsi="Garamond"/>
          <w:sz w:val="16"/>
          <w:szCs w:val="16"/>
        </w:rPr>
        <w:t>ctive.</w:t>
      </w:r>
    </w:p>
    <w:p w:rsidR="00196F2F" w:rsidRDefault="00196F2F">
      <w:pPr>
        <w:spacing w:before="36" w:line="211" w:lineRule="auto"/>
        <w:rPr>
          <w:rFonts w:ascii="Garamond" w:hAnsi="Garamond"/>
          <w:spacing w:val="-4"/>
          <w:sz w:val="16"/>
          <w:szCs w:val="16"/>
        </w:rPr>
      </w:pPr>
      <w:r>
        <w:rPr>
          <w:rFonts w:ascii="Garamond" w:hAnsi="Garamond"/>
          <w:spacing w:val="-4"/>
          <w:sz w:val="16"/>
          <w:szCs w:val="16"/>
        </w:rPr>
        <w:t>93 Nev. 498.</w:t>
      </w:r>
    </w:p>
    <w:p w:rsidR="00196F2F" w:rsidRDefault="00196F2F">
      <w:pPr>
        <w:spacing w:before="72" w:line="199" w:lineRule="auto"/>
        <w:ind w:left="72"/>
        <w:rPr>
          <w:rFonts w:ascii="Garamond" w:hAnsi="Garamond"/>
          <w:sz w:val="16"/>
          <w:szCs w:val="16"/>
        </w:rPr>
      </w:pPr>
      <w:r>
        <w:rPr>
          <w:rFonts w:ascii="Garamond" w:hAnsi="Garamond"/>
          <w:sz w:val="16"/>
          <w:szCs w:val="16"/>
        </w:rPr>
        <w:t>371.</w:t>
      </w:r>
    </w:p>
    <w:p w:rsidR="00196F2F" w:rsidRDefault="00196F2F">
      <w:pPr>
        <w:spacing w:before="72" w:line="204" w:lineRule="auto"/>
        <w:rPr>
          <w:rFonts w:ascii="Garamond" w:hAnsi="Garamond"/>
          <w:sz w:val="16"/>
          <w:szCs w:val="16"/>
        </w:rPr>
      </w:pPr>
      <w:r>
        <w:rPr>
          <w:rFonts w:ascii="Garamond" w:hAnsi="Garamond"/>
          <w:sz w:val="16"/>
          <w:szCs w:val="16"/>
        </w:rPr>
        <w:t>k. 556.</w:t>
      </w:r>
    </w:p>
    <w:p w:rsidR="00196F2F" w:rsidRDefault="00196F2F">
      <w:pPr>
        <w:spacing w:before="72" w:after="144"/>
        <w:rPr>
          <w:rFonts w:ascii="Garamond" w:hAnsi="Garamond"/>
          <w:spacing w:val="3"/>
          <w:sz w:val="16"/>
          <w:szCs w:val="16"/>
        </w:rPr>
      </w:pPr>
      <w:r>
        <w:rPr>
          <w:rFonts w:ascii="Garamond" w:hAnsi="Garamond"/>
          <w:spacing w:val="3"/>
          <w:sz w:val="16"/>
          <w:szCs w:val="16"/>
        </w:rPr>
        <w:t>I.Cr. 138.-Reed v.</w:t>
      </w:r>
    </w:p>
    <w:p w:rsidR="00196F2F" w:rsidRDefault="00196F2F">
      <w:pPr>
        <w:spacing w:line="149" w:lineRule="exact"/>
        <w:rPr>
          <w:rFonts w:ascii="Garamond" w:hAnsi="Garamond"/>
          <w:sz w:val="16"/>
          <w:szCs w:val="16"/>
        </w:rPr>
      </w:pPr>
      <w:r>
        <w:rPr>
          <w:rFonts w:ascii="Garamond" w:hAnsi="Garamond"/>
          <w:sz w:val="16"/>
          <w:szCs w:val="16"/>
        </w:rPr>
        <w:t>r. 11.</w:t>
      </w:r>
    </w:p>
    <w:p w:rsidR="00196F2F" w:rsidRDefault="00196F2F">
      <w:pPr>
        <w:spacing w:before="72" w:line="139" w:lineRule="exact"/>
        <w:rPr>
          <w:rFonts w:ascii="Arial" w:hAnsi="Arial" w:cs="Arial"/>
          <w:spacing w:val="-22"/>
          <w:w w:val="195"/>
          <w:sz w:val="13"/>
          <w:szCs w:val="13"/>
        </w:rPr>
      </w:pPr>
      <w:r>
        <w:rPr>
          <w:rFonts w:ascii="Arial" w:hAnsi="Arial" w:cs="Arial"/>
          <w:spacing w:val="-22"/>
          <w:w w:val="195"/>
          <w:sz w:val="13"/>
          <w:szCs w:val="13"/>
        </w:rPr>
        <w:t>i.</w:t>
      </w:r>
    </w:p>
    <w:p w:rsidR="00196F2F" w:rsidRDefault="00196F2F">
      <w:pPr>
        <w:spacing w:before="36" w:line="187" w:lineRule="exact"/>
        <w:jc w:val="right"/>
        <w:rPr>
          <w:rFonts w:ascii="Garamond" w:hAnsi="Garamond"/>
          <w:spacing w:val="-2"/>
          <w:sz w:val="16"/>
          <w:szCs w:val="16"/>
        </w:rPr>
      </w:pPr>
      <w:r>
        <w:rPr>
          <w:rFonts w:ascii="Garamond" w:hAnsi="Garamond"/>
          <w:spacing w:val="-2"/>
          <w:sz w:val="16"/>
          <w:szCs w:val="16"/>
        </w:rPr>
        <w:t>231, 111 N.C. 658.</w:t>
      </w:r>
    </w:p>
    <w:p w:rsidR="00196F2F" w:rsidRDefault="00196F2F">
      <w:pPr>
        <w:spacing w:before="72" w:line="153" w:lineRule="exact"/>
        <w:rPr>
          <w:rFonts w:ascii="Garamond" w:hAnsi="Garamond"/>
          <w:sz w:val="16"/>
          <w:szCs w:val="16"/>
        </w:rPr>
      </w:pPr>
      <w:r>
        <w:rPr>
          <w:rFonts w:ascii="Garamond" w:hAnsi="Garamond"/>
          <w:sz w:val="16"/>
          <w:szCs w:val="16"/>
        </w:rPr>
        <w:t>a 837.</w:t>
      </w:r>
    </w:p>
    <w:p w:rsidR="00196F2F" w:rsidRDefault="00196F2F">
      <w:pPr>
        <w:spacing w:before="72" w:line="158" w:lineRule="exact"/>
        <w:rPr>
          <w:rFonts w:ascii="Garamond" w:hAnsi="Garamond"/>
          <w:sz w:val="16"/>
          <w:szCs w:val="16"/>
        </w:rPr>
      </w:pPr>
      <w:r>
        <w:rPr>
          <w:rFonts w:ascii="Garamond" w:hAnsi="Garamond"/>
          <w:sz w:val="16"/>
          <w:szCs w:val="16"/>
        </w:rPr>
        <w:lastRenderedPageBreak/>
        <w:t>a 837.</w:t>
      </w:r>
    </w:p>
    <w:p w:rsidR="00196F2F" w:rsidRDefault="00196F2F">
      <w:pPr>
        <w:spacing w:before="72" w:line="137" w:lineRule="exact"/>
        <w:rPr>
          <w:rFonts w:ascii="Garamond" w:hAnsi="Garamond"/>
          <w:sz w:val="16"/>
          <w:szCs w:val="16"/>
        </w:rPr>
      </w:pPr>
      <w:r>
        <w:rPr>
          <w:rFonts w:ascii="Garamond" w:hAnsi="Garamond"/>
          <w:sz w:val="16"/>
          <w:szCs w:val="16"/>
        </w:rPr>
        <w:t>)9.</w:t>
      </w:r>
    </w:p>
    <w:p w:rsidR="00196F2F" w:rsidRDefault="00196F2F">
      <w:pPr>
        <w:numPr>
          <w:ilvl w:val="0"/>
          <w:numId w:val="205"/>
        </w:numPr>
        <w:tabs>
          <w:tab w:val="clear" w:pos="288"/>
          <w:tab w:val="num" w:pos="360"/>
        </w:tabs>
        <w:spacing w:before="180"/>
        <w:rPr>
          <w:rFonts w:ascii="Garamond" w:hAnsi="Garamond"/>
          <w:spacing w:val="-1"/>
          <w:sz w:val="16"/>
          <w:szCs w:val="16"/>
        </w:rPr>
      </w:pPr>
      <w:r>
        <w:rPr>
          <w:rFonts w:ascii="Garamond" w:hAnsi="Garamond"/>
          <w:sz w:val="16"/>
          <w:szCs w:val="16"/>
        </w:rPr>
        <w:br w:type="column"/>
      </w:r>
      <w:r>
        <w:rPr>
          <w:rFonts w:ascii="Garamond" w:hAnsi="Garamond"/>
          <w:spacing w:val="-1"/>
          <w:sz w:val="16"/>
          <w:szCs w:val="16"/>
        </w:rPr>
        <w:lastRenderedPageBreak/>
        <w:t>Fla.-Slayton v. State, 141 So. 875, 105 Fla. 586.</w:t>
      </w:r>
    </w:p>
    <w:p w:rsidR="00196F2F" w:rsidRDefault="00196F2F">
      <w:pPr>
        <w:numPr>
          <w:ilvl w:val="0"/>
          <w:numId w:val="205"/>
        </w:numPr>
        <w:tabs>
          <w:tab w:val="clear" w:pos="288"/>
          <w:tab w:val="num" w:pos="360"/>
        </w:tabs>
        <w:spacing w:before="72"/>
        <w:rPr>
          <w:rFonts w:ascii="Garamond" w:hAnsi="Garamond"/>
          <w:spacing w:val="-4"/>
          <w:sz w:val="16"/>
          <w:szCs w:val="16"/>
        </w:rPr>
      </w:pPr>
      <w:r>
        <w:rPr>
          <w:rFonts w:ascii="Garamond" w:hAnsi="Garamond"/>
          <w:spacing w:val="2"/>
          <w:sz w:val="16"/>
          <w:szCs w:val="16"/>
        </w:rPr>
        <w:t xml:space="preserve">Ind.-Weer v. State, 36 N.E.2d 787, 219 Ind. 217, rehearing </w:t>
      </w:r>
      <w:r>
        <w:rPr>
          <w:rFonts w:ascii="Garamond" w:hAnsi="Garamond"/>
          <w:spacing w:val="-4"/>
          <w:sz w:val="16"/>
          <w:szCs w:val="16"/>
        </w:rPr>
        <w:t>denied 37 N E.2d 537, 219 Ind. 217.</w:t>
      </w:r>
    </w:p>
    <w:p w:rsidR="00196F2F" w:rsidRDefault="00196F2F">
      <w:pPr>
        <w:numPr>
          <w:ilvl w:val="0"/>
          <w:numId w:val="205"/>
        </w:numPr>
        <w:tabs>
          <w:tab w:val="clear" w:pos="288"/>
          <w:tab w:val="num" w:pos="360"/>
        </w:tabs>
        <w:spacing w:before="72"/>
        <w:rPr>
          <w:rFonts w:ascii="Garamond" w:hAnsi="Garamond"/>
          <w:spacing w:val="-2"/>
          <w:sz w:val="16"/>
          <w:szCs w:val="16"/>
        </w:rPr>
      </w:pPr>
      <w:r>
        <w:rPr>
          <w:rFonts w:ascii="Garamond" w:hAnsi="Garamond"/>
          <w:spacing w:val="-2"/>
          <w:sz w:val="16"/>
          <w:szCs w:val="16"/>
        </w:rPr>
        <w:t>Iowa-State v. Carney, 20 Iowa 82.</w:t>
      </w:r>
    </w:p>
    <w:p w:rsidR="00196F2F" w:rsidRDefault="00196F2F">
      <w:pPr>
        <w:numPr>
          <w:ilvl w:val="0"/>
          <w:numId w:val="205"/>
        </w:numPr>
        <w:tabs>
          <w:tab w:val="clear" w:pos="288"/>
          <w:tab w:val="num" w:pos="360"/>
        </w:tabs>
        <w:spacing w:before="72"/>
        <w:rPr>
          <w:rFonts w:ascii="Garamond" w:hAnsi="Garamond"/>
          <w:spacing w:val="-3"/>
          <w:sz w:val="16"/>
          <w:szCs w:val="16"/>
        </w:rPr>
      </w:pPr>
      <w:r>
        <w:rPr>
          <w:rFonts w:ascii="Garamond" w:hAnsi="Garamond"/>
          <w:spacing w:val="-3"/>
          <w:sz w:val="16"/>
          <w:szCs w:val="16"/>
        </w:rPr>
        <w:t>Iowa-State v. Howard, 10 Iowa 101.</w:t>
      </w:r>
    </w:p>
    <w:p w:rsidR="00196F2F" w:rsidRDefault="00196F2F">
      <w:pPr>
        <w:spacing w:before="72"/>
        <w:rPr>
          <w:rFonts w:ascii="Garamond" w:hAnsi="Garamond"/>
          <w:spacing w:val="1"/>
          <w:sz w:val="16"/>
          <w:szCs w:val="16"/>
        </w:rPr>
      </w:pPr>
      <w:r>
        <w:rPr>
          <w:rFonts w:ascii="Bookman Old Style" w:hAnsi="Bookman Old Style"/>
          <w:b/>
          <w:bCs/>
          <w:spacing w:val="1"/>
          <w:sz w:val="14"/>
          <w:szCs w:val="14"/>
        </w:rPr>
        <w:t xml:space="preserve">9L </w:t>
      </w:r>
      <w:r>
        <w:rPr>
          <w:rFonts w:ascii="Garamond" w:hAnsi="Garamond"/>
          <w:spacing w:val="1"/>
          <w:sz w:val="16"/>
          <w:szCs w:val="16"/>
        </w:rPr>
        <w:t>U.S.-Williams v. U.S., C.C.A.Cal., 275 F. 129.</w:t>
      </w:r>
    </w:p>
    <w:p w:rsidR="00196F2F" w:rsidRDefault="00196F2F">
      <w:pPr>
        <w:numPr>
          <w:ilvl w:val="0"/>
          <w:numId w:val="206"/>
        </w:numPr>
        <w:tabs>
          <w:tab w:val="clear" w:pos="288"/>
          <w:tab w:val="num" w:pos="360"/>
        </w:tabs>
        <w:spacing w:before="36"/>
        <w:rPr>
          <w:rFonts w:ascii="Garamond" w:hAnsi="Garamond"/>
          <w:spacing w:val="-2"/>
          <w:sz w:val="16"/>
          <w:szCs w:val="16"/>
        </w:rPr>
      </w:pPr>
      <w:r>
        <w:rPr>
          <w:rFonts w:ascii="Garamond" w:hAnsi="Garamond"/>
          <w:spacing w:val="-2"/>
          <w:sz w:val="16"/>
          <w:szCs w:val="16"/>
        </w:rPr>
        <w:t>Colo.-Rogers v. People, 94 P.2d 453, 104 Colo. 594.</w:t>
      </w:r>
    </w:p>
    <w:p w:rsidR="00196F2F" w:rsidRDefault="00196F2F">
      <w:pPr>
        <w:numPr>
          <w:ilvl w:val="0"/>
          <w:numId w:val="206"/>
        </w:numPr>
        <w:tabs>
          <w:tab w:val="clear" w:pos="288"/>
          <w:tab w:val="num" w:pos="360"/>
        </w:tabs>
        <w:spacing w:before="72"/>
        <w:rPr>
          <w:rFonts w:ascii="Garamond" w:hAnsi="Garamond"/>
          <w:spacing w:val="-2"/>
          <w:sz w:val="16"/>
          <w:szCs w:val="16"/>
        </w:rPr>
      </w:pPr>
      <w:r>
        <w:rPr>
          <w:rFonts w:ascii="Garamond" w:hAnsi="Garamond"/>
          <w:spacing w:val="-3"/>
          <w:sz w:val="16"/>
          <w:szCs w:val="16"/>
        </w:rPr>
        <w:t xml:space="preserve">Ariz.-Kingsbury v. State, 232 P. 887, 27 Ariz. 289, modified on </w:t>
      </w:r>
      <w:r>
        <w:rPr>
          <w:rFonts w:ascii="Garamond" w:hAnsi="Garamond"/>
          <w:spacing w:val="-2"/>
          <w:sz w:val="16"/>
          <w:szCs w:val="16"/>
        </w:rPr>
        <w:t>rehearing on other grounds 235 P. 140, 28 Ariz. 86.</w:t>
      </w:r>
    </w:p>
    <w:p w:rsidR="00196F2F" w:rsidRDefault="00196F2F">
      <w:pPr>
        <w:spacing w:before="72"/>
        <w:rPr>
          <w:rFonts w:ascii="Garamond" w:hAnsi="Garamond"/>
          <w:spacing w:val="-1"/>
          <w:sz w:val="16"/>
          <w:szCs w:val="16"/>
        </w:rPr>
      </w:pPr>
      <w:r>
        <w:rPr>
          <w:rFonts w:ascii="Garamond" w:hAnsi="Garamond"/>
          <w:spacing w:val="-1"/>
          <w:sz w:val="16"/>
          <w:szCs w:val="16"/>
        </w:rPr>
        <w:lastRenderedPageBreak/>
        <w:t>Tex.-Winn v. State, 135 S.W.2d 118, 138 Tex.Cr. 202.</w:t>
      </w:r>
    </w:p>
    <w:p w:rsidR="00196F2F" w:rsidRDefault="00196F2F">
      <w:pPr>
        <w:numPr>
          <w:ilvl w:val="0"/>
          <w:numId w:val="206"/>
        </w:numPr>
        <w:tabs>
          <w:tab w:val="clear" w:pos="288"/>
          <w:tab w:val="num" w:pos="360"/>
        </w:tabs>
        <w:spacing w:before="36"/>
        <w:rPr>
          <w:rFonts w:ascii="Garamond" w:hAnsi="Garamond"/>
          <w:spacing w:val="-3"/>
          <w:sz w:val="16"/>
          <w:szCs w:val="16"/>
        </w:rPr>
      </w:pPr>
      <w:r>
        <w:rPr>
          <w:rFonts w:ascii="Garamond" w:hAnsi="Garamond"/>
          <w:spacing w:val="-3"/>
          <w:sz w:val="16"/>
          <w:szCs w:val="16"/>
        </w:rPr>
        <w:t xml:space="preserve">Tex.-Woolen v. State, 150 S.W. 1165, 68 Tex.Cr. 189. </w:t>
      </w:r>
    </w:p>
    <w:p w:rsidR="00196F2F" w:rsidRDefault="00196F2F">
      <w:pPr>
        <w:numPr>
          <w:ilvl w:val="0"/>
          <w:numId w:val="207"/>
        </w:numPr>
        <w:tabs>
          <w:tab w:val="clear" w:pos="288"/>
          <w:tab w:val="num" w:pos="360"/>
        </w:tabs>
        <w:spacing w:before="216" w:line="196" w:lineRule="exact"/>
        <w:rPr>
          <w:rFonts w:ascii="Garamond" w:hAnsi="Garamond"/>
          <w:b/>
          <w:bCs/>
          <w:spacing w:val="14"/>
          <w:w w:val="95"/>
          <w:sz w:val="18"/>
          <w:szCs w:val="18"/>
        </w:rPr>
      </w:pPr>
      <w:r>
        <w:rPr>
          <w:rFonts w:ascii="Garamond" w:hAnsi="Garamond"/>
          <w:spacing w:val="-3"/>
          <w:sz w:val="16"/>
          <w:szCs w:val="16"/>
        </w:rPr>
        <w:br w:type="column"/>
      </w:r>
      <w:r>
        <w:rPr>
          <w:rFonts w:ascii="Bookman Old Style" w:hAnsi="Bookman Old Style"/>
          <w:b/>
          <w:bCs/>
          <w:spacing w:val="14"/>
          <w:sz w:val="14"/>
          <w:szCs w:val="14"/>
        </w:rPr>
        <w:t xml:space="preserve">Place of </w:t>
      </w:r>
      <w:r>
        <w:rPr>
          <w:rFonts w:ascii="Garamond" w:hAnsi="Garamond"/>
          <w:b/>
          <w:bCs/>
          <w:spacing w:val="14"/>
          <w:w w:val="95"/>
          <w:sz w:val="18"/>
          <w:szCs w:val="18"/>
        </w:rPr>
        <w:t>summoning</w:t>
      </w:r>
    </w:p>
    <w:p w:rsidR="00196F2F" w:rsidRDefault="00196F2F">
      <w:pPr>
        <w:spacing w:before="72" w:line="171" w:lineRule="exact"/>
        <w:ind w:firstLine="144"/>
        <w:jc w:val="both"/>
        <w:rPr>
          <w:rFonts w:ascii="Garamond" w:hAnsi="Garamond"/>
          <w:spacing w:val="-2"/>
          <w:sz w:val="16"/>
          <w:szCs w:val="16"/>
        </w:rPr>
      </w:pPr>
      <w:r>
        <w:rPr>
          <w:rFonts w:ascii="Garamond" w:hAnsi="Garamond"/>
          <w:sz w:val="16"/>
          <w:szCs w:val="16"/>
        </w:rPr>
        <w:t>The fact that grand jurors are summoned while at the courthouse rather than at their respective homes does not change their competen</w:t>
      </w:r>
      <w:r>
        <w:rPr>
          <w:rFonts w:ascii="Garamond" w:hAnsi="Garamond"/>
          <w:sz w:val="16"/>
          <w:szCs w:val="16"/>
        </w:rPr>
        <w:softHyphen/>
      </w:r>
      <w:r>
        <w:rPr>
          <w:rFonts w:ascii="Garamond" w:hAnsi="Garamond"/>
          <w:spacing w:val="-2"/>
          <w:sz w:val="16"/>
          <w:szCs w:val="16"/>
        </w:rPr>
        <w:t>cy to serve.</w:t>
      </w:r>
    </w:p>
    <w:p w:rsidR="00196F2F" w:rsidRDefault="00196F2F">
      <w:pPr>
        <w:spacing w:line="196" w:lineRule="exact"/>
        <w:rPr>
          <w:rFonts w:ascii="Garamond" w:hAnsi="Garamond"/>
          <w:spacing w:val="-2"/>
          <w:sz w:val="16"/>
          <w:szCs w:val="16"/>
        </w:rPr>
      </w:pPr>
      <w:r>
        <w:rPr>
          <w:rFonts w:ascii="Garamond" w:hAnsi="Garamond"/>
          <w:spacing w:val="-2"/>
          <w:sz w:val="16"/>
          <w:szCs w:val="16"/>
        </w:rPr>
        <w:t>111.-People v. Birger, 160 N.E. 564, 329111. 352.</w:t>
      </w:r>
    </w:p>
    <w:p w:rsidR="00196F2F" w:rsidRDefault="00196F2F">
      <w:pPr>
        <w:numPr>
          <w:ilvl w:val="0"/>
          <w:numId w:val="206"/>
        </w:numPr>
        <w:tabs>
          <w:tab w:val="clear" w:pos="288"/>
          <w:tab w:val="num" w:pos="360"/>
        </w:tabs>
        <w:spacing w:before="36" w:line="173" w:lineRule="exact"/>
        <w:rPr>
          <w:rFonts w:ascii="Garamond" w:hAnsi="Garamond"/>
          <w:sz w:val="16"/>
          <w:szCs w:val="16"/>
        </w:rPr>
      </w:pPr>
      <w:r>
        <w:rPr>
          <w:rFonts w:ascii="Garamond" w:hAnsi="Garamond"/>
          <w:sz w:val="16"/>
          <w:szCs w:val="16"/>
        </w:rPr>
        <w:t>Miss.-Nelson v. State, 133 So. 248, 160 Miss. 401.</w:t>
      </w:r>
    </w:p>
    <w:p w:rsidR="00196F2F" w:rsidRDefault="00196F2F">
      <w:pPr>
        <w:numPr>
          <w:ilvl w:val="0"/>
          <w:numId w:val="206"/>
        </w:numPr>
        <w:tabs>
          <w:tab w:val="clear" w:pos="288"/>
          <w:tab w:val="num" w:pos="360"/>
        </w:tabs>
        <w:spacing w:before="36" w:line="173" w:lineRule="exact"/>
        <w:rPr>
          <w:rFonts w:ascii="Garamond" w:hAnsi="Garamond"/>
          <w:sz w:val="16"/>
          <w:szCs w:val="16"/>
        </w:rPr>
      </w:pPr>
      <w:r>
        <w:rPr>
          <w:rFonts w:ascii="Garamond" w:hAnsi="Garamond"/>
          <w:sz w:val="16"/>
          <w:szCs w:val="16"/>
        </w:rPr>
        <w:t>Okl.-Gravitt v. State, 279 P. 968, 44 Okl.Cr. 45.</w:t>
      </w:r>
    </w:p>
    <w:p w:rsidR="00196F2F" w:rsidRDefault="00196F2F">
      <w:pPr>
        <w:numPr>
          <w:ilvl w:val="0"/>
          <w:numId w:val="206"/>
        </w:numPr>
        <w:tabs>
          <w:tab w:val="clear" w:pos="288"/>
          <w:tab w:val="num" w:pos="360"/>
        </w:tabs>
        <w:spacing w:before="72" w:line="168" w:lineRule="exact"/>
        <w:ind w:left="144" w:hanging="72"/>
        <w:rPr>
          <w:rFonts w:ascii="Garamond" w:hAnsi="Garamond"/>
          <w:spacing w:val="-5"/>
          <w:sz w:val="16"/>
          <w:szCs w:val="16"/>
        </w:rPr>
      </w:pPr>
      <w:r>
        <w:rPr>
          <w:rFonts w:ascii="Garamond" w:hAnsi="Garamond"/>
          <w:sz w:val="16"/>
          <w:szCs w:val="16"/>
        </w:rPr>
        <w:t xml:space="preserve">111.-People v. Sink, 30 N E.2d 40, 374 </w:t>
      </w:r>
      <w:r>
        <w:rPr>
          <w:rFonts w:ascii="Bookman Old Style" w:hAnsi="Bookman Old Style"/>
          <w:b/>
          <w:bCs/>
          <w:sz w:val="14"/>
          <w:szCs w:val="14"/>
        </w:rPr>
        <w:t xml:space="preserve">Ill. </w:t>
      </w:r>
      <w:r>
        <w:rPr>
          <w:rFonts w:ascii="Garamond" w:hAnsi="Garamond"/>
          <w:sz w:val="16"/>
          <w:szCs w:val="16"/>
        </w:rPr>
        <w:t>480-People v. Wal</w:t>
      </w:r>
      <w:r>
        <w:rPr>
          <w:rFonts w:ascii="Garamond" w:hAnsi="Garamond"/>
          <w:sz w:val="16"/>
          <w:szCs w:val="16"/>
        </w:rPr>
        <w:softHyphen/>
      </w:r>
      <w:r>
        <w:rPr>
          <w:rFonts w:ascii="Garamond" w:hAnsi="Garamond"/>
          <w:spacing w:val="-5"/>
          <w:sz w:val="16"/>
          <w:szCs w:val="16"/>
        </w:rPr>
        <w:t>lace, 135 N.E. 723, 303 111. 504.</w:t>
      </w:r>
    </w:p>
    <w:p w:rsidR="00196F2F" w:rsidRDefault="00196F2F">
      <w:pPr>
        <w:spacing w:before="36" w:line="187" w:lineRule="exact"/>
        <w:ind w:left="288"/>
        <w:rPr>
          <w:rFonts w:ascii="Garamond" w:hAnsi="Garamond"/>
          <w:spacing w:val="-2"/>
          <w:sz w:val="16"/>
          <w:szCs w:val="16"/>
        </w:rPr>
      </w:pPr>
      <w:r>
        <w:rPr>
          <w:rFonts w:ascii="Garamond" w:hAnsi="Garamond"/>
          <w:spacing w:val="-2"/>
          <w:sz w:val="16"/>
          <w:szCs w:val="16"/>
        </w:rPr>
        <w:t>People v. Sepich, 237 Ill.App. 178.</w:t>
      </w:r>
    </w:p>
    <w:p w:rsidR="00196F2F" w:rsidRDefault="00196F2F">
      <w:pPr>
        <w:numPr>
          <w:ilvl w:val="0"/>
          <w:numId w:val="206"/>
        </w:numPr>
        <w:tabs>
          <w:tab w:val="clear" w:pos="288"/>
          <w:tab w:val="num" w:pos="360"/>
        </w:tabs>
        <w:spacing w:before="36" w:line="196" w:lineRule="exact"/>
        <w:ind w:left="0" w:right="864" w:firstLine="72"/>
        <w:rPr>
          <w:rFonts w:ascii="Garamond" w:hAnsi="Garamond"/>
          <w:sz w:val="16"/>
          <w:szCs w:val="16"/>
        </w:rPr>
      </w:pPr>
      <w:r>
        <w:rPr>
          <w:rFonts w:ascii="Garamond" w:hAnsi="Garamond"/>
          <w:spacing w:val="-2"/>
          <w:sz w:val="16"/>
          <w:szCs w:val="16"/>
        </w:rPr>
        <w:t xml:space="preserve">III.-People v. Wallace, 135 N.E. 723, 303 111. 504. </w:t>
      </w:r>
      <w:r>
        <w:rPr>
          <w:rFonts w:ascii="Bookman Old Style" w:hAnsi="Bookman Old Style"/>
          <w:b/>
          <w:bCs/>
          <w:sz w:val="14"/>
          <w:szCs w:val="14"/>
        </w:rPr>
        <w:t xml:space="preserve">1. </w:t>
      </w:r>
      <w:r>
        <w:rPr>
          <w:rFonts w:ascii="Garamond" w:hAnsi="Garamond"/>
          <w:sz w:val="16"/>
          <w:szCs w:val="16"/>
        </w:rPr>
        <w:t>W.Va.-State v. Austin, 117 S.E. 607, 93 W.Va. 704.</w:t>
      </w:r>
    </w:p>
    <w:p w:rsidR="00196F2F" w:rsidRDefault="00196F2F">
      <w:pPr>
        <w:widowControl/>
        <w:kinsoku/>
        <w:autoSpaceDE w:val="0"/>
        <w:autoSpaceDN w:val="0"/>
        <w:adjustRightInd w:val="0"/>
        <w:rPr>
          <w:sz w:val="20"/>
          <w:szCs w:val="20"/>
        </w:rPr>
        <w:sectPr w:rsidR="00196F2F">
          <w:headerReference w:type="even" r:id="rId743"/>
          <w:headerReference w:type="default" r:id="rId744"/>
          <w:footerReference w:type="even" r:id="rId745"/>
          <w:footerReference w:type="default" r:id="rId746"/>
          <w:type w:val="continuous"/>
          <w:pgSz w:w="12240" w:h="15840"/>
          <w:pgMar w:top="1043" w:right="309" w:bottom="2204" w:left="173" w:header="779" w:footer="2241" w:gutter="0"/>
          <w:cols w:num="3" w:space="720" w:equalWidth="0">
            <w:col w:w="1234" w:space="1603"/>
            <w:col w:w="4310" w:space="235"/>
            <w:col w:w="4316"/>
          </w:cols>
          <w:noEndnote/>
        </w:sectPr>
      </w:pPr>
    </w:p>
    <w:p w:rsidR="00196F2F" w:rsidRDefault="00196F2F">
      <w:pPr>
        <w:spacing w:line="225" w:lineRule="auto"/>
        <w:jc w:val="both"/>
        <w:rPr>
          <w:rFonts w:ascii="Bookman Old Style" w:hAnsi="Bookman Old Style"/>
          <w:spacing w:val="-6"/>
          <w:sz w:val="20"/>
          <w:szCs w:val="20"/>
        </w:rPr>
      </w:pPr>
      <w:r>
        <w:rPr>
          <w:noProof/>
          <w:sz w:val="20"/>
        </w:rPr>
        <w:lastRenderedPageBreak/>
        <w:pict>
          <v:line id="_x0000_s1423" style="position:absolute;left:0;text-align:left;z-index:251807744;mso-wrap-distance-left:0;mso-wrap-distance-right:0;mso-position-horizontal-relative:page;mso-position-vertical-relative:page" from="83.85pt,68.65pt" to="527.15pt,68.65pt" o:allowincell="f" strokeweight=".7pt">
            <w10:wrap type="square" anchorx="page" anchory="page"/>
          </v:line>
        </w:pict>
      </w:r>
      <w:r>
        <w:rPr>
          <w:rFonts w:ascii="Bookman Old Style" w:hAnsi="Bookman Old Style"/>
          <w:spacing w:val="-6"/>
          <w:sz w:val="20"/>
          <w:szCs w:val="20"/>
        </w:rPr>
        <w:t xml:space="preserve">grand jury.' A mandatory statute pertaining to </w:t>
      </w:r>
      <w:r>
        <w:rPr>
          <w:rFonts w:ascii="Bookman Old Style" w:hAnsi="Bookman Old Style"/>
          <w:spacing w:val="-11"/>
          <w:sz w:val="20"/>
          <w:szCs w:val="20"/>
        </w:rPr>
        <w:t xml:space="preserve">the summoning of a grand jury is one required to </w:t>
      </w:r>
      <w:r>
        <w:rPr>
          <w:rFonts w:ascii="Bookman Old Style" w:hAnsi="Bookman Old Style"/>
          <w:spacing w:val="-16"/>
          <w:sz w:val="20"/>
          <w:szCs w:val="20"/>
        </w:rPr>
        <w:t>be observed in order to prevent fraud, unjust pros</w:t>
      </w:r>
      <w:r>
        <w:rPr>
          <w:rFonts w:ascii="Bookman Old Style" w:hAnsi="Bookman Old Style"/>
          <w:spacing w:val="-16"/>
          <w:sz w:val="20"/>
          <w:szCs w:val="20"/>
        </w:rPr>
        <w:softHyphen/>
      </w:r>
      <w:r>
        <w:rPr>
          <w:rFonts w:ascii="Bookman Old Style" w:hAnsi="Bookman Old Style"/>
          <w:spacing w:val="-18"/>
          <w:sz w:val="20"/>
          <w:szCs w:val="20"/>
        </w:rPr>
        <w:t xml:space="preserve">ecution, or an invasion of statutory or constitutional </w:t>
      </w:r>
      <w:r>
        <w:rPr>
          <w:rFonts w:ascii="Bookman Old Style" w:hAnsi="Bookman Old Style"/>
          <w:spacing w:val="-13"/>
          <w:sz w:val="20"/>
          <w:szCs w:val="20"/>
        </w:rPr>
        <w:t>rights of citizens.</w:t>
      </w:r>
      <w:r>
        <w:rPr>
          <w:rFonts w:ascii="Garamond" w:hAnsi="Garamond"/>
          <w:spacing w:val="-13"/>
          <w:sz w:val="20"/>
          <w:szCs w:val="20"/>
          <w:vertAlign w:val="superscript"/>
        </w:rPr>
        <w:t>3</w:t>
      </w:r>
      <w:r>
        <w:rPr>
          <w:rFonts w:ascii="Bookman Old Style" w:hAnsi="Bookman Old Style"/>
          <w:spacing w:val="-13"/>
          <w:sz w:val="20"/>
          <w:szCs w:val="20"/>
        </w:rPr>
        <w:t xml:space="preserve"> Provisions respecting the sum</w:t>
      </w:r>
      <w:r>
        <w:rPr>
          <w:rFonts w:ascii="Bookman Old Style" w:hAnsi="Bookman Old Style"/>
          <w:spacing w:val="-13"/>
          <w:sz w:val="20"/>
          <w:szCs w:val="20"/>
        </w:rPr>
        <w:softHyphen/>
      </w:r>
      <w:r>
        <w:rPr>
          <w:rFonts w:ascii="Bookman Old Style" w:hAnsi="Bookman Old Style"/>
          <w:spacing w:val="-7"/>
          <w:sz w:val="20"/>
          <w:szCs w:val="20"/>
        </w:rPr>
        <w:t xml:space="preserve">moning of grand jurors are of course directory </w:t>
      </w:r>
      <w:r>
        <w:rPr>
          <w:rFonts w:ascii="Bookman Old Style" w:hAnsi="Bookman Old Style"/>
          <w:spacing w:val="-8"/>
          <w:sz w:val="20"/>
          <w:szCs w:val="20"/>
        </w:rPr>
        <w:t xml:space="preserve">only, where the governing statute expressly so </w:t>
      </w:r>
      <w:r>
        <w:rPr>
          <w:rFonts w:ascii="Bookman Old Style" w:hAnsi="Bookman Old Style"/>
          <w:spacing w:val="-6"/>
          <w:sz w:val="20"/>
          <w:szCs w:val="20"/>
        </w:rPr>
        <w:t>provides.</w:t>
      </w:r>
      <w:r>
        <w:rPr>
          <w:rFonts w:ascii="Garamond" w:hAnsi="Garamond"/>
          <w:spacing w:val="-6"/>
          <w:sz w:val="20"/>
          <w:szCs w:val="20"/>
          <w:vertAlign w:val="superscript"/>
        </w:rPr>
        <w:t>4</w:t>
      </w:r>
    </w:p>
    <w:p w:rsidR="00196F2F" w:rsidRDefault="00196F2F">
      <w:pPr>
        <w:spacing w:before="144"/>
        <w:rPr>
          <w:rFonts w:ascii="Bookman Old Style" w:hAnsi="Bookman Old Style"/>
          <w:i/>
          <w:iCs/>
          <w:spacing w:val="-6"/>
          <w:sz w:val="20"/>
          <w:szCs w:val="20"/>
        </w:rPr>
      </w:pPr>
      <w:r>
        <w:rPr>
          <w:rFonts w:ascii="Bookman Old Style" w:hAnsi="Bookman Old Style"/>
          <w:i/>
          <w:iCs/>
          <w:spacing w:val="-6"/>
          <w:sz w:val="20"/>
          <w:szCs w:val="20"/>
        </w:rPr>
        <w:t>Prior order of court.</w:t>
      </w:r>
    </w:p>
    <w:p w:rsidR="00196F2F" w:rsidRDefault="00196F2F">
      <w:pPr>
        <w:spacing w:before="108" w:line="225" w:lineRule="auto"/>
        <w:ind w:firstLine="144"/>
        <w:jc w:val="both"/>
        <w:rPr>
          <w:rFonts w:ascii="Bookman Old Style" w:hAnsi="Bookman Old Style"/>
          <w:spacing w:val="-12"/>
          <w:sz w:val="20"/>
          <w:szCs w:val="20"/>
        </w:rPr>
      </w:pPr>
      <w:r>
        <w:rPr>
          <w:noProof/>
          <w:sz w:val="20"/>
        </w:rPr>
        <w:pict>
          <v:line id="_x0000_s1424" style="position:absolute;left:0;text-align:left;z-index:251808768;mso-wrap-distance-left:0;mso-wrap-distance-right:0" from="-42.9pt,87.45pt" to="-42.9pt,122.8pt" o:allowincell="f" strokeweight=".5pt">
            <w10:wrap type="square"/>
          </v:line>
        </w:pict>
      </w:r>
      <w:r>
        <w:rPr>
          <w:rFonts w:ascii="Bookman Old Style" w:hAnsi="Bookman Old Style"/>
          <w:spacing w:val="-12"/>
          <w:sz w:val="20"/>
          <w:szCs w:val="20"/>
        </w:rPr>
        <w:t xml:space="preserve">At common law, it seems that a precept for the </w:t>
      </w:r>
      <w:r>
        <w:rPr>
          <w:rFonts w:ascii="Bookman Old Style" w:hAnsi="Bookman Old Style"/>
          <w:spacing w:val="-15"/>
          <w:sz w:val="20"/>
          <w:szCs w:val="20"/>
        </w:rPr>
        <w:t xml:space="preserve">summoning of grand jurors might be issued hide- </w:t>
      </w:r>
      <w:r>
        <w:rPr>
          <w:rFonts w:ascii="Bookman Old Style" w:hAnsi="Bookman Old Style"/>
          <w:spacing w:val="-11"/>
          <w:sz w:val="20"/>
          <w:szCs w:val="20"/>
        </w:rPr>
        <w:t xml:space="preserve">pendently of any action on the part of the court,' and, under some statutes, the clerk in issuing a </w:t>
      </w:r>
      <w:r>
        <w:rPr>
          <w:rFonts w:ascii="Bookman Old Style" w:hAnsi="Bookman Old Style"/>
          <w:spacing w:val="-16"/>
          <w:sz w:val="20"/>
          <w:szCs w:val="20"/>
        </w:rPr>
        <w:t xml:space="preserve">venire acts ex officio and under the mandate of the </w:t>
      </w:r>
      <w:r>
        <w:rPr>
          <w:rFonts w:ascii="Bookman Old Style" w:hAnsi="Bookman Old Style"/>
          <w:spacing w:val="-9"/>
          <w:sz w:val="20"/>
          <w:szCs w:val="20"/>
        </w:rPr>
        <w:t>statute and not by direction or authority of the court.' However, under some statutes a prior or</w:t>
      </w:r>
      <w:r>
        <w:rPr>
          <w:rFonts w:ascii="Bookman Old Style" w:hAnsi="Bookman Old Style"/>
          <w:spacing w:val="-9"/>
          <w:sz w:val="20"/>
          <w:szCs w:val="20"/>
        </w:rPr>
        <w:softHyphen/>
      </w:r>
      <w:r>
        <w:rPr>
          <w:rFonts w:ascii="Bookman Old Style" w:hAnsi="Bookman Old Style"/>
          <w:spacing w:val="-8"/>
          <w:sz w:val="20"/>
          <w:szCs w:val="20"/>
        </w:rPr>
        <w:t xml:space="preserve">der of the court authorizing the summoning of grand jurors is the proper mode of procedure,' </w:t>
      </w:r>
      <w:r>
        <w:rPr>
          <w:rFonts w:ascii="Bookman Old Style" w:hAnsi="Bookman Old Style"/>
          <w:spacing w:val="-14"/>
          <w:sz w:val="20"/>
          <w:szCs w:val="20"/>
          <w:highlight w:val="yellow"/>
        </w:rPr>
        <w:t xml:space="preserve">although failure to comply with such statutes has </w:t>
      </w:r>
      <w:r>
        <w:rPr>
          <w:rFonts w:ascii="Bookman Old Style" w:hAnsi="Bookman Old Style"/>
          <w:spacing w:val="-11"/>
          <w:sz w:val="20"/>
          <w:szCs w:val="20"/>
          <w:highlight w:val="yellow"/>
        </w:rPr>
        <w:t xml:space="preserve">been held not to affect the validity of the action of </w:t>
      </w:r>
      <w:r>
        <w:rPr>
          <w:rFonts w:ascii="Bookman Old Style" w:hAnsi="Bookman Old Style"/>
          <w:spacing w:val="-12"/>
          <w:sz w:val="20"/>
          <w:szCs w:val="20"/>
          <w:highlight w:val="yellow"/>
        </w:rPr>
        <w:t>the grand jury summoned.</w:t>
      </w:r>
      <w:r>
        <w:rPr>
          <w:rFonts w:ascii="Garamond" w:hAnsi="Garamond"/>
          <w:spacing w:val="-12"/>
          <w:sz w:val="20"/>
          <w:szCs w:val="20"/>
          <w:highlight w:val="yellow"/>
          <w:vertAlign w:val="superscript"/>
        </w:rPr>
        <w:t>8</w:t>
      </w:r>
      <w:r>
        <w:rPr>
          <w:rFonts w:ascii="Bookman Old Style" w:hAnsi="Bookman Old Style"/>
          <w:spacing w:val="-12"/>
          <w:sz w:val="20"/>
          <w:szCs w:val="20"/>
        </w:rPr>
        <w:t xml:space="preserve"> The court may orga</w:t>
      </w:r>
      <w:r>
        <w:rPr>
          <w:rFonts w:ascii="Bookman Old Style" w:hAnsi="Bookman Old Style"/>
          <w:spacing w:val="-12"/>
          <w:sz w:val="20"/>
          <w:szCs w:val="20"/>
        </w:rPr>
        <w:softHyphen/>
      </w:r>
      <w:r>
        <w:rPr>
          <w:rFonts w:ascii="Bookman Old Style" w:hAnsi="Bookman Old Style"/>
          <w:spacing w:val="-11"/>
          <w:sz w:val="20"/>
          <w:szCs w:val="20"/>
        </w:rPr>
        <w:t xml:space="preserve">nize the panel if found in attendance, although it </w:t>
      </w:r>
      <w:r>
        <w:rPr>
          <w:rFonts w:ascii="Bookman Old Style" w:hAnsi="Bookman Old Style"/>
          <w:spacing w:val="-17"/>
          <w:sz w:val="20"/>
          <w:szCs w:val="20"/>
        </w:rPr>
        <w:t xml:space="preserve">has come in response to a summons issued without </w:t>
      </w:r>
      <w:r>
        <w:rPr>
          <w:rFonts w:ascii="Bookman Old Style" w:hAnsi="Bookman Old Style"/>
          <w:spacing w:val="-12"/>
          <w:sz w:val="20"/>
          <w:szCs w:val="20"/>
        </w:rPr>
        <w:t>the prescribed order therefor.</w:t>
      </w:r>
      <w:r>
        <w:rPr>
          <w:rFonts w:ascii="Garamond" w:hAnsi="Garamond"/>
          <w:spacing w:val="-12"/>
          <w:sz w:val="20"/>
          <w:szCs w:val="20"/>
          <w:vertAlign w:val="superscript"/>
        </w:rPr>
        <w:t>9</w:t>
      </w:r>
    </w:p>
    <w:p w:rsidR="00196F2F" w:rsidRDefault="00196F2F">
      <w:pPr>
        <w:spacing w:before="216" w:line="204" w:lineRule="auto"/>
        <w:rPr>
          <w:rFonts w:ascii="Bookman Old Style" w:hAnsi="Bookman Old Style"/>
          <w:i/>
          <w:iCs/>
          <w:spacing w:val="-12"/>
          <w:sz w:val="20"/>
          <w:szCs w:val="20"/>
        </w:rPr>
      </w:pPr>
      <w:r>
        <w:rPr>
          <w:rFonts w:ascii="Bookman Old Style" w:hAnsi="Bookman Old Style"/>
          <w:i/>
          <w:iCs/>
          <w:spacing w:val="-12"/>
          <w:sz w:val="20"/>
          <w:szCs w:val="20"/>
        </w:rPr>
        <w:t>Number to be summoned.</w:t>
      </w:r>
    </w:p>
    <w:p w:rsidR="00196F2F" w:rsidRDefault="00196F2F">
      <w:pPr>
        <w:spacing w:before="72" w:after="72" w:line="225" w:lineRule="auto"/>
        <w:ind w:firstLine="216"/>
        <w:jc w:val="both"/>
        <w:rPr>
          <w:rFonts w:ascii="Bookman Old Style" w:hAnsi="Bookman Old Style"/>
          <w:spacing w:val="-12"/>
          <w:sz w:val="20"/>
          <w:szCs w:val="20"/>
        </w:rPr>
      </w:pPr>
      <w:r>
        <w:rPr>
          <w:noProof/>
          <w:sz w:val="20"/>
        </w:rPr>
        <w:pict>
          <v:line id="_x0000_s1425" style="position:absolute;left:0;text-align:left;z-index:251809792;mso-wrap-distance-left:0;mso-wrap-distance-right:0" from="-42.4pt,23.8pt" to="-42.4pt,46.85pt" o:allowincell="f" strokeweight=".25pt">
            <w10:wrap type="square"/>
          </v:line>
        </w:pict>
      </w:r>
      <w:r>
        <w:rPr>
          <w:noProof/>
          <w:sz w:val="20"/>
        </w:rPr>
        <w:pict>
          <v:line id="_x0000_s1426" style="position:absolute;left:0;text-align:left;z-index:251810816;mso-wrap-distance-left:0;mso-wrap-distance-right:0" from="-270.1pt,392.15pt" to="-270.1pt,436.6pt" o:allowincell="f" strokeweight=".5pt">
            <w10:wrap type="square"/>
          </v:line>
        </w:pict>
      </w:r>
      <w:r>
        <w:rPr>
          <w:rFonts w:ascii="Bookman Old Style" w:hAnsi="Bookman Old Style"/>
          <w:spacing w:val="-10"/>
          <w:sz w:val="20"/>
          <w:szCs w:val="20"/>
          <w:highlight w:val="yellow"/>
        </w:rPr>
        <w:t xml:space="preserve">At common law, the sheriff of the county was </w:t>
      </w:r>
      <w:r>
        <w:rPr>
          <w:rFonts w:ascii="Bookman Old Style" w:hAnsi="Bookman Old Style"/>
          <w:spacing w:val="-9"/>
          <w:sz w:val="20"/>
          <w:szCs w:val="20"/>
          <w:highlight w:val="yellow"/>
        </w:rPr>
        <w:t xml:space="preserve">required to return to every session of the peace, </w:t>
      </w:r>
      <w:r>
        <w:rPr>
          <w:rFonts w:ascii="Bookman Old Style" w:hAnsi="Bookman Old Style"/>
          <w:spacing w:val="-17"/>
          <w:sz w:val="20"/>
          <w:szCs w:val="20"/>
          <w:highlight w:val="yellow"/>
        </w:rPr>
        <w:t xml:space="preserve">and every commission of oyer and terminer, and of </w:t>
      </w:r>
      <w:r>
        <w:rPr>
          <w:rFonts w:ascii="Bookman Old Style" w:hAnsi="Bookman Old Style"/>
          <w:spacing w:val="-11"/>
          <w:sz w:val="20"/>
          <w:szCs w:val="20"/>
          <w:highlight w:val="yellow"/>
        </w:rPr>
        <w:t xml:space="preserve">general jail delivery, twenty-four good and lawful </w:t>
      </w:r>
      <w:r>
        <w:rPr>
          <w:rFonts w:ascii="Bookman Old Style" w:hAnsi="Bookman Old Style"/>
          <w:spacing w:val="-7"/>
          <w:sz w:val="20"/>
          <w:szCs w:val="20"/>
          <w:highlight w:val="yellow"/>
        </w:rPr>
        <w:t>men of the county."</w:t>
      </w:r>
      <w:r>
        <w:rPr>
          <w:rFonts w:ascii="Bookman Old Style" w:hAnsi="Bookman Old Style"/>
          <w:spacing w:val="-7"/>
          <w:sz w:val="20"/>
          <w:szCs w:val="20"/>
        </w:rPr>
        <w:t xml:space="preserve"> At present, the number of </w:t>
      </w:r>
      <w:r>
        <w:rPr>
          <w:rFonts w:ascii="Bookman Old Style" w:hAnsi="Bookman Old Style"/>
          <w:spacing w:val="-13"/>
          <w:sz w:val="20"/>
          <w:szCs w:val="20"/>
        </w:rPr>
        <w:t xml:space="preserve">grand jurors to be summoned is governed by the </w:t>
      </w:r>
      <w:r>
        <w:rPr>
          <w:rFonts w:ascii="Bookman Old Style" w:hAnsi="Bookman Old Style"/>
          <w:spacing w:val="-11"/>
          <w:sz w:val="20"/>
          <w:szCs w:val="20"/>
        </w:rPr>
        <w:t xml:space="preserve">applicable statutory or constitutional provision.' </w:t>
      </w:r>
      <w:r>
        <w:rPr>
          <w:rFonts w:ascii="Bookman Old Style" w:hAnsi="Bookman Old Style"/>
          <w:spacing w:val="-12"/>
          <w:sz w:val="20"/>
          <w:szCs w:val="20"/>
        </w:rPr>
        <w:t>While statutes of this character have been regard</w:t>
      </w:r>
      <w:r>
        <w:rPr>
          <w:rFonts w:ascii="Bookman Old Style" w:hAnsi="Bookman Old Style"/>
          <w:spacing w:val="-12"/>
          <w:sz w:val="20"/>
          <w:szCs w:val="20"/>
        </w:rPr>
        <w:softHyphen/>
      </w:r>
      <w:r>
        <w:rPr>
          <w:rFonts w:ascii="Bookman Old Style" w:hAnsi="Bookman Old Style"/>
          <w:spacing w:val="-7"/>
          <w:sz w:val="20"/>
          <w:szCs w:val="20"/>
        </w:rPr>
        <w:t xml:space="preserve">ed as directory,' </w:t>
      </w:r>
      <w:r>
        <w:rPr>
          <w:rFonts w:ascii="Bookman Old Style" w:hAnsi="Bookman Old Style"/>
          <w:spacing w:val="-7"/>
          <w:sz w:val="20"/>
          <w:szCs w:val="20"/>
          <w:highlight w:val="red"/>
        </w:rPr>
        <w:t xml:space="preserve">it has also been held that the </w:t>
      </w:r>
      <w:r>
        <w:rPr>
          <w:rFonts w:ascii="Bookman Old Style" w:hAnsi="Bookman Old Style"/>
          <w:spacing w:val="-14"/>
          <w:sz w:val="20"/>
          <w:szCs w:val="20"/>
          <w:highlight w:val="red"/>
        </w:rPr>
        <w:t xml:space="preserve">summoning of a greater number than the statute directs is a substantial departure from the method </w:t>
      </w:r>
      <w:r>
        <w:rPr>
          <w:rFonts w:ascii="Bookman Old Style" w:hAnsi="Bookman Old Style"/>
          <w:spacing w:val="-13"/>
          <w:sz w:val="20"/>
          <w:szCs w:val="20"/>
          <w:highlight w:val="red"/>
        </w:rPr>
        <w:t>of selection prescribed, and fatal to the legal exis</w:t>
      </w:r>
      <w:r>
        <w:rPr>
          <w:rFonts w:ascii="Bookman Old Style" w:hAnsi="Bookman Old Style"/>
          <w:spacing w:val="-13"/>
          <w:sz w:val="20"/>
          <w:szCs w:val="20"/>
          <w:highlight w:val="red"/>
        </w:rPr>
        <w:softHyphen/>
      </w:r>
      <w:r>
        <w:rPr>
          <w:rFonts w:ascii="Bookman Old Style" w:hAnsi="Bookman Old Style"/>
          <w:spacing w:val="-12"/>
          <w:sz w:val="20"/>
          <w:szCs w:val="20"/>
          <w:highlight w:val="red"/>
        </w:rPr>
        <w:lastRenderedPageBreak/>
        <w:t>tence and competency of a grand jury."</w:t>
      </w:r>
    </w:p>
    <w:p w:rsidR="00196F2F" w:rsidRDefault="00196F2F">
      <w:pPr>
        <w:spacing w:before="144" w:line="187" w:lineRule="auto"/>
        <w:rPr>
          <w:rFonts w:ascii="Bookman Old Style" w:hAnsi="Bookman Old Style"/>
          <w:i/>
          <w:iCs/>
          <w:spacing w:val="-10"/>
          <w:sz w:val="20"/>
          <w:szCs w:val="20"/>
        </w:rPr>
      </w:pPr>
      <w:r>
        <w:rPr>
          <w:rFonts w:ascii="Bookman Old Style" w:hAnsi="Bookman Old Style"/>
          <w:i/>
          <w:iCs/>
          <w:spacing w:val="-10"/>
          <w:sz w:val="20"/>
          <w:szCs w:val="20"/>
        </w:rPr>
        <w:t>Time of summoning.</w:t>
      </w:r>
    </w:p>
    <w:p w:rsidR="00196F2F" w:rsidRDefault="00196F2F">
      <w:pPr>
        <w:spacing w:before="108" w:line="225" w:lineRule="auto"/>
        <w:ind w:firstLine="144"/>
        <w:jc w:val="both"/>
        <w:rPr>
          <w:rFonts w:ascii="Bookman Old Style" w:hAnsi="Bookman Old Style"/>
          <w:spacing w:val="-10"/>
          <w:sz w:val="20"/>
          <w:szCs w:val="20"/>
        </w:rPr>
      </w:pPr>
      <w:r>
        <w:rPr>
          <w:rFonts w:ascii="Bookman Old Style" w:hAnsi="Bookman Old Style"/>
          <w:spacing w:val="-16"/>
          <w:sz w:val="20"/>
          <w:szCs w:val="20"/>
        </w:rPr>
        <w:t xml:space="preserve">Where statutes prescribe the time of summoning </w:t>
      </w:r>
      <w:r>
        <w:rPr>
          <w:rFonts w:ascii="Bookman Old Style" w:hAnsi="Bookman Old Style"/>
          <w:spacing w:val="-10"/>
          <w:sz w:val="20"/>
          <w:szCs w:val="20"/>
        </w:rPr>
        <w:t xml:space="preserve">grand jurors, as for example where they require </w:t>
      </w:r>
      <w:r>
        <w:rPr>
          <w:rFonts w:ascii="Bookman Old Style" w:hAnsi="Bookman Old Style"/>
          <w:spacing w:val="-16"/>
          <w:sz w:val="20"/>
          <w:szCs w:val="20"/>
        </w:rPr>
        <w:t xml:space="preserve">that grand jurors shall be summoned or notified, or </w:t>
      </w:r>
      <w:r>
        <w:rPr>
          <w:rFonts w:ascii="Bookman Old Style" w:hAnsi="Bookman Old Style"/>
          <w:spacing w:val="-12"/>
          <w:sz w:val="20"/>
          <w:szCs w:val="20"/>
        </w:rPr>
        <w:t xml:space="preserve">that the writ shall issue, within a specified period </w:t>
      </w:r>
      <w:r>
        <w:rPr>
          <w:rFonts w:ascii="Bookman Old Style" w:hAnsi="Bookman Old Style"/>
          <w:spacing w:val="-14"/>
          <w:sz w:val="20"/>
          <w:szCs w:val="20"/>
        </w:rPr>
        <w:t>prior to the commencement of the term, the statu</w:t>
      </w:r>
      <w:r>
        <w:rPr>
          <w:rFonts w:ascii="Bookman Old Style" w:hAnsi="Bookman Old Style"/>
          <w:spacing w:val="-14"/>
          <w:sz w:val="20"/>
          <w:szCs w:val="20"/>
        </w:rPr>
        <w:softHyphen/>
      </w:r>
      <w:r>
        <w:rPr>
          <w:rFonts w:ascii="Bookman Old Style" w:hAnsi="Bookman Old Style"/>
          <w:spacing w:val="-12"/>
          <w:sz w:val="20"/>
          <w:szCs w:val="20"/>
        </w:rPr>
        <w:t xml:space="preserve">tory provisions should be complied with in every </w:t>
      </w:r>
      <w:r>
        <w:rPr>
          <w:rFonts w:ascii="Bookman Old Style" w:hAnsi="Bookman Old Style"/>
          <w:spacing w:val="-15"/>
          <w:sz w:val="20"/>
          <w:szCs w:val="20"/>
        </w:rPr>
        <w:t>respect.</w:t>
      </w:r>
      <w:r>
        <w:rPr>
          <w:rFonts w:ascii="Garamond" w:hAnsi="Garamond"/>
          <w:spacing w:val="-15"/>
          <w:sz w:val="20"/>
          <w:szCs w:val="20"/>
          <w:vertAlign w:val="superscript"/>
        </w:rPr>
        <w:t>14</w:t>
      </w:r>
      <w:r>
        <w:rPr>
          <w:rFonts w:ascii="Bookman Old Style" w:hAnsi="Bookman Old Style"/>
          <w:spacing w:val="-15"/>
          <w:sz w:val="20"/>
          <w:szCs w:val="20"/>
        </w:rPr>
        <w:t xml:space="preserve"> Such statutes are frequently considered </w:t>
      </w:r>
      <w:r>
        <w:rPr>
          <w:rFonts w:ascii="Bookman Old Style" w:hAnsi="Bookman Old Style"/>
          <w:spacing w:val="-12"/>
          <w:sz w:val="20"/>
          <w:szCs w:val="20"/>
        </w:rPr>
        <w:t xml:space="preserve">directory, however, so that a deviation therefrom </w:t>
      </w:r>
      <w:r>
        <w:rPr>
          <w:rFonts w:ascii="Bookman Old Style" w:hAnsi="Bookman Old Style"/>
          <w:spacing w:val="-16"/>
          <w:sz w:val="20"/>
          <w:szCs w:val="20"/>
        </w:rPr>
        <w:t>which cannot be harmful does not vitiate the orga</w:t>
      </w:r>
      <w:r>
        <w:rPr>
          <w:rFonts w:ascii="Bookman Old Style" w:hAnsi="Bookman Old Style"/>
          <w:spacing w:val="-16"/>
          <w:sz w:val="20"/>
          <w:szCs w:val="20"/>
        </w:rPr>
        <w:softHyphen/>
      </w:r>
      <w:r>
        <w:rPr>
          <w:rFonts w:ascii="Bookman Old Style" w:hAnsi="Bookman Old Style"/>
          <w:spacing w:val="-9"/>
          <w:sz w:val="20"/>
          <w:szCs w:val="20"/>
        </w:rPr>
        <w:t>nization or actions of the grand jury." Thus, un</w:t>
      </w:r>
      <w:r>
        <w:rPr>
          <w:rFonts w:ascii="Bookman Old Style" w:hAnsi="Bookman Old Style"/>
          <w:spacing w:val="-9"/>
          <w:sz w:val="20"/>
          <w:szCs w:val="20"/>
        </w:rPr>
        <w:softHyphen/>
      </w:r>
      <w:r>
        <w:rPr>
          <w:rFonts w:ascii="Bookman Old Style" w:hAnsi="Bookman Old Style"/>
          <w:spacing w:val="-8"/>
          <w:sz w:val="20"/>
          <w:szCs w:val="20"/>
        </w:rPr>
        <w:t xml:space="preserve">der the view that statutes of this character are </w:t>
      </w:r>
      <w:r>
        <w:rPr>
          <w:rFonts w:ascii="Bookman Old Style" w:hAnsi="Bookman Old Style"/>
          <w:spacing w:val="-11"/>
          <w:sz w:val="20"/>
          <w:szCs w:val="20"/>
        </w:rPr>
        <w:t xml:space="preserve">directory to the sheriff or officer, and intended for </w:t>
      </w:r>
      <w:r>
        <w:rPr>
          <w:rFonts w:ascii="Bookman Old Style" w:hAnsi="Bookman Old Style"/>
          <w:spacing w:val="-18"/>
          <w:sz w:val="20"/>
          <w:szCs w:val="20"/>
        </w:rPr>
        <w:t xml:space="preserve">the convenience of grand jurors that they may have </w:t>
      </w:r>
      <w:r>
        <w:rPr>
          <w:rFonts w:ascii="Bookman Old Style" w:hAnsi="Bookman Old Style"/>
          <w:spacing w:val="-9"/>
          <w:sz w:val="20"/>
          <w:szCs w:val="20"/>
        </w:rPr>
        <w:t xml:space="preserve">sufficient notice of the service required of them, it </w:t>
      </w:r>
      <w:r>
        <w:rPr>
          <w:rFonts w:ascii="Bookman Old Style" w:hAnsi="Bookman Old Style"/>
          <w:spacing w:val="-11"/>
          <w:sz w:val="20"/>
          <w:szCs w:val="20"/>
        </w:rPr>
        <w:t xml:space="preserve">is held that, if the grand jurors attend and serve </w:t>
      </w:r>
      <w:r>
        <w:rPr>
          <w:rFonts w:ascii="Bookman Old Style" w:hAnsi="Bookman Old Style"/>
          <w:spacing w:val="-13"/>
          <w:sz w:val="20"/>
          <w:szCs w:val="20"/>
        </w:rPr>
        <w:t xml:space="preserve">without such notice, the validity of the organization </w:t>
      </w:r>
      <w:r>
        <w:rPr>
          <w:rFonts w:ascii="Bookman Old Style" w:hAnsi="Bookman Old Style"/>
          <w:spacing w:val="-10"/>
          <w:sz w:val="20"/>
          <w:szCs w:val="20"/>
        </w:rPr>
        <w:t>of the grand jury is not affected."</w:t>
      </w:r>
    </w:p>
    <w:p w:rsidR="00196F2F" w:rsidRDefault="00196F2F">
      <w:pPr>
        <w:spacing w:before="252" w:line="204" w:lineRule="auto"/>
        <w:rPr>
          <w:rFonts w:ascii="Bookman Old Style" w:hAnsi="Bookman Old Style"/>
          <w:sz w:val="21"/>
          <w:szCs w:val="21"/>
        </w:rPr>
      </w:pPr>
      <w:r>
        <w:rPr>
          <w:rFonts w:ascii="Bookman Old Style" w:hAnsi="Bookman Old Style"/>
          <w:sz w:val="21"/>
          <w:szCs w:val="21"/>
        </w:rPr>
        <w:t>§ 46. Writ</w:t>
      </w:r>
    </w:p>
    <w:p w:rsidR="00196F2F" w:rsidRDefault="00196F2F">
      <w:pPr>
        <w:spacing w:before="108" w:line="232" w:lineRule="auto"/>
        <w:ind w:firstLine="432"/>
        <w:jc w:val="both"/>
        <w:rPr>
          <w:rFonts w:ascii="Bookman Old Style" w:hAnsi="Bookman Old Style"/>
          <w:spacing w:val="-1"/>
          <w:sz w:val="14"/>
          <w:szCs w:val="14"/>
        </w:rPr>
      </w:pPr>
      <w:r>
        <w:rPr>
          <w:rFonts w:ascii="Bookman Old Style" w:hAnsi="Bookman Old Style"/>
          <w:spacing w:val="3"/>
          <w:sz w:val="14"/>
          <w:szCs w:val="14"/>
        </w:rPr>
        <w:t xml:space="preserve">The issuance and return of a writ of venire facias or </w:t>
      </w:r>
      <w:r>
        <w:rPr>
          <w:rFonts w:ascii="Bookman Old Style" w:hAnsi="Bookman Old Style"/>
          <w:spacing w:val="-2"/>
          <w:sz w:val="14"/>
          <w:szCs w:val="14"/>
        </w:rPr>
        <w:t>similar process are required by some authorities for the summon</w:t>
      </w:r>
      <w:r>
        <w:rPr>
          <w:rFonts w:ascii="Bookman Old Style" w:hAnsi="Bookman Old Style"/>
          <w:spacing w:val="-2"/>
          <w:sz w:val="14"/>
          <w:szCs w:val="14"/>
        </w:rPr>
        <w:softHyphen/>
      </w:r>
      <w:r>
        <w:rPr>
          <w:rFonts w:ascii="Bookman Old Style" w:hAnsi="Bookman Old Style"/>
          <w:spacing w:val="3"/>
          <w:sz w:val="14"/>
          <w:szCs w:val="14"/>
        </w:rPr>
        <w:t xml:space="preserve">ing of a grand jury. Technical defects in the writ or return </w:t>
      </w:r>
      <w:r>
        <w:rPr>
          <w:rFonts w:ascii="Bookman Old Style" w:hAnsi="Bookman Old Style"/>
          <w:spacing w:val="-1"/>
          <w:sz w:val="14"/>
          <w:szCs w:val="14"/>
        </w:rPr>
        <w:t>usually are not considered fatal to the legality of the grand jury.</w:t>
      </w:r>
    </w:p>
    <w:p w:rsidR="00196F2F" w:rsidRDefault="00196F2F">
      <w:pPr>
        <w:spacing w:before="144" w:line="338" w:lineRule="auto"/>
        <w:ind w:left="432" w:right="2808" w:hanging="144"/>
        <w:rPr>
          <w:rFonts w:ascii="Bookman Old Style" w:hAnsi="Bookman Old Style"/>
          <w:spacing w:val="-4"/>
          <w:sz w:val="14"/>
          <w:szCs w:val="14"/>
        </w:rPr>
      </w:pPr>
      <w:r>
        <w:rPr>
          <w:rFonts w:ascii="Bookman Old Style" w:hAnsi="Bookman Old Style"/>
          <w:spacing w:val="-5"/>
          <w:sz w:val="14"/>
          <w:szCs w:val="14"/>
        </w:rPr>
        <w:t xml:space="preserve">Library References </w:t>
      </w:r>
      <w:r>
        <w:rPr>
          <w:rFonts w:ascii="Bookman Old Style" w:hAnsi="Bookman Old Style"/>
          <w:spacing w:val="-4"/>
          <w:sz w:val="14"/>
          <w:szCs w:val="14"/>
        </w:rPr>
        <w:t xml:space="preserve">Grand Jury </w:t>
      </w:r>
      <w:r>
        <w:rPr>
          <w:rFonts w:ascii="Bookman Old Style" w:hAnsi="Bookman Old Style"/>
          <w:spacing w:val="-4"/>
          <w:sz w:val="14"/>
          <w:szCs w:val="14"/>
          <w:vertAlign w:val="superscript"/>
        </w:rPr>
        <w:t>,</w:t>
      </w:r>
      <w:r>
        <w:rPr>
          <w:rFonts w:ascii="Bookman Old Style" w:hAnsi="Bookman Old Style"/>
          <w:spacing w:val="-4"/>
          <w:sz w:val="14"/>
          <w:szCs w:val="14"/>
        </w:rPr>
        <w:t>39.</w:t>
      </w:r>
    </w:p>
    <w:p w:rsidR="00196F2F" w:rsidRDefault="00196F2F">
      <w:pPr>
        <w:spacing w:before="108" w:line="225" w:lineRule="auto"/>
        <w:ind w:firstLine="144"/>
        <w:jc w:val="both"/>
        <w:rPr>
          <w:rFonts w:ascii="Bookman Old Style" w:hAnsi="Bookman Old Style"/>
          <w:spacing w:val="-11"/>
          <w:sz w:val="20"/>
          <w:szCs w:val="20"/>
        </w:rPr>
      </w:pPr>
      <w:r>
        <w:rPr>
          <w:rFonts w:ascii="Bookman Old Style" w:hAnsi="Bookman Old Style"/>
          <w:spacing w:val="-11"/>
          <w:sz w:val="20"/>
          <w:szCs w:val="20"/>
        </w:rPr>
        <w:t xml:space="preserve">At common law, the process for summoning a </w:t>
      </w:r>
      <w:r>
        <w:rPr>
          <w:rFonts w:ascii="Bookman Old Style" w:hAnsi="Bookman Old Style"/>
          <w:spacing w:val="-14"/>
          <w:sz w:val="20"/>
          <w:szCs w:val="20"/>
        </w:rPr>
        <w:t xml:space="preserve">grand jury was a precept either in the name of the </w:t>
      </w:r>
      <w:r>
        <w:rPr>
          <w:rFonts w:ascii="Bookman Old Style" w:hAnsi="Bookman Old Style"/>
          <w:spacing w:val="-11"/>
          <w:sz w:val="20"/>
          <w:szCs w:val="20"/>
        </w:rPr>
        <w:t>king or of two or more justices of the peace direct</w:t>
      </w:r>
      <w:r>
        <w:rPr>
          <w:rFonts w:ascii="Bookman Old Style" w:hAnsi="Bookman Old Style"/>
          <w:spacing w:val="-11"/>
          <w:sz w:val="20"/>
          <w:szCs w:val="20"/>
        </w:rPr>
        <w:softHyphen/>
      </w:r>
      <w:r>
        <w:rPr>
          <w:rFonts w:ascii="Bookman Old Style" w:hAnsi="Bookman Old Style"/>
          <w:spacing w:val="-5"/>
          <w:sz w:val="20"/>
          <w:szCs w:val="20"/>
        </w:rPr>
        <w:t xml:space="preserve">ed to the sheriff." </w:t>
      </w:r>
      <w:r>
        <w:rPr>
          <w:rFonts w:ascii="Bookman Old Style" w:hAnsi="Bookman Old Style"/>
          <w:spacing w:val="-5"/>
          <w:sz w:val="20"/>
          <w:szCs w:val="20"/>
          <w:highlight w:val="yellow"/>
        </w:rPr>
        <w:t xml:space="preserve">In this country the rule has </w:t>
      </w:r>
      <w:r>
        <w:rPr>
          <w:rFonts w:ascii="Bookman Old Style" w:hAnsi="Bookman Old Style"/>
          <w:spacing w:val="-15"/>
          <w:sz w:val="20"/>
          <w:szCs w:val="20"/>
          <w:highlight w:val="yellow"/>
        </w:rPr>
        <w:t>been laid down by some authorities, either at com</w:t>
      </w:r>
      <w:r>
        <w:rPr>
          <w:rFonts w:ascii="Bookman Old Style" w:hAnsi="Bookman Old Style"/>
          <w:spacing w:val="-15"/>
          <w:sz w:val="20"/>
          <w:szCs w:val="20"/>
          <w:highlight w:val="yellow"/>
        </w:rPr>
        <w:softHyphen/>
      </w:r>
      <w:r>
        <w:rPr>
          <w:rFonts w:ascii="Bookman Old Style" w:hAnsi="Bookman Old Style"/>
          <w:spacing w:val="-8"/>
          <w:sz w:val="20"/>
          <w:szCs w:val="20"/>
          <w:highlight w:val="yellow"/>
        </w:rPr>
        <w:t xml:space="preserve">mon law or under statute, that a writ of venire facias or a process in the nature of that writ is </w:t>
      </w:r>
      <w:r>
        <w:rPr>
          <w:rFonts w:ascii="Bookman Old Style" w:hAnsi="Bookman Old Style"/>
          <w:spacing w:val="-15"/>
          <w:sz w:val="20"/>
          <w:szCs w:val="20"/>
          <w:highlight w:val="yellow"/>
        </w:rPr>
        <w:t xml:space="preserve">necessary for the bringing together of a grand jury </w:t>
      </w:r>
      <w:r>
        <w:rPr>
          <w:rFonts w:ascii="Bookman Old Style" w:hAnsi="Bookman Old Style"/>
          <w:spacing w:val="-11"/>
          <w:sz w:val="20"/>
          <w:szCs w:val="20"/>
          <w:highlight w:val="yellow"/>
        </w:rPr>
        <w:t>authorized to find valid indictments</w:t>
      </w:r>
      <w:r>
        <w:rPr>
          <w:rFonts w:ascii="Bookman Old Style" w:hAnsi="Bookman Old Style"/>
          <w:spacing w:val="-11"/>
          <w:sz w:val="20"/>
          <w:szCs w:val="20"/>
        </w:rPr>
        <w:t xml:space="preserve">, </w:t>
      </w:r>
      <w:r>
        <w:rPr>
          <w:rFonts w:ascii="Bookman Old Style" w:hAnsi="Bookman Old Style"/>
          <w:spacing w:val="-11"/>
          <w:sz w:val="20"/>
          <w:szCs w:val="20"/>
          <w:highlight w:val="yellow"/>
        </w:rPr>
        <w:t>and that the</w:t>
      </w:r>
    </w:p>
    <w:p w:rsidR="00196F2F" w:rsidRDefault="00196F2F">
      <w:pPr>
        <w:widowControl/>
        <w:kinsoku/>
        <w:autoSpaceDE w:val="0"/>
        <w:autoSpaceDN w:val="0"/>
        <w:adjustRightInd w:val="0"/>
        <w:rPr>
          <w:sz w:val="20"/>
          <w:szCs w:val="20"/>
        </w:rPr>
        <w:sectPr w:rsidR="00196F2F">
          <w:headerReference w:type="even" r:id="rId747"/>
          <w:headerReference w:type="default" r:id="rId748"/>
          <w:footerReference w:type="even" r:id="rId749"/>
          <w:footerReference w:type="default" r:id="rId750"/>
          <w:pgSz w:w="12240" w:h="15840"/>
          <w:pgMar w:top="1623" w:right="1593" w:bottom="1892" w:left="1661" w:header="779" w:footer="1942" w:gutter="0"/>
          <w:cols w:num="2" w:space="720" w:equalWidth="0">
            <w:col w:w="4363" w:space="200"/>
            <w:col w:w="4363"/>
          </w:cols>
          <w:noEndnote/>
        </w:sectPr>
      </w:pPr>
    </w:p>
    <w:p w:rsidR="00196F2F" w:rsidRDefault="00196F2F">
      <w:pPr>
        <w:spacing w:before="178" w:line="288" w:lineRule="exact"/>
      </w:pPr>
      <w:r>
        <w:rPr>
          <w:noProof/>
          <w:sz w:val="20"/>
        </w:rPr>
        <w:lastRenderedPageBreak/>
        <w:pict>
          <v:line id="_x0000_s1427" style="position:absolute;z-index:251811840;mso-wrap-distance-left:0;mso-wrap-distance-right:0" from="192.55pt,26.25pt" to="253.1pt,26.25pt" o:allowincell="f" strokeweight=".7pt">
            <w10:wrap type="square"/>
          </v:line>
        </w:pict>
      </w:r>
    </w:p>
    <w:p w:rsidR="00196F2F" w:rsidRDefault="00196F2F">
      <w:pPr>
        <w:spacing w:before="178" w:line="288" w:lineRule="exact"/>
        <w:sectPr w:rsidR="00196F2F">
          <w:headerReference w:type="even" r:id="rId751"/>
          <w:headerReference w:type="default" r:id="rId752"/>
          <w:footerReference w:type="even" r:id="rId753"/>
          <w:footerReference w:type="default" r:id="rId754"/>
          <w:type w:val="continuous"/>
          <w:pgSz w:w="12240" w:h="15840"/>
          <w:pgMar w:top="1623" w:right="1619" w:bottom="1892" w:left="1678" w:header="779" w:footer="1942" w:gutter="0"/>
          <w:cols w:space="720"/>
          <w:noEndnote/>
        </w:sectPr>
      </w:pPr>
    </w:p>
    <w:p w:rsidR="00196F2F" w:rsidRDefault="00196F2F">
      <w:pPr>
        <w:numPr>
          <w:ilvl w:val="0"/>
          <w:numId w:val="208"/>
        </w:numPr>
        <w:tabs>
          <w:tab w:val="clear" w:pos="288"/>
          <w:tab w:val="num" w:pos="360"/>
        </w:tabs>
        <w:rPr>
          <w:rFonts w:ascii="Bookman Old Style" w:hAnsi="Bookman Old Style"/>
          <w:spacing w:val="-1"/>
          <w:sz w:val="14"/>
          <w:szCs w:val="14"/>
        </w:rPr>
      </w:pPr>
      <w:r>
        <w:rPr>
          <w:noProof/>
          <w:sz w:val="20"/>
        </w:rPr>
        <w:lastRenderedPageBreak/>
        <w:pict>
          <v:line id="_x0000_s1428" style="position:absolute;left:0;text-align:left;z-index:251812864;mso-wrap-distance-left:0;mso-wrap-distance-right:0;mso-position-horizontal-relative:page;mso-position-vertical-relative:page" from="179.35pt,726pt" to="321.7pt,726pt" o:allowincell="f" strokeweight=".5pt">
            <w10:wrap type="square" anchorx="page" anchory="page"/>
          </v:line>
        </w:pict>
      </w:r>
      <w:r>
        <w:rPr>
          <w:noProof/>
          <w:sz w:val="20"/>
        </w:rPr>
        <w:pict>
          <v:line id="_x0000_s1429" style="position:absolute;left:0;text-align:left;z-index:251813888;mso-wrap-distance-left:0;mso-wrap-distance-right:0;mso-position-horizontal-relative:page;mso-position-vertical-relative:page" from="389.35pt,724.35pt" to="413.15pt,724.35pt" o:allowincell="f" strokeweight=".5pt">
            <w10:wrap type="square" anchorx="page" anchory="page"/>
          </v:line>
        </w:pict>
      </w:r>
      <w:r>
        <w:rPr>
          <w:rFonts w:ascii="Bookman Old Style" w:hAnsi="Bookman Old Style"/>
          <w:spacing w:val="-1"/>
          <w:sz w:val="14"/>
          <w:szCs w:val="14"/>
        </w:rPr>
        <w:t>Fla.-Gray v. State, 197 So. 333, 143 Ha. 588.</w:t>
      </w:r>
    </w:p>
    <w:p w:rsidR="00196F2F" w:rsidRDefault="00196F2F">
      <w:pPr>
        <w:numPr>
          <w:ilvl w:val="0"/>
          <w:numId w:val="208"/>
        </w:numPr>
        <w:tabs>
          <w:tab w:val="clear" w:pos="288"/>
          <w:tab w:val="num" w:pos="360"/>
        </w:tabs>
        <w:spacing w:before="36"/>
        <w:ind w:left="72" w:firstLine="0"/>
        <w:rPr>
          <w:rFonts w:ascii="Bookman Old Style" w:hAnsi="Bookman Old Style"/>
          <w:spacing w:val="-1"/>
          <w:sz w:val="14"/>
          <w:szCs w:val="14"/>
        </w:rPr>
      </w:pPr>
      <w:r>
        <w:rPr>
          <w:rFonts w:ascii="Bookman Old Style" w:hAnsi="Bookman Old Style"/>
          <w:spacing w:val="-1"/>
          <w:sz w:val="14"/>
          <w:szCs w:val="14"/>
        </w:rPr>
        <w:t>Fla.-Gray v. State, 197 So. 333, 143 Ha. 588.</w:t>
      </w:r>
    </w:p>
    <w:p w:rsidR="00196F2F" w:rsidRDefault="00196F2F">
      <w:pPr>
        <w:numPr>
          <w:ilvl w:val="0"/>
          <w:numId w:val="208"/>
        </w:numPr>
        <w:tabs>
          <w:tab w:val="clear" w:pos="288"/>
          <w:tab w:val="num" w:pos="360"/>
        </w:tabs>
        <w:spacing w:before="36"/>
        <w:ind w:left="72" w:firstLine="0"/>
        <w:rPr>
          <w:rFonts w:ascii="Bookman Old Style" w:hAnsi="Bookman Old Style"/>
          <w:spacing w:val="-7"/>
          <w:sz w:val="14"/>
          <w:szCs w:val="14"/>
        </w:rPr>
      </w:pPr>
      <w:r>
        <w:rPr>
          <w:rFonts w:ascii="Bookman Old Style" w:hAnsi="Bookman Old Style"/>
          <w:spacing w:val="-7"/>
          <w:sz w:val="14"/>
          <w:szCs w:val="14"/>
        </w:rPr>
        <w:t>Miss.-Atkinson v. State, 101 So. 490, 137 Miss. 42.</w:t>
      </w:r>
    </w:p>
    <w:p w:rsidR="00196F2F" w:rsidRDefault="00196F2F">
      <w:pPr>
        <w:numPr>
          <w:ilvl w:val="0"/>
          <w:numId w:val="208"/>
        </w:numPr>
        <w:tabs>
          <w:tab w:val="clear" w:pos="288"/>
          <w:tab w:val="num" w:pos="360"/>
        </w:tabs>
        <w:spacing w:before="72" w:line="360" w:lineRule="auto"/>
        <w:ind w:right="792"/>
        <w:rPr>
          <w:rFonts w:ascii="Bookman Old Style" w:hAnsi="Bookman Old Style"/>
          <w:spacing w:val="-8"/>
          <w:sz w:val="14"/>
          <w:szCs w:val="14"/>
        </w:rPr>
      </w:pPr>
      <w:r>
        <w:rPr>
          <w:rFonts w:ascii="Bookman Old Style" w:hAnsi="Bookman Old Style"/>
          <w:spacing w:val="-13"/>
          <w:sz w:val="14"/>
          <w:szCs w:val="14"/>
        </w:rPr>
        <w:t xml:space="preserve">Va.-Curtis v. Commonwealth, 13 S.E. 73, 87 Va. 589. </w:t>
      </w:r>
      <w:r>
        <w:rPr>
          <w:rFonts w:ascii="Bookman Old Style" w:hAnsi="Bookman Old Style"/>
          <w:spacing w:val="-8"/>
          <w:sz w:val="14"/>
          <w:szCs w:val="14"/>
        </w:rPr>
        <w:t>Commonwealth v. Burton, 4 Leigh 645, 31 Va. 645.</w:t>
      </w:r>
    </w:p>
    <w:p w:rsidR="00196F2F" w:rsidRDefault="00196F2F">
      <w:pPr>
        <w:numPr>
          <w:ilvl w:val="0"/>
          <w:numId w:val="209"/>
        </w:numPr>
        <w:tabs>
          <w:tab w:val="clear" w:pos="288"/>
          <w:tab w:val="num" w:pos="360"/>
        </w:tabs>
        <w:spacing w:before="72"/>
        <w:rPr>
          <w:rFonts w:ascii="Bookman Old Style" w:hAnsi="Bookman Old Style"/>
          <w:spacing w:val="-6"/>
          <w:sz w:val="14"/>
          <w:szCs w:val="14"/>
        </w:rPr>
      </w:pPr>
      <w:r>
        <w:rPr>
          <w:noProof/>
          <w:sz w:val="20"/>
        </w:rPr>
        <w:pict>
          <v:line id="_x0000_s1430" style="position:absolute;left:0;text-align:left;z-index:251814912;mso-wrap-distance-left:0;mso-wrap-distance-right:0" from="-41pt,-3.6pt" to="-41pt,18.5pt" o:allowincell="f" strokeweight=".25pt">
            <w10:wrap type="square"/>
          </v:line>
        </w:pict>
      </w:r>
      <w:r>
        <w:rPr>
          <w:rFonts w:ascii="Bookman Old Style" w:hAnsi="Bookman Old Style"/>
          <w:spacing w:val="-6"/>
          <w:sz w:val="14"/>
          <w:szCs w:val="14"/>
        </w:rPr>
        <w:t>Me.-State v. Symonds, 36 Me. 128.</w:t>
      </w:r>
    </w:p>
    <w:p w:rsidR="00196F2F" w:rsidRDefault="00196F2F">
      <w:pPr>
        <w:numPr>
          <w:ilvl w:val="0"/>
          <w:numId w:val="208"/>
        </w:numPr>
        <w:tabs>
          <w:tab w:val="clear" w:pos="288"/>
          <w:tab w:val="num" w:pos="360"/>
        </w:tabs>
        <w:spacing w:before="36"/>
        <w:rPr>
          <w:rFonts w:ascii="Bookman Old Style" w:hAnsi="Bookman Old Style"/>
          <w:spacing w:val="-4"/>
          <w:sz w:val="14"/>
          <w:szCs w:val="14"/>
        </w:rPr>
      </w:pPr>
      <w:r>
        <w:rPr>
          <w:rFonts w:ascii="Bookman Old Style" w:hAnsi="Bookman Old Style"/>
          <w:spacing w:val="-4"/>
          <w:sz w:val="14"/>
          <w:szCs w:val="14"/>
        </w:rPr>
        <w:t>U.S.-Rice v. U.S., C.C.A.N.Y., 35 F.2d 689, certiorari denied 50</w:t>
      </w:r>
    </w:p>
    <w:p w:rsidR="00196F2F" w:rsidRDefault="00196F2F">
      <w:pPr>
        <w:ind w:left="144"/>
        <w:rPr>
          <w:rFonts w:ascii="Bookman Old Style" w:hAnsi="Bookman Old Style"/>
          <w:spacing w:val="-10"/>
          <w:sz w:val="14"/>
          <w:szCs w:val="14"/>
        </w:rPr>
      </w:pPr>
      <w:r>
        <w:rPr>
          <w:rFonts w:ascii="Bookman Old Style" w:hAnsi="Bookman Old Style"/>
          <w:spacing w:val="-10"/>
          <w:sz w:val="14"/>
          <w:szCs w:val="14"/>
        </w:rPr>
        <w:t>S.Ct. 246, 281 U.S. 730, 74 L.Ed. 1146.</w:t>
      </w:r>
    </w:p>
    <w:p w:rsidR="00196F2F" w:rsidRDefault="00196F2F">
      <w:pPr>
        <w:spacing w:before="72"/>
        <w:rPr>
          <w:rFonts w:ascii="Bookman Old Style" w:hAnsi="Bookman Old Style"/>
          <w:spacing w:val="-4"/>
          <w:sz w:val="14"/>
          <w:szCs w:val="14"/>
        </w:rPr>
      </w:pPr>
      <w:r>
        <w:rPr>
          <w:rFonts w:ascii="Bookman Old Style" w:hAnsi="Bookman Old Style"/>
          <w:spacing w:val="-4"/>
          <w:sz w:val="14"/>
          <w:szCs w:val="14"/>
        </w:rPr>
        <w:t>Ala.-Bolton v. State, 150 So. 362, 25 Ala.App. 539, certiorari denied</w:t>
      </w:r>
    </w:p>
    <w:p w:rsidR="00196F2F" w:rsidRDefault="00196F2F">
      <w:pPr>
        <w:ind w:left="144"/>
        <w:rPr>
          <w:rFonts w:ascii="Bookman Old Style" w:hAnsi="Bookman Old Style"/>
          <w:spacing w:val="-10"/>
          <w:sz w:val="14"/>
          <w:szCs w:val="14"/>
        </w:rPr>
      </w:pPr>
      <w:r>
        <w:rPr>
          <w:rFonts w:ascii="Bookman Old Style" w:hAnsi="Bookman Old Style"/>
          <w:spacing w:val="-10"/>
          <w:sz w:val="14"/>
          <w:szCs w:val="14"/>
        </w:rPr>
        <w:t>150 So. 364, 227 Ala. 465.</w:t>
      </w:r>
    </w:p>
    <w:p w:rsidR="00196F2F" w:rsidRDefault="00196F2F">
      <w:pPr>
        <w:numPr>
          <w:ilvl w:val="0"/>
          <w:numId w:val="208"/>
        </w:numPr>
        <w:tabs>
          <w:tab w:val="clear" w:pos="288"/>
          <w:tab w:val="num" w:pos="360"/>
        </w:tabs>
        <w:spacing w:before="36"/>
        <w:rPr>
          <w:rFonts w:ascii="Bookman Old Style" w:hAnsi="Bookman Old Style"/>
          <w:spacing w:val="-4"/>
          <w:sz w:val="14"/>
          <w:szCs w:val="14"/>
        </w:rPr>
      </w:pPr>
      <w:r>
        <w:rPr>
          <w:rFonts w:ascii="Bookman Old Style" w:hAnsi="Bookman Old Style"/>
          <w:spacing w:val="-4"/>
          <w:sz w:val="14"/>
          <w:szCs w:val="14"/>
        </w:rPr>
        <w:t>Mo.-State v. Connell, 49 Mo. 282.</w:t>
      </w:r>
    </w:p>
    <w:p w:rsidR="00196F2F" w:rsidRDefault="00196F2F">
      <w:pPr>
        <w:numPr>
          <w:ilvl w:val="0"/>
          <w:numId w:val="208"/>
        </w:numPr>
        <w:tabs>
          <w:tab w:val="clear" w:pos="288"/>
          <w:tab w:val="num" w:pos="360"/>
        </w:tabs>
        <w:spacing w:before="72"/>
        <w:rPr>
          <w:rFonts w:ascii="Bookman Old Style" w:hAnsi="Bookman Old Style"/>
          <w:spacing w:val="-5"/>
          <w:sz w:val="14"/>
          <w:szCs w:val="14"/>
        </w:rPr>
      </w:pPr>
      <w:r>
        <w:rPr>
          <w:rFonts w:ascii="Bookman Old Style" w:hAnsi="Bookman Old Style"/>
          <w:spacing w:val="-5"/>
          <w:sz w:val="14"/>
          <w:szCs w:val="14"/>
        </w:rPr>
        <w:lastRenderedPageBreak/>
        <w:t>hid.-Hess v. State, 73 Ind. 537.</w:t>
      </w:r>
    </w:p>
    <w:p w:rsidR="00196F2F" w:rsidRDefault="00196F2F">
      <w:pPr>
        <w:numPr>
          <w:ilvl w:val="0"/>
          <w:numId w:val="208"/>
        </w:numPr>
        <w:tabs>
          <w:tab w:val="clear" w:pos="288"/>
          <w:tab w:val="num" w:pos="360"/>
        </w:tabs>
        <w:spacing w:before="36"/>
        <w:rPr>
          <w:rFonts w:ascii="Bookman Old Style" w:hAnsi="Bookman Old Style"/>
          <w:sz w:val="14"/>
          <w:szCs w:val="14"/>
        </w:rPr>
      </w:pPr>
      <w:r>
        <w:rPr>
          <w:rFonts w:ascii="Bookman Old Style" w:hAnsi="Bookman Old Style"/>
          <w:sz w:val="14"/>
          <w:szCs w:val="14"/>
        </w:rPr>
        <w:t>Neb.-Patrick v. State, 20 N.W. 121, 16 Neb. 330.</w:t>
      </w:r>
    </w:p>
    <w:p w:rsidR="00196F2F" w:rsidRDefault="00196F2F">
      <w:pPr>
        <w:numPr>
          <w:ilvl w:val="0"/>
          <w:numId w:val="208"/>
        </w:numPr>
        <w:tabs>
          <w:tab w:val="clear" w:pos="288"/>
          <w:tab w:val="num" w:pos="360"/>
        </w:tabs>
        <w:spacing w:before="72" w:after="36"/>
        <w:rPr>
          <w:rFonts w:ascii="Bookman Old Style" w:hAnsi="Bookman Old Style"/>
          <w:spacing w:val="-4"/>
          <w:sz w:val="14"/>
          <w:szCs w:val="14"/>
        </w:rPr>
      </w:pPr>
      <w:r>
        <w:rPr>
          <w:rFonts w:ascii="Bookman Old Style" w:hAnsi="Bookman Old Style"/>
          <w:spacing w:val="-8"/>
          <w:sz w:val="14"/>
          <w:szCs w:val="14"/>
        </w:rPr>
        <w:t xml:space="preserve">III.-People v. Lieber, 192 N.B. 331, 357 111. 423. </w:t>
      </w:r>
      <w:r>
        <w:rPr>
          <w:rFonts w:ascii="Bookman Old Style" w:hAnsi="Bookman Old Style"/>
          <w:spacing w:val="-4"/>
          <w:sz w:val="14"/>
          <w:szCs w:val="14"/>
        </w:rPr>
        <w:t>III.-Beasley v. People, 89 Ill. 571.</w:t>
      </w:r>
    </w:p>
    <w:p w:rsidR="00196F2F" w:rsidRDefault="00196F2F">
      <w:pPr>
        <w:numPr>
          <w:ilvl w:val="0"/>
          <w:numId w:val="208"/>
        </w:numPr>
        <w:tabs>
          <w:tab w:val="clear" w:pos="288"/>
          <w:tab w:val="num" w:pos="360"/>
        </w:tabs>
        <w:spacing w:before="72"/>
        <w:rPr>
          <w:rFonts w:ascii="Bookman Old Style" w:hAnsi="Bookman Old Style"/>
          <w:spacing w:val="-5"/>
          <w:sz w:val="14"/>
          <w:szCs w:val="14"/>
        </w:rPr>
      </w:pPr>
      <w:r>
        <w:rPr>
          <w:rFonts w:ascii="Bookman Old Style" w:hAnsi="Bookman Old Style"/>
          <w:spacing w:val="-5"/>
          <w:sz w:val="14"/>
          <w:szCs w:val="14"/>
        </w:rPr>
        <w:t>Miss.-Leathers v. State, 26 Miss. 73.</w:t>
      </w:r>
    </w:p>
    <w:p w:rsidR="00196F2F" w:rsidRDefault="00196F2F">
      <w:pPr>
        <w:numPr>
          <w:ilvl w:val="0"/>
          <w:numId w:val="208"/>
        </w:numPr>
        <w:tabs>
          <w:tab w:val="clear" w:pos="288"/>
          <w:tab w:val="num" w:pos="360"/>
        </w:tabs>
        <w:spacing w:before="72"/>
        <w:ind w:left="144" w:hanging="72"/>
        <w:rPr>
          <w:rFonts w:ascii="Bookman Old Style" w:hAnsi="Bookman Old Style"/>
          <w:sz w:val="14"/>
          <w:szCs w:val="14"/>
        </w:rPr>
      </w:pPr>
      <w:r>
        <w:rPr>
          <w:rFonts w:ascii="Bookman Old Style" w:hAnsi="Bookman Old Style"/>
          <w:spacing w:val="-5"/>
          <w:sz w:val="14"/>
          <w:szCs w:val="14"/>
        </w:rPr>
        <w:t xml:space="preserve">Mass.-Commonwealth v. Krathofski, 50 N.E. 1040, 171 Mass. </w:t>
      </w:r>
      <w:r>
        <w:rPr>
          <w:rFonts w:ascii="Bookman Old Style" w:hAnsi="Bookman Old Style"/>
          <w:sz w:val="14"/>
          <w:szCs w:val="14"/>
        </w:rPr>
        <w:t>459.</w:t>
      </w:r>
    </w:p>
    <w:p w:rsidR="00196F2F" w:rsidRDefault="00196F2F">
      <w:pPr>
        <w:spacing w:before="72"/>
        <w:rPr>
          <w:rFonts w:ascii="Bookman Old Style" w:hAnsi="Bookman Old Style"/>
          <w:spacing w:val="-5"/>
          <w:sz w:val="14"/>
          <w:szCs w:val="14"/>
        </w:rPr>
      </w:pPr>
      <w:r>
        <w:rPr>
          <w:rFonts w:ascii="Bookman Old Style" w:hAnsi="Bookman Old Style"/>
          <w:spacing w:val="-5"/>
          <w:sz w:val="14"/>
          <w:szCs w:val="14"/>
        </w:rPr>
        <w:t>Utah-Thorp v. People, 24 P. 908, 3 Utah 441.</w:t>
      </w:r>
    </w:p>
    <w:p w:rsidR="00196F2F" w:rsidRDefault="00196F2F">
      <w:pPr>
        <w:spacing w:before="108"/>
        <w:rPr>
          <w:rFonts w:ascii="Garamond" w:hAnsi="Garamond"/>
          <w:sz w:val="18"/>
          <w:szCs w:val="18"/>
        </w:rPr>
      </w:pPr>
      <w:r>
        <w:rPr>
          <w:rFonts w:ascii="Garamond" w:hAnsi="Garamond"/>
          <w:sz w:val="18"/>
          <w:szCs w:val="18"/>
        </w:rPr>
        <w:t>Any day during term</w:t>
      </w:r>
    </w:p>
    <w:p w:rsidR="00196F2F" w:rsidRDefault="00196F2F">
      <w:pPr>
        <w:spacing w:before="72"/>
        <w:ind w:firstLine="144"/>
        <w:jc w:val="both"/>
        <w:rPr>
          <w:rFonts w:ascii="Bookman Old Style" w:hAnsi="Bookman Old Style"/>
          <w:spacing w:val="-8"/>
          <w:sz w:val="14"/>
          <w:szCs w:val="14"/>
        </w:rPr>
      </w:pPr>
      <w:r>
        <w:rPr>
          <w:rFonts w:ascii="Garamond" w:hAnsi="Garamond"/>
          <w:spacing w:val="-7"/>
          <w:sz w:val="18"/>
          <w:szCs w:val="18"/>
        </w:rPr>
        <w:t xml:space="preserve">If </w:t>
      </w:r>
      <w:r>
        <w:rPr>
          <w:rFonts w:ascii="Bookman Old Style" w:hAnsi="Bookman Old Style"/>
          <w:spacing w:val="-7"/>
          <w:sz w:val="14"/>
          <w:szCs w:val="14"/>
        </w:rPr>
        <w:t xml:space="preserve">the court may order an open venire for a grand jury "during the term," the particular day of the term on which the order is made is </w:t>
      </w:r>
      <w:r>
        <w:rPr>
          <w:rFonts w:ascii="Bookman Old Style" w:hAnsi="Bookman Old Style"/>
          <w:spacing w:val="-8"/>
          <w:sz w:val="14"/>
          <w:szCs w:val="14"/>
        </w:rPr>
        <w:t>immaterial.</w:t>
      </w:r>
    </w:p>
    <w:p w:rsidR="00196F2F" w:rsidRDefault="00196F2F">
      <w:pPr>
        <w:spacing w:before="72"/>
        <w:rPr>
          <w:rFonts w:ascii="Bookman Old Style" w:hAnsi="Bookman Old Style"/>
          <w:spacing w:val="-5"/>
          <w:sz w:val="14"/>
          <w:szCs w:val="14"/>
        </w:rPr>
      </w:pPr>
      <w:r>
        <w:rPr>
          <w:rFonts w:ascii="Bookman Old Style" w:hAnsi="Bookman Old Style"/>
          <w:spacing w:val="-5"/>
          <w:sz w:val="14"/>
          <w:szCs w:val="14"/>
        </w:rPr>
        <w:t>Colo.-Rogers v. People, 94 P.2d 453, 104 Colo. 594.</w:t>
      </w:r>
    </w:p>
    <w:p w:rsidR="00196F2F" w:rsidRDefault="00196F2F">
      <w:pPr>
        <w:numPr>
          <w:ilvl w:val="0"/>
          <w:numId w:val="208"/>
        </w:numPr>
        <w:tabs>
          <w:tab w:val="clear" w:pos="288"/>
          <w:tab w:val="num" w:pos="360"/>
        </w:tabs>
        <w:spacing w:before="36"/>
        <w:rPr>
          <w:rFonts w:ascii="Bookman Old Style" w:hAnsi="Bookman Old Style"/>
          <w:spacing w:val="-6"/>
          <w:sz w:val="14"/>
          <w:szCs w:val="14"/>
        </w:rPr>
      </w:pPr>
      <w:r>
        <w:rPr>
          <w:rFonts w:ascii="Bookman Old Style" w:hAnsi="Bookman Old Style"/>
          <w:spacing w:val="-6"/>
          <w:sz w:val="14"/>
          <w:szCs w:val="14"/>
        </w:rPr>
        <w:lastRenderedPageBreak/>
        <w:t>Tex.-King v. State, 234 S.W. 1107, 90 Tex.Cr. 289.</w:t>
      </w:r>
    </w:p>
    <w:p w:rsidR="00196F2F" w:rsidRDefault="00196F2F">
      <w:pPr>
        <w:numPr>
          <w:ilvl w:val="0"/>
          <w:numId w:val="208"/>
        </w:numPr>
        <w:tabs>
          <w:tab w:val="clear" w:pos="288"/>
          <w:tab w:val="num" w:pos="360"/>
        </w:tabs>
        <w:spacing w:before="72"/>
        <w:ind w:left="144" w:hanging="72"/>
        <w:rPr>
          <w:rFonts w:ascii="Bookman Old Style" w:hAnsi="Bookman Old Style"/>
          <w:spacing w:val="-6"/>
          <w:sz w:val="14"/>
          <w:szCs w:val="14"/>
        </w:rPr>
      </w:pPr>
      <w:r>
        <w:rPr>
          <w:rFonts w:ascii="Bookman Old Style" w:hAnsi="Bookman Old Style"/>
          <w:spacing w:val="-5"/>
          <w:sz w:val="14"/>
          <w:szCs w:val="14"/>
        </w:rPr>
        <w:t xml:space="preserve">Ky.-White v. Commonwealth, 85 S.W. 753, 120 Ky. 178, 27 </w:t>
      </w:r>
      <w:r>
        <w:rPr>
          <w:rFonts w:ascii="Bookman Old Style" w:hAnsi="Bookman Old Style"/>
          <w:spacing w:val="-6"/>
          <w:sz w:val="14"/>
          <w:szCs w:val="14"/>
        </w:rPr>
        <w:t>Ky.L.Rptr. 561.</w:t>
      </w:r>
    </w:p>
    <w:p w:rsidR="00196F2F" w:rsidRDefault="00196F2F">
      <w:pPr>
        <w:numPr>
          <w:ilvl w:val="0"/>
          <w:numId w:val="208"/>
        </w:numPr>
        <w:tabs>
          <w:tab w:val="clear" w:pos="288"/>
          <w:tab w:val="num" w:pos="360"/>
        </w:tabs>
        <w:spacing w:before="36"/>
        <w:rPr>
          <w:rFonts w:ascii="Bookman Old Style" w:hAnsi="Bookman Old Style"/>
          <w:spacing w:val="-6"/>
          <w:sz w:val="14"/>
          <w:szCs w:val="14"/>
        </w:rPr>
      </w:pPr>
      <w:r>
        <w:rPr>
          <w:rFonts w:ascii="Bookman Old Style" w:hAnsi="Bookman Old Style"/>
          <w:spacing w:val="-6"/>
          <w:sz w:val="14"/>
          <w:szCs w:val="14"/>
        </w:rPr>
        <w:t>Va.-Curtis v. Commonwealth, 13 S.E. 73, 87 Va. 589.</w:t>
      </w:r>
    </w:p>
    <w:p w:rsidR="00196F2F" w:rsidRDefault="00196F2F">
      <w:pPr>
        <w:widowControl/>
        <w:kinsoku/>
        <w:autoSpaceDE w:val="0"/>
        <w:autoSpaceDN w:val="0"/>
        <w:adjustRightInd w:val="0"/>
        <w:rPr>
          <w:sz w:val="20"/>
          <w:szCs w:val="20"/>
        </w:rPr>
        <w:sectPr w:rsidR="00196F2F">
          <w:headerReference w:type="even" r:id="rId755"/>
          <w:headerReference w:type="default" r:id="rId756"/>
          <w:footerReference w:type="even" r:id="rId757"/>
          <w:footerReference w:type="default" r:id="rId758"/>
          <w:type w:val="continuous"/>
          <w:pgSz w:w="12240" w:h="15840"/>
          <w:pgMar w:top="1623" w:right="1593" w:bottom="1892" w:left="1661" w:header="779" w:footer="1942" w:gutter="0"/>
          <w:cols w:num="2" w:space="720" w:equalWidth="0">
            <w:col w:w="4363" w:space="200"/>
            <w:col w:w="4363"/>
          </w:cols>
          <w:noEndnote/>
        </w:sectPr>
      </w:pPr>
    </w:p>
    <w:p w:rsidR="00196F2F" w:rsidRDefault="00196F2F">
      <w:pPr>
        <w:spacing w:line="196" w:lineRule="auto"/>
        <w:ind w:right="36"/>
        <w:jc w:val="right"/>
        <w:rPr>
          <w:rFonts w:ascii="Bookman Old Style" w:hAnsi="Bookman Old Style"/>
          <w:w w:val="90"/>
          <w:sz w:val="26"/>
          <w:szCs w:val="26"/>
          <w:u w:val="single"/>
        </w:rPr>
      </w:pPr>
      <w:r>
        <w:rPr>
          <w:noProof/>
          <w:sz w:val="20"/>
        </w:rPr>
        <w:lastRenderedPageBreak/>
        <w:pict>
          <v:shape id="_x0000_s1431" type="#_x0000_t202" style="position:absolute;left:0;text-align:left;margin-left:138.75pt;margin-top:40.55pt;width:444.2pt;height:14.7pt;z-index:251815936;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tabs>
                      <w:tab w:val="right" w:pos="8860"/>
                    </w:tabs>
                    <w:spacing w:line="213" w:lineRule="auto"/>
                    <w:rPr>
                      <w:rFonts w:ascii="Bookman Old Style" w:hAnsi="Bookman Old Style"/>
                      <w:sz w:val="25"/>
                      <w:szCs w:val="25"/>
                    </w:rPr>
                  </w:pPr>
                  <w:r>
                    <w:rPr>
                      <w:rFonts w:ascii="Bookman Old Style" w:hAnsi="Bookman Old Style"/>
                      <w:spacing w:val="-24"/>
                      <w:sz w:val="25"/>
                      <w:szCs w:val="25"/>
                    </w:rPr>
                    <w:t>38A C.J.S.</w:t>
                  </w:r>
                  <w:r>
                    <w:rPr>
                      <w:rFonts w:ascii="Bookman Old Style" w:hAnsi="Bookman Old Style"/>
                      <w:spacing w:val="-24"/>
                      <w:sz w:val="25"/>
                      <w:szCs w:val="25"/>
                    </w:rPr>
                    <w:tab/>
                  </w:r>
                  <w:r>
                    <w:rPr>
                      <w:rFonts w:ascii="Bookman Old Style" w:hAnsi="Bookman Old Style"/>
                      <w:sz w:val="25"/>
                      <w:szCs w:val="25"/>
                    </w:rPr>
                    <w:t>GRAND JURIES § 47</w:t>
                  </w:r>
                </w:p>
              </w:txbxContent>
            </v:textbox>
            <w10:wrap type="square" anchorx="page" anchory="page"/>
          </v:shape>
        </w:pict>
      </w:r>
      <w:r>
        <w:rPr>
          <w:noProof/>
          <w:sz w:val="20"/>
        </w:rPr>
        <w:pict>
          <v:shape id="_x0000_s1432" type="#_x0000_t202" style="position:absolute;left:0;text-align:left;margin-left:60.75pt;margin-top:0;width:60.7pt;height:677.3pt;z-index:251816960;mso-wrap-edited:f;mso-wrap-distance-left:0;mso-wrap-distance-right:0;mso-position-horizontal-relative:page;mso-position-vertical-relative:page" wrapcoords="-62 0 -62 21600 21662 21600 21662 0 -62 0" o:allowincell="f" stroked="f">
            <v:fill opacity="0"/>
            <v:textbox inset="0,0,0,0">
              <w:txbxContent>
                <w:p w:rsidR="00196F2F" w:rsidRDefault="00C66012">
                  <w:pPr>
                    <w:jc w:val="center"/>
                  </w:pPr>
                  <w:r>
                    <w:rPr>
                      <w:noProof/>
                    </w:rPr>
                    <w:drawing>
                      <wp:inline distT="0" distB="0" distL="0" distR="0">
                        <wp:extent cx="774700" cy="8604250"/>
                        <wp:effectExtent l="19050" t="0" r="6350" b="0"/>
                        <wp:docPr id="23" name="Picture 23" descr="_Pic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_Pic547"/>
                                <pic:cNvPicPr>
                                  <a:picLocks noChangeAspect="1" noChangeArrowheads="1"/>
                                </pic:cNvPicPr>
                              </pic:nvPicPr>
                              <pic:blipFill>
                                <a:blip r:embed="rId759"/>
                                <a:srcRect/>
                                <a:stretch>
                                  <a:fillRect/>
                                </a:stretch>
                              </pic:blipFill>
                              <pic:spPr bwMode="auto">
                                <a:xfrm>
                                  <a:off x="0" y="0"/>
                                  <a:ext cx="774700" cy="8604250"/>
                                </a:xfrm>
                                <a:prstGeom prst="rect">
                                  <a:avLst/>
                                </a:prstGeom>
                                <a:noFill/>
                                <a:ln w="9525">
                                  <a:noFill/>
                                  <a:miter lim="800000"/>
                                  <a:headEnd/>
                                  <a:tailEnd/>
                                </a:ln>
                              </pic:spPr>
                            </pic:pic>
                          </a:graphicData>
                        </a:graphic>
                      </wp:inline>
                    </w:drawing>
                  </w:r>
                </w:p>
              </w:txbxContent>
            </v:textbox>
            <w10:wrap type="square" anchorx="page" anchory="page"/>
          </v:shape>
        </w:pict>
      </w:r>
      <w:r>
        <w:rPr>
          <w:noProof/>
          <w:sz w:val="20"/>
        </w:rPr>
        <w:pict>
          <v:line id="_x0000_s1433" style="position:absolute;left:0;text-align:left;z-index:251817984;mso-wrap-distance-left:0;mso-wrap-distance-right:0" from="130.1pt,13.2pt" to="574.35pt,13.2pt" o:allowincell="f" strokeweight=".7pt">
            <w10:wrap type="square"/>
          </v:line>
        </w:pict>
      </w:r>
      <w:r>
        <w:rPr>
          <w:noProof/>
          <w:sz w:val="20"/>
        </w:rPr>
        <w:pict>
          <v:line id="_x0000_s1434" style="position:absolute;left:0;text-align:left;z-index:251819008;mso-wrap-distance-left:0;mso-wrap-distance-right:0" from="322.1pt,428.65pt" to="382.6pt,428.65pt" o:allowincell="f" strokeweight=".95pt">
            <w10:wrap type="square"/>
          </v:line>
        </w:pict>
      </w:r>
      <w:r>
        <w:rPr>
          <w:noProof/>
          <w:sz w:val="20"/>
        </w:rPr>
        <w:pict>
          <v:line id="_x0000_s1435" style="position:absolute;left:0;text-align:left;z-index:251820032;mso-wrap-distance-left:0;mso-wrap-distance-right:0;mso-position-horizontal-relative:page;mso-position-vertical-relative:page" from="494.4pt,710.4pt" to="603.4pt,710.4pt" o:allowincell="f" strokeweight="1.2pt">
            <w10:wrap type="square" anchorx="page" anchory="page"/>
          </v:line>
        </w:pict>
      </w:r>
      <w:r>
        <w:rPr>
          <w:noProof/>
          <w:sz w:val="20"/>
        </w:rPr>
        <w:pict>
          <v:line id="_x0000_s1436" style="position:absolute;left:0;text-align:left;z-index:251821056;mso-wrap-distance-left:0;mso-wrap-distance-right:0;mso-position-horizontal-relative:page;mso-position-vertical-relative:page" from="221.05pt,708.25pt" to="308pt,708.25pt" o:allowincell="f" strokeweight=".5pt">
            <w10:wrap type="square" anchorx="page" anchory="page"/>
          </v:line>
        </w:pict>
      </w:r>
      <w:r>
        <w:rPr>
          <w:rFonts w:ascii="Bookman Old Style" w:hAnsi="Bookman Old Style"/>
          <w:w w:val="90"/>
          <w:sz w:val="26"/>
          <w:szCs w:val="26"/>
          <w:u w:val="single"/>
        </w:rPr>
        <w:t>C.J.S.</w:t>
      </w:r>
    </w:p>
    <w:p w:rsidR="00196F2F" w:rsidRDefault="00196F2F">
      <w:pPr>
        <w:spacing w:before="180"/>
        <w:jc w:val="center"/>
        <w:rPr>
          <w:rFonts w:ascii="Bookman Old Style" w:hAnsi="Bookman Old Style"/>
        </w:rPr>
      </w:pPr>
      <w:r>
        <w:rPr>
          <w:rFonts w:ascii="Bookman Old Style" w:hAnsi="Bookman Old Style"/>
          <w:spacing w:val="-8"/>
          <w:sz w:val="20"/>
          <w:szCs w:val="20"/>
        </w:rPr>
        <w:t>legal exis</w:t>
      </w:r>
      <w:r>
        <w:rPr>
          <w:rFonts w:ascii="Bookman Old Style" w:hAnsi="Bookman Old Style"/>
          <w:spacing w:val="-8"/>
          <w:sz w:val="20"/>
          <w:szCs w:val="20"/>
        </w:rPr>
        <w:noBreakHyphen/>
      </w:r>
    </w:p>
    <w:p w:rsidR="00196F2F" w:rsidRDefault="00196F2F">
      <w:pPr>
        <w:spacing w:before="432" w:after="756"/>
        <w:jc w:val="both"/>
        <w:rPr>
          <w:rFonts w:ascii="Bookman Old Style" w:hAnsi="Bookman Old Style"/>
          <w:spacing w:val="-18"/>
          <w:sz w:val="20"/>
          <w:szCs w:val="20"/>
        </w:rPr>
      </w:pPr>
      <w:r>
        <w:rPr>
          <w:rFonts w:ascii="Bookman Old Style" w:hAnsi="Bookman Old Style"/>
          <w:spacing w:val="-29"/>
          <w:sz w:val="20"/>
          <w:szCs w:val="20"/>
        </w:rPr>
        <w:t xml:space="preserve">summoning </w:t>
      </w:r>
      <w:r>
        <w:rPr>
          <w:rFonts w:ascii="Bookman Old Style" w:hAnsi="Bookman Old Style"/>
          <w:spacing w:val="-18"/>
          <w:sz w:val="20"/>
          <w:szCs w:val="20"/>
        </w:rPr>
        <w:t xml:space="preserve">Ley require </w:t>
      </w:r>
      <w:r>
        <w:rPr>
          <w:rFonts w:ascii="Bookman Old Style" w:hAnsi="Bookman Old Style"/>
          <w:spacing w:val="-14"/>
          <w:sz w:val="20"/>
          <w:szCs w:val="20"/>
        </w:rPr>
        <w:t xml:space="preserve">notified, or </w:t>
      </w:r>
      <w:r>
        <w:rPr>
          <w:rFonts w:ascii="Bookman Old Style" w:hAnsi="Bookman Old Style"/>
          <w:spacing w:val="-10"/>
          <w:sz w:val="20"/>
          <w:szCs w:val="20"/>
        </w:rPr>
        <w:t xml:space="preserve">fled period </w:t>
      </w:r>
      <w:r>
        <w:rPr>
          <w:rFonts w:ascii="Bookman Old Style" w:hAnsi="Bookman Old Style"/>
          <w:spacing w:val="-16"/>
          <w:sz w:val="20"/>
          <w:szCs w:val="20"/>
        </w:rPr>
        <w:t>, the statu</w:t>
      </w:r>
      <w:r>
        <w:rPr>
          <w:rFonts w:ascii="Bookman Old Style" w:hAnsi="Bookman Old Style"/>
          <w:spacing w:val="-16"/>
          <w:sz w:val="20"/>
          <w:szCs w:val="20"/>
        </w:rPr>
        <w:softHyphen/>
      </w:r>
      <w:r>
        <w:rPr>
          <w:rFonts w:ascii="Bookman Old Style" w:hAnsi="Bookman Old Style"/>
          <w:spacing w:val="-6"/>
          <w:sz w:val="20"/>
          <w:szCs w:val="20"/>
        </w:rPr>
        <w:t xml:space="preserve">h in every </w:t>
      </w:r>
      <w:r>
        <w:rPr>
          <w:rFonts w:ascii="Bookman Old Style" w:hAnsi="Bookman Old Style"/>
          <w:spacing w:val="-16"/>
          <w:sz w:val="20"/>
          <w:szCs w:val="20"/>
        </w:rPr>
        <w:t xml:space="preserve">considered </w:t>
      </w:r>
      <w:r>
        <w:rPr>
          <w:rFonts w:ascii="Bookman Old Style" w:hAnsi="Bookman Old Style"/>
          <w:spacing w:val="-8"/>
          <w:sz w:val="20"/>
          <w:szCs w:val="20"/>
        </w:rPr>
        <w:t xml:space="preserve">therefrom </w:t>
      </w:r>
      <w:r>
        <w:rPr>
          <w:rFonts w:ascii="Bookman Old Style" w:hAnsi="Bookman Old Style"/>
          <w:spacing w:val="-14"/>
          <w:sz w:val="20"/>
          <w:szCs w:val="20"/>
        </w:rPr>
        <w:t>a the orga</w:t>
      </w:r>
      <w:r>
        <w:rPr>
          <w:rFonts w:ascii="Bookman Old Style" w:hAnsi="Bookman Old Style"/>
          <w:spacing w:val="-14"/>
          <w:sz w:val="20"/>
          <w:szCs w:val="20"/>
        </w:rPr>
        <w:softHyphen/>
      </w:r>
      <w:r>
        <w:rPr>
          <w:rFonts w:ascii="Bookman Old Style" w:hAnsi="Bookman Old Style"/>
          <w:spacing w:val="-8"/>
          <w:sz w:val="20"/>
          <w:szCs w:val="20"/>
        </w:rPr>
        <w:t>Thus, un</w:t>
      </w:r>
      <w:r>
        <w:rPr>
          <w:rFonts w:ascii="Bookman Old Style" w:hAnsi="Bookman Old Style"/>
          <w:spacing w:val="-8"/>
          <w:sz w:val="20"/>
          <w:szCs w:val="20"/>
        </w:rPr>
        <w:softHyphen/>
      </w:r>
      <w:r>
        <w:rPr>
          <w:rFonts w:ascii="Bookman Old Style" w:hAnsi="Bookman Old Style"/>
          <w:spacing w:val="-16"/>
          <w:sz w:val="20"/>
          <w:szCs w:val="20"/>
        </w:rPr>
        <w:t xml:space="preserve">Lracter are </w:t>
      </w:r>
      <w:r>
        <w:rPr>
          <w:rFonts w:ascii="Bookman Old Style" w:hAnsi="Bookman Old Style"/>
          <w:spacing w:val="-11"/>
          <w:sz w:val="20"/>
          <w:szCs w:val="20"/>
        </w:rPr>
        <w:t xml:space="preserve">'tended for </w:t>
      </w:r>
      <w:r>
        <w:rPr>
          <w:rFonts w:ascii="Garamond" w:hAnsi="Garamond"/>
          <w:b/>
          <w:bCs/>
          <w:spacing w:val="-16"/>
          <w:sz w:val="18"/>
          <w:szCs w:val="18"/>
        </w:rPr>
        <w:t xml:space="preserve">7 </w:t>
      </w:r>
      <w:r>
        <w:rPr>
          <w:rFonts w:ascii="Bookman Old Style" w:hAnsi="Bookman Old Style"/>
          <w:spacing w:val="-16"/>
          <w:sz w:val="20"/>
          <w:szCs w:val="20"/>
        </w:rPr>
        <w:t xml:space="preserve">may have </w:t>
      </w:r>
      <w:r>
        <w:rPr>
          <w:rFonts w:ascii="Bookman Old Style" w:hAnsi="Bookman Old Style"/>
          <w:spacing w:val="-10"/>
          <w:sz w:val="20"/>
          <w:szCs w:val="20"/>
        </w:rPr>
        <w:t xml:space="preserve">of them, it </w:t>
      </w:r>
      <w:r>
        <w:rPr>
          <w:rFonts w:ascii="Bookman Old Style" w:hAnsi="Bookman Old Style"/>
          <w:spacing w:val="-6"/>
          <w:sz w:val="20"/>
          <w:szCs w:val="20"/>
        </w:rPr>
        <w:t xml:space="preserve">and serve </w:t>
      </w:r>
      <w:r>
        <w:rPr>
          <w:rFonts w:ascii="Bookman Old Style" w:hAnsi="Bookman Old Style"/>
          <w:spacing w:val="-18"/>
          <w:sz w:val="20"/>
          <w:szCs w:val="20"/>
        </w:rPr>
        <w:t>rganization</w:t>
      </w:r>
    </w:p>
    <w:p w:rsidR="00196F2F" w:rsidRDefault="00196F2F">
      <w:pPr>
        <w:ind w:right="72"/>
        <w:jc w:val="both"/>
        <w:rPr>
          <w:rFonts w:ascii="Bookman Old Style" w:hAnsi="Bookman Old Style"/>
          <w:spacing w:val="-9"/>
          <w:sz w:val="14"/>
          <w:szCs w:val="14"/>
        </w:rPr>
      </w:pPr>
      <w:r>
        <w:rPr>
          <w:rFonts w:ascii="Bookman Old Style" w:hAnsi="Bookman Old Style"/>
          <w:spacing w:val="-5"/>
          <w:sz w:val="14"/>
          <w:szCs w:val="14"/>
        </w:rPr>
        <w:t xml:space="preserve">Lire facias or </w:t>
      </w:r>
      <w:r>
        <w:rPr>
          <w:rFonts w:ascii="Bookman Old Style" w:hAnsi="Bookman Old Style"/>
          <w:spacing w:val="-9"/>
          <w:sz w:val="14"/>
          <w:szCs w:val="14"/>
        </w:rPr>
        <w:t xml:space="preserve">the summon- </w:t>
      </w:r>
      <w:r>
        <w:rPr>
          <w:rFonts w:ascii="Bookman Old Style" w:hAnsi="Bookman Old Style"/>
          <w:spacing w:val="-3"/>
          <w:sz w:val="14"/>
          <w:szCs w:val="14"/>
        </w:rPr>
        <w:t xml:space="preserve">/it or return </w:t>
      </w:r>
      <w:r>
        <w:rPr>
          <w:rFonts w:ascii="Bookman Old Style" w:hAnsi="Bookman Old Style"/>
          <w:spacing w:val="-9"/>
          <w:sz w:val="14"/>
          <w:szCs w:val="14"/>
        </w:rPr>
        <w:t>se grand jury.</w:t>
      </w:r>
    </w:p>
    <w:p w:rsidR="00196F2F" w:rsidRDefault="00196F2F">
      <w:pPr>
        <w:spacing w:before="504"/>
        <w:ind w:right="72"/>
        <w:jc w:val="both"/>
        <w:rPr>
          <w:rFonts w:ascii="Bookman Old Style" w:hAnsi="Bookman Old Style"/>
          <w:spacing w:val="-20"/>
          <w:sz w:val="20"/>
          <w:szCs w:val="20"/>
        </w:rPr>
      </w:pPr>
      <w:r>
        <w:rPr>
          <w:rFonts w:ascii="Bookman Old Style" w:hAnsi="Bookman Old Style"/>
          <w:spacing w:val="-23"/>
          <w:sz w:val="20"/>
          <w:szCs w:val="20"/>
        </w:rPr>
        <w:t xml:space="preserve">rimoning a </w:t>
      </w:r>
      <w:r>
        <w:rPr>
          <w:rFonts w:ascii="Bookman Old Style" w:hAnsi="Bookman Old Style"/>
          <w:spacing w:val="-20"/>
          <w:sz w:val="20"/>
          <w:szCs w:val="20"/>
        </w:rPr>
        <w:t xml:space="preserve">ame of the </w:t>
      </w:r>
      <w:r>
        <w:rPr>
          <w:rFonts w:ascii="Bookman Old Style" w:hAnsi="Bookman Old Style"/>
          <w:spacing w:val="-18"/>
          <w:sz w:val="20"/>
          <w:szCs w:val="20"/>
        </w:rPr>
        <w:t xml:space="preserve">ace direct- </w:t>
      </w:r>
      <w:r>
        <w:rPr>
          <w:rFonts w:ascii="Bookman Old Style" w:hAnsi="Bookman Old Style"/>
          <w:spacing w:val="-15"/>
          <w:sz w:val="20"/>
          <w:szCs w:val="20"/>
        </w:rPr>
        <w:t xml:space="preserve">e rule has </w:t>
      </w:r>
      <w:r>
        <w:rPr>
          <w:rFonts w:ascii="Bookman Old Style" w:hAnsi="Bookman Old Style"/>
          <w:spacing w:val="-16"/>
          <w:sz w:val="20"/>
          <w:szCs w:val="20"/>
        </w:rPr>
        <w:t>er at com</w:t>
      </w:r>
      <w:r>
        <w:rPr>
          <w:rFonts w:ascii="Bookman Old Style" w:hAnsi="Bookman Old Style"/>
          <w:spacing w:val="-16"/>
          <w:sz w:val="20"/>
          <w:szCs w:val="20"/>
        </w:rPr>
        <w:softHyphen/>
      </w:r>
      <w:r>
        <w:rPr>
          <w:rFonts w:ascii="Bookman Old Style" w:hAnsi="Bookman Old Style"/>
          <w:spacing w:val="-6"/>
          <w:sz w:val="20"/>
          <w:szCs w:val="20"/>
        </w:rPr>
        <w:t xml:space="preserve">of venire </w:t>
      </w:r>
      <w:r>
        <w:rPr>
          <w:rFonts w:ascii="Bookman Old Style" w:hAnsi="Bookman Old Style"/>
          <w:spacing w:val="-10"/>
          <w:sz w:val="20"/>
          <w:szCs w:val="20"/>
        </w:rPr>
        <w:t xml:space="preserve">tat writ is </w:t>
      </w:r>
      <w:r>
        <w:rPr>
          <w:rFonts w:ascii="Bookman Old Style" w:hAnsi="Bookman Old Style"/>
          <w:spacing w:val="-20"/>
          <w:sz w:val="20"/>
          <w:szCs w:val="20"/>
        </w:rPr>
        <w:t>grand jury</w:t>
      </w:r>
    </w:p>
    <w:p w:rsidR="00196F2F" w:rsidRDefault="00196F2F">
      <w:pPr>
        <w:spacing w:after="972" w:line="196" w:lineRule="auto"/>
        <w:jc w:val="center"/>
        <w:rPr>
          <w:rFonts w:ascii="Bookman Old Style" w:hAnsi="Bookman Old Style"/>
          <w:spacing w:val="-8"/>
          <w:sz w:val="20"/>
          <w:szCs w:val="20"/>
        </w:rPr>
      </w:pPr>
      <w:r>
        <w:rPr>
          <w:rFonts w:ascii="Bookman Old Style" w:hAnsi="Bookman Old Style"/>
          <w:spacing w:val="-8"/>
          <w:sz w:val="20"/>
          <w:szCs w:val="20"/>
        </w:rPr>
        <w:t>d that the</w:t>
      </w:r>
    </w:p>
    <w:p w:rsidR="00196F2F" w:rsidRDefault="00196F2F">
      <w:pPr>
        <w:spacing w:after="684"/>
        <w:rPr>
          <w:rFonts w:ascii="Bookman Old Style" w:hAnsi="Bookman Old Style"/>
          <w:spacing w:val="-6"/>
          <w:sz w:val="14"/>
          <w:szCs w:val="14"/>
        </w:rPr>
      </w:pPr>
      <w:r>
        <w:rPr>
          <w:rFonts w:ascii="Bookman Old Style" w:hAnsi="Bookman Old Style"/>
          <w:spacing w:val="-6"/>
          <w:sz w:val="14"/>
          <w:szCs w:val="14"/>
        </w:rPr>
        <w:t>40, 171 Mass.</w:t>
      </w:r>
    </w:p>
    <w:p w:rsidR="00196F2F" w:rsidRDefault="00196F2F">
      <w:pPr>
        <w:spacing w:after="612"/>
        <w:jc w:val="center"/>
        <w:rPr>
          <w:rFonts w:ascii="Bookman Old Style" w:hAnsi="Bookman Old Style"/>
          <w:spacing w:val="-2"/>
          <w:sz w:val="14"/>
          <w:szCs w:val="14"/>
        </w:rPr>
      </w:pPr>
      <w:r>
        <w:rPr>
          <w:rFonts w:ascii="Bookman Old Style" w:hAnsi="Bookman Old Style"/>
          <w:spacing w:val="-6"/>
          <w:sz w:val="14"/>
          <w:szCs w:val="14"/>
        </w:rPr>
        <w:t>ry "during the</w:t>
      </w:r>
      <w:r>
        <w:rPr>
          <w:rFonts w:ascii="Bookman Old Style" w:hAnsi="Bookman Old Style"/>
          <w:spacing w:val="-6"/>
          <w:sz w:val="14"/>
          <w:szCs w:val="14"/>
        </w:rPr>
        <w:br/>
      </w:r>
      <w:r>
        <w:rPr>
          <w:rFonts w:ascii="Bookman Old Style" w:hAnsi="Bookman Old Style"/>
          <w:spacing w:val="-2"/>
          <w:sz w:val="14"/>
          <w:szCs w:val="14"/>
        </w:rPr>
        <w:t>ler is made is</w:t>
      </w:r>
    </w:p>
    <w:p w:rsidR="00196F2F" w:rsidRDefault="00196F2F">
      <w:pPr>
        <w:spacing w:after="144"/>
        <w:rPr>
          <w:rFonts w:ascii="Bookman Old Style" w:hAnsi="Bookman Old Style"/>
          <w:sz w:val="14"/>
          <w:szCs w:val="14"/>
        </w:rPr>
      </w:pPr>
      <w:r>
        <w:rPr>
          <w:rFonts w:ascii="Bookman Old Style" w:hAnsi="Bookman Old Style"/>
          <w:sz w:val="14"/>
          <w:szCs w:val="14"/>
        </w:rPr>
        <w:t>I Ky. 178, 27</w:t>
      </w:r>
    </w:p>
    <w:p w:rsidR="00196F2F" w:rsidRDefault="00196F2F">
      <w:pPr>
        <w:spacing w:line="204" w:lineRule="auto"/>
        <w:rPr>
          <w:rFonts w:ascii="Bookman Old Style" w:hAnsi="Bookman Old Style"/>
          <w:sz w:val="14"/>
          <w:szCs w:val="14"/>
        </w:rPr>
      </w:pPr>
      <w:r>
        <w:rPr>
          <w:rFonts w:ascii="Bookman Old Style" w:hAnsi="Bookman Old Style"/>
          <w:sz w:val="14"/>
          <w:szCs w:val="14"/>
        </w:rPr>
        <w:t>39.</w:t>
      </w:r>
    </w:p>
    <w:p w:rsidR="00196F2F" w:rsidRDefault="00196F2F">
      <w:pPr>
        <w:spacing w:before="180" w:line="229" w:lineRule="exact"/>
        <w:jc w:val="both"/>
        <w:rPr>
          <w:rFonts w:ascii="Bookman Old Style" w:hAnsi="Bookman Old Style"/>
          <w:spacing w:val="-13"/>
          <w:sz w:val="20"/>
          <w:szCs w:val="20"/>
        </w:rPr>
      </w:pPr>
      <w:r>
        <w:rPr>
          <w:rFonts w:ascii="Bookman Old Style" w:hAnsi="Bookman Old Style"/>
          <w:sz w:val="16"/>
          <w:szCs w:val="16"/>
        </w:rPr>
        <w:br w:type="column"/>
      </w:r>
      <w:r>
        <w:rPr>
          <w:rFonts w:ascii="Bookman Old Style" w:hAnsi="Bookman Old Style"/>
          <w:spacing w:val="-14"/>
          <w:sz w:val="20"/>
          <w:szCs w:val="20"/>
          <w:highlight w:val="yellow"/>
        </w:rPr>
        <w:t>courts are without power to dispense with it.</w:t>
      </w:r>
      <w:r>
        <w:rPr>
          <w:rFonts w:ascii="Bookman Old Style" w:hAnsi="Bookman Old Style"/>
          <w:spacing w:val="-14"/>
          <w:sz w:val="20"/>
          <w:szCs w:val="20"/>
          <w:vertAlign w:val="superscript"/>
        </w:rPr>
        <w:t>18</w:t>
      </w:r>
      <w:r>
        <w:rPr>
          <w:rFonts w:ascii="Bookman Old Style" w:hAnsi="Bookman Old Style"/>
          <w:spacing w:val="-14"/>
          <w:sz w:val="20"/>
          <w:szCs w:val="20"/>
        </w:rPr>
        <w:t xml:space="preserve"> A </w:t>
      </w:r>
      <w:r>
        <w:rPr>
          <w:rFonts w:ascii="Bookman Old Style" w:hAnsi="Bookman Old Style"/>
          <w:spacing w:val="-16"/>
          <w:sz w:val="20"/>
          <w:szCs w:val="20"/>
        </w:rPr>
        <w:t xml:space="preserve">contrary rule has been laid down, however, under </w:t>
      </w:r>
      <w:r>
        <w:rPr>
          <w:rFonts w:ascii="Bookman Old Style" w:hAnsi="Bookman Old Style"/>
          <w:spacing w:val="-13"/>
          <w:sz w:val="20"/>
          <w:szCs w:val="20"/>
        </w:rPr>
        <w:t>some statutes.</w:t>
      </w:r>
      <w:r>
        <w:rPr>
          <w:rFonts w:ascii="Bookman Old Style" w:hAnsi="Bookman Old Style"/>
          <w:spacing w:val="-13"/>
          <w:sz w:val="20"/>
          <w:szCs w:val="20"/>
          <w:vertAlign w:val="superscript"/>
        </w:rPr>
        <w:t>19</w:t>
      </w:r>
      <w:r>
        <w:rPr>
          <w:rFonts w:ascii="Bookman Old Style" w:hAnsi="Bookman Old Style"/>
          <w:spacing w:val="-13"/>
          <w:sz w:val="20"/>
          <w:szCs w:val="20"/>
        </w:rPr>
        <w:t xml:space="preserve"> It is too late after trial and con</w:t>
      </w:r>
      <w:r>
        <w:rPr>
          <w:rFonts w:ascii="Bookman Old Style" w:hAnsi="Bookman Old Style"/>
          <w:spacing w:val="-13"/>
          <w:sz w:val="20"/>
          <w:szCs w:val="20"/>
        </w:rPr>
        <w:softHyphen/>
      </w:r>
      <w:r>
        <w:rPr>
          <w:rFonts w:ascii="Bookman Old Style" w:hAnsi="Bookman Old Style"/>
          <w:spacing w:val="-16"/>
          <w:sz w:val="20"/>
          <w:szCs w:val="20"/>
        </w:rPr>
        <w:t xml:space="preserve">viction to raise the objection that a writ summoning </w:t>
      </w:r>
      <w:r>
        <w:rPr>
          <w:rFonts w:ascii="Bookman Old Style" w:hAnsi="Bookman Old Style"/>
          <w:spacing w:val="-13"/>
          <w:sz w:val="20"/>
          <w:szCs w:val="20"/>
        </w:rPr>
        <w:t>the grand jury was not issued."</w:t>
      </w:r>
    </w:p>
    <w:p w:rsidR="00196F2F" w:rsidRDefault="00196F2F">
      <w:pPr>
        <w:spacing w:before="144" w:line="242" w:lineRule="exact"/>
        <w:rPr>
          <w:i/>
          <w:iCs/>
          <w:sz w:val="21"/>
          <w:szCs w:val="21"/>
        </w:rPr>
      </w:pPr>
      <w:r>
        <w:rPr>
          <w:i/>
          <w:iCs/>
          <w:sz w:val="21"/>
          <w:szCs w:val="21"/>
        </w:rPr>
        <w:t>Requisites and validity.</w:t>
      </w:r>
    </w:p>
    <w:p w:rsidR="00196F2F" w:rsidRDefault="00196F2F">
      <w:pPr>
        <w:spacing w:before="72" w:line="224" w:lineRule="exact"/>
        <w:ind w:firstLine="144"/>
        <w:jc w:val="both"/>
        <w:rPr>
          <w:rFonts w:ascii="Bookman Old Style" w:hAnsi="Bookman Old Style"/>
          <w:spacing w:val="2"/>
          <w:sz w:val="20"/>
          <w:szCs w:val="20"/>
        </w:rPr>
      </w:pPr>
      <w:r>
        <w:rPr>
          <w:rFonts w:ascii="Bookman Old Style" w:hAnsi="Bookman Old Style"/>
          <w:spacing w:val="-10"/>
          <w:sz w:val="20"/>
          <w:szCs w:val="20"/>
        </w:rPr>
        <w:t xml:space="preserve">The general rule is that slight irregularities or </w:t>
      </w:r>
      <w:r>
        <w:rPr>
          <w:rFonts w:ascii="Bookman Old Style" w:hAnsi="Bookman Old Style"/>
          <w:spacing w:val="-14"/>
          <w:sz w:val="20"/>
          <w:szCs w:val="20"/>
        </w:rPr>
        <w:t>mere defects in the form of the writ are immateri</w:t>
      </w:r>
      <w:r>
        <w:rPr>
          <w:rFonts w:ascii="Bookman Old Style" w:hAnsi="Bookman Old Style"/>
          <w:spacing w:val="-14"/>
          <w:sz w:val="20"/>
          <w:szCs w:val="20"/>
        </w:rPr>
        <w:softHyphen/>
        <w:t>a1.</w:t>
      </w:r>
      <w:r>
        <w:rPr>
          <w:rFonts w:ascii="Bookman Old Style" w:hAnsi="Bookman Old Style"/>
          <w:spacing w:val="-14"/>
          <w:sz w:val="20"/>
          <w:szCs w:val="20"/>
          <w:vertAlign w:val="superscript"/>
        </w:rPr>
        <w:t>21</w:t>
      </w:r>
      <w:r>
        <w:rPr>
          <w:rFonts w:ascii="Bookman Old Style" w:hAnsi="Bookman Old Style"/>
          <w:spacing w:val="-14"/>
          <w:sz w:val="20"/>
          <w:szCs w:val="20"/>
        </w:rPr>
        <w:t xml:space="preserve"> The legality or competency of the grand jury </w:t>
      </w:r>
      <w:r>
        <w:rPr>
          <w:rFonts w:ascii="Bookman Old Style" w:hAnsi="Bookman Old Style"/>
          <w:spacing w:val="-6"/>
          <w:sz w:val="20"/>
          <w:szCs w:val="20"/>
        </w:rPr>
        <w:t xml:space="preserve">has been held unaffected by the absence of a </w:t>
      </w:r>
      <w:r>
        <w:rPr>
          <w:rFonts w:ascii="Bookman Old Style" w:hAnsi="Bookman Old Style"/>
          <w:spacing w:val="-9"/>
          <w:sz w:val="20"/>
          <w:szCs w:val="20"/>
        </w:rPr>
        <w:t>statement of the qualifications of the grand ju</w:t>
      </w:r>
      <w:r>
        <w:rPr>
          <w:rFonts w:ascii="Bookman Old Style" w:hAnsi="Bookman Old Style"/>
          <w:spacing w:val="-9"/>
          <w:sz w:val="20"/>
          <w:szCs w:val="20"/>
        </w:rPr>
        <w:softHyphen/>
      </w:r>
      <w:r>
        <w:rPr>
          <w:rFonts w:ascii="Bookman Old Style" w:hAnsi="Bookman Old Style"/>
          <w:spacing w:val="-10"/>
          <w:sz w:val="20"/>
          <w:szCs w:val="20"/>
        </w:rPr>
        <w:t xml:space="preserve">rors," the failure to state the full or exact name of </w:t>
      </w:r>
      <w:r>
        <w:rPr>
          <w:rFonts w:ascii="Bookman Old Style" w:hAnsi="Bookman Old Style"/>
          <w:spacing w:val="-13"/>
          <w:sz w:val="20"/>
          <w:szCs w:val="20"/>
        </w:rPr>
        <w:t>a grand juror,</w:t>
      </w:r>
      <w:r>
        <w:rPr>
          <w:rFonts w:ascii="Bookman Old Style" w:hAnsi="Bookman Old Style"/>
          <w:spacing w:val="-13"/>
          <w:sz w:val="20"/>
          <w:szCs w:val="20"/>
          <w:vertAlign w:val="superscript"/>
        </w:rPr>
        <w:t>23</w:t>
      </w:r>
      <w:r>
        <w:rPr>
          <w:rFonts w:ascii="Bookman Old Style" w:hAnsi="Bookman Old Style"/>
          <w:spacing w:val="-13"/>
          <w:sz w:val="20"/>
          <w:szCs w:val="20"/>
        </w:rPr>
        <w:t xml:space="preserve"> the omission of the name of the </w:t>
      </w:r>
      <w:r>
        <w:rPr>
          <w:rFonts w:ascii="Bookman Old Style" w:hAnsi="Bookman Old Style"/>
          <w:spacing w:val="-9"/>
          <w:sz w:val="20"/>
          <w:szCs w:val="20"/>
        </w:rPr>
        <w:t xml:space="preserve">town in the address of the venire,' or the affixing </w:t>
      </w:r>
      <w:r>
        <w:rPr>
          <w:rFonts w:ascii="Bookman Old Style" w:hAnsi="Bookman Old Style"/>
          <w:spacing w:val="-10"/>
          <w:sz w:val="20"/>
          <w:szCs w:val="20"/>
        </w:rPr>
        <w:t>of an erroneous date." It has been held immateri</w:t>
      </w:r>
      <w:r>
        <w:rPr>
          <w:rFonts w:ascii="Bookman Old Style" w:hAnsi="Bookman Old Style"/>
          <w:spacing w:val="-10"/>
          <w:sz w:val="20"/>
          <w:szCs w:val="20"/>
        </w:rPr>
        <w:softHyphen/>
      </w:r>
      <w:r>
        <w:rPr>
          <w:rFonts w:ascii="Bookman Old Style" w:hAnsi="Bookman Old Style"/>
          <w:spacing w:val="-11"/>
          <w:sz w:val="20"/>
          <w:szCs w:val="20"/>
        </w:rPr>
        <w:t xml:space="preserve">al also that the writ is signed by the clerk of the </w:t>
      </w:r>
      <w:r>
        <w:rPr>
          <w:rFonts w:ascii="Bookman Old Style" w:hAnsi="Bookman Old Style"/>
          <w:spacing w:val="-15"/>
          <w:sz w:val="20"/>
          <w:szCs w:val="20"/>
        </w:rPr>
        <w:t>court without giving his official signature,</w:t>
      </w:r>
      <w:r>
        <w:rPr>
          <w:rFonts w:ascii="Bookman Old Style" w:hAnsi="Bookman Old Style"/>
          <w:spacing w:val="-15"/>
          <w:sz w:val="20"/>
          <w:szCs w:val="20"/>
          <w:vertAlign w:val="superscript"/>
        </w:rPr>
        <w:t>26</w:t>
      </w:r>
      <w:r>
        <w:rPr>
          <w:rFonts w:ascii="Bookman Old Style" w:hAnsi="Bookman Old Style"/>
          <w:spacing w:val="-15"/>
          <w:sz w:val="20"/>
          <w:szCs w:val="20"/>
        </w:rPr>
        <w:t xml:space="preserve"> or that </w:t>
      </w:r>
      <w:r>
        <w:rPr>
          <w:rFonts w:ascii="Bookman Old Style" w:hAnsi="Bookman Old Style"/>
          <w:spacing w:val="-12"/>
          <w:sz w:val="20"/>
          <w:szCs w:val="20"/>
        </w:rPr>
        <w:t>the mandatory direction of the writ is in the name of the clerk instead of the name of the court.</w:t>
      </w:r>
      <w:r>
        <w:rPr>
          <w:rFonts w:ascii="Bookman Old Style" w:hAnsi="Bookman Old Style"/>
          <w:spacing w:val="-12"/>
          <w:sz w:val="20"/>
          <w:szCs w:val="20"/>
          <w:vertAlign w:val="superscript"/>
        </w:rPr>
        <w:t>27</w:t>
      </w:r>
      <w:r>
        <w:rPr>
          <w:rFonts w:ascii="Bookman Old Style" w:hAnsi="Bookman Old Style"/>
          <w:spacing w:val="-12"/>
          <w:sz w:val="20"/>
          <w:szCs w:val="20"/>
        </w:rPr>
        <w:t xml:space="preserve"> </w:t>
      </w:r>
      <w:r>
        <w:rPr>
          <w:rFonts w:ascii="Bookman Old Style" w:hAnsi="Bookman Old Style"/>
          <w:spacing w:val="-12"/>
          <w:sz w:val="20"/>
          <w:szCs w:val="20"/>
          <w:highlight w:val="yellow"/>
        </w:rPr>
        <w:t xml:space="preserve">It </w:t>
      </w:r>
      <w:r>
        <w:rPr>
          <w:rFonts w:ascii="Bookman Old Style" w:hAnsi="Bookman Old Style"/>
          <w:spacing w:val="-9"/>
          <w:sz w:val="20"/>
          <w:szCs w:val="20"/>
          <w:highlight w:val="yellow"/>
        </w:rPr>
        <w:t xml:space="preserve">has been held that, in the absence of a statute </w:t>
      </w:r>
      <w:r>
        <w:rPr>
          <w:rFonts w:ascii="Bookman Old Style" w:hAnsi="Bookman Old Style"/>
          <w:spacing w:val="-10"/>
          <w:sz w:val="20"/>
          <w:szCs w:val="20"/>
          <w:highlight w:val="yellow"/>
        </w:rPr>
        <w:t xml:space="preserve">requiring it, the order for a grand jury need not </w:t>
      </w:r>
      <w:r>
        <w:rPr>
          <w:rFonts w:ascii="Bookman Old Style" w:hAnsi="Bookman Old Style"/>
          <w:spacing w:val="2"/>
          <w:sz w:val="20"/>
          <w:szCs w:val="20"/>
          <w:highlight w:val="yellow"/>
        </w:rPr>
        <w:t>state for what time or period it is to serve.</w:t>
      </w:r>
      <w:r>
        <w:rPr>
          <w:rFonts w:ascii="Bookman Old Style" w:hAnsi="Bookman Old Style"/>
          <w:spacing w:val="2"/>
          <w:sz w:val="20"/>
          <w:szCs w:val="20"/>
        </w:rPr>
        <w:t>'</w:t>
      </w:r>
    </w:p>
    <w:p w:rsidR="00196F2F" w:rsidRDefault="00196F2F">
      <w:pPr>
        <w:spacing w:before="72" w:line="223" w:lineRule="exact"/>
        <w:ind w:firstLine="144"/>
        <w:jc w:val="both"/>
        <w:rPr>
          <w:rFonts w:ascii="Bookman Old Style" w:hAnsi="Bookman Old Style"/>
          <w:spacing w:val="-11"/>
          <w:sz w:val="20"/>
          <w:szCs w:val="20"/>
        </w:rPr>
      </w:pPr>
      <w:r>
        <w:rPr>
          <w:rFonts w:ascii="Bookman Old Style" w:hAnsi="Bookman Old Style"/>
          <w:spacing w:val="-12"/>
          <w:sz w:val="20"/>
          <w:szCs w:val="20"/>
        </w:rPr>
        <w:t xml:space="preserve">In some cases it has been held that the absence </w:t>
      </w:r>
      <w:r>
        <w:rPr>
          <w:rFonts w:ascii="Bookman Old Style" w:hAnsi="Bookman Old Style"/>
          <w:spacing w:val="-13"/>
          <w:sz w:val="20"/>
          <w:szCs w:val="20"/>
        </w:rPr>
        <w:t>of the seal of the court issuing a venire facias is not a mere irregularity, but renders the venire void,</w:t>
      </w:r>
      <w:r>
        <w:rPr>
          <w:rFonts w:ascii="Bookman Old Style" w:hAnsi="Bookman Old Style"/>
          <w:spacing w:val="-13"/>
          <w:sz w:val="20"/>
          <w:szCs w:val="20"/>
          <w:vertAlign w:val="superscript"/>
        </w:rPr>
        <w:t>29</w:t>
      </w:r>
      <w:r>
        <w:rPr>
          <w:rFonts w:ascii="Bookman Old Style" w:hAnsi="Bookman Old Style"/>
          <w:spacing w:val="-13"/>
          <w:sz w:val="20"/>
          <w:szCs w:val="20"/>
        </w:rPr>
        <w:t xml:space="preserve"> </w:t>
      </w:r>
      <w:r>
        <w:rPr>
          <w:rFonts w:ascii="Bookman Old Style" w:hAnsi="Bookman Old Style"/>
          <w:spacing w:val="-18"/>
          <w:sz w:val="20"/>
          <w:szCs w:val="20"/>
        </w:rPr>
        <w:t xml:space="preserve">but in other cases the absence of the seal has been </w:t>
      </w:r>
      <w:r>
        <w:rPr>
          <w:rFonts w:ascii="Bookman Old Style" w:hAnsi="Bookman Old Style"/>
          <w:spacing w:val="-11"/>
          <w:sz w:val="20"/>
          <w:szCs w:val="20"/>
        </w:rPr>
        <w:t>regarded as an irregularity only."</w:t>
      </w:r>
    </w:p>
    <w:p w:rsidR="00196F2F" w:rsidRDefault="00196F2F">
      <w:pPr>
        <w:spacing w:before="72" w:line="224" w:lineRule="exact"/>
        <w:ind w:firstLine="144"/>
        <w:jc w:val="both"/>
        <w:rPr>
          <w:rFonts w:ascii="Bookman Old Style" w:hAnsi="Bookman Old Style"/>
          <w:spacing w:val="-15"/>
          <w:sz w:val="20"/>
          <w:szCs w:val="20"/>
        </w:rPr>
      </w:pPr>
      <w:r>
        <w:rPr>
          <w:rFonts w:ascii="Bookman Old Style" w:hAnsi="Bookman Old Style"/>
          <w:spacing w:val="-12"/>
          <w:sz w:val="20"/>
          <w:szCs w:val="20"/>
          <w:highlight w:val="yellow"/>
        </w:rPr>
        <w:t>Where a venire facias is required to bear the test of a specified officer, a venire facias tested in the name of another is insufficient.</w:t>
      </w:r>
      <w:r>
        <w:rPr>
          <w:rFonts w:ascii="Bookman Old Style" w:hAnsi="Bookman Old Style"/>
          <w:spacing w:val="-12"/>
          <w:sz w:val="20"/>
          <w:szCs w:val="20"/>
          <w:highlight w:val="yellow"/>
          <w:vertAlign w:val="superscript"/>
        </w:rPr>
        <w:t>31</w:t>
      </w:r>
      <w:r>
        <w:rPr>
          <w:rFonts w:ascii="Bookman Old Style" w:hAnsi="Bookman Old Style"/>
          <w:spacing w:val="-12"/>
          <w:sz w:val="20"/>
          <w:szCs w:val="20"/>
        </w:rPr>
        <w:t xml:space="preserve"> The fact that a </w:t>
      </w:r>
      <w:r>
        <w:rPr>
          <w:rFonts w:ascii="Bookman Old Style" w:hAnsi="Bookman Old Style"/>
          <w:spacing w:val="-17"/>
          <w:sz w:val="20"/>
          <w:szCs w:val="20"/>
        </w:rPr>
        <w:t>writ of venire facias contained a statement of quali</w:t>
      </w:r>
      <w:r>
        <w:rPr>
          <w:rFonts w:ascii="Bookman Old Style" w:hAnsi="Bookman Old Style"/>
          <w:spacing w:val="-17"/>
          <w:sz w:val="20"/>
          <w:szCs w:val="20"/>
        </w:rPr>
        <w:softHyphen/>
      </w:r>
      <w:r>
        <w:rPr>
          <w:rFonts w:ascii="Bookman Old Style" w:hAnsi="Bookman Old Style"/>
          <w:spacing w:val="-12"/>
          <w:sz w:val="20"/>
          <w:szCs w:val="20"/>
        </w:rPr>
        <w:t xml:space="preserve">fications not required of grand jurors by law has </w:t>
      </w:r>
      <w:r>
        <w:rPr>
          <w:rFonts w:ascii="Bookman Old Style" w:hAnsi="Bookman Old Style"/>
          <w:spacing w:val="-15"/>
          <w:sz w:val="20"/>
          <w:szCs w:val="20"/>
        </w:rPr>
        <w:t>been held to be a material irregularity.</w:t>
      </w:r>
      <w:r>
        <w:rPr>
          <w:rFonts w:ascii="Bookman Old Style" w:hAnsi="Bookman Old Style"/>
          <w:spacing w:val="-15"/>
          <w:sz w:val="20"/>
          <w:szCs w:val="20"/>
          <w:vertAlign w:val="superscript"/>
        </w:rPr>
        <w:t>32</w:t>
      </w:r>
    </w:p>
    <w:p w:rsidR="00196F2F" w:rsidRDefault="00196F2F">
      <w:pPr>
        <w:numPr>
          <w:ilvl w:val="0"/>
          <w:numId w:val="210"/>
        </w:numPr>
        <w:tabs>
          <w:tab w:val="clear" w:pos="288"/>
          <w:tab w:val="num" w:pos="360"/>
        </w:tabs>
        <w:spacing w:before="324" w:line="164" w:lineRule="exact"/>
        <w:rPr>
          <w:rFonts w:ascii="Bookman Old Style" w:hAnsi="Bookman Old Style"/>
          <w:spacing w:val="-1"/>
          <w:sz w:val="14"/>
          <w:szCs w:val="14"/>
        </w:rPr>
      </w:pPr>
      <w:r>
        <w:rPr>
          <w:rFonts w:ascii="Bookman Old Style" w:hAnsi="Bookman Old Style"/>
          <w:spacing w:val="-1"/>
          <w:sz w:val="14"/>
          <w:szCs w:val="14"/>
        </w:rPr>
        <w:t>Va.-Curtis v. Commonwealth, 13 S.E. 73, 87 Va. 589.</w:t>
      </w:r>
    </w:p>
    <w:p w:rsidR="00196F2F" w:rsidRDefault="00196F2F">
      <w:pPr>
        <w:numPr>
          <w:ilvl w:val="0"/>
          <w:numId w:val="210"/>
        </w:numPr>
        <w:tabs>
          <w:tab w:val="clear" w:pos="288"/>
          <w:tab w:val="num" w:pos="360"/>
        </w:tabs>
        <w:spacing w:before="36" w:line="163" w:lineRule="exact"/>
        <w:ind w:left="72" w:firstLine="0"/>
        <w:rPr>
          <w:rFonts w:ascii="Bookman Old Style" w:hAnsi="Bookman Old Style"/>
          <w:spacing w:val="4"/>
          <w:sz w:val="14"/>
          <w:szCs w:val="14"/>
        </w:rPr>
      </w:pPr>
      <w:r>
        <w:rPr>
          <w:rFonts w:ascii="Bookman Old Style" w:hAnsi="Bookman Old Style"/>
          <w:spacing w:val="4"/>
          <w:sz w:val="14"/>
          <w:szCs w:val="14"/>
        </w:rPr>
        <w:t>Mo.-Samuels v. State, 3 Mo. 68.</w:t>
      </w:r>
    </w:p>
    <w:p w:rsidR="00196F2F" w:rsidRDefault="00196F2F">
      <w:pPr>
        <w:numPr>
          <w:ilvl w:val="0"/>
          <w:numId w:val="210"/>
        </w:numPr>
        <w:tabs>
          <w:tab w:val="clear" w:pos="288"/>
          <w:tab w:val="num" w:pos="360"/>
        </w:tabs>
        <w:spacing w:before="72" w:line="163" w:lineRule="exact"/>
        <w:ind w:left="72" w:firstLine="0"/>
        <w:rPr>
          <w:rFonts w:ascii="Bookman Old Style" w:hAnsi="Bookman Old Style"/>
          <w:spacing w:val="-1"/>
          <w:sz w:val="14"/>
          <w:szCs w:val="14"/>
        </w:rPr>
      </w:pPr>
      <w:r>
        <w:rPr>
          <w:rFonts w:ascii="Bookman Old Style" w:hAnsi="Bookman Old Style"/>
          <w:spacing w:val="-1"/>
          <w:sz w:val="14"/>
          <w:szCs w:val="14"/>
        </w:rPr>
        <w:t>Va.-Robinson v. Commonwealth, 14 S.E. 627, 88 Va. 900.</w:t>
      </w:r>
    </w:p>
    <w:p w:rsidR="00196F2F" w:rsidRDefault="00196F2F">
      <w:pPr>
        <w:numPr>
          <w:ilvl w:val="0"/>
          <w:numId w:val="210"/>
        </w:numPr>
        <w:tabs>
          <w:tab w:val="clear" w:pos="288"/>
          <w:tab w:val="num" w:pos="360"/>
        </w:tabs>
        <w:spacing w:before="36" w:line="174" w:lineRule="exact"/>
        <w:ind w:left="72" w:firstLine="0"/>
        <w:rPr>
          <w:rFonts w:ascii="Bookman Old Style" w:hAnsi="Bookman Old Style"/>
          <w:spacing w:val="-2"/>
          <w:sz w:val="14"/>
          <w:szCs w:val="14"/>
        </w:rPr>
      </w:pPr>
      <w:r>
        <w:rPr>
          <w:rFonts w:ascii="Bookman Old Style" w:hAnsi="Bookman Old Style"/>
          <w:spacing w:val="-2"/>
          <w:sz w:val="14"/>
          <w:szCs w:val="14"/>
        </w:rPr>
        <w:t>111.-People v. Birger, 160 N.E. 564, 329 III. 352.</w:t>
      </w:r>
    </w:p>
    <w:p w:rsidR="00196F2F" w:rsidRDefault="00196F2F">
      <w:pPr>
        <w:numPr>
          <w:ilvl w:val="0"/>
          <w:numId w:val="210"/>
        </w:numPr>
        <w:tabs>
          <w:tab w:val="clear" w:pos="288"/>
          <w:tab w:val="num" w:pos="360"/>
        </w:tabs>
        <w:spacing w:before="36" w:line="159" w:lineRule="exact"/>
        <w:ind w:left="72" w:firstLine="0"/>
        <w:rPr>
          <w:rFonts w:ascii="Bookman Old Style" w:hAnsi="Bookman Old Style"/>
          <w:sz w:val="14"/>
          <w:szCs w:val="14"/>
        </w:rPr>
      </w:pPr>
      <w:r>
        <w:rPr>
          <w:rFonts w:ascii="Bookman Old Style" w:hAnsi="Bookman Old Style"/>
          <w:sz w:val="14"/>
          <w:szCs w:val="14"/>
        </w:rPr>
        <w:t>Ala.-Stewart v. State, 13 So. 319, 98 Ala. 70.</w:t>
      </w:r>
    </w:p>
    <w:p w:rsidR="00196F2F" w:rsidRDefault="00196F2F">
      <w:pPr>
        <w:numPr>
          <w:ilvl w:val="0"/>
          <w:numId w:val="210"/>
        </w:numPr>
        <w:tabs>
          <w:tab w:val="clear" w:pos="288"/>
          <w:tab w:val="num" w:pos="360"/>
        </w:tabs>
        <w:spacing w:before="72" w:line="169" w:lineRule="exact"/>
        <w:ind w:left="72" w:firstLine="0"/>
        <w:rPr>
          <w:rFonts w:ascii="Bookman Old Style" w:hAnsi="Bookman Old Style"/>
          <w:sz w:val="14"/>
          <w:szCs w:val="14"/>
        </w:rPr>
      </w:pPr>
      <w:r>
        <w:rPr>
          <w:rFonts w:ascii="Bookman Old Style" w:hAnsi="Bookman Old Style"/>
          <w:sz w:val="14"/>
          <w:szCs w:val="14"/>
        </w:rPr>
        <w:t>Ala.-Stoneking v. State, 24 So. 47, 118 Ala. 68.</w:t>
      </w:r>
    </w:p>
    <w:p w:rsidR="00196F2F" w:rsidRDefault="00196F2F">
      <w:pPr>
        <w:numPr>
          <w:ilvl w:val="0"/>
          <w:numId w:val="210"/>
        </w:numPr>
        <w:tabs>
          <w:tab w:val="clear" w:pos="288"/>
          <w:tab w:val="num" w:pos="360"/>
        </w:tabs>
        <w:spacing w:before="36" w:line="159" w:lineRule="exact"/>
        <w:ind w:left="72" w:firstLine="0"/>
        <w:rPr>
          <w:rFonts w:ascii="Bookman Old Style" w:hAnsi="Bookman Old Style"/>
          <w:sz w:val="14"/>
          <w:szCs w:val="14"/>
        </w:rPr>
      </w:pPr>
      <w:r>
        <w:rPr>
          <w:rFonts w:ascii="Bookman Old Style" w:hAnsi="Bookman Old Style"/>
          <w:sz w:val="14"/>
          <w:szCs w:val="14"/>
        </w:rPr>
        <w:t>Mass.-Commonwealth v. Moran, 130 Mass. 281.</w:t>
      </w:r>
    </w:p>
    <w:p w:rsidR="00196F2F" w:rsidRDefault="00196F2F">
      <w:pPr>
        <w:numPr>
          <w:ilvl w:val="0"/>
          <w:numId w:val="210"/>
        </w:numPr>
        <w:tabs>
          <w:tab w:val="clear" w:pos="288"/>
          <w:tab w:val="num" w:pos="360"/>
        </w:tabs>
        <w:spacing w:before="72" w:line="164" w:lineRule="exact"/>
        <w:ind w:left="72" w:firstLine="0"/>
        <w:rPr>
          <w:rFonts w:ascii="Bookman Old Style" w:hAnsi="Bookman Old Style"/>
          <w:spacing w:val="-1"/>
          <w:sz w:val="14"/>
          <w:szCs w:val="14"/>
        </w:rPr>
      </w:pPr>
      <w:r>
        <w:rPr>
          <w:rFonts w:ascii="Bookman Old Style" w:hAnsi="Bookman Old Style"/>
          <w:spacing w:val="-1"/>
          <w:sz w:val="14"/>
          <w:szCs w:val="14"/>
        </w:rPr>
        <w:t>Va.-Davis v. Commonwealth, 15 S.E. 388, 89 Va. 132.</w:t>
      </w:r>
    </w:p>
    <w:p w:rsidR="00196F2F" w:rsidRDefault="00196F2F">
      <w:pPr>
        <w:numPr>
          <w:ilvl w:val="0"/>
          <w:numId w:val="210"/>
        </w:numPr>
        <w:tabs>
          <w:tab w:val="clear" w:pos="288"/>
          <w:tab w:val="num" w:pos="360"/>
        </w:tabs>
        <w:spacing w:before="36" w:line="197" w:lineRule="exact"/>
        <w:ind w:right="1080"/>
        <w:rPr>
          <w:rFonts w:ascii="Bookman Old Style" w:hAnsi="Bookman Old Style"/>
          <w:spacing w:val="-6"/>
          <w:sz w:val="14"/>
          <w:szCs w:val="14"/>
        </w:rPr>
      </w:pPr>
      <w:r>
        <w:rPr>
          <w:rFonts w:ascii="Bookman Old Style" w:hAnsi="Bookman Old Style"/>
          <w:spacing w:val="-11"/>
          <w:sz w:val="14"/>
          <w:szCs w:val="14"/>
        </w:rPr>
        <w:t xml:space="preserve">Neb.-Drake v. State, 17 N.W. 117, 14 Neb. 535. </w:t>
      </w:r>
      <w:r>
        <w:rPr>
          <w:rFonts w:ascii="Bookman Old Style" w:hAnsi="Bookman Old Style"/>
          <w:spacing w:val="-6"/>
          <w:sz w:val="14"/>
          <w:szCs w:val="14"/>
        </w:rPr>
        <w:t>Tenn.-State v. Cole, 28 Tenn. 626, 9 Humphr. 626.</w:t>
      </w:r>
    </w:p>
    <w:p w:rsidR="00196F2F" w:rsidRDefault="00196F2F">
      <w:pPr>
        <w:numPr>
          <w:ilvl w:val="0"/>
          <w:numId w:val="210"/>
        </w:numPr>
        <w:tabs>
          <w:tab w:val="clear" w:pos="288"/>
          <w:tab w:val="num" w:pos="360"/>
        </w:tabs>
        <w:spacing w:before="72" w:line="168" w:lineRule="exact"/>
        <w:rPr>
          <w:rFonts w:ascii="Bookman Old Style" w:hAnsi="Bookman Old Style"/>
          <w:sz w:val="14"/>
          <w:szCs w:val="14"/>
        </w:rPr>
      </w:pPr>
      <w:r>
        <w:rPr>
          <w:rFonts w:ascii="Bookman Old Style" w:hAnsi="Bookman Old Style"/>
          <w:sz w:val="14"/>
          <w:szCs w:val="14"/>
        </w:rPr>
        <w:t>Tenn.-State v. Cole, 28 Tenn. 626, 9 Humphr. 626.</w:t>
      </w:r>
    </w:p>
    <w:p w:rsidR="00196F2F" w:rsidRDefault="00196F2F">
      <w:pPr>
        <w:numPr>
          <w:ilvl w:val="0"/>
          <w:numId w:val="210"/>
        </w:numPr>
        <w:tabs>
          <w:tab w:val="clear" w:pos="288"/>
          <w:tab w:val="num" w:pos="360"/>
        </w:tabs>
        <w:spacing w:before="36" w:line="158" w:lineRule="exact"/>
        <w:rPr>
          <w:rFonts w:ascii="Bookman Old Style" w:hAnsi="Bookman Old Style"/>
          <w:spacing w:val="3"/>
          <w:sz w:val="14"/>
          <w:szCs w:val="14"/>
        </w:rPr>
      </w:pPr>
      <w:r>
        <w:rPr>
          <w:rFonts w:ascii="Bookman Old Style" w:hAnsi="Bookman Old Style"/>
          <w:spacing w:val="3"/>
          <w:sz w:val="14"/>
          <w:szCs w:val="14"/>
        </w:rPr>
        <w:t>U.S.-U.S. v. Lewis, D.C.Mo., 192 F. 633.</w:t>
      </w:r>
    </w:p>
    <w:p w:rsidR="00196F2F" w:rsidRDefault="00196F2F">
      <w:pPr>
        <w:numPr>
          <w:ilvl w:val="0"/>
          <w:numId w:val="210"/>
        </w:numPr>
        <w:tabs>
          <w:tab w:val="clear" w:pos="288"/>
          <w:tab w:val="num" w:pos="360"/>
        </w:tabs>
        <w:spacing w:before="72" w:line="173" w:lineRule="exact"/>
        <w:rPr>
          <w:rFonts w:ascii="Bookman Old Style" w:hAnsi="Bookman Old Style"/>
          <w:spacing w:val="4"/>
          <w:sz w:val="14"/>
          <w:szCs w:val="14"/>
        </w:rPr>
      </w:pPr>
      <w:r>
        <w:rPr>
          <w:rFonts w:ascii="Bookman Old Style" w:hAnsi="Bookman Old Style"/>
          <w:spacing w:val="4"/>
          <w:sz w:val="14"/>
          <w:szCs w:val="14"/>
        </w:rPr>
        <w:t>Me.-State v. Fleming, 66 Me. 142.</w:t>
      </w:r>
    </w:p>
    <w:p w:rsidR="00196F2F" w:rsidRDefault="00196F2F">
      <w:pPr>
        <w:numPr>
          <w:ilvl w:val="0"/>
          <w:numId w:val="210"/>
        </w:numPr>
        <w:tabs>
          <w:tab w:val="clear" w:pos="288"/>
          <w:tab w:val="num" w:pos="360"/>
        </w:tabs>
        <w:spacing w:before="36" w:line="159" w:lineRule="exact"/>
        <w:rPr>
          <w:rFonts w:ascii="Bookman Old Style" w:hAnsi="Bookman Old Style"/>
          <w:spacing w:val="3"/>
          <w:sz w:val="14"/>
          <w:szCs w:val="14"/>
        </w:rPr>
      </w:pPr>
      <w:r>
        <w:rPr>
          <w:rFonts w:ascii="Bookman Old Style" w:hAnsi="Bookman Old Style"/>
          <w:spacing w:val="3"/>
          <w:sz w:val="14"/>
          <w:szCs w:val="14"/>
        </w:rPr>
        <w:t>N.H.-State v. Bradford, 57 N.H. 188.</w:t>
      </w:r>
    </w:p>
    <w:p w:rsidR="00196F2F" w:rsidRDefault="00196F2F">
      <w:pPr>
        <w:numPr>
          <w:ilvl w:val="0"/>
          <w:numId w:val="210"/>
        </w:numPr>
        <w:tabs>
          <w:tab w:val="clear" w:pos="288"/>
          <w:tab w:val="num" w:pos="360"/>
        </w:tabs>
        <w:spacing w:before="72" w:line="164" w:lineRule="exact"/>
        <w:rPr>
          <w:rFonts w:ascii="Bookman Old Style" w:hAnsi="Bookman Old Style"/>
          <w:sz w:val="14"/>
          <w:szCs w:val="14"/>
        </w:rPr>
      </w:pPr>
      <w:r>
        <w:rPr>
          <w:rFonts w:ascii="Bookman Old Style" w:hAnsi="Bookman Old Style"/>
          <w:sz w:val="14"/>
          <w:szCs w:val="14"/>
        </w:rPr>
        <w:t>U.S.-U.S. v. Antz, C.C.La., 16 F. 119, 4 Woods 174.</w:t>
      </w:r>
    </w:p>
    <w:p w:rsidR="00196F2F" w:rsidRDefault="00196F2F">
      <w:pPr>
        <w:numPr>
          <w:ilvl w:val="0"/>
          <w:numId w:val="210"/>
        </w:numPr>
        <w:tabs>
          <w:tab w:val="clear" w:pos="288"/>
          <w:tab w:val="num" w:pos="360"/>
        </w:tabs>
        <w:spacing w:before="36" w:line="159" w:lineRule="exact"/>
        <w:rPr>
          <w:rFonts w:ascii="Bookman Old Style" w:hAnsi="Bookman Old Style"/>
          <w:spacing w:val="-1"/>
          <w:sz w:val="14"/>
          <w:szCs w:val="14"/>
        </w:rPr>
      </w:pPr>
      <w:r>
        <w:rPr>
          <w:rFonts w:ascii="Bookman Old Style" w:hAnsi="Bookman Old Style"/>
          <w:spacing w:val="-1"/>
          <w:sz w:val="14"/>
          <w:szCs w:val="14"/>
        </w:rPr>
        <w:t>Va.-Wash. v. Commonwealth, 16 Gratt. 530, 57 Va. 530.</w:t>
      </w:r>
    </w:p>
    <w:p w:rsidR="00196F2F" w:rsidRDefault="00196F2F">
      <w:pPr>
        <w:numPr>
          <w:ilvl w:val="0"/>
          <w:numId w:val="210"/>
        </w:numPr>
        <w:tabs>
          <w:tab w:val="clear" w:pos="288"/>
          <w:tab w:val="num" w:pos="360"/>
        </w:tabs>
        <w:spacing w:before="72" w:line="254" w:lineRule="auto"/>
        <w:rPr>
          <w:rFonts w:ascii="Bookman Old Style" w:hAnsi="Bookman Old Style"/>
          <w:spacing w:val="-1"/>
          <w:sz w:val="14"/>
          <w:szCs w:val="14"/>
        </w:rPr>
      </w:pPr>
      <w:r>
        <w:rPr>
          <w:rFonts w:ascii="Bookman Old Style" w:hAnsi="Bookman Old Style"/>
          <w:spacing w:val="-1"/>
          <w:sz w:val="14"/>
          <w:szCs w:val="14"/>
        </w:rPr>
        <w:t xml:space="preserve">Ky.-Commonwealth v. Barry, 3 Ky. 229, Hard. 229. </w:t>
      </w:r>
    </w:p>
    <w:p w:rsidR="00196F2F" w:rsidRDefault="00196F2F">
      <w:pPr>
        <w:spacing w:before="216" w:line="174" w:lineRule="exact"/>
        <w:rPr>
          <w:i/>
          <w:iCs/>
          <w:sz w:val="21"/>
          <w:szCs w:val="21"/>
        </w:rPr>
      </w:pPr>
      <w:r>
        <w:rPr>
          <w:rFonts w:ascii="Bookman Old Style" w:hAnsi="Bookman Old Style"/>
          <w:spacing w:val="-1"/>
          <w:sz w:val="16"/>
          <w:szCs w:val="16"/>
        </w:rPr>
        <w:br w:type="column"/>
      </w:r>
      <w:r>
        <w:rPr>
          <w:i/>
          <w:iCs/>
          <w:sz w:val="21"/>
          <w:szCs w:val="21"/>
        </w:rPr>
        <w:t>Return.</w:t>
      </w:r>
    </w:p>
    <w:p w:rsidR="00196F2F" w:rsidRDefault="00196F2F">
      <w:pPr>
        <w:spacing w:before="108" w:line="223" w:lineRule="exact"/>
        <w:ind w:firstLine="144"/>
        <w:jc w:val="both"/>
        <w:rPr>
          <w:rFonts w:ascii="Bookman Old Style" w:hAnsi="Bookman Old Style"/>
          <w:spacing w:val="-8"/>
          <w:sz w:val="20"/>
          <w:szCs w:val="20"/>
        </w:rPr>
      </w:pPr>
      <w:r>
        <w:rPr>
          <w:rFonts w:ascii="Bookman Old Style" w:hAnsi="Bookman Old Style"/>
          <w:spacing w:val="-19"/>
          <w:sz w:val="20"/>
          <w:szCs w:val="20"/>
          <w:highlight w:val="red"/>
        </w:rPr>
        <w:t>The rule is laid down both under statute</w:t>
      </w:r>
      <w:r>
        <w:rPr>
          <w:rFonts w:ascii="Bookman Old Style" w:hAnsi="Bookman Old Style"/>
          <w:spacing w:val="-19"/>
          <w:sz w:val="20"/>
          <w:szCs w:val="20"/>
          <w:highlight w:val="red"/>
          <w:vertAlign w:val="superscript"/>
        </w:rPr>
        <w:t>33</w:t>
      </w:r>
      <w:r>
        <w:rPr>
          <w:rFonts w:ascii="Bookman Old Style" w:hAnsi="Bookman Old Style"/>
          <w:spacing w:val="-19"/>
          <w:sz w:val="20"/>
          <w:szCs w:val="20"/>
          <w:highlight w:val="red"/>
        </w:rPr>
        <w:t xml:space="preserve"> and at </w:t>
      </w:r>
      <w:r>
        <w:rPr>
          <w:rFonts w:ascii="Bookman Old Style" w:hAnsi="Bookman Old Style"/>
          <w:spacing w:val="-12"/>
          <w:sz w:val="20"/>
          <w:szCs w:val="20"/>
          <w:highlight w:val="red"/>
        </w:rPr>
        <w:t xml:space="preserve">common law" that the sheriff must make a return </w:t>
      </w:r>
      <w:r>
        <w:rPr>
          <w:rFonts w:ascii="Bookman Old Style" w:hAnsi="Bookman Old Style"/>
          <w:spacing w:val="-13"/>
          <w:sz w:val="20"/>
          <w:szCs w:val="20"/>
          <w:highlight w:val="red"/>
        </w:rPr>
        <w:t>to the court or some duly authorized official show</w:t>
      </w:r>
      <w:r>
        <w:rPr>
          <w:rFonts w:ascii="Bookman Old Style" w:hAnsi="Bookman Old Style"/>
          <w:spacing w:val="-13"/>
          <w:sz w:val="20"/>
          <w:szCs w:val="20"/>
          <w:highlight w:val="red"/>
        </w:rPr>
        <w:softHyphen/>
      </w:r>
      <w:r>
        <w:rPr>
          <w:rFonts w:ascii="Bookman Old Style" w:hAnsi="Bookman Old Style"/>
          <w:spacing w:val="-8"/>
          <w:sz w:val="20"/>
          <w:szCs w:val="20"/>
          <w:highlight w:val="red"/>
        </w:rPr>
        <w:t xml:space="preserve">ing the names of grand jurors summoned and </w:t>
      </w:r>
      <w:r>
        <w:rPr>
          <w:rFonts w:ascii="Bookman Old Style" w:hAnsi="Bookman Old Style"/>
          <w:spacing w:val="-9"/>
          <w:sz w:val="20"/>
          <w:szCs w:val="20"/>
          <w:highlight w:val="red"/>
        </w:rPr>
        <w:t xml:space="preserve">reciting such other facts as are required by law; </w:t>
      </w:r>
      <w:r>
        <w:rPr>
          <w:rFonts w:ascii="Bookman Old Style" w:hAnsi="Bookman Old Style"/>
          <w:spacing w:val="-12"/>
          <w:sz w:val="20"/>
          <w:szCs w:val="20"/>
          <w:highlight w:val="red"/>
        </w:rPr>
        <w:t xml:space="preserve">but immaterial omissions or irregularities in the </w:t>
      </w:r>
      <w:r>
        <w:rPr>
          <w:rFonts w:ascii="Bookman Old Style" w:hAnsi="Bookman Old Style"/>
          <w:spacing w:val="-15"/>
          <w:sz w:val="20"/>
          <w:szCs w:val="20"/>
          <w:highlight w:val="red"/>
        </w:rPr>
        <w:t xml:space="preserve">return will not affect the legality of a grand jury or </w:t>
      </w:r>
      <w:r>
        <w:rPr>
          <w:rFonts w:ascii="Bookman Old Style" w:hAnsi="Bookman Old Style"/>
          <w:spacing w:val="-6"/>
          <w:sz w:val="20"/>
          <w:szCs w:val="20"/>
          <w:highlight w:val="red"/>
        </w:rPr>
        <w:t xml:space="preserve">validity of its action, where it appears that its </w:t>
      </w:r>
      <w:r>
        <w:rPr>
          <w:rFonts w:ascii="Bookman Old Style" w:hAnsi="Bookman Old Style"/>
          <w:spacing w:val="-14"/>
          <w:sz w:val="20"/>
          <w:szCs w:val="20"/>
          <w:highlight w:val="red"/>
        </w:rPr>
        <w:t xml:space="preserve">members were legally drawn and actually attended </w:t>
      </w:r>
      <w:r>
        <w:rPr>
          <w:rFonts w:ascii="Bookman Old Style" w:hAnsi="Bookman Old Style"/>
          <w:spacing w:val="-17"/>
          <w:sz w:val="20"/>
          <w:szCs w:val="20"/>
          <w:highlight w:val="red"/>
        </w:rPr>
        <w:t>in obedience to the summons they received.</w:t>
      </w:r>
      <w:r>
        <w:rPr>
          <w:rFonts w:ascii="Bookman Old Style" w:hAnsi="Bookman Old Style"/>
          <w:spacing w:val="-17"/>
          <w:sz w:val="20"/>
          <w:szCs w:val="20"/>
          <w:highlight w:val="red"/>
          <w:vertAlign w:val="superscript"/>
        </w:rPr>
        <w:t>35</w:t>
      </w:r>
      <w:r>
        <w:rPr>
          <w:rFonts w:ascii="Bookman Old Style" w:hAnsi="Bookman Old Style"/>
          <w:spacing w:val="-17"/>
          <w:sz w:val="20"/>
          <w:szCs w:val="20"/>
          <w:highlight w:val="red"/>
        </w:rPr>
        <w:t xml:space="preserve"> The </w:t>
      </w:r>
      <w:r>
        <w:rPr>
          <w:rFonts w:ascii="Bookman Old Style" w:hAnsi="Bookman Old Style"/>
          <w:spacing w:val="-18"/>
          <w:sz w:val="20"/>
          <w:szCs w:val="20"/>
          <w:highlight w:val="red"/>
        </w:rPr>
        <w:t xml:space="preserve">court may authorize the officer to amend his return </w:t>
      </w:r>
      <w:r>
        <w:rPr>
          <w:rFonts w:ascii="Bookman Old Style" w:hAnsi="Bookman Old Style"/>
          <w:spacing w:val="-17"/>
          <w:sz w:val="20"/>
          <w:szCs w:val="20"/>
          <w:highlight w:val="red"/>
        </w:rPr>
        <w:t xml:space="preserve">according to the facts; </w:t>
      </w:r>
      <w:r>
        <w:rPr>
          <w:rFonts w:ascii="Bookman Old Style" w:hAnsi="Bookman Old Style"/>
          <w:spacing w:val="-17"/>
          <w:sz w:val="20"/>
          <w:szCs w:val="20"/>
          <w:highlight w:val="red"/>
          <w:vertAlign w:val="superscript"/>
        </w:rPr>
        <w:t>36</w:t>
      </w:r>
      <w:r>
        <w:rPr>
          <w:rFonts w:ascii="Bookman Old Style" w:hAnsi="Bookman Old Style"/>
          <w:spacing w:val="-17"/>
          <w:sz w:val="20"/>
          <w:szCs w:val="20"/>
          <w:highlight w:val="red"/>
        </w:rPr>
        <w:t xml:space="preserve"> and it may permit him to </w:t>
      </w:r>
      <w:r>
        <w:rPr>
          <w:rFonts w:ascii="Bookman Old Style" w:hAnsi="Bookman Old Style"/>
          <w:spacing w:val="-8"/>
          <w:sz w:val="20"/>
          <w:szCs w:val="20"/>
          <w:highlight w:val="red"/>
        </w:rPr>
        <w:t>complete his return by signing it</w:t>
      </w:r>
    </w:p>
    <w:p w:rsidR="00196F2F" w:rsidRDefault="00196F2F">
      <w:pPr>
        <w:spacing w:before="180" w:line="236" w:lineRule="exact"/>
        <w:rPr>
          <w:rFonts w:ascii="Garamond" w:hAnsi="Garamond"/>
          <w:b/>
          <w:bCs/>
          <w:sz w:val="22"/>
          <w:szCs w:val="22"/>
        </w:rPr>
      </w:pPr>
      <w:r>
        <w:rPr>
          <w:rFonts w:ascii="Garamond" w:hAnsi="Garamond"/>
          <w:b/>
          <w:bCs/>
          <w:sz w:val="22"/>
          <w:szCs w:val="22"/>
        </w:rPr>
        <w:t>§ 47. Who May Summon</w:t>
      </w:r>
    </w:p>
    <w:p w:rsidR="00196F2F" w:rsidRDefault="00196F2F">
      <w:pPr>
        <w:spacing w:before="108" w:line="158" w:lineRule="exact"/>
        <w:ind w:firstLine="360"/>
        <w:jc w:val="both"/>
        <w:rPr>
          <w:rFonts w:ascii="Bookman Old Style" w:hAnsi="Bookman Old Style"/>
          <w:spacing w:val="-2"/>
          <w:sz w:val="14"/>
          <w:szCs w:val="14"/>
        </w:rPr>
      </w:pPr>
      <w:r>
        <w:rPr>
          <w:rFonts w:ascii="Bookman Old Style" w:hAnsi="Bookman Old Style"/>
          <w:spacing w:val="-1"/>
          <w:sz w:val="14"/>
          <w:szCs w:val="14"/>
        </w:rPr>
        <w:t>At common law grand jurors were summoned by the sher</w:t>
      </w:r>
      <w:r>
        <w:rPr>
          <w:rFonts w:ascii="Bookman Old Style" w:hAnsi="Bookman Old Style"/>
          <w:spacing w:val="-1"/>
          <w:sz w:val="14"/>
          <w:szCs w:val="14"/>
        </w:rPr>
        <w:softHyphen/>
      </w:r>
      <w:r>
        <w:rPr>
          <w:rFonts w:ascii="Bookman Old Style" w:hAnsi="Bookman Old Style"/>
          <w:spacing w:val="-3"/>
          <w:sz w:val="14"/>
          <w:szCs w:val="14"/>
        </w:rPr>
        <w:t xml:space="preserve">iff, and this is still the rule in the absence of statute otherwise </w:t>
      </w:r>
      <w:r>
        <w:rPr>
          <w:rFonts w:ascii="Bookman Old Style" w:hAnsi="Bookman Old Style"/>
          <w:spacing w:val="-2"/>
          <w:sz w:val="14"/>
          <w:szCs w:val="14"/>
        </w:rPr>
        <w:t>providing. Other officers may perform such duty, however, where the sheriff is unable to act.</w:t>
      </w:r>
    </w:p>
    <w:p w:rsidR="00196F2F" w:rsidRDefault="00196F2F">
      <w:pPr>
        <w:spacing w:before="144" w:line="218" w:lineRule="exact"/>
        <w:ind w:left="432" w:right="2808" w:hanging="144"/>
        <w:rPr>
          <w:rFonts w:ascii="Bookman Old Style" w:hAnsi="Bookman Old Style"/>
          <w:spacing w:val="-10"/>
          <w:sz w:val="14"/>
          <w:szCs w:val="14"/>
        </w:rPr>
      </w:pPr>
      <w:r>
        <w:rPr>
          <w:rFonts w:ascii="Bookman Old Style" w:hAnsi="Bookman Old Style"/>
          <w:spacing w:val="-6"/>
          <w:sz w:val="14"/>
          <w:szCs w:val="14"/>
        </w:rPr>
        <w:t xml:space="preserve">Library References </w:t>
      </w:r>
      <w:r>
        <w:rPr>
          <w:rFonts w:ascii="Bookman Old Style" w:hAnsi="Bookman Old Style"/>
          <w:spacing w:val="-10"/>
          <w:sz w:val="14"/>
          <w:szCs w:val="14"/>
        </w:rPr>
        <w:t>Grand Jury C=</w:t>
      </w:r>
      <w:r>
        <w:rPr>
          <w:rFonts w:ascii="Bookman Old Style" w:hAnsi="Bookman Old Style"/>
          <w:spacing w:val="-10"/>
          <w:sz w:val="14"/>
          <w:szCs w:val="14"/>
          <w:vertAlign w:val="superscript"/>
        </w:rPr>
        <w:t>,</w:t>
      </w:r>
      <w:r>
        <w:rPr>
          <w:rFonts w:ascii="Bookman Old Style" w:hAnsi="Bookman Old Style"/>
          <w:spacing w:val="-10"/>
          <w:sz w:val="14"/>
          <w:szCs w:val="14"/>
        </w:rPr>
        <w:t>9.</w:t>
      </w:r>
    </w:p>
    <w:p w:rsidR="00196F2F" w:rsidRDefault="00196F2F">
      <w:pPr>
        <w:spacing w:before="108" w:line="219" w:lineRule="exact"/>
        <w:ind w:firstLine="144"/>
        <w:jc w:val="both"/>
        <w:rPr>
          <w:rFonts w:ascii="Bookman Old Style" w:hAnsi="Bookman Old Style"/>
          <w:spacing w:val="-10"/>
          <w:sz w:val="20"/>
          <w:szCs w:val="20"/>
        </w:rPr>
      </w:pPr>
      <w:r>
        <w:rPr>
          <w:rFonts w:ascii="Bookman Old Style" w:hAnsi="Bookman Old Style"/>
          <w:spacing w:val="-15"/>
          <w:sz w:val="20"/>
          <w:szCs w:val="20"/>
        </w:rPr>
        <w:t xml:space="preserve">At common law grand jurors were summoned by </w:t>
      </w:r>
      <w:r>
        <w:rPr>
          <w:rFonts w:ascii="Bookman Old Style" w:hAnsi="Bookman Old Style"/>
          <w:spacing w:val="-8"/>
          <w:sz w:val="20"/>
          <w:szCs w:val="20"/>
        </w:rPr>
        <w:t xml:space="preserve">the sheriff," and, unless otherwise provided by </w:t>
      </w:r>
      <w:r>
        <w:rPr>
          <w:rFonts w:ascii="Bookman Old Style" w:hAnsi="Bookman Old Style"/>
          <w:spacing w:val="-7"/>
          <w:sz w:val="20"/>
          <w:szCs w:val="20"/>
        </w:rPr>
        <w:t xml:space="preserve">statute, the sheriff generally is still the proper </w:t>
      </w:r>
      <w:r>
        <w:rPr>
          <w:rFonts w:ascii="Bookman Old Style" w:hAnsi="Bookman Old Style"/>
          <w:spacing w:val="-10"/>
          <w:sz w:val="20"/>
          <w:szCs w:val="20"/>
        </w:rPr>
        <w:t>officer to summon grand juries.' Where the sher</w:t>
      </w:r>
      <w:r>
        <w:rPr>
          <w:rFonts w:ascii="Bookman Old Style" w:hAnsi="Bookman Old Style"/>
          <w:spacing w:val="-10"/>
          <w:sz w:val="20"/>
          <w:szCs w:val="20"/>
        </w:rPr>
        <w:softHyphen/>
      </w:r>
      <w:r>
        <w:rPr>
          <w:rFonts w:ascii="Bookman Old Style" w:hAnsi="Bookman Old Style"/>
          <w:spacing w:val="-14"/>
          <w:sz w:val="20"/>
          <w:szCs w:val="20"/>
        </w:rPr>
        <w:t xml:space="preserve">iff is not expressly required by law to summon the </w:t>
      </w:r>
      <w:r>
        <w:rPr>
          <w:rFonts w:ascii="Bookman Old Style" w:hAnsi="Bookman Old Style"/>
          <w:spacing w:val="-12"/>
          <w:sz w:val="20"/>
          <w:szCs w:val="20"/>
        </w:rPr>
        <w:t xml:space="preserve">jury in person, it has been held that he may do so </w:t>
      </w:r>
      <w:r>
        <w:rPr>
          <w:rFonts w:ascii="Bookman Old Style" w:hAnsi="Bookman Old Style"/>
          <w:spacing w:val="-10"/>
          <w:sz w:val="20"/>
          <w:szCs w:val="20"/>
        </w:rPr>
        <w:t>by deputy."</w:t>
      </w:r>
    </w:p>
    <w:p w:rsidR="00196F2F" w:rsidRDefault="00196F2F">
      <w:pPr>
        <w:spacing w:before="72" w:line="222" w:lineRule="exact"/>
        <w:ind w:firstLine="144"/>
        <w:jc w:val="both"/>
        <w:rPr>
          <w:rFonts w:ascii="Bookman Old Style" w:hAnsi="Bookman Old Style"/>
          <w:spacing w:val="-15"/>
          <w:sz w:val="20"/>
          <w:szCs w:val="20"/>
        </w:rPr>
      </w:pPr>
      <w:r>
        <w:rPr>
          <w:rFonts w:ascii="Bookman Old Style" w:hAnsi="Bookman Old Style"/>
          <w:spacing w:val="-9"/>
          <w:sz w:val="20"/>
          <w:szCs w:val="20"/>
          <w:highlight w:val="yellow"/>
        </w:rPr>
        <w:t xml:space="preserve">Officers other than the sheriff may be required </w:t>
      </w:r>
      <w:r>
        <w:rPr>
          <w:rFonts w:ascii="Bookman Old Style" w:hAnsi="Bookman Old Style"/>
          <w:spacing w:val="-12"/>
          <w:sz w:val="20"/>
          <w:szCs w:val="20"/>
          <w:highlight w:val="yellow"/>
        </w:rPr>
        <w:t xml:space="preserve">to summon grand jurors by virtue of provision to </w:t>
      </w:r>
      <w:r>
        <w:rPr>
          <w:rFonts w:ascii="Bookman Old Style" w:hAnsi="Bookman Old Style"/>
          <w:spacing w:val="-11"/>
          <w:sz w:val="20"/>
          <w:szCs w:val="20"/>
          <w:highlight w:val="yellow"/>
        </w:rPr>
        <w:t xml:space="preserve">that effect," or by reason of the disqualification of </w:t>
      </w:r>
      <w:r>
        <w:rPr>
          <w:rFonts w:ascii="Bookman Old Style" w:hAnsi="Bookman Old Style"/>
          <w:spacing w:val="-15"/>
          <w:sz w:val="20"/>
          <w:szCs w:val="20"/>
          <w:highlight w:val="yellow"/>
        </w:rPr>
        <w:t>the sheriff or his inability to act.</w:t>
      </w:r>
      <w:r>
        <w:rPr>
          <w:rFonts w:ascii="Bookman Old Style" w:hAnsi="Bookman Old Style"/>
          <w:spacing w:val="-15"/>
          <w:sz w:val="20"/>
          <w:szCs w:val="20"/>
          <w:highlight w:val="yellow"/>
          <w:vertAlign w:val="superscript"/>
        </w:rPr>
        <w:t>42</w:t>
      </w:r>
    </w:p>
    <w:p w:rsidR="00196F2F" w:rsidRDefault="00196F2F">
      <w:pPr>
        <w:spacing w:before="324" w:line="174" w:lineRule="exact"/>
        <w:rPr>
          <w:rFonts w:ascii="Bookman Old Style" w:hAnsi="Bookman Old Style"/>
          <w:spacing w:val="-5"/>
          <w:sz w:val="14"/>
          <w:szCs w:val="14"/>
        </w:rPr>
      </w:pPr>
      <w:r>
        <w:rPr>
          <w:rFonts w:ascii="Bookman Old Style" w:hAnsi="Bookman Old Style"/>
          <w:spacing w:val="-5"/>
          <w:sz w:val="14"/>
          <w:szCs w:val="14"/>
        </w:rPr>
        <w:t>N.J.-State v. Rickey, 9 N.J.L. 293.</w:t>
      </w:r>
    </w:p>
    <w:p w:rsidR="00196F2F" w:rsidRDefault="00196F2F">
      <w:pPr>
        <w:numPr>
          <w:ilvl w:val="0"/>
          <w:numId w:val="210"/>
        </w:numPr>
        <w:tabs>
          <w:tab w:val="clear" w:pos="288"/>
          <w:tab w:val="num" w:pos="360"/>
        </w:tabs>
        <w:spacing w:before="72" w:line="173" w:lineRule="exact"/>
        <w:rPr>
          <w:rFonts w:ascii="Bookman Old Style" w:hAnsi="Bookman Old Style"/>
          <w:spacing w:val="4"/>
          <w:sz w:val="14"/>
          <w:szCs w:val="14"/>
        </w:rPr>
      </w:pPr>
      <w:r>
        <w:rPr>
          <w:rFonts w:ascii="Bookman Old Style" w:hAnsi="Bookman Old Style"/>
          <w:spacing w:val="4"/>
          <w:sz w:val="14"/>
          <w:szCs w:val="14"/>
        </w:rPr>
        <w:t>NJ.-State v. Rickey, 9 N.J.L. 293.</w:t>
      </w:r>
    </w:p>
    <w:p w:rsidR="00196F2F" w:rsidRDefault="00196F2F">
      <w:pPr>
        <w:numPr>
          <w:ilvl w:val="0"/>
          <w:numId w:val="210"/>
        </w:numPr>
        <w:tabs>
          <w:tab w:val="clear" w:pos="288"/>
          <w:tab w:val="num" w:pos="360"/>
        </w:tabs>
        <w:spacing w:before="72" w:line="173" w:lineRule="exact"/>
        <w:rPr>
          <w:rFonts w:ascii="Bookman Old Style" w:hAnsi="Bookman Old Style"/>
          <w:spacing w:val="-2"/>
          <w:sz w:val="14"/>
          <w:szCs w:val="14"/>
        </w:rPr>
      </w:pPr>
      <w:r>
        <w:rPr>
          <w:rFonts w:ascii="Bookman Old Style" w:hAnsi="Bookman Old Style"/>
          <w:spacing w:val="-2"/>
          <w:sz w:val="14"/>
          <w:szCs w:val="14"/>
        </w:rPr>
        <w:t>111.-People v. Birger, 160 N.E. 564, 329 Ill. 352.</w:t>
      </w:r>
    </w:p>
    <w:p w:rsidR="00196F2F" w:rsidRDefault="00196F2F">
      <w:pPr>
        <w:numPr>
          <w:ilvl w:val="0"/>
          <w:numId w:val="210"/>
        </w:numPr>
        <w:tabs>
          <w:tab w:val="clear" w:pos="288"/>
          <w:tab w:val="num" w:pos="360"/>
        </w:tabs>
        <w:spacing w:before="36" w:line="168" w:lineRule="exact"/>
        <w:rPr>
          <w:rFonts w:ascii="Bookman Old Style" w:hAnsi="Bookman Old Style"/>
          <w:spacing w:val="1"/>
          <w:sz w:val="14"/>
          <w:szCs w:val="14"/>
        </w:rPr>
      </w:pPr>
      <w:r>
        <w:rPr>
          <w:rFonts w:ascii="Bookman Old Style" w:hAnsi="Bookman Old Style"/>
          <w:spacing w:val="1"/>
          <w:sz w:val="14"/>
          <w:szCs w:val="14"/>
        </w:rPr>
        <w:t>Ala.-Rampey v. State, 3 So. 593, 82 Ala. 31.</w:t>
      </w:r>
    </w:p>
    <w:p w:rsidR="00196F2F" w:rsidRDefault="00196F2F">
      <w:pPr>
        <w:numPr>
          <w:ilvl w:val="0"/>
          <w:numId w:val="210"/>
        </w:numPr>
        <w:tabs>
          <w:tab w:val="clear" w:pos="288"/>
          <w:tab w:val="num" w:pos="360"/>
        </w:tabs>
        <w:spacing w:before="72" w:line="164" w:lineRule="exact"/>
        <w:rPr>
          <w:rFonts w:ascii="Bookman Old Style" w:hAnsi="Bookman Old Style"/>
          <w:sz w:val="14"/>
          <w:szCs w:val="14"/>
        </w:rPr>
      </w:pPr>
      <w:r>
        <w:rPr>
          <w:rFonts w:ascii="Bookman Old Style" w:hAnsi="Bookman Old Style"/>
          <w:sz w:val="14"/>
          <w:szCs w:val="14"/>
        </w:rPr>
        <w:t>Mass.-Commonwealth v. Moran, 130 Mass. 281.</w:t>
      </w:r>
    </w:p>
    <w:p w:rsidR="00196F2F" w:rsidRDefault="00196F2F">
      <w:pPr>
        <w:numPr>
          <w:ilvl w:val="0"/>
          <w:numId w:val="210"/>
        </w:numPr>
        <w:tabs>
          <w:tab w:val="clear" w:pos="288"/>
          <w:tab w:val="num" w:pos="360"/>
        </w:tabs>
        <w:spacing w:before="72" w:line="201" w:lineRule="exact"/>
        <w:ind w:right="1080"/>
        <w:rPr>
          <w:rFonts w:ascii="Bookman Old Style" w:hAnsi="Bookman Old Style"/>
          <w:spacing w:val="-6"/>
          <w:sz w:val="14"/>
          <w:szCs w:val="14"/>
        </w:rPr>
      </w:pPr>
      <w:r>
        <w:rPr>
          <w:rFonts w:ascii="Bookman Old Style" w:hAnsi="Bookman Old Style"/>
          <w:spacing w:val="-10"/>
          <w:sz w:val="14"/>
          <w:szCs w:val="14"/>
        </w:rPr>
        <w:t xml:space="preserve">Conn.-State v. Kemp, 9 A.2d 63, 126 Conn. 60. </w:t>
      </w:r>
      <w:r>
        <w:rPr>
          <w:rFonts w:ascii="Bookman Old Style" w:hAnsi="Bookman Old Style"/>
          <w:spacing w:val="-6"/>
          <w:sz w:val="14"/>
          <w:szCs w:val="14"/>
        </w:rPr>
        <w:t>Fla.-Hicks v. State, 120 So. 330, 97 Fla. 199.</w:t>
      </w:r>
    </w:p>
    <w:p w:rsidR="00196F2F" w:rsidRDefault="00196F2F">
      <w:pPr>
        <w:spacing w:before="72" w:line="204" w:lineRule="exact"/>
        <w:ind w:right="1152"/>
        <w:rPr>
          <w:rFonts w:ascii="Bookman Old Style" w:hAnsi="Bookman Old Style"/>
          <w:spacing w:val="-5"/>
          <w:sz w:val="14"/>
          <w:szCs w:val="14"/>
        </w:rPr>
      </w:pPr>
      <w:r>
        <w:rPr>
          <w:rFonts w:ascii="Bookman Old Style" w:hAnsi="Bookman Old Style"/>
          <w:spacing w:val="-9"/>
          <w:sz w:val="14"/>
          <w:szCs w:val="14"/>
        </w:rPr>
        <w:t xml:space="preserve">Ind.-Randolph v. State, 162 N.E. 656, 200 Ind. 210. </w:t>
      </w:r>
      <w:r>
        <w:rPr>
          <w:rFonts w:ascii="Bookman Old Style" w:hAnsi="Bookman Old Style"/>
          <w:spacing w:val="-5"/>
          <w:sz w:val="14"/>
          <w:szCs w:val="14"/>
        </w:rPr>
        <w:t>N.D.-State v. Walla, 224 N.W. 211, 57 N.D. 726.</w:t>
      </w:r>
    </w:p>
    <w:p w:rsidR="00196F2F" w:rsidRDefault="00196F2F">
      <w:pPr>
        <w:numPr>
          <w:ilvl w:val="0"/>
          <w:numId w:val="210"/>
        </w:numPr>
        <w:tabs>
          <w:tab w:val="clear" w:pos="288"/>
          <w:tab w:val="num" w:pos="360"/>
        </w:tabs>
        <w:spacing w:before="72" w:line="159" w:lineRule="exact"/>
        <w:rPr>
          <w:rFonts w:ascii="Bookman Old Style" w:hAnsi="Bookman Old Style"/>
          <w:sz w:val="14"/>
          <w:szCs w:val="14"/>
        </w:rPr>
      </w:pPr>
      <w:r>
        <w:rPr>
          <w:rFonts w:ascii="Bookman Old Style" w:hAnsi="Bookman Old Style"/>
          <w:sz w:val="14"/>
          <w:szCs w:val="14"/>
        </w:rPr>
        <w:t>W.Va.-State v. Austin, 117 S.E. 607, 93 W.Va. 704.</w:t>
      </w:r>
    </w:p>
    <w:p w:rsidR="00196F2F" w:rsidRDefault="00196F2F">
      <w:pPr>
        <w:numPr>
          <w:ilvl w:val="0"/>
          <w:numId w:val="210"/>
        </w:numPr>
        <w:tabs>
          <w:tab w:val="clear" w:pos="288"/>
          <w:tab w:val="num" w:pos="360"/>
        </w:tabs>
        <w:spacing w:before="72" w:line="151" w:lineRule="exact"/>
        <w:ind w:left="144" w:hanging="72"/>
        <w:rPr>
          <w:rFonts w:ascii="Bookman Old Style" w:hAnsi="Bookman Old Style"/>
          <w:spacing w:val="-10"/>
          <w:sz w:val="14"/>
          <w:szCs w:val="14"/>
        </w:rPr>
      </w:pPr>
      <w:r>
        <w:rPr>
          <w:rFonts w:ascii="Bookman Old Style" w:hAnsi="Bookman Old Style"/>
          <w:spacing w:val="-4"/>
          <w:sz w:val="14"/>
          <w:szCs w:val="14"/>
        </w:rPr>
        <w:t xml:space="preserve">N.D.-Zinn v. District Court for Barnes County, 114 N.W. 475, </w:t>
      </w:r>
      <w:r>
        <w:rPr>
          <w:rFonts w:ascii="Bookman Old Style" w:hAnsi="Bookman Old Style"/>
          <w:spacing w:val="-10"/>
          <w:sz w:val="14"/>
          <w:szCs w:val="14"/>
        </w:rPr>
        <w:t>17 N.D. 128.</w:t>
      </w:r>
    </w:p>
    <w:p w:rsidR="00196F2F" w:rsidRDefault="00196F2F">
      <w:pPr>
        <w:numPr>
          <w:ilvl w:val="0"/>
          <w:numId w:val="211"/>
        </w:numPr>
        <w:tabs>
          <w:tab w:val="clear" w:pos="288"/>
          <w:tab w:val="num" w:pos="360"/>
        </w:tabs>
        <w:spacing w:before="72" w:line="198" w:lineRule="exact"/>
        <w:rPr>
          <w:rFonts w:ascii="Garamond" w:hAnsi="Garamond"/>
          <w:b/>
          <w:bCs/>
          <w:spacing w:val="14"/>
          <w:sz w:val="18"/>
          <w:szCs w:val="18"/>
        </w:rPr>
      </w:pPr>
      <w:r>
        <w:rPr>
          <w:rFonts w:ascii="Garamond" w:hAnsi="Garamond"/>
          <w:b/>
          <w:bCs/>
          <w:spacing w:val="14"/>
          <w:sz w:val="18"/>
          <w:szCs w:val="18"/>
        </w:rPr>
        <w:t>County clerk</w:t>
      </w:r>
    </w:p>
    <w:p w:rsidR="00196F2F" w:rsidRDefault="00196F2F">
      <w:pPr>
        <w:spacing w:before="72" w:line="163" w:lineRule="exact"/>
        <w:ind w:left="144" w:hanging="144"/>
        <w:rPr>
          <w:rFonts w:ascii="Bookman Old Style" w:hAnsi="Bookman Old Style"/>
          <w:spacing w:val="-8"/>
          <w:sz w:val="14"/>
          <w:szCs w:val="14"/>
        </w:rPr>
      </w:pPr>
      <w:r>
        <w:rPr>
          <w:rFonts w:ascii="Bookman Old Style" w:hAnsi="Bookman Old Style"/>
          <w:spacing w:val="-2"/>
          <w:sz w:val="14"/>
          <w:szCs w:val="14"/>
        </w:rPr>
        <w:t xml:space="preserve">N.Y.-Livoti v. Fitzgerald, 5 N.Y.S.2d 588, 255 A.D. 711, 255 A.D. </w:t>
      </w:r>
      <w:r>
        <w:rPr>
          <w:rFonts w:ascii="Bookman Old Style" w:hAnsi="Bookman Old Style"/>
          <w:spacing w:val="-8"/>
          <w:sz w:val="14"/>
          <w:szCs w:val="14"/>
        </w:rPr>
        <w:t>720, affirmed 18 N E.2d 319, 279 N.Y. 696.</w:t>
      </w:r>
    </w:p>
    <w:p w:rsidR="00196F2F" w:rsidRDefault="00196F2F">
      <w:pPr>
        <w:numPr>
          <w:ilvl w:val="0"/>
          <w:numId w:val="210"/>
        </w:numPr>
        <w:tabs>
          <w:tab w:val="clear" w:pos="288"/>
          <w:tab w:val="num" w:pos="360"/>
        </w:tabs>
        <w:spacing w:before="72" w:line="156" w:lineRule="exact"/>
        <w:rPr>
          <w:rFonts w:ascii="Bookman Old Style" w:hAnsi="Bookman Old Style"/>
          <w:spacing w:val="-7"/>
          <w:sz w:val="14"/>
          <w:szCs w:val="14"/>
        </w:rPr>
      </w:pPr>
      <w:r>
        <w:rPr>
          <w:rFonts w:ascii="Bookman Old Style" w:hAnsi="Bookman Old Style"/>
          <w:spacing w:val="-7"/>
          <w:sz w:val="14"/>
          <w:szCs w:val="14"/>
        </w:rPr>
        <w:t>Tex.-Smith v. State, 280 S.W. 200, 103 Tex.Cr. 103.</w:t>
      </w:r>
    </w:p>
    <w:p w:rsidR="00196F2F" w:rsidRDefault="00196F2F">
      <w:pPr>
        <w:widowControl/>
        <w:kinsoku/>
        <w:autoSpaceDE w:val="0"/>
        <w:autoSpaceDN w:val="0"/>
        <w:adjustRightInd w:val="0"/>
        <w:rPr>
          <w:sz w:val="20"/>
          <w:szCs w:val="20"/>
        </w:rPr>
        <w:sectPr w:rsidR="00196F2F">
          <w:headerReference w:type="even" r:id="rId760"/>
          <w:headerReference w:type="default" r:id="rId761"/>
          <w:footerReference w:type="even" r:id="rId762"/>
          <w:footerReference w:type="default" r:id="rId763"/>
          <w:pgSz w:w="12240" w:h="15840"/>
          <w:pgMar w:top="811" w:right="521" w:bottom="2190" w:left="173" w:header="802" w:footer="0" w:gutter="0"/>
          <w:cols w:num="3" w:space="720" w:equalWidth="0">
            <w:col w:w="941" w:space="1661"/>
            <w:col w:w="4329" w:space="216"/>
            <w:col w:w="4339"/>
          </w:cols>
          <w:noEndnote/>
        </w:sectPr>
      </w:pPr>
    </w:p>
    <w:p w:rsidR="00196F2F" w:rsidRDefault="00196F2F">
      <w:pPr>
        <w:spacing w:line="218" w:lineRule="auto"/>
        <w:ind w:firstLine="216"/>
        <w:jc w:val="both"/>
        <w:rPr>
          <w:rFonts w:ascii="Bookman Old Style" w:hAnsi="Bookman Old Style"/>
          <w:sz w:val="20"/>
          <w:szCs w:val="20"/>
        </w:rPr>
      </w:pPr>
      <w:r>
        <w:rPr>
          <w:noProof/>
          <w:sz w:val="20"/>
        </w:rPr>
        <w:lastRenderedPageBreak/>
        <w:pict>
          <v:line id="_x0000_s1437" style="position:absolute;left:0;text-align:left;z-index:251822080;mso-wrap-distance-left:0;mso-wrap-distance-right:0;mso-position-horizontal-relative:page;mso-position-vertical-relative:page" from="83.2pt,70.6pt" to="526.8pt,70.6pt" o:allowincell="f" strokeweight=".7pt">
            <w10:wrap type="square" anchorx="page" anchory="page"/>
          </v:line>
        </w:pict>
      </w:r>
      <w:r>
        <w:rPr>
          <w:noProof/>
          <w:sz w:val="20"/>
        </w:rPr>
        <w:pict>
          <v:line id="_x0000_s1438" style="position:absolute;left:0;text-align:left;z-index:251823104;mso-wrap-distance-left:0;mso-wrap-distance-right:0;mso-position-horizontal-relative:page;mso-position-vertical-relative:page" from="-8.45pt,740.9pt" to="13.45pt,740.9pt" o:allowincell="f" strokeweight=".95pt">
            <w10:wrap type="square" anchorx="page" anchory="page"/>
          </v:line>
        </w:pict>
      </w:r>
      <w:r>
        <w:rPr>
          <w:noProof/>
          <w:sz w:val="20"/>
        </w:rPr>
        <w:pict>
          <v:line id="_x0000_s1439" style="position:absolute;left:0;text-align:left;z-index:251824128;mso-wrap-distance-left:0;mso-wrap-distance-right:0;mso-position-horizontal-relative:page;mso-position-vertical-relative:page" from="-8.45pt,746.4pt" to="19.6pt,746.4pt" o:allowincell="f" strokeweight=".5pt">
            <w10:wrap type="square" anchorx="page" anchory="page"/>
          </v:line>
        </w:pict>
      </w:r>
      <w:r>
        <w:rPr>
          <w:noProof/>
          <w:sz w:val="20"/>
        </w:rPr>
        <w:pict>
          <v:line id="_x0000_s1440" style="position:absolute;left:0;text-align:left;z-index:251825152;mso-wrap-distance-left:0;mso-wrap-distance-right:0;mso-position-horizontal-relative:page;mso-position-vertical-relative:page" from="-8.45pt,760.8pt" to="16.05pt,760.8pt" o:allowincell="f" strokeweight=".5pt">
            <w10:wrap type="square" anchorx="page" anchory="page"/>
          </v:line>
        </w:pict>
      </w:r>
      <w:r>
        <w:rPr>
          <w:noProof/>
          <w:sz w:val="20"/>
        </w:rPr>
        <w:pict>
          <v:line id="_x0000_s1441" style="position:absolute;left:0;text-align:left;z-index:251826176;mso-wrap-distance-left:0;mso-wrap-distance-right:0;mso-position-horizontal-relative:page;mso-position-vertical-relative:page" from="191.7pt,727pt" to="210.45pt,727pt" o:allowincell="f" strokeweight=".25pt">
            <w10:wrap type="square" anchorx="page" anchory="page"/>
          </v:line>
        </w:pict>
      </w:r>
      <w:r>
        <w:rPr>
          <w:noProof/>
          <w:sz w:val="20"/>
        </w:rPr>
        <w:pict>
          <v:line id="_x0000_s1442" style="position:absolute;left:0;text-align:left;z-index:251827200;mso-wrap-distance-left:0;mso-wrap-distance-right:0;mso-position-horizontal-relative:page;mso-position-vertical-relative:page" from="236.1pt,727pt" to="260.85pt,727pt" o:allowincell="f" strokeweight=".25pt">
            <w10:wrap type="square" anchorx="page" anchory="page"/>
          </v:line>
        </w:pict>
      </w:r>
      <w:r>
        <w:rPr>
          <w:rFonts w:ascii="Bookman Old Style" w:hAnsi="Bookman Old Style"/>
          <w:spacing w:val="-11"/>
          <w:sz w:val="20"/>
          <w:szCs w:val="20"/>
          <w:highlight w:val="yellow"/>
        </w:rPr>
        <w:t xml:space="preserve">It has been held that, if a grand juror receives </w:t>
      </w:r>
      <w:r>
        <w:rPr>
          <w:rFonts w:ascii="Bookman Old Style" w:hAnsi="Bookman Old Style"/>
          <w:spacing w:val="-19"/>
          <w:sz w:val="20"/>
          <w:szCs w:val="20"/>
          <w:highlight w:val="yellow"/>
        </w:rPr>
        <w:t xml:space="preserve">notice and attends, it is immaterial by whom he was </w:t>
      </w:r>
      <w:r>
        <w:rPr>
          <w:rFonts w:ascii="Bookman Old Style" w:hAnsi="Bookman Old Style"/>
          <w:sz w:val="20"/>
          <w:szCs w:val="20"/>
          <w:highlight w:val="yellow"/>
        </w:rPr>
        <w:t>served.'</w:t>
      </w:r>
    </w:p>
    <w:p w:rsidR="00196F2F" w:rsidRDefault="00196F2F">
      <w:pPr>
        <w:spacing w:before="144" w:line="232" w:lineRule="auto"/>
        <w:rPr>
          <w:rFonts w:ascii="Garamond" w:hAnsi="Garamond"/>
          <w:b/>
          <w:bCs/>
          <w:spacing w:val="2"/>
          <w:sz w:val="22"/>
          <w:szCs w:val="22"/>
        </w:rPr>
      </w:pPr>
      <w:r>
        <w:rPr>
          <w:rFonts w:ascii="Garamond" w:hAnsi="Garamond"/>
          <w:b/>
          <w:bCs/>
          <w:spacing w:val="2"/>
          <w:sz w:val="22"/>
          <w:szCs w:val="22"/>
        </w:rPr>
        <w:t>§ 48. Federal Grand Jury</w:t>
      </w:r>
    </w:p>
    <w:p w:rsidR="00196F2F" w:rsidRDefault="00196F2F">
      <w:pPr>
        <w:spacing w:before="72" w:line="220" w:lineRule="auto"/>
        <w:ind w:firstLine="432"/>
        <w:jc w:val="both"/>
        <w:rPr>
          <w:rFonts w:ascii="Bookman Old Style" w:hAnsi="Bookman Old Style"/>
          <w:spacing w:val="-2"/>
          <w:sz w:val="14"/>
          <w:szCs w:val="14"/>
        </w:rPr>
      </w:pPr>
      <w:r>
        <w:rPr>
          <w:rFonts w:ascii="Bookman Old Style" w:hAnsi="Bookman Old Style"/>
          <w:spacing w:val="-3"/>
          <w:sz w:val="14"/>
          <w:szCs w:val="14"/>
        </w:rPr>
        <w:t xml:space="preserve">Under the Jury Selection and Service Act, when the court </w:t>
      </w:r>
      <w:r>
        <w:rPr>
          <w:rFonts w:ascii="Bookman Old Style" w:hAnsi="Bookman Old Style"/>
          <w:sz w:val="14"/>
          <w:szCs w:val="14"/>
        </w:rPr>
        <w:t xml:space="preserve">orders a federal grand jury to be drawn, summonses shall be </w:t>
      </w:r>
      <w:r>
        <w:rPr>
          <w:rFonts w:ascii="Bookman Old Style" w:hAnsi="Bookman Old Style"/>
          <w:spacing w:val="-2"/>
          <w:sz w:val="14"/>
          <w:szCs w:val="14"/>
        </w:rPr>
        <w:t>issued. Jurors may be served personally or by mail.</w:t>
      </w:r>
    </w:p>
    <w:p w:rsidR="00196F2F" w:rsidRDefault="00196F2F">
      <w:pPr>
        <w:spacing w:before="144" w:line="312" w:lineRule="auto"/>
        <w:ind w:left="432" w:right="2808" w:hanging="144"/>
        <w:jc w:val="both"/>
        <w:rPr>
          <w:rFonts w:ascii="Bookman Old Style" w:hAnsi="Bookman Old Style"/>
          <w:spacing w:val="-10"/>
          <w:sz w:val="14"/>
          <w:szCs w:val="14"/>
        </w:rPr>
      </w:pPr>
      <w:r>
        <w:rPr>
          <w:rFonts w:ascii="Bookman Old Style" w:hAnsi="Bookman Old Style"/>
          <w:spacing w:val="-5"/>
          <w:sz w:val="14"/>
          <w:szCs w:val="14"/>
        </w:rPr>
        <w:t xml:space="preserve">Library References </w:t>
      </w:r>
      <w:r>
        <w:rPr>
          <w:rFonts w:ascii="Bookman Old Style" w:hAnsi="Bookman Old Style"/>
          <w:spacing w:val="-10"/>
          <w:sz w:val="14"/>
          <w:szCs w:val="14"/>
        </w:rPr>
        <w:t>Grand Jury e=&gt;9.</w:t>
      </w:r>
    </w:p>
    <w:p w:rsidR="00196F2F" w:rsidRDefault="00196F2F">
      <w:pPr>
        <w:spacing w:before="72" w:after="36" w:line="216" w:lineRule="auto"/>
        <w:ind w:firstLine="216"/>
        <w:jc w:val="both"/>
        <w:rPr>
          <w:rFonts w:ascii="Bookman Old Style" w:hAnsi="Bookman Old Style"/>
          <w:spacing w:val="-12"/>
          <w:sz w:val="20"/>
          <w:szCs w:val="20"/>
        </w:rPr>
      </w:pPr>
      <w:r>
        <w:rPr>
          <w:rFonts w:ascii="Bookman Old Style" w:hAnsi="Bookman Old Style"/>
          <w:spacing w:val="-14"/>
          <w:sz w:val="20"/>
          <w:szCs w:val="20"/>
        </w:rPr>
        <w:t xml:space="preserve">Under the Jury Selection and Service Act, when </w:t>
      </w:r>
      <w:r>
        <w:rPr>
          <w:rFonts w:ascii="Bookman Old Style" w:hAnsi="Bookman Old Style"/>
          <w:spacing w:val="-12"/>
          <w:sz w:val="20"/>
          <w:szCs w:val="20"/>
        </w:rPr>
        <w:t xml:space="preserve">the court orders a federal grand jury to be drawn, </w:t>
      </w:r>
      <w:r>
        <w:rPr>
          <w:rFonts w:ascii="Bookman Old Style" w:hAnsi="Bookman Old Style"/>
          <w:spacing w:val="-14"/>
          <w:sz w:val="20"/>
          <w:szCs w:val="20"/>
        </w:rPr>
        <w:t>the clerk or jury commission or their duly designat</w:t>
      </w:r>
      <w:r>
        <w:rPr>
          <w:rFonts w:ascii="Bookman Old Style" w:hAnsi="Bookman Old Style"/>
          <w:spacing w:val="-14"/>
          <w:sz w:val="20"/>
          <w:szCs w:val="20"/>
        </w:rPr>
        <w:softHyphen/>
      </w:r>
      <w:r>
        <w:rPr>
          <w:rFonts w:ascii="Bookman Old Style" w:hAnsi="Bookman Old Style"/>
          <w:spacing w:val="-18"/>
          <w:sz w:val="20"/>
          <w:szCs w:val="20"/>
        </w:rPr>
        <w:t xml:space="preserve">ed deputies shall issue summonses for the required </w:t>
      </w:r>
      <w:r>
        <w:rPr>
          <w:rFonts w:ascii="Bookman Old Style" w:hAnsi="Bookman Old Style"/>
          <w:spacing w:val="-12"/>
          <w:sz w:val="20"/>
          <w:szCs w:val="20"/>
        </w:rPr>
        <w:t>number of jurors."</w:t>
      </w:r>
    </w:p>
    <w:p w:rsidR="00196F2F" w:rsidRDefault="00196F2F">
      <w:pPr>
        <w:ind w:firstLine="144"/>
        <w:jc w:val="both"/>
        <w:rPr>
          <w:rFonts w:ascii="Bookman Old Style" w:hAnsi="Bookman Old Style"/>
          <w:spacing w:val="-20"/>
          <w:w w:val="95"/>
          <w:sz w:val="20"/>
          <w:szCs w:val="20"/>
          <w:vertAlign w:val="superscript"/>
        </w:rPr>
      </w:pPr>
      <w:r>
        <w:rPr>
          <w:rFonts w:ascii="Bookman Old Style" w:hAnsi="Bookman Old Style"/>
          <w:spacing w:val="-4"/>
          <w:sz w:val="20"/>
          <w:szCs w:val="20"/>
        </w:rPr>
        <w:t xml:space="preserve">Each person drawn for jury service may be </w:t>
      </w:r>
      <w:r>
        <w:rPr>
          <w:rFonts w:ascii="Bookman Old Style" w:hAnsi="Bookman Old Style"/>
          <w:spacing w:val="-8"/>
          <w:sz w:val="20"/>
          <w:szCs w:val="20"/>
        </w:rPr>
        <w:lastRenderedPageBreak/>
        <w:t xml:space="preserve">served personally, or by registered, certified, or </w:t>
      </w:r>
      <w:r>
        <w:rPr>
          <w:rFonts w:ascii="Bookman Old Style" w:hAnsi="Bookman Old Style"/>
          <w:spacing w:val="-10"/>
          <w:sz w:val="20"/>
          <w:szCs w:val="20"/>
        </w:rPr>
        <w:t xml:space="preserve">first-class mail addressed to such person at his </w:t>
      </w:r>
      <w:r>
        <w:rPr>
          <w:rFonts w:ascii="Bookman Old Style" w:hAnsi="Bookman Old Style"/>
          <w:spacing w:val="-13"/>
          <w:sz w:val="20"/>
          <w:szCs w:val="20"/>
        </w:rPr>
        <w:t>usual residence or business address." If such ser</w:t>
      </w:r>
      <w:r>
        <w:rPr>
          <w:rFonts w:ascii="Bookman Old Style" w:hAnsi="Bookman Old Style"/>
          <w:spacing w:val="-13"/>
          <w:sz w:val="20"/>
          <w:szCs w:val="20"/>
        </w:rPr>
        <w:softHyphen/>
      </w:r>
      <w:r>
        <w:rPr>
          <w:rFonts w:ascii="Bookman Old Style" w:hAnsi="Bookman Old Style"/>
          <w:spacing w:val="-9"/>
          <w:sz w:val="20"/>
          <w:szCs w:val="20"/>
        </w:rPr>
        <w:t xml:space="preserve">vice is made personally, the summons shall be </w:t>
      </w:r>
      <w:r>
        <w:rPr>
          <w:rFonts w:ascii="Bookman Old Style" w:hAnsi="Bookman Old Style"/>
          <w:spacing w:val="-10"/>
          <w:sz w:val="20"/>
          <w:szCs w:val="20"/>
        </w:rPr>
        <w:t xml:space="preserve">delivered by the clerk or the jury commission or </w:t>
      </w:r>
      <w:r>
        <w:rPr>
          <w:rFonts w:ascii="Bookman Old Style" w:hAnsi="Bookman Old Style"/>
          <w:spacing w:val="-17"/>
          <w:sz w:val="20"/>
          <w:szCs w:val="20"/>
        </w:rPr>
        <w:t xml:space="preserve">their duly designated deputies to the marshall, who </w:t>
      </w:r>
      <w:r>
        <w:rPr>
          <w:rFonts w:ascii="Bookman Old Style" w:hAnsi="Bookman Old Style"/>
          <w:spacing w:val="-10"/>
          <w:sz w:val="20"/>
          <w:szCs w:val="20"/>
        </w:rPr>
        <w:t xml:space="preserve">shall make such service." If such service is made </w:t>
      </w:r>
      <w:r>
        <w:rPr>
          <w:rFonts w:ascii="Bookman Old Style" w:hAnsi="Bookman Old Style"/>
          <w:spacing w:val="-15"/>
          <w:sz w:val="20"/>
          <w:szCs w:val="20"/>
        </w:rPr>
        <w:t xml:space="preserve">by mail, the summons may be served by the mar- </w:t>
      </w:r>
      <w:r>
        <w:rPr>
          <w:rFonts w:ascii="Bookman Old Style" w:hAnsi="Bookman Old Style"/>
          <w:spacing w:val="-13"/>
          <w:sz w:val="20"/>
          <w:szCs w:val="20"/>
        </w:rPr>
        <w:t xml:space="preserve">shall or by the clerk, the jury commission or their </w:t>
      </w:r>
      <w:r>
        <w:rPr>
          <w:rFonts w:ascii="Bookman Old Style" w:hAnsi="Bookman Old Style"/>
          <w:spacing w:val="-12"/>
          <w:sz w:val="20"/>
          <w:szCs w:val="20"/>
        </w:rPr>
        <w:t xml:space="preserve">duly designated deputies, who shall make affidavit </w:t>
      </w:r>
      <w:r>
        <w:rPr>
          <w:rFonts w:ascii="Bookman Old Style" w:hAnsi="Bookman Old Style"/>
          <w:spacing w:val="-16"/>
          <w:sz w:val="20"/>
          <w:szCs w:val="20"/>
        </w:rPr>
        <w:t xml:space="preserve">of such service and shall attach thereto any receipt </w:t>
      </w:r>
      <w:r>
        <w:rPr>
          <w:rFonts w:ascii="Bookman Old Style" w:hAnsi="Bookman Old Style"/>
          <w:spacing w:val="-7"/>
          <w:sz w:val="20"/>
          <w:szCs w:val="20"/>
        </w:rPr>
        <w:t xml:space="preserve">from the addressee for a registered or certified </w:t>
      </w:r>
      <w:r>
        <w:rPr>
          <w:rFonts w:ascii="Bookman Old Style" w:hAnsi="Bookman Old Style"/>
          <w:spacing w:val="-20"/>
          <w:sz w:val="20"/>
          <w:szCs w:val="20"/>
        </w:rPr>
        <w:t>summons.</w:t>
      </w:r>
      <w:r>
        <w:rPr>
          <w:rFonts w:ascii="Bookman Old Style" w:hAnsi="Bookman Old Style"/>
          <w:spacing w:val="-20"/>
          <w:w w:val="95"/>
          <w:sz w:val="20"/>
          <w:szCs w:val="20"/>
          <w:vertAlign w:val="superscript"/>
        </w:rPr>
        <w:t>47</w:t>
      </w:r>
    </w:p>
    <w:p w:rsidR="00196F2F" w:rsidRDefault="00196F2F">
      <w:pPr>
        <w:widowControl/>
        <w:kinsoku/>
        <w:autoSpaceDE w:val="0"/>
        <w:autoSpaceDN w:val="0"/>
        <w:adjustRightInd w:val="0"/>
        <w:rPr>
          <w:sz w:val="20"/>
          <w:szCs w:val="20"/>
        </w:rPr>
        <w:sectPr w:rsidR="00196F2F">
          <w:headerReference w:type="even" r:id="rId764"/>
          <w:headerReference w:type="default" r:id="rId765"/>
          <w:footerReference w:type="even" r:id="rId766"/>
          <w:footerReference w:type="default" r:id="rId767"/>
          <w:headerReference w:type="first" r:id="rId768"/>
          <w:footerReference w:type="first" r:id="rId769"/>
          <w:pgSz w:w="12240" w:h="15840"/>
          <w:pgMar w:top="1671" w:right="1610" w:bottom="1920" w:left="1644" w:header="802" w:footer="1921" w:gutter="0"/>
          <w:cols w:num="2" w:space="720" w:equalWidth="0">
            <w:col w:w="4363" w:space="200"/>
            <w:col w:w="4363"/>
          </w:cols>
          <w:noEndnote/>
          <w:titlePg/>
        </w:sectPr>
      </w:pPr>
    </w:p>
    <w:p w:rsidR="00196F2F" w:rsidRDefault="00196F2F">
      <w:pPr>
        <w:spacing w:before="360" w:after="180" w:line="206" w:lineRule="auto"/>
        <w:rPr>
          <w:rFonts w:ascii="Garamond" w:hAnsi="Garamond"/>
          <w:b/>
          <w:bCs/>
          <w:spacing w:val="-6"/>
          <w:sz w:val="22"/>
          <w:szCs w:val="22"/>
        </w:rPr>
      </w:pPr>
      <w:r>
        <w:rPr>
          <w:rFonts w:ascii="Garamond" w:hAnsi="Garamond"/>
          <w:b/>
          <w:bCs/>
          <w:spacing w:val="-6"/>
          <w:sz w:val="22"/>
          <w:szCs w:val="22"/>
        </w:rPr>
        <w:lastRenderedPageBreak/>
        <w:t>F. COMPLETION OF DEFECTIVE PANEL</w:t>
      </w:r>
    </w:p>
    <w:p w:rsidR="00196F2F" w:rsidRDefault="00196F2F">
      <w:pPr>
        <w:widowControl/>
        <w:kinsoku/>
        <w:autoSpaceDE w:val="0"/>
        <w:autoSpaceDN w:val="0"/>
        <w:adjustRightInd w:val="0"/>
        <w:rPr>
          <w:sz w:val="20"/>
          <w:szCs w:val="20"/>
        </w:rPr>
        <w:sectPr w:rsidR="00196F2F">
          <w:headerReference w:type="even" r:id="rId770"/>
          <w:headerReference w:type="default" r:id="rId771"/>
          <w:footerReference w:type="even" r:id="rId772"/>
          <w:footerReference w:type="default" r:id="rId773"/>
          <w:headerReference w:type="first" r:id="rId774"/>
          <w:footerReference w:type="first" r:id="rId775"/>
          <w:type w:val="continuous"/>
          <w:pgSz w:w="12240" w:h="15840"/>
          <w:pgMar w:top="1671" w:right="3527" w:bottom="1920" w:left="3575" w:header="802" w:footer="1921" w:gutter="0"/>
          <w:cols w:space="720"/>
          <w:noEndnote/>
          <w:titlePg/>
        </w:sectPr>
      </w:pPr>
    </w:p>
    <w:p w:rsidR="00196F2F" w:rsidRDefault="00196F2F">
      <w:pPr>
        <w:spacing w:line="221" w:lineRule="exact"/>
        <w:rPr>
          <w:rFonts w:ascii="Garamond" w:hAnsi="Garamond"/>
          <w:b/>
          <w:bCs/>
          <w:spacing w:val="4"/>
          <w:sz w:val="22"/>
          <w:szCs w:val="22"/>
        </w:rPr>
      </w:pPr>
      <w:r>
        <w:rPr>
          <w:rFonts w:ascii="Garamond" w:hAnsi="Garamond"/>
          <w:b/>
          <w:bCs/>
          <w:spacing w:val="4"/>
          <w:sz w:val="22"/>
          <w:szCs w:val="22"/>
        </w:rPr>
        <w:lastRenderedPageBreak/>
        <w:t>§ 49. In General</w:t>
      </w:r>
    </w:p>
    <w:p w:rsidR="00196F2F" w:rsidRDefault="00196F2F">
      <w:pPr>
        <w:spacing w:before="72" w:line="166" w:lineRule="exact"/>
        <w:ind w:firstLine="432"/>
        <w:rPr>
          <w:rFonts w:ascii="Bookman Old Style" w:hAnsi="Bookman Old Style"/>
          <w:spacing w:val="-4"/>
          <w:sz w:val="14"/>
          <w:szCs w:val="14"/>
        </w:rPr>
      </w:pPr>
      <w:r>
        <w:rPr>
          <w:rFonts w:ascii="Bookman Old Style" w:hAnsi="Bookman Old Style"/>
          <w:spacing w:val="1"/>
          <w:sz w:val="14"/>
          <w:szCs w:val="14"/>
        </w:rPr>
        <w:t xml:space="preserve">A defective grand jury panel is to be completed in the </w:t>
      </w:r>
      <w:r>
        <w:rPr>
          <w:rFonts w:ascii="Bookman Old Style" w:hAnsi="Bookman Old Style"/>
          <w:spacing w:val="-4"/>
          <w:sz w:val="14"/>
          <w:szCs w:val="14"/>
        </w:rPr>
        <w:t>manner prescribed by statute.</w:t>
      </w:r>
    </w:p>
    <w:p w:rsidR="00196F2F" w:rsidRDefault="00196F2F">
      <w:pPr>
        <w:spacing w:before="108" w:line="145" w:lineRule="exact"/>
        <w:ind w:left="288"/>
        <w:rPr>
          <w:rFonts w:ascii="Bookman Old Style" w:hAnsi="Bookman Old Style"/>
          <w:spacing w:val="-2"/>
          <w:sz w:val="14"/>
          <w:szCs w:val="14"/>
        </w:rPr>
      </w:pPr>
      <w:r>
        <w:rPr>
          <w:noProof/>
          <w:sz w:val="20"/>
        </w:rPr>
        <w:pict>
          <v:line id="_x0000_s1443" style="position:absolute;left:0;text-align:left;z-index:251828224;mso-wrap-distance-left:0;mso-wrap-distance-right:0" from="-39.05pt,4.2pt" to="-39.05pt,41.95pt" o:allowincell="f" strokeweight=".5pt">
            <w10:wrap type="square"/>
          </v:line>
        </w:pict>
      </w:r>
      <w:r>
        <w:rPr>
          <w:rFonts w:ascii="Bookman Old Style" w:hAnsi="Bookman Old Style"/>
          <w:spacing w:val="-2"/>
          <w:sz w:val="14"/>
          <w:szCs w:val="14"/>
        </w:rPr>
        <w:t>Research Note</w:t>
      </w:r>
    </w:p>
    <w:p w:rsidR="00196F2F" w:rsidRDefault="00196F2F">
      <w:pPr>
        <w:spacing w:before="72" w:line="254" w:lineRule="exact"/>
        <w:ind w:left="288" w:right="144" w:firstLine="144"/>
        <w:rPr>
          <w:rFonts w:ascii="Bookman Old Style" w:hAnsi="Bookman Old Style"/>
          <w:sz w:val="14"/>
          <w:szCs w:val="14"/>
        </w:rPr>
      </w:pPr>
      <w:r>
        <w:rPr>
          <w:rFonts w:ascii="Bookman Old Style" w:hAnsi="Bookman Old Style"/>
          <w:spacing w:val="-9"/>
          <w:sz w:val="14"/>
          <w:szCs w:val="14"/>
        </w:rPr>
        <w:t xml:space="preserve">Substitution of jurors on grand jury is considered infra § 57. </w:t>
      </w:r>
      <w:r>
        <w:rPr>
          <w:rFonts w:ascii="Bookman Old Style" w:hAnsi="Bookman Old Style"/>
          <w:sz w:val="14"/>
          <w:szCs w:val="14"/>
        </w:rPr>
        <w:t>Library References</w:t>
      </w:r>
    </w:p>
    <w:p w:rsidR="00196F2F" w:rsidRDefault="00196F2F">
      <w:pPr>
        <w:spacing w:before="36" w:line="174" w:lineRule="exact"/>
        <w:ind w:left="432"/>
        <w:rPr>
          <w:rFonts w:ascii="Bookman Old Style" w:hAnsi="Bookman Old Style"/>
          <w:spacing w:val="-6"/>
          <w:sz w:val="14"/>
          <w:szCs w:val="14"/>
        </w:rPr>
      </w:pPr>
      <w:r>
        <w:rPr>
          <w:rFonts w:ascii="Bookman Old Style" w:hAnsi="Bookman Old Style"/>
          <w:spacing w:val="-6"/>
          <w:sz w:val="14"/>
          <w:szCs w:val="14"/>
        </w:rPr>
        <w:t>Grand Jury e.S, 9, 12.</w:t>
      </w:r>
    </w:p>
    <w:p w:rsidR="00196F2F" w:rsidRDefault="00196F2F">
      <w:pPr>
        <w:spacing w:before="108" w:line="154" w:lineRule="exact"/>
        <w:ind w:left="288"/>
        <w:rPr>
          <w:rFonts w:ascii="Bookman Old Style" w:hAnsi="Bookman Old Style"/>
          <w:spacing w:val="2"/>
          <w:sz w:val="14"/>
          <w:szCs w:val="14"/>
        </w:rPr>
      </w:pPr>
      <w:r>
        <w:rPr>
          <w:rFonts w:ascii="Bookman Old Style" w:hAnsi="Bookman Old Style"/>
          <w:spacing w:val="2"/>
          <w:sz w:val="14"/>
          <w:szCs w:val="14"/>
        </w:rPr>
        <w:t>WESTLAW ELECTRONIC RESEARCH</w:t>
      </w:r>
    </w:p>
    <w:p w:rsidR="00196F2F" w:rsidRDefault="00196F2F">
      <w:pPr>
        <w:spacing w:before="72" w:line="173" w:lineRule="exact"/>
        <w:jc w:val="right"/>
        <w:rPr>
          <w:rFonts w:ascii="Bookman Old Style" w:hAnsi="Bookman Old Style"/>
          <w:spacing w:val="-3"/>
          <w:sz w:val="14"/>
          <w:szCs w:val="14"/>
        </w:rPr>
      </w:pPr>
      <w:r>
        <w:rPr>
          <w:rFonts w:ascii="Bookman Old Style" w:hAnsi="Bookman Old Style"/>
          <w:spacing w:val="-3"/>
          <w:sz w:val="14"/>
          <w:szCs w:val="14"/>
        </w:rPr>
        <w:t>See WESTLAW Electronic Research Guide following Preface.</w:t>
      </w:r>
    </w:p>
    <w:p w:rsidR="00196F2F" w:rsidRDefault="00196F2F">
      <w:pPr>
        <w:spacing w:before="108" w:line="218" w:lineRule="exact"/>
        <w:ind w:firstLine="216"/>
        <w:jc w:val="both"/>
        <w:rPr>
          <w:rFonts w:ascii="Bookman Old Style" w:hAnsi="Bookman Old Style"/>
          <w:sz w:val="20"/>
          <w:szCs w:val="20"/>
        </w:rPr>
      </w:pPr>
      <w:r>
        <w:rPr>
          <w:noProof/>
          <w:sz w:val="20"/>
        </w:rPr>
        <w:pict>
          <v:line id="_x0000_s1444" style="position:absolute;left:0;text-align:left;z-index:251829248;mso-wrap-distance-left:0;mso-wrap-distance-right:0" from="-43.85pt,-.6pt" to="-43.85pt,19.85pt" o:allowincell="f" strokeweight=".5pt">
            <w10:wrap type="square"/>
          </v:line>
        </w:pict>
      </w:r>
      <w:r>
        <w:rPr>
          <w:rFonts w:ascii="Bookman Old Style" w:hAnsi="Bookman Old Style"/>
          <w:spacing w:val="-11"/>
          <w:sz w:val="20"/>
          <w:szCs w:val="20"/>
        </w:rPr>
        <w:t>It has been held that, in case of the nonatten</w:t>
      </w:r>
      <w:r>
        <w:rPr>
          <w:rFonts w:ascii="Bookman Old Style" w:hAnsi="Bookman Old Style"/>
          <w:spacing w:val="-11"/>
          <w:sz w:val="20"/>
          <w:szCs w:val="20"/>
        </w:rPr>
        <w:softHyphen/>
      </w:r>
      <w:r>
        <w:rPr>
          <w:rFonts w:ascii="Bookman Old Style" w:hAnsi="Bookman Old Style"/>
          <w:spacing w:val="-13"/>
          <w:sz w:val="20"/>
          <w:szCs w:val="20"/>
        </w:rPr>
        <w:t xml:space="preserve">dance of a part of the regular venire, the court may </w:t>
      </w:r>
      <w:r>
        <w:rPr>
          <w:rFonts w:ascii="Bookman Old Style" w:hAnsi="Bookman Old Style"/>
          <w:spacing w:val="-7"/>
          <w:sz w:val="20"/>
          <w:szCs w:val="20"/>
        </w:rPr>
        <w:t xml:space="preserve">at common law order the defective panel to be </w:t>
      </w:r>
      <w:r>
        <w:rPr>
          <w:rFonts w:ascii="Bookman Old Style" w:hAnsi="Bookman Old Style"/>
          <w:spacing w:val="-8"/>
          <w:sz w:val="20"/>
          <w:szCs w:val="20"/>
        </w:rPr>
        <w:t xml:space="preserve">supplied from bystanders." When the power is </w:t>
      </w:r>
      <w:r>
        <w:rPr>
          <w:rFonts w:ascii="Bookman Old Style" w:hAnsi="Bookman Old Style"/>
          <w:spacing w:val="-9"/>
          <w:sz w:val="20"/>
          <w:szCs w:val="20"/>
        </w:rPr>
        <w:t xml:space="preserve">given a court to excuse one called to serve as a </w:t>
      </w:r>
      <w:r>
        <w:rPr>
          <w:rFonts w:ascii="Bookman Old Style" w:hAnsi="Bookman Old Style"/>
          <w:spacing w:val="-16"/>
          <w:sz w:val="20"/>
          <w:szCs w:val="20"/>
        </w:rPr>
        <w:t>grand juror, authority to fill the vacancy thus occa</w:t>
      </w:r>
      <w:r>
        <w:rPr>
          <w:rFonts w:ascii="Bookman Old Style" w:hAnsi="Bookman Old Style"/>
          <w:spacing w:val="-16"/>
          <w:sz w:val="20"/>
          <w:szCs w:val="20"/>
        </w:rPr>
        <w:softHyphen/>
      </w:r>
      <w:r>
        <w:rPr>
          <w:rFonts w:ascii="Bookman Old Style" w:hAnsi="Bookman Old Style"/>
          <w:spacing w:val="-15"/>
          <w:sz w:val="20"/>
          <w:szCs w:val="20"/>
        </w:rPr>
        <w:t>sioned with another juror possessing the requisite qualifications is also conferred by necessary impli</w:t>
      </w:r>
      <w:r>
        <w:rPr>
          <w:rFonts w:ascii="Bookman Old Style" w:hAnsi="Bookman Old Style"/>
          <w:spacing w:val="-15"/>
          <w:sz w:val="20"/>
          <w:szCs w:val="20"/>
        </w:rPr>
        <w:softHyphen/>
      </w:r>
      <w:r>
        <w:rPr>
          <w:rFonts w:ascii="Bookman Old Style" w:hAnsi="Bookman Old Style"/>
          <w:sz w:val="20"/>
          <w:szCs w:val="20"/>
        </w:rPr>
        <w:t>cation.'</w:t>
      </w:r>
    </w:p>
    <w:p w:rsidR="00196F2F" w:rsidRDefault="00196F2F">
      <w:pPr>
        <w:spacing w:before="72" w:after="108" w:line="217" w:lineRule="exact"/>
        <w:ind w:firstLine="216"/>
        <w:jc w:val="both"/>
        <w:rPr>
          <w:rFonts w:ascii="Bookman Old Style" w:hAnsi="Bookman Old Style"/>
          <w:spacing w:val="-10"/>
          <w:sz w:val="20"/>
          <w:szCs w:val="20"/>
        </w:rPr>
      </w:pPr>
      <w:r>
        <w:rPr>
          <w:noProof/>
          <w:sz w:val="20"/>
        </w:rPr>
        <w:pict>
          <v:line id="_x0000_s1445" style="position:absolute;left:0;text-align:left;z-index:251830272;mso-wrap-distance-left:0;mso-wrap-distance-right:0" from="-271.55pt,289.2pt" to="-271.55pt,313.75pt" o:allowincell="f" strokeweight=".25pt">
            <w10:wrap type="square"/>
          </v:line>
        </w:pict>
      </w:r>
      <w:r>
        <w:rPr>
          <w:noProof/>
          <w:sz w:val="20"/>
        </w:rPr>
        <w:pict>
          <v:line id="_x0000_s1446" style="position:absolute;left:0;text-align:left;z-index:251831296;mso-wrap-distance-left:0;mso-wrap-distance-right:0" from="-265.3pt,239.5pt" to="-265.3pt,319.95pt" o:allowincell="f" strokeweight=".5pt">
            <w10:wrap type="square"/>
          </v:line>
        </w:pict>
      </w:r>
      <w:r>
        <w:rPr>
          <w:rFonts w:ascii="Bookman Old Style" w:hAnsi="Bookman Old Style"/>
          <w:spacing w:val="-11"/>
          <w:sz w:val="20"/>
          <w:szCs w:val="20"/>
        </w:rPr>
        <w:t>Under statutes, provisions are made for sum</w:t>
      </w:r>
      <w:r>
        <w:rPr>
          <w:rFonts w:ascii="Bookman Old Style" w:hAnsi="Bookman Old Style"/>
          <w:spacing w:val="-11"/>
          <w:sz w:val="20"/>
          <w:szCs w:val="20"/>
        </w:rPr>
        <w:softHyphen/>
      </w:r>
      <w:r>
        <w:rPr>
          <w:rFonts w:ascii="Bookman Old Style" w:hAnsi="Bookman Old Style"/>
          <w:spacing w:val="-16"/>
          <w:sz w:val="20"/>
          <w:szCs w:val="20"/>
        </w:rPr>
        <w:t xml:space="preserve">moning grand jurors selected either from the grand </w:t>
      </w:r>
      <w:r>
        <w:rPr>
          <w:rFonts w:ascii="Bookman Old Style" w:hAnsi="Bookman Old Style"/>
          <w:spacing w:val="-11"/>
          <w:sz w:val="20"/>
          <w:szCs w:val="20"/>
        </w:rPr>
        <w:t xml:space="preserve">jury lists, from bystanders, from the body of the </w:t>
      </w:r>
      <w:r>
        <w:rPr>
          <w:rFonts w:ascii="Bookman Old Style" w:hAnsi="Bookman Old Style"/>
          <w:spacing w:val="-7"/>
          <w:sz w:val="20"/>
          <w:szCs w:val="20"/>
        </w:rPr>
        <w:t xml:space="preserve">county or district, or in some other prescribed </w:t>
      </w:r>
      <w:r>
        <w:rPr>
          <w:rFonts w:ascii="Bookman Old Style" w:hAnsi="Bookman Old Style"/>
          <w:spacing w:val="-13"/>
          <w:sz w:val="20"/>
          <w:szCs w:val="20"/>
        </w:rPr>
        <w:t>mode, for the purpose of completing defective pan</w:t>
      </w:r>
      <w:r>
        <w:rPr>
          <w:rFonts w:ascii="Bookman Old Style" w:hAnsi="Bookman Old Style"/>
          <w:spacing w:val="-13"/>
          <w:sz w:val="20"/>
          <w:szCs w:val="20"/>
        </w:rPr>
        <w:softHyphen/>
      </w:r>
      <w:r>
        <w:rPr>
          <w:rFonts w:ascii="Bookman Old Style" w:hAnsi="Bookman Old Style"/>
          <w:spacing w:val="-10"/>
          <w:sz w:val="20"/>
          <w:szCs w:val="20"/>
        </w:rPr>
        <w:t xml:space="preserve">els where there has been a failure to summon or </w:t>
      </w:r>
      <w:r>
        <w:rPr>
          <w:rFonts w:ascii="Bookman Old Style" w:hAnsi="Bookman Old Style"/>
          <w:spacing w:val="-14"/>
          <w:sz w:val="20"/>
          <w:szCs w:val="20"/>
        </w:rPr>
        <w:t xml:space="preserve">procure the attendance of a sufficient number, or </w:t>
      </w:r>
      <w:r>
        <w:rPr>
          <w:rFonts w:ascii="Bookman Old Style" w:hAnsi="Bookman Old Style"/>
          <w:spacing w:val="-11"/>
          <w:sz w:val="20"/>
          <w:szCs w:val="20"/>
        </w:rPr>
        <w:lastRenderedPageBreak/>
        <w:t xml:space="preserve">where jurors have been discharged or excused or </w:t>
      </w:r>
      <w:r>
        <w:rPr>
          <w:rFonts w:ascii="Bookman Old Style" w:hAnsi="Bookman Old Style"/>
          <w:spacing w:val="-12"/>
          <w:sz w:val="20"/>
          <w:szCs w:val="20"/>
        </w:rPr>
        <w:t xml:space="preserve">the panel has otherwise been reduced below the </w:t>
      </w:r>
      <w:r>
        <w:rPr>
          <w:rFonts w:ascii="Bookman Old Style" w:hAnsi="Bookman Old Style"/>
          <w:spacing w:val="-10"/>
          <w:sz w:val="20"/>
          <w:szCs w:val="20"/>
        </w:rPr>
        <w:t>number required by law.'</w:t>
      </w:r>
    </w:p>
    <w:p w:rsidR="00196F2F" w:rsidRDefault="00196F2F">
      <w:pPr>
        <w:spacing w:before="36" w:line="223" w:lineRule="auto"/>
        <w:ind w:firstLine="216"/>
        <w:jc w:val="both"/>
        <w:rPr>
          <w:rFonts w:ascii="Bookman Old Style" w:hAnsi="Bookman Old Style"/>
          <w:spacing w:val="-11"/>
          <w:sz w:val="20"/>
          <w:szCs w:val="20"/>
        </w:rPr>
      </w:pPr>
      <w:r>
        <w:rPr>
          <w:rFonts w:ascii="Bookman Old Style" w:hAnsi="Bookman Old Style"/>
          <w:spacing w:val="-9"/>
          <w:sz w:val="20"/>
          <w:szCs w:val="20"/>
        </w:rPr>
        <w:t xml:space="preserve">Under a statute authorizing courts to supply </w:t>
      </w:r>
      <w:r>
        <w:rPr>
          <w:rFonts w:ascii="Bookman Old Style" w:hAnsi="Bookman Old Style"/>
          <w:spacing w:val="-15"/>
          <w:sz w:val="20"/>
          <w:szCs w:val="20"/>
        </w:rPr>
        <w:t>deficiencies in the grand jury panel in certain speci</w:t>
      </w:r>
      <w:r>
        <w:rPr>
          <w:rFonts w:ascii="Bookman Old Style" w:hAnsi="Bookman Old Style"/>
          <w:spacing w:val="-15"/>
          <w:sz w:val="20"/>
          <w:szCs w:val="20"/>
        </w:rPr>
        <w:softHyphen/>
      </w:r>
      <w:r>
        <w:rPr>
          <w:rFonts w:ascii="Bookman Old Style" w:hAnsi="Bookman Old Style"/>
          <w:spacing w:val="-10"/>
          <w:sz w:val="20"/>
          <w:szCs w:val="20"/>
        </w:rPr>
        <w:t xml:space="preserve">fied contingencies only, a court cannot exercise </w:t>
      </w:r>
      <w:r>
        <w:rPr>
          <w:rFonts w:ascii="Bookman Old Style" w:hAnsi="Bookman Old Style"/>
          <w:spacing w:val="-14"/>
          <w:sz w:val="20"/>
          <w:szCs w:val="20"/>
        </w:rPr>
        <w:t xml:space="preserve">such authority unless the contingencies named in </w:t>
      </w:r>
      <w:r>
        <w:rPr>
          <w:rFonts w:ascii="Bookman Old Style" w:hAnsi="Bookman Old Style"/>
          <w:spacing w:val="-3"/>
          <w:sz w:val="20"/>
          <w:szCs w:val="20"/>
        </w:rPr>
        <w:t xml:space="preserve">the statute arise." It is essential to the legal </w:t>
      </w:r>
      <w:r>
        <w:rPr>
          <w:rFonts w:ascii="Bookman Old Style" w:hAnsi="Bookman Old Style"/>
          <w:spacing w:val="-15"/>
          <w:sz w:val="20"/>
          <w:szCs w:val="20"/>
        </w:rPr>
        <w:t xml:space="preserve">existence and competency of a grand jury that the </w:t>
      </w:r>
      <w:r>
        <w:rPr>
          <w:rFonts w:ascii="Bookman Old Style" w:hAnsi="Bookman Old Style"/>
          <w:spacing w:val="-14"/>
          <w:sz w:val="20"/>
          <w:szCs w:val="20"/>
        </w:rPr>
        <w:t>statutory provisions prescribing the method of se</w:t>
      </w:r>
      <w:r>
        <w:rPr>
          <w:rFonts w:ascii="Bookman Old Style" w:hAnsi="Bookman Old Style"/>
          <w:spacing w:val="-14"/>
          <w:sz w:val="20"/>
          <w:szCs w:val="20"/>
        </w:rPr>
        <w:softHyphen/>
      </w:r>
      <w:r>
        <w:rPr>
          <w:rFonts w:ascii="Bookman Old Style" w:hAnsi="Bookman Old Style"/>
          <w:spacing w:val="-19"/>
          <w:sz w:val="20"/>
          <w:szCs w:val="20"/>
        </w:rPr>
        <w:t xml:space="preserve">lecting, drawing, and summoning persons to supply </w:t>
      </w:r>
      <w:r>
        <w:rPr>
          <w:rFonts w:ascii="Bookman Old Style" w:hAnsi="Bookman Old Style"/>
          <w:spacing w:val="-18"/>
          <w:sz w:val="20"/>
          <w:szCs w:val="20"/>
        </w:rPr>
        <w:t>deficiencies in the grand jury panel be substantially complied with.</w:t>
      </w:r>
      <w:r>
        <w:rPr>
          <w:rFonts w:ascii="Bookman Old Style" w:hAnsi="Bookman Old Style"/>
          <w:spacing w:val="-18"/>
          <w:sz w:val="20"/>
          <w:szCs w:val="20"/>
          <w:vertAlign w:val="superscript"/>
        </w:rPr>
        <w:t>52</w:t>
      </w:r>
      <w:r>
        <w:rPr>
          <w:rFonts w:ascii="Bookman Old Style" w:hAnsi="Bookman Old Style"/>
          <w:spacing w:val="-18"/>
          <w:sz w:val="20"/>
          <w:szCs w:val="20"/>
        </w:rPr>
        <w:t xml:space="preserve"> Substantial compliance is usually </w:t>
      </w:r>
      <w:r>
        <w:rPr>
          <w:rFonts w:ascii="Bookman Old Style" w:hAnsi="Bookman Old Style"/>
          <w:spacing w:val="-12"/>
          <w:sz w:val="20"/>
          <w:szCs w:val="20"/>
        </w:rPr>
        <w:t xml:space="preserve">sufficient; mere irregularities not amounting to a </w:t>
      </w:r>
      <w:r>
        <w:rPr>
          <w:rFonts w:ascii="Bookman Old Style" w:hAnsi="Bookman Old Style"/>
          <w:spacing w:val="-17"/>
          <w:sz w:val="20"/>
          <w:szCs w:val="20"/>
        </w:rPr>
        <w:t xml:space="preserve">substantial departure from the mode prescribed by </w:t>
      </w:r>
      <w:r>
        <w:rPr>
          <w:rFonts w:ascii="Bookman Old Style" w:hAnsi="Bookman Old Style"/>
          <w:spacing w:val="-11"/>
          <w:sz w:val="20"/>
          <w:szCs w:val="20"/>
        </w:rPr>
        <w:t>statute are held to be immaterial.'</w:t>
      </w:r>
    </w:p>
    <w:p w:rsidR="00196F2F" w:rsidRDefault="00196F2F">
      <w:pPr>
        <w:spacing w:before="180" w:line="232" w:lineRule="auto"/>
        <w:rPr>
          <w:rFonts w:ascii="Garamond" w:hAnsi="Garamond"/>
          <w:b/>
          <w:bCs/>
          <w:spacing w:val="2"/>
          <w:sz w:val="22"/>
          <w:szCs w:val="22"/>
        </w:rPr>
      </w:pPr>
      <w:r>
        <w:rPr>
          <w:rFonts w:ascii="Garamond" w:hAnsi="Garamond"/>
          <w:b/>
          <w:bCs/>
          <w:spacing w:val="2"/>
          <w:sz w:val="22"/>
          <w:szCs w:val="22"/>
        </w:rPr>
        <w:t>§ 50. Federal Grand Jury</w:t>
      </w:r>
    </w:p>
    <w:p w:rsidR="00196F2F" w:rsidRDefault="00196F2F">
      <w:pPr>
        <w:spacing w:before="108" w:line="324" w:lineRule="auto"/>
        <w:ind w:left="432" w:right="2520" w:hanging="144"/>
        <w:rPr>
          <w:rFonts w:ascii="Bookman Old Style" w:hAnsi="Bookman Old Style"/>
          <w:spacing w:val="-11"/>
          <w:sz w:val="14"/>
          <w:szCs w:val="14"/>
        </w:rPr>
      </w:pPr>
      <w:r>
        <w:rPr>
          <w:rFonts w:ascii="Bookman Old Style" w:hAnsi="Bookman Old Style"/>
          <w:sz w:val="14"/>
          <w:szCs w:val="14"/>
        </w:rPr>
        <w:t xml:space="preserve">Library References </w:t>
      </w:r>
      <w:r>
        <w:rPr>
          <w:rFonts w:ascii="Bookman Old Style" w:hAnsi="Bookman Old Style"/>
          <w:spacing w:val="-11"/>
          <w:sz w:val="14"/>
          <w:szCs w:val="14"/>
        </w:rPr>
        <w:t>Grand Jury €:=8, 9, 12.</w:t>
      </w:r>
    </w:p>
    <w:p w:rsidR="00196F2F" w:rsidRDefault="00196F2F">
      <w:pPr>
        <w:spacing w:before="72" w:line="235" w:lineRule="auto"/>
        <w:ind w:firstLine="432"/>
        <w:jc w:val="both"/>
        <w:rPr>
          <w:rFonts w:ascii="Bookman Old Style" w:hAnsi="Bookman Old Style"/>
          <w:spacing w:val="-3"/>
          <w:sz w:val="14"/>
          <w:szCs w:val="14"/>
        </w:rPr>
      </w:pPr>
      <w:r>
        <w:rPr>
          <w:rFonts w:ascii="Bookman Old Style" w:hAnsi="Bookman Old Style"/>
          <w:sz w:val="14"/>
          <w:szCs w:val="14"/>
        </w:rPr>
        <w:t>In the case of a federal grand jury, if less than 16 sum</w:t>
      </w:r>
      <w:r>
        <w:rPr>
          <w:rFonts w:ascii="Bookman Old Style" w:hAnsi="Bookman Old Style"/>
          <w:sz w:val="14"/>
          <w:szCs w:val="14"/>
        </w:rPr>
        <w:softHyphen/>
      </w:r>
      <w:r>
        <w:rPr>
          <w:rFonts w:ascii="Bookman Old Style" w:hAnsi="Bookman Old Style"/>
          <w:spacing w:val="-1"/>
          <w:sz w:val="14"/>
          <w:szCs w:val="14"/>
        </w:rPr>
        <w:t xml:space="preserve">moned persons attend, the court shall order a sufficient number </w:t>
      </w:r>
      <w:r>
        <w:rPr>
          <w:rFonts w:ascii="Bookman Old Style" w:hAnsi="Bookman Old Style"/>
          <w:spacing w:val="-3"/>
          <w:sz w:val="14"/>
          <w:szCs w:val="14"/>
        </w:rPr>
        <w:t>of persons to complete the grand jury.</w:t>
      </w:r>
    </w:p>
    <w:p w:rsidR="00196F2F" w:rsidRDefault="00196F2F">
      <w:pPr>
        <w:spacing w:before="72" w:after="36" w:line="228" w:lineRule="auto"/>
        <w:ind w:firstLine="216"/>
        <w:jc w:val="both"/>
        <w:rPr>
          <w:rFonts w:ascii="Bookman Old Style" w:hAnsi="Bookman Old Style"/>
          <w:spacing w:val="-7"/>
          <w:sz w:val="20"/>
          <w:szCs w:val="20"/>
        </w:rPr>
      </w:pPr>
      <w:r>
        <w:rPr>
          <w:rFonts w:ascii="Bookman Old Style" w:hAnsi="Bookman Old Style"/>
          <w:spacing w:val="-14"/>
          <w:sz w:val="20"/>
          <w:szCs w:val="20"/>
        </w:rPr>
        <w:t xml:space="preserve">In the case of a federal grand jury, if less than 16 </w:t>
      </w:r>
      <w:r>
        <w:rPr>
          <w:rFonts w:ascii="Bookman Old Style" w:hAnsi="Bookman Old Style"/>
          <w:spacing w:val="-7"/>
          <w:sz w:val="20"/>
          <w:szCs w:val="20"/>
        </w:rPr>
        <w:t>of the persons summoned attend, they shall be</w:t>
      </w:r>
    </w:p>
    <w:p w:rsidR="00196F2F" w:rsidRDefault="00196F2F">
      <w:pPr>
        <w:widowControl/>
        <w:kinsoku/>
        <w:autoSpaceDE w:val="0"/>
        <w:autoSpaceDN w:val="0"/>
        <w:adjustRightInd w:val="0"/>
        <w:rPr>
          <w:sz w:val="20"/>
          <w:szCs w:val="20"/>
        </w:rPr>
        <w:sectPr w:rsidR="00196F2F">
          <w:headerReference w:type="even" r:id="rId776"/>
          <w:headerReference w:type="default" r:id="rId777"/>
          <w:footerReference w:type="even" r:id="rId778"/>
          <w:footerReference w:type="default" r:id="rId779"/>
          <w:type w:val="continuous"/>
          <w:pgSz w:w="12240" w:h="15840"/>
          <w:pgMar w:top="1671" w:right="1610" w:bottom="1920" w:left="1644" w:header="802" w:footer="0" w:gutter="0"/>
          <w:cols w:num="2" w:space="720" w:equalWidth="0">
            <w:col w:w="4363" w:space="200"/>
            <w:col w:w="4363"/>
          </w:cols>
          <w:noEndnote/>
        </w:sectPr>
      </w:pPr>
    </w:p>
    <w:p w:rsidR="00196F2F" w:rsidRDefault="00196F2F">
      <w:pPr>
        <w:spacing w:before="174" w:line="288" w:lineRule="exact"/>
      </w:pPr>
      <w:r>
        <w:rPr>
          <w:noProof/>
          <w:sz w:val="20"/>
        </w:rPr>
        <w:lastRenderedPageBreak/>
        <w:pict>
          <v:line id="_x0000_s1447" style="position:absolute;z-index:251832320;mso-wrap-distance-left:0;mso-wrap-distance-right:0" from="192.45pt,26.3pt" to="252.95pt,26.3pt" o:allowincell="f" strokeweight=".95pt">
            <w10:wrap type="square"/>
          </v:line>
        </w:pict>
      </w:r>
    </w:p>
    <w:p w:rsidR="00196F2F" w:rsidRDefault="00196F2F">
      <w:pPr>
        <w:spacing w:before="174" w:line="288" w:lineRule="exact"/>
        <w:sectPr w:rsidR="00196F2F">
          <w:headerReference w:type="even" r:id="rId780"/>
          <w:headerReference w:type="default" r:id="rId781"/>
          <w:footerReference w:type="even" r:id="rId782"/>
          <w:footerReference w:type="default" r:id="rId783"/>
          <w:type w:val="continuous"/>
          <w:pgSz w:w="12240" w:h="15840"/>
          <w:pgMar w:top="1671" w:right="1616" w:bottom="1920" w:left="1675" w:header="802" w:footer="0" w:gutter="0"/>
          <w:cols w:space="720"/>
          <w:noEndnote/>
        </w:sectPr>
      </w:pPr>
    </w:p>
    <w:p w:rsidR="00196F2F" w:rsidRDefault="00196F2F">
      <w:pPr>
        <w:numPr>
          <w:ilvl w:val="0"/>
          <w:numId w:val="212"/>
        </w:numPr>
        <w:tabs>
          <w:tab w:val="clear" w:pos="288"/>
          <w:tab w:val="num" w:pos="360"/>
        </w:tabs>
        <w:rPr>
          <w:rFonts w:ascii="Bookman Old Style" w:hAnsi="Bookman Old Style"/>
          <w:spacing w:val="-8"/>
          <w:sz w:val="14"/>
          <w:szCs w:val="14"/>
        </w:rPr>
      </w:pPr>
      <w:r>
        <w:rPr>
          <w:rFonts w:ascii="Bookman Old Style" w:hAnsi="Bookman Old Style"/>
          <w:spacing w:val="-8"/>
          <w:sz w:val="14"/>
          <w:szCs w:val="14"/>
        </w:rPr>
        <w:lastRenderedPageBreak/>
        <w:t>Ky.-Commonwealth v. Graddy, 61 Ky. 223, 4 Mete. 223.</w:t>
      </w:r>
    </w:p>
    <w:p w:rsidR="00196F2F" w:rsidRDefault="00196F2F">
      <w:pPr>
        <w:numPr>
          <w:ilvl w:val="0"/>
          <w:numId w:val="212"/>
        </w:numPr>
        <w:tabs>
          <w:tab w:val="clear" w:pos="288"/>
          <w:tab w:val="num" w:pos="360"/>
        </w:tabs>
        <w:ind w:left="72" w:firstLine="0"/>
        <w:rPr>
          <w:rFonts w:ascii="Bookman Old Style" w:hAnsi="Bookman Old Style"/>
          <w:spacing w:val="8"/>
          <w:sz w:val="14"/>
          <w:szCs w:val="14"/>
        </w:rPr>
      </w:pPr>
      <w:r>
        <w:rPr>
          <w:rFonts w:ascii="Bookman Old Style" w:hAnsi="Bookman Old Style"/>
          <w:spacing w:val="8"/>
          <w:sz w:val="14"/>
          <w:szCs w:val="14"/>
        </w:rPr>
        <w:t>28 U.S.C.A. § 1866(b).</w:t>
      </w:r>
    </w:p>
    <w:p w:rsidR="00196F2F" w:rsidRDefault="00196F2F">
      <w:pPr>
        <w:numPr>
          <w:ilvl w:val="0"/>
          <w:numId w:val="212"/>
        </w:numPr>
        <w:tabs>
          <w:tab w:val="clear" w:pos="288"/>
          <w:tab w:val="num" w:pos="360"/>
        </w:tabs>
        <w:spacing w:before="36"/>
        <w:ind w:left="72" w:firstLine="0"/>
        <w:rPr>
          <w:rFonts w:ascii="Bookman Old Style" w:hAnsi="Bookman Old Style"/>
          <w:spacing w:val="8"/>
          <w:sz w:val="14"/>
          <w:szCs w:val="14"/>
        </w:rPr>
      </w:pPr>
      <w:r>
        <w:rPr>
          <w:rFonts w:ascii="Bookman Old Style" w:hAnsi="Bookman Old Style"/>
          <w:spacing w:val="8"/>
          <w:sz w:val="14"/>
          <w:szCs w:val="14"/>
        </w:rPr>
        <w:t>28 U.S.C.A. § 1866(b).</w:t>
      </w:r>
    </w:p>
    <w:p w:rsidR="00196F2F" w:rsidRDefault="00196F2F">
      <w:pPr>
        <w:numPr>
          <w:ilvl w:val="0"/>
          <w:numId w:val="212"/>
        </w:numPr>
        <w:tabs>
          <w:tab w:val="clear" w:pos="288"/>
          <w:tab w:val="num" w:pos="360"/>
        </w:tabs>
        <w:spacing w:before="36"/>
        <w:ind w:left="72" w:firstLine="0"/>
        <w:rPr>
          <w:rFonts w:ascii="Bookman Old Style" w:hAnsi="Bookman Old Style"/>
          <w:spacing w:val="8"/>
          <w:sz w:val="14"/>
          <w:szCs w:val="14"/>
        </w:rPr>
      </w:pPr>
      <w:r>
        <w:rPr>
          <w:rFonts w:ascii="Bookman Old Style" w:hAnsi="Bookman Old Style"/>
          <w:spacing w:val="8"/>
          <w:sz w:val="14"/>
          <w:szCs w:val="14"/>
        </w:rPr>
        <w:t>28 U.S.C.A. § 1866(b).</w:t>
      </w:r>
    </w:p>
    <w:p w:rsidR="00196F2F" w:rsidRDefault="00196F2F">
      <w:pPr>
        <w:numPr>
          <w:ilvl w:val="0"/>
          <w:numId w:val="212"/>
        </w:numPr>
        <w:tabs>
          <w:tab w:val="clear" w:pos="288"/>
          <w:tab w:val="num" w:pos="360"/>
        </w:tabs>
        <w:spacing w:before="36"/>
        <w:ind w:left="72" w:firstLine="0"/>
        <w:rPr>
          <w:rFonts w:ascii="Bookman Old Style" w:hAnsi="Bookman Old Style"/>
          <w:spacing w:val="8"/>
          <w:sz w:val="14"/>
          <w:szCs w:val="14"/>
        </w:rPr>
      </w:pPr>
      <w:r>
        <w:rPr>
          <w:rFonts w:ascii="Bookman Old Style" w:hAnsi="Bookman Old Style"/>
          <w:spacing w:val="8"/>
          <w:sz w:val="14"/>
          <w:szCs w:val="14"/>
        </w:rPr>
        <w:t>28 U.S.C.A. § 1866(6).</w:t>
      </w:r>
    </w:p>
    <w:p w:rsidR="00196F2F" w:rsidRDefault="00196F2F">
      <w:pPr>
        <w:numPr>
          <w:ilvl w:val="0"/>
          <w:numId w:val="212"/>
        </w:numPr>
        <w:tabs>
          <w:tab w:val="clear" w:pos="288"/>
          <w:tab w:val="num" w:pos="360"/>
        </w:tabs>
        <w:spacing w:before="36"/>
        <w:ind w:left="72" w:firstLine="0"/>
        <w:rPr>
          <w:rFonts w:ascii="Bookman Old Style" w:hAnsi="Bookman Old Style"/>
          <w:spacing w:val="2"/>
          <w:sz w:val="14"/>
          <w:szCs w:val="14"/>
        </w:rPr>
      </w:pPr>
      <w:r>
        <w:rPr>
          <w:rFonts w:ascii="Bookman Old Style" w:hAnsi="Bookman Old Style"/>
          <w:spacing w:val="2"/>
          <w:sz w:val="14"/>
          <w:szCs w:val="14"/>
        </w:rPr>
        <w:t>Miss.-Dowling v. State, 13 Miss. 664.</w:t>
      </w:r>
    </w:p>
    <w:p w:rsidR="00196F2F" w:rsidRDefault="00196F2F">
      <w:pPr>
        <w:numPr>
          <w:ilvl w:val="0"/>
          <w:numId w:val="212"/>
        </w:numPr>
        <w:tabs>
          <w:tab w:val="clear" w:pos="288"/>
          <w:tab w:val="num" w:pos="360"/>
        </w:tabs>
        <w:ind w:left="72" w:firstLine="0"/>
        <w:rPr>
          <w:rFonts w:ascii="Bookman Old Style" w:hAnsi="Bookman Old Style"/>
          <w:sz w:val="14"/>
          <w:szCs w:val="14"/>
        </w:rPr>
      </w:pPr>
      <w:r>
        <w:rPr>
          <w:rFonts w:ascii="Bookman Old Style" w:hAnsi="Bookman Old Style"/>
          <w:sz w:val="14"/>
          <w:szCs w:val="14"/>
        </w:rPr>
        <w:t>Ind.-Burrell v. State, 28 N.E. 699, 129 Ind. 290.</w:t>
      </w:r>
    </w:p>
    <w:p w:rsidR="00196F2F" w:rsidRDefault="00196F2F">
      <w:pPr>
        <w:numPr>
          <w:ilvl w:val="0"/>
          <w:numId w:val="212"/>
        </w:numPr>
        <w:tabs>
          <w:tab w:val="clear" w:pos="288"/>
          <w:tab w:val="num" w:pos="360"/>
        </w:tabs>
        <w:ind w:left="72" w:firstLine="0"/>
        <w:rPr>
          <w:rFonts w:ascii="Bookman Old Style" w:hAnsi="Bookman Old Style"/>
          <w:spacing w:val="-5"/>
          <w:sz w:val="14"/>
          <w:szCs w:val="14"/>
        </w:rPr>
      </w:pPr>
      <w:r>
        <w:rPr>
          <w:rFonts w:ascii="Bookman Old Style" w:hAnsi="Bookman Old Style"/>
          <w:spacing w:val="-5"/>
          <w:sz w:val="14"/>
          <w:szCs w:val="14"/>
        </w:rPr>
        <w:lastRenderedPageBreak/>
        <w:t xml:space="preserve">Miss.-Atkinson v. State, 100 So. 391, 135 Miss. 462. </w:t>
      </w:r>
    </w:p>
    <w:p w:rsidR="00196F2F" w:rsidRDefault="00196F2F">
      <w:pPr>
        <w:spacing w:line="360" w:lineRule="auto"/>
        <w:ind w:right="936"/>
        <w:rPr>
          <w:rFonts w:ascii="Bookman Old Style" w:hAnsi="Bookman Old Style"/>
          <w:spacing w:val="-6"/>
          <w:sz w:val="14"/>
          <w:szCs w:val="14"/>
        </w:rPr>
      </w:pPr>
      <w:r>
        <w:rPr>
          <w:rFonts w:ascii="Bookman Old Style" w:hAnsi="Bookman Old Style"/>
          <w:spacing w:val="-5"/>
          <w:sz w:val="16"/>
          <w:szCs w:val="16"/>
        </w:rPr>
        <w:br w:type="column"/>
      </w:r>
      <w:r>
        <w:rPr>
          <w:rFonts w:ascii="Bookman Old Style" w:hAnsi="Bookman Old Style"/>
          <w:spacing w:val="-9"/>
          <w:sz w:val="14"/>
          <w:szCs w:val="14"/>
        </w:rPr>
        <w:lastRenderedPageBreak/>
        <w:t xml:space="preserve">Tex.-Robinson v. State, 244 S.W. 599, 92 Tex.Cr. 527. </w:t>
      </w:r>
      <w:r>
        <w:rPr>
          <w:rFonts w:ascii="Bookman Old Style" w:hAnsi="Bookman Old Style"/>
          <w:spacing w:val="-6"/>
          <w:sz w:val="14"/>
          <w:szCs w:val="14"/>
        </w:rPr>
        <w:t>W.Va.-State v. Austin, 117 S.E. 607, 93 W.Va. 704.</w:t>
      </w:r>
    </w:p>
    <w:p w:rsidR="00196F2F" w:rsidRDefault="00196F2F">
      <w:pPr>
        <w:numPr>
          <w:ilvl w:val="0"/>
          <w:numId w:val="212"/>
        </w:numPr>
        <w:tabs>
          <w:tab w:val="clear" w:pos="288"/>
          <w:tab w:val="num" w:pos="360"/>
        </w:tabs>
        <w:spacing w:before="72"/>
        <w:ind w:left="72" w:firstLine="0"/>
        <w:rPr>
          <w:rFonts w:ascii="Bookman Old Style" w:hAnsi="Bookman Old Style"/>
          <w:sz w:val="14"/>
          <w:szCs w:val="14"/>
        </w:rPr>
      </w:pPr>
      <w:r>
        <w:rPr>
          <w:rFonts w:ascii="Bookman Old Style" w:hAnsi="Bookman Old Style"/>
          <w:sz w:val="14"/>
          <w:szCs w:val="14"/>
        </w:rPr>
        <w:t>Ala.-Trammell v. State, 44 So. 201, 151 Ala. 18.</w:t>
      </w:r>
    </w:p>
    <w:p w:rsidR="00196F2F" w:rsidRDefault="00196F2F">
      <w:pPr>
        <w:numPr>
          <w:ilvl w:val="0"/>
          <w:numId w:val="212"/>
        </w:numPr>
        <w:tabs>
          <w:tab w:val="clear" w:pos="288"/>
          <w:tab w:val="num" w:pos="360"/>
        </w:tabs>
        <w:spacing w:before="72"/>
        <w:ind w:left="72" w:firstLine="0"/>
        <w:rPr>
          <w:rFonts w:ascii="Bookman Old Style" w:hAnsi="Bookman Old Style"/>
          <w:spacing w:val="-1"/>
          <w:sz w:val="14"/>
          <w:szCs w:val="14"/>
        </w:rPr>
      </w:pPr>
      <w:r>
        <w:rPr>
          <w:rFonts w:ascii="Bookman Old Style" w:hAnsi="Bookman Old Style"/>
          <w:spacing w:val="-1"/>
          <w:sz w:val="14"/>
          <w:szCs w:val="14"/>
        </w:rPr>
        <w:t>Ind.-Crickmore v. State, 12 N.E.2d 266, 213 Ind. 586.</w:t>
      </w:r>
    </w:p>
    <w:p w:rsidR="00196F2F" w:rsidRDefault="00196F2F">
      <w:pPr>
        <w:numPr>
          <w:ilvl w:val="0"/>
          <w:numId w:val="212"/>
        </w:numPr>
        <w:tabs>
          <w:tab w:val="clear" w:pos="288"/>
          <w:tab w:val="num" w:pos="360"/>
        </w:tabs>
        <w:spacing w:before="72" w:after="144"/>
        <w:rPr>
          <w:rFonts w:ascii="Bookman Old Style" w:hAnsi="Bookman Old Style"/>
          <w:spacing w:val="-9"/>
          <w:sz w:val="14"/>
          <w:szCs w:val="14"/>
        </w:rPr>
      </w:pPr>
      <w:r>
        <w:rPr>
          <w:rFonts w:ascii="Bookman Old Style" w:hAnsi="Bookman Old Style"/>
          <w:spacing w:val="-6"/>
          <w:sz w:val="14"/>
          <w:szCs w:val="14"/>
        </w:rPr>
        <w:t xml:space="preserve">U.S.-Abramson v. U.S., C.C.A.Ky., 2 F.2d 595, certiorari denied </w:t>
      </w:r>
      <w:r>
        <w:rPr>
          <w:rFonts w:ascii="Bookman Old Style" w:hAnsi="Bookman Old Style"/>
          <w:spacing w:val="-9"/>
          <w:sz w:val="14"/>
          <w:szCs w:val="14"/>
        </w:rPr>
        <w:t>45 S.Ct. 509, 268 U.S. 688, 69 L.Ed 1158.</w:t>
      </w:r>
    </w:p>
    <w:p w:rsidR="00196F2F" w:rsidRDefault="00196F2F">
      <w:pPr>
        <w:widowControl/>
        <w:kinsoku/>
        <w:autoSpaceDE w:val="0"/>
        <w:autoSpaceDN w:val="0"/>
        <w:adjustRightInd w:val="0"/>
        <w:rPr>
          <w:sz w:val="20"/>
          <w:szCs w:val="20"/>
        </w:rPr>
        <w:sectPr w:rsidR="00196F2F">
          <w:headerReference w:type="even" r:id="rId784"/>
          <w:headerReference w:type="default" r:id="rId785"/>
          <w:footerReference w:type="even" r:id="rId786"/>
          <w:footerReference w:type="default" r:id="rId787"/>
          <w:type w:val="continuous"/>
          <w:pgSz w:w="12240" w:h="15840"/>
          <w:pgMar w:top="1671" w:right="1621" w:bottom="1920" w:left="1693" w:header="802" w:footer="0" w:gutter="0"/>
          <w:cols w:num="2" w:space="720" w:equalWidth="0">
            <w:col w:w="3768" w:space="787"/>
            <w:col w:w="4311"/>
          </w:cols>
          <w:noEndnote/>
        </w:sectPr>
      </w:pPr>
    </w:p>
    <w:p w:rsidR="00196F2F" w:rsidRDefault="00196F2F">
      <w:pPr>
        <w:jc w:val="both"/>
        <w:rPr>
          <w:rFonts w:ascii="Bookman Old Style" w:hAnsi="Bookman Old Style"/>
          <w:spacing w:val="-10"/>
          <w:sz w:val="20"/>
          <w:szCs w:val="20"/>
        </w:rPr>
      </w:pPr>
      <w:r>
        <w:rPr>
          <w:noProof/>
          <w:sz w:val="20"/>
        </w:rPr>
        <w:lastRenderedPageBreak/>
        <w:pict>
          <v:shape id="_x0000_s1448" type="#_x0000_t202" style="position:absolute;left:0;text-align:left;margin-left:151.65pt;margin-top:44.8pt;width:446.3pt;height:14.5pt;z-index:251833344;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tabs>
                      <w:tab w:val="right" w:pos="8878"/>
                    </w:tabs>
                    <w:spacing w:line="220" w:lineRule="auto"/>
                    <w:rPr>
                      <w:b/>
                      <w:bCs/>
                      <w:spacing w:val="6"/>
                      <w:sz w:val="26"/>
                      <w:szCs w:val="26"/>
                    </w:rPr>
                  </w:pPr>
                  <w:r>
                    <w:rPr>
                      <w:rFonts w:ascii="Garamond" w:hAnsi="Garamond"/>
                      <w:spacing w:val="-14"/>
                      <w:w w:val="110"/>
                      <w:sz w:val="27"/>
                      <w:szCs w:val="27"/>
                    </w:rPr>
                    <w:t>38A C.J.S.</w:t>
                  </w:r>
                  <w:r>
                    <w:rPr>
                      <w:rFonts w:ascii="Garamond" w:hAnsi="Garamond"/>
                      <w:spacing w:val="-14"/>
                      <w:w w:val="110"/>
                      <w:sz w:val="27"/>
                      <w:szCs w:val="27"/>
                    </w:rPr>
                    <w:tab/>
                  </w:r>
                  <w:r>
                    <w:rPr>
                      <w:b/>
                      <w:bCs/>
                      <w:spacing w:val="6"/>
                      <w:sz w:val="26"/>
                      <w:szCs w:val="26"/>
                    </w:rPr>
                    <w:t>GRAND JURIES § 52</w:t>
                  </w:r>
                </w:p>
              </w:txbxContent>
            </v:textbox>
            <w10:wrap type="square" anchorx="page" anchory="page"/>
          </v:shape>
        </w:pict>
      </w:r>
      <w:r>
        <w:rPr>
          <w:noProof/>
          <w:sz w:val="20"/>
        </w:rPr>
        <w:pict>
          <v:shape id="_x0000_s1449" type="#_x0000_t202" style="position:absolute;left:0;text-align:left;margin-left:0;margin-top:58.6pt;width:446.3pt;height:36.35pt;z-index:251834368;mso-wrap-edited:f;mso-wrap-distance-left:0;mso-wrap-distance-right:0" wrapcoords="-62 0 -62 21600 21662 21600 21662 0 -62 0" o:allowincell="f" stroked="f">
            <v:fill opacity="0"/>
            <v:textbox inset="0,0,0,0">
              <w:txbxContent>
                <w:p w:rsidR="00196F2F" w:rsidRDefault="00196F2F">
                  <w:pPr>
                    <w:spacing w:before="324" w:after="108" w:line="204" w:lineRule="auto"/>
                    <w:jc w:val="center"/>
                    <w:rPr>
                      <w:rFonts w:ascii="Bookman Old Style" w:hAnsi="Bookman Old Style"/>
                      <w:spacing w:val="2"/>
                      <w:sz w:val="20"/>
                      <w:szCs w:val="20"/>
                    </w:rPr>
                  </w:pPr>
                  <w:r>
                    <w:rPr>
                      <w:rFonts w:ascii="Bookman Old Style" w:hAnsi="Bookman Old Style"/>
                      <w:spacing w:val="2"/>
                      <w:sz w:val="20"/>
                      <w:szCs w:val="20"/>
                    </w:rPr>
                    <w:t>G. IMPANELING AND ORGANIZATION</w:t>
                  </w:r>
                </w:p>
              </w:txbxContent>
            </v:textbox>
            <w10:wrap type="square"/>
          </v:shape>
        </w:pict>
      </w:r>
      <w:r>
        <w:rPr>
          <w:noProof/>
          <w:sz w:val="20"/>
        </w:rPr>
        <w:pict>
          <v:line id="_x0000_s1450" style="position:absolute;left:0;text-align:left;z-index:251835392;mso-wrap-distance-left:0;mso-wrap-distance-right:0" from="0,-13.2pt" to="446.35pt,-13.2pt" o:allowincell="f" strokeweight=".7pt">
            <w10:wrap type="square"/>
          </v:line>
        </w:pict>
      </w:r>
      <w:r>
        <w:rPr>
          <w:rFonts w:ascii="Bookman Old Style" w:hAnsi="Bookman Old Style"/>
          <w:spacing w:val="-14"/>
          <w:sz w:val="20"/>
          <w:szCs w:val="20"/>
        </w:rPr>
        <w:t xml:space="preserve">placed on the grand jury, and the court shall order </w:t>
      </w:r>
      <w:r>
        <w:rPr>
          <w:rFonts w:ascii="Bookman Old Style" w:hAnsi="Bookman Old Style"/>
          <w:spacing w:val="-16"/>
          <w:sz w:val="20"/>
          <w:szCs w:val="20"/>
        </w:rPr>
        <w:t xml:space="preserve">the marshal to summon, either immediately or for a </w:t>
      </w:r>
      <w:r>
        <w:rPr>
          <w:rFonts w:ascii="Bookman Old Style" w:hAnsi="Bookman Old Style"/>
          <w:spacing w:val="-9"/>
          <w:sz w:val="20"/>
          <w:szCs w:val="20"/>
        </w:rPr>
        <w:t xml:space="preserve">day fixed, from the body of the district, and not </w:t>
      </w:r>
      <w:r>
        <w:rPr>
          <w:rFonts w:ascii="Bookman Old Style" w:hAnsi="Bookman Old Style"/>
          <w:spacing w:val="-15"/>
          <w:sz w:val="20"/>
          <w:szCs w:val="20"/>
        </w:rPr>
        <w:t xml:space="preserve">from the bystanders, a sufficient number of persons </w:t>
      </w:r>
      <w:r>
        <w:rPr>
          <w:rFonts w:ascii="Bookman Old Style" w:hAnsi="Bookman Old Style"/>
          <w:spacing w:val="-10"/>
          <w:sz w:val="20"/>
          <w:szCs w:val="20"/>
        </w:rPr>
        <w:t>to complete the grand jury."</w:t>
      </w:r>
    </w:p>
    <w:p w:rsidR="00196F2F" w:rsidRDefault="00196F2F">
      <w:pPr>
        <w:spacing w:before="36" w:line="216" w:lineRule="auto"/>
        <w:rPr>
          <w:rFonts w:ascii="Garamond" w:hAnsi="Garamond"/>
          <w:b/>
          <w:bCs/>
          <w:spacing w:val="4"/>
          <w:sz w:val="22"/>
          <w:szCs w:val="22"/>
        </w:rPr>
      </w:pPr>
      <w:r>
        <w:rPr>
          <w:rFonts w:ascii="Garamond" w:hAnsi="Garamond"/>
          <w:b/>
          <w:bCs/>
          <w:spacing w:val="4"/>
          <w:sz w:val="22"/>
          <w:szCs w:val="22"/>
        </w:rPr>
        <w:t>§ 51. In General</w:t>
      </w:r>
    </w:p>
    <w:p w:rsidR="00196F2F" w:rsidRDefault="00196F2F">
      <w:pPr>
        <w:spacing w:before="72" w:line="213" w:lineRule="auto"/>
        <w:ind w:firstLine="432"/>
        <w:jc w:val="both"/>
        <w:rPr>
          <w:rFonts w:ascii="Garamond" w:hAnsi="Garamond"/>
          <w:b/>
          <w:bCs/>
          <w:spacing w:val="-1"/>
          <w:sz w:val="16"/>
          <w:szCs w:val="16"/>
        </w:rPr>
      </w:pPr>
      <w:r>
        <w:rPr>
          <w:rFonts w:ascii="Garamond" w:hAnsi="Garamond"/>
          <w:b/>
          <w:bCs/>
          <w:spacing w:val="-1"/>
          <w:sz w:val="16"/>
          <w:szCs w:val="16"/>
        </w:rPr>
        <w:t xml:space="preserve">Grand juries are to be impaneled in the manner prescribed </w:t>
      </w:r>
      <w:r>
        <w:rPr>
          <w:rFonts w:ascii="Garamond" w:hAnsi="Garamond"/>
          <w:b/>
          <w:bCs/>
          <w:spacing w:val="-3"/>
          <w:sz w:val="16"/>
          <w:szCs w:val="16"/>
        </w:rPr>
        <w:t xml:space="preserve">by statute, but mere irregularities in impaneling ordinarily do not </w:t>
      </w:r>
      <w:r>
        <w:rPr>
          <w:rFonts w:ascii="Garamond" w:hAnsi="Garamond"/>
          <w:b/>
          <w:bCs/>
          <w:spacing w:val="-1"/>
          <w:sz w:val="16"/>
          <w:szCs w:val="16"/>
        </w:rPr>
        <w:t>vitiate their action.</w:t>
      </w:r>
    </w:p>
    <w:p w:rsidR="00196F2F" w:rsidRDefault="00196F2F">
      <w:pPr>
        <w:spacing w:before="144" w:line="300" w:lineRule="auto"/>
        <w:ind w:left="432" w:right="2808" w:hanging="144"/>
        <w:jc w:val="both"/>
        <w:rPr>
          <w:rFonts w:ascii="Garamond" w:hAnsi="Garamond"/>
          <w:b/>
          <w:bCs/>
          <w:spacing w:val="-8"/>
          <w:sz w:val="16"/>
          <w:szCs w:val="16"/>
        </w:rPr>
      </w:pPr>
      <w:r>
        <w:rPr>
          <w:rFonts w:ascii="Garamond" w:hAnsi="Garamond"/>
          <w:b/>
          <w:bCs/>
          <w:spacing w:val="-5"/>
          <w:sz w:val="16"/>
          <w:szCs w:val="16"/>
        </w:rPr>
        <w:t xml:space="preserve">Library References </w:t>
      </w:r>
      <w:r>
        <w:rPr>
          <w:rFonts w:ascii="Garamond" w:hAnsi="Garamond"/>
          <w:b/>
          <w:bCs/>
          <w:spacing w:val="-8"/>
          <w:sz w:val="16"/>
          <w:szCs w:val="16"/>
        </w:rPr>
        <w:t>Grand Jury 4:=20.</w:t>
      </w:r>
    </w:p>
    <w:p w:rsidR="00196F2F" w:rsidRDefault="00196F2F">
      <w:pPr>
        <w:spacing w:before="144" w:line="211" w:lineRule="auto"/>
        <w:ind w:left="288"/>
        <w:rPr>
          <w:rFonts w:ascii="Garamond" w:hAnsi="Garamond"/>
          <w:b/>
          <w:bCs/>
          <w:spacing w:val="-6"/>
          <w:sz w:val="16"/>
          <w:szCs w:val="16"/>
        </w:rPr>
      </w:pPr>
      <w:r>
        <w:rPr>
          <w:rFonts w:ascii="Garamond" w:hAnsi="Garamond"/>
          <w:b/>
          <w:bCs/>
          <w:spacing w:val="-6"/>
          <w:sz w:val="16"/>
          <w:szCs w:val="16"/>
        </w:rPr>
        <w:t>WESTLAW ELECTRONIC RESEARCH</w:t>
      </w:r>
    </w:p>
    <w:p w:rsidR="00196F2F" w:rsidRDefault="00196F2F">
      <w:pPr>
        <w:spacing w:before="72" w:line="235" w:lineRule="auto"/>
        <w:ind w:right="36"/>
        <w:jc w:val="right"/>
        <w:rPr>
          <w:rFonts w:ascii="Bookman Old Style" w:hAnsi="Bookman Old Style"/>
          <w:spacing w:val="-4"/>
          <w:sz w:val="14"/>
          <w:szCs w:val="14"/>
        </w:rPr>
      </w:pPr>
      <w:r>
        <w:rPr>
          <w:rFonts w:ascii="Bookman Old Style" w:hAnsi="Bookman Old Style"/>
          <w:spacing w:val="-4"/>
          <w:sz w:val="14"/>
          <w:szCs w:val="14"/>
        </w:rPr>
        <w:t xml:space="preserve">See </w:t>
      </w:r>
      <w:r>
        <w:rPr>
          <w:rFonts w:ascii="Garamond" w:hAnsi="Garamond"/>
          <w:b/>
          <w:bCs/>
          <w:spacing w:val="-4"/>
          <w:sz w:val="16"/>
          <w:szCs w:val="16"/>
        </w:rPr>
        <w:t xml:space="preserve">WESTLAW </w:t>
      </w:r>
      <w:r>
        <w:rPr>
          <w:rFonts w:ascii="Bookman Old Style" w:hAnsi="Bookman Old Style"/>
          <w:spacing w:val="-4"/>
          <w:sz w:val="14"/>
          <w:szCs w:val="14"/>
        </w:rPr>
        <w:t>Electronic Research Guide following Preface.</w:t>
      </w:r>
    </w:p>
    <w:p w:rsidR="00196F2F" w:rsidRDefault="00196F2F">
      <w:pPr>
        <w:spacing w:before="72" w:line="223" w:lineRule="auto"/>
        <w:ind w:firstLine="216"/>
        <w:jc w:val="both"/>
        <w:rPr>
          <w:rFonts w:ascii="Bookman Old Style" w:hAnsi="Bookman Old Style"/>
          <w:spacing w:val="-22"/>
          <w:sz w:val="20"/>
          <w:szCs w:val="20"/>
          <w:vertAlign w:val="superscript"/>
        </w:rPr>
      </w:pPr>
      <w:r>
        <w:rPr>
          <w:rFonts w:ascii="Bookman Old Style" w:hAnsi="Bookman Old Style"/>
          <w:spacing w:val="-7"/>
          <w:sz w:val="20"/>
          <w:szCs w:val="20"/>
        </w:rPr>
        <w:t>The selection, from the whole number sum</w:t>
      </w:r>
      <w:r>
        <w:rPr>
          <w:rFonts w:ascii="Bookman Old Style" w:hAnsi="Bookman Old Style"/>
          <w:spacing w:val="-7"/>
          <w:sz w:val="20"/>
          <w:szCs w:val="20"/>
        </w:rPr>
        <w:softHyphen/>
      </w:r>
      <w:r>
        <w:rPr>
          <w:rFonts w:ascii="Bookman Old Style" w:hAnsi="Bookman Old Style"/>
          <w:spacing w:val="-8"/>
          <w:sz w:val="20"/>
          <w:szCs w:val="20"/>
        </w:rPr>
        <w:t xml:space="preserve">moned, of those who are to be sworn as grand </w:t>
      </w:r>
      <w:r>
        <w:rPr>
          <w:rFonts w:ascii="Bookman Old Style" w:hAnsi="Bookman Old Style"/>
          <w:spacing w:val="-13"/>
          <w:sz w:val="20"/>
          <w:szCs w:val="20"/>
        </w:rPr>
        <w:t xml:space="preserve">jurors and the formation of the grand jury by the </w:t>
      </w:r>
      <w:r>
        <w:rPr>
          <w:rFonts w:ascii="Bookman Old Style" w:hAnsi="Bookman Old Style"/>
          <w:spacing w:val="-9"/>
          <w:sz w:val="20"/>
          <w:szCs w:val="20"/>
        </w:rPr>
        <w:t>court has been designated by the term "impan</w:t>
      </w:r>
      <w:r>
        <w:rPr>
          <w:rFonts w:ascii="Bookman Old Style" w:hAnsi="Bookman Old Style"/>
          <w:spacing w:val="-9"/>
          <w:sz w:val="20"/>
          <w:szCs w:val="20"/>
        </w:rPr>
        <w:softHyphen/>
      </w:r>
      <w:r>
        <w:rPr>
          <w:rFonts w:ascii="Bookman Old Style" w:hAnsi="Bookman Old Style"/>
          <w:spacing w:val="-11"/>
          <w:sz w:val="20"/>
          <w:szCs w:val="20"/>
        </w:rPr>
        <w:t xml:space="preserve">eling." </w:t>
      </w:r>
      <w:r>
        <w:rPr>
          <w:rFonts w:ascii="Garamond" w:hAnsi="Garamond"/>
          <w:spacing w:val="-11"/>
          <w:sz w:val="20"/>
          <w:szCs w:val="20"/>
          <w:vertAlign w:val="superscript"/>
        </w:rPr>
        <w:t>56</w:t>
      </w:r>
      <w:r>
        <w:rPr>
          <w:rFonts w:ascii="Bookman Old Style" w:hAnsi="Bookman Old Style"/>
          <w:spacing w:val="-11"/>
          <w:sz w:val="20"/>
          <w:szCs w:val="20"/>
        </w:rPr>
        <w:t xml:space="preserve"> The manner of selecting the grand jury </w:t>
      </w:r>
      <w:r>
        <w:rPr>
          <w:rFonts w:ascii="Bookman Old Style" w:hAnsi="Bookman Old Style"/>
          <w:spacing w:val="-18"/>
          <w:sz w:val="20"/>
          <w:szCs w:val="20"/>
        </w:rPr>
        <w:t xml:space="preserve">from the number summoned by the sheriff or other </w:t>
      </w:r>
      <w:r>
        <w:rPr>
          <w:rFonts w:ascii="Bookman Old Style" w:hAnsi="Bookman Old Style"/>
          <w:spacing w:val="-9"/>
          <w:sz w:val="20"/>
          <w:szCs w:val="20"/>
        </w:rPr>
        <w:t>officer and in attendance as grand jurors is fre</w:t>
      </w:r>
      <w:r>
        <w:rPr>
          <w:rFonts w:ascii="Bookman Old Style" w:hAnsi="Bookman Old Style"/>
          <w:spacing w:val="-9"/>
          <w:sz w:val="20"/>
          <w:szCs w:val="20"/>
        </w:rPr>
        <w:softHyphen/>
      </w:r>
      <w:r>
        <w:rPr>
          <w:rFonts w:ascii="Bookman Old Style" w:hAnsi="Bookman Old Style"/>
          <w:spacing w:val="-17"/>
          <w:sz w:val="20"/>
          <w:szCs w:val="20"/>
        </w:rPr>
        <w:t>quently regulated by statute or constitutional provi</w:t>
      </w:r>
      <w:r>
        <w:rPr>
          <w:rFonts w:ascii="Bookman Old Style" w:hAnsi="Bookman Old Style"/>
          <w:spacing w:val="-17"/>
          <w:sz w:val="20"/>
          <w:szCs w:val="20"/>
        </w:rPr>
        <w:softHyphen/>
      </w:r>
      <w:r>
        <w:rPr>
          <w:rFonts w:ascii="Bookman Old Style" w:hAnsi="Bookman Old Style"/>
          <w:spacing w:val="-18"/>
          <w:sz w:val="20"/>
          <w:szCs w:val="20"/>
        </w:rPr>
        <w:t>sions,</w:t>
      </w:r>
      <w:r>
        <w:rPr>
          <w:rFonts w:ascii="Garamond" w:hAnsi="Garamond"/>
          <w:spacing w:val="-18"/>
          <w:sz w:val="20"/>
          <w:szCs w:val="20"/>
          <w:vertAlign w:val="superscript"/>
        </w:rPr>
        <w:t>57</w:t>
      </w:r>
      <w:r>
        <w:rPr>
          <w:rFonts w:ascii="Bookman Old Style" w:hAnsi="Bookman Old Style"/>
          <w:spacing w:val="-18"/>
          <w:sz w:val="20"/>
          <w:szCs w:val="20"/>
        </w:rPr>
        <w:t xml:space="preserve"> provision being made in some instances for </w:t>
      </w:r>
      <w:r>
        <w:rPr>
          <w:rFonts w:ascii="Bookman Old Style" w:hAnsi="Bookman Old Style"/>
          <w:spacing w:val="-5"/>
          <w:sz w:val="20"/>
          <w:szCs w:val="20"/>
        </w:rPr>
        <w:t xml:space="preserve">selection by lot.° </w:t>
      </w:r>
      <w:r>
        <w:rPr>
          <w:rFonts w:ascii="Bookman Old Style" w:hAnsi="Bookman Old Style"/>
          <w:spacing w:val="-5"/>
          <w:sz w:val="20"/>
          <w:szCs w:val="20"/>
          <w:highlight w:val="yellow"/>
        </w:rPr>
        <w:t xml:space="preserve">A statutory requirement that </w:t>
      </w:r>
      <w:r>
        <w:rPr>
          <w:rFonts w:ascii="Bookman Old Style" w:hAnsi="Bookman Old Style"/>
          <w:spacing w:val="-6"/>
          <w:sz w:val="20"/>
          <w:szCs w:val="20"/>
          <w:highlight w:val="yellow"/>
        </w:rPr>
        <w:t xml:space="preserve">the grand jury shall be drawn or selected in a </w:t>
      </w:r>
      <w:r>
        <w:rPr>
          <w:rFonts w:ascii="Bookman Old Style" w:hAnsi="Bookman Old Style"/>
          <w:spacing w:val="-8"/>
          <w:sz w:val="20"/>
          <w:szCs w:val="20"/>
          <w:highlight w:val="yellow"/>
        </w:rPr>
        <w:t>particular manner from the grand jurors sum</w:t>
      </w:r>
      <w:r>
        <w:rPr>
          <w:rFonts w:ascii="Bookman Old Style" w:hAnsi="Bookman Old Style"/>
          <w:spacing w:val="-8"/>
          <w:sz w:val="20"/>
          <w:szCs w:val="20"/>
          <w:highlight w:val="yellow"/>
        </w:rPr>
        <w:softHyphen/>
      </w:r>
      <w:r>
        <w:rPr>
          <w:rFonts w:ascii="Bookman Old Style" w:hAnsi="Bookman Old Style"/>
          <w:spacing w:val="-13"/>
          <w:sz w:val="20"/>
          <w:szCs w:val="20"/>
          <w:highlight w:val="yellow"/>
        </w:rPr>
        <w:t xml:space="preserve">moned may be dispensed with where the precise </w:t>
      </w:r>
      <w:r>
        <w:rPr>
          <w:rFonts w:ascii="Bookman Old Style" w:hAnsi="Bookman Old Style"/>
          <w:spacing w:val="-9"/>
          <w:sz w:val="20"/>
          <w:szCs w:val="20"/>
          <w:highlight w:val="yellow"/>
        </w:rPr>
        <w:t>number required to fill the panel are in attend</w:t>
      </w:r>
      <w:r>
        <w:rPr>
          <w:rFonts w:ascii="Bookman Old Style" w:hAnsi="Bookman Old Style"/>
          <w:spacing w:val="-9"/>
          <w:sz w:val="20"/>
          <w:szCs w:val="20"/>
          <w:highlight w:val="yellow"/>
        </w:rPr>
        <w:softHyphen/>
      </w:r>
      <w:r>
        <w:rPr>
          <w:rFonts w:ascii="Bookman Old Style" w:hAnsi="Bookman Old Style"/>
          <w:spacing w:val="-22"/>
          <w:sz w:val="20"/>
          <w:szCs w:val="20"/>
          <w:highlight w:val="yellow"/>
        </w:rPr>
        <w:t>ance.</w:t>
      </w:r>
      <w:r>
        <w:rPr>
          <w:rFonts w:ascii="Bookman Old Style" w:hAnsi="Bookman Old Style"/>
          <w:spacing w:val="-22"/>
          <w:sz w:val="20"/>
          <w:szCs w:val="20"/>
          <w:highlight w:val="yellow"/>
          <w:vertAlign w:val="superscript"/>
        </w:rPr>
        <w:t>59</w:t>
      </w:r>
    </w:p>
    <w:p w:rsidR="00196F2F" w:rsidRDefault="00196F2F">
      <w:pPr>
        <w:spacing w:before="108" w:after="72" w:line="223" w:lineRule="auto"/>
        <w:ind w:firstLine="216"/>
        <w:jc w:val="both"/>
        <w:rPr>
          <w:rFonts w:ascii="Bookman Old Style" w:hAnsi="Bookman Old Style"/>
          <w:spacing w:val="-6"/>
          <w:sz w:val="20"/>
          <w:szCs w:val="20"/>
        </w:rPr>
      </w:pPr>
      <w:r>
        <w:rPr>
          <w:rFonts w:ascii="Bookman Old Style" w:hAnsi="Bookman Old Style"/>
          <w:spacing w:val="-9"/>
          <w:sz w:val="20"/>
          <w:szCs w:val="20"/>
        </w:rPr>
        <w:t xml:space="preserve">It is essential to the legal existence of a grand </w:t>
      </w:r>
      <w:r>
        <w:rPr>
          <w:rFonts w:ascii="Bookman Old Style" w:hAnsi="Bookman Old Style"/>
          <w:spacing w:val="-18"/>
          <w:sz w:val="20"/>
          <w:szCs w:val="20"/>
        </w:rPr>
        <w:t xml:space="preserve">jury that there be a substantial compliance with the </w:t>
      </w:r>
      <w:r>
        <w:rPr>
          <w:rFonts w:ascii="Bookman Old Style" w:hAnsi="Bookman Old Style"/>
          <w:spacing w:val="-15"/>
          <w:sz w:val="20"/>
          <w:szCs w:val="20"/>
        </w:rPr>
        <w:t>mode or manner of impaneling prescribed by stat</w:t>
      </w:r>
      <w:r>
        <w:rPr>
          <w:rFonts w:ascii="Bookman Old Style" w:hAnsi="Bookman Old Style"/>
          <w:spacing w:val="-15"/>
          <w:sz w:val="20"/>
          <w:szCs w:val="20"/>
        </w:rPr>
        <w:softHyphen/>
      </w:r>
      <w:r>
        <w:rPr>
          <w:rFonts w:ascii="Bookman Old Style" w:hAnsi="Bookman Old Style"/>
          <w:spacing w:val="-12"/>
          <w:sz w:val="20"/>
          <w:szCs w:val="20"/>
        </w:rPr>
        <w:t>ute.</w:t>
      </w:r>
      <w:r>
        <w:rPr>
          <w:rFonts w:ascii="Garamond" w:hAnsi="Garamond"/>
          <w:spacing w:val="-12"/>
          <w:sz w:val="20"/>
          <w:szCs w:val="20"/>
          <w:vertAlign w:val="superscript"/>
        </w:rPr>
        <w:t>60</w:t>
      </w:r>
      <w:r>
        <w:rPr>
          <w:rFonts w:ascii="Bookman Old Style" w:hAnsi="Bookman Old Style"/>
          <w:spacing w:val="-12"/>
          <w:sz w:val="20"/>
          <w:szCs w:val="20"/>
        </w:rPr>
        <w:t xml:space="preserve"> </w:t>
      </w:r>
      <w:r>
        <w:rPr>
          <w:rFonts w:ascii="Bookman Old Style" w:hAnsi="Bookman Old Style"/>
          <w:spacing w:val="-12"/>
          <w:sz w:val="20"/>
          <w:szCs w:val="20"/>
          <w:highlight w:val="red"/>
        </w:rPr>
        <w:t>Arbitrary disregard of statutes in the orga</w:t>
      </w:r>
      <w:r>
        <w:rPr>
          <w:rFonts w:ascii="Bookman Old Style" w:hAnsi="Bookman Old Style"/>
          <w:spacing w:val="-12"/>
          <w:sz w:val="20"/>
          <w:szCs w:val="20"/>
          <w:highlight w:val="red"/>
        </w:rPr>
        <w:softHyphen/>
      </w:r>
      <w:r>
        <w:rPr>
          <w:rFonts w:ascii="Bookman Old Style" w:hAnsi="Bookman Old Style"/>
          <w:spacing w:val="-6"/>
          <w:sz w:val="20"/>
          <w:szCs w:val="20"/>
          <w:highlight w:val="red"/>
        </w:rPr>
        <w:t>nization of a grand jury renders the grand jury</w:t>
      </w:r>
    </w:p>
    <w:p w:rsidR="00196F2F" w:rsidRDefault="00196F2F">
      <w:pPr>
        <w:ind w:firstLine="144"/>
        <w:jc w:val="both"/>
        <w:rPr>
          <w:rFonts w:ascii="Bookman Old Style" w:hAnsi="Bookman Old Style"/>
          <w:spacing w:val="-10"/>
          <w:sz w:val="20"/>
          <w:szCs w:val="20"/>
        </w:rPr>
      </w:pPr>
      <w:r>
        <w:rPr>
          <w:rFonts w:ascii="Bookman Old Style" w:hAnsi="Bookman Old Style"/>
          <w:spacing w:val="-5"/>
          <w:sz w:val="20"/>
          <w:szCs w:val="20"/>
        </w:rPr>
        <w:t>Whenever a challenge to a grand juror is al</w:t>
      </w:r>
      <w:r>
        <w:rPr>
          <w:rFonts w:ascii="Bookman Old Style" w:hAnsi="Bookman Old Style"/>
          <w:spacing w:val="-5"/>
          <w:sz w:val="20"/>
          <w:szCs w:val="20"/>
        </w:rPr>
        <w:softHyphen/>
      </w:r>
      <w:r>
        <w:rPr>
          <w:rFonts w:ascii="Bookman Old Style" w:hAnsi="Bookman Old Style"/>
          <w:spacing w:val="-17"/>
          <w:sz w:val="20"/>
          <w:szCs w:val="20"/>
        </w:rPr>
        <w:lastRenderedPageBreak/>
        <w:t xml:space="preserve">lowed, and there are not in attendance other jurors </w:t>
      </w:r>
      <w:r>
        <w:rPr>
          <w:rFonts w:ascii="Bookman Old Style" w:hAnsi="Bookman Old Style"/>
          <w:spacing w:val="-8"/>
          <w:sz w:val="20"/>
          <w:szCs w:val="20"/>
        </w:rPr>
        <w:t xml:space="preserve">sufficient to complete the grand jury, the court </w:t>
      </w:r>
      <w:r>
        <w:rPr>
          <w:rFonts w:ascii="Bookman Old Style" w:hAnsi="Bookman Old Style"/>
          <w:spacing w:val="-19"/>
          <w:sz w:val="20"/>
          <w:szCs w:val="20"/>
        </w:rPr>
        <w:t xml:space="preserve">shall make a like order to the marshal to summon a </w:t>
      </w:r>
      <w:r>
        <w:rPr>
          <w:rFonts w:ascii="Bookman Old Style" w:hAnsi="Bookman Old Style"/>
          <w:spacing w:val="-10"/>
          <w:sz w:val="20"/>
          <w:szCs w:val="20"/>
        </w:rPr>
        <w:t>sufficient number of persons for that purpose 55</w:t>
      </w:r>
    </w:p>
    <w:p w:rsidR="00196F2F" w:rsidRDefault="00196F2F">
      <w:pPr>
        <w:spacing w:before="36" w:line="228" w:lineRule="auto"/>
        <w:jc w:val="both"/>
        <w:rPr>
          <w:rFonts w:ascii="Bookman Old Style" w:hAnsi="Bookman Old Style"/>
          <w:sz w:val="20"/>
          <w:szCs w:val="20"/>
        </w:rPr>
      </w:pPr>
      <w:r>
        <w:rPr>
          <w:rFonts w:ascii="Bookman Old Style" w:hAnsi="Bookman Old Style"/>
          <w:spacing w:val="-13"/>
          <w:sz w:val="20"/>
          <w:szCs w:val="20"/>
          <w:highlight w:val="red"/>
        </w:rPr>
        <w:t>without authority</w:t>
      </w:r>
      <w:r>
        <w:rPr>
          <w:rFonts w:ascii="Bookman Old Style" w:hAnsi="Bookman Old Style"/>
          <w:spacing w:val="-13"/>
          <w:sz w:val="20"/>
          <w:szCs w:val="20"/>
        </w:rPr>
        <w:t xml:space="preserve">." Substantial compliance usually </w:t>
      </w:r>
      <w:r>
        <w:rPr>
          <w:rFonts w:ascii="Bookman Old Style" w:hAnsi="Bookman Old Style"/>
          <w:spacing w:val="-8"/>
          <w:sz w:val="20"/>
          <w:szCs w:val="20"/>
        </w:rPr>
        <w:t xml:space="preserve">is sufficient; and, as a general rule, sometimes </w:t>
      </w:r>
      <w:r>
        <w:rPr>
          <w:rFonts w:ascii="Bookman Old Style" w:hAnsi="Bookman Old Style"/>
          <w:spacing w:val="-12"/>
          <w:sz w:val="20"/>
          <w:szCs w:val="20"/>
        </w:rPr>
        <w:t>declared by statute, mere irregularities in impan</w:t>
      </w:r>
      <w:r>
        <w:rPr>
          <w:rFonts w:ascii="Bookman Old Style" w:hAnsi="Bookman Old Style"/>
          <w:spacing w:val="-12"/>
          <w:sz w:val="20"/>
          <w:szCs w:val="20"/>
        </w:rPr>
        <w:softHyphen/>
      </w:r>
      <w:r>
        <w:rPr>
          <w:rFonts w:ascii="Bookman Old Style" w:hAnsi="Bookman Old Style"/>
          <w:spacing w:val="-13"/>
          <w:sz w:val="20"/>
          <w:szCs w:val="20"/>
        </w:rPr>
        <w:t xml:space="preserve">eling a grand jury, not affecting the competency of </w:t>
      </w:r>
      <w:r>
        <w:rPr>
          <w:rFonts w:ascii="Bookman Old Style" w:hAnsi="Bookman Old Style"/>
          <w:spacing w:val="-8"/>
          <w:sz w:val="20"/>
          <w:szCs w:val="20"/>
        </w:rPr>
        <w:t>any of the members, will not vitiate their action.</w:t>
      </w:r>
      <w:r>
        <w:rPr>
          <w:rFonts w:ascii="Garamond" w:hAnsi="Garamond"/>
          <w:spacing w:val="-8"/>
          <w:sz w:val="20"/>
          <w:szCs w:val="20"/>
          <w:vertAlign w:val="superscript"/>
        </w:rPr>
        <w:t>°</w:t>
      </w:r>
      <w:r>
        <w:rPr>
          <w:rFonts w:ascii="Bookman Old Style" w:hAnsi="Bookman Old Style"/>
          <w:spacing w:val="-8"/>
          <w:sz w:val="20"/>
          <w:szCs w:val="20"/>
        </w:rPr>
        <w:t xml:space="preserve"> </w:t>
      </w:r>
      <w:r>
        <w:rPr>
          <w:rFonts w:ascii="Bookman Old Style" w:hAnsi="Bookman Old Style"/>
          <w:spacing w:val="-14"/>
          <w:sz w:val="20"/>
          <w:szCs w:val="20"/>
        </w:rPr>
        <w:t>It has been said that statutes relating to the orga</w:t>
      </w:r>
      <w:r>
        <w:rPr>
          <w:rFonts w:ascii="Bookman Old Style" w:hAnsi="Bookman Old Style"/>
          <w:spacing w:val="-14"/>
          <w:sz w:val="20"/>
          <w:szCs w:val="20"/>
        </w:rPr>
        <w:softHyphen/>
      </w:r>
      <w:r>
        <w:rPr>
          <w:rFonts w:ascii="Bookman Old Style" w:hAnsi="Bookman Old Style"/>
          <w:spacing w:val="-16"/>
          <w:sz w:val="20"/>
          <w:szCs w:val="20"/>
        </w:rPr>
        <w:t>nization of grand juries are directory and not man</w:t>
      </w:r>
      <w:r>
        <w:rPr>
          <w:rFonts w:ascii="Bookman Old Style" w:hAnsi="Bookman Old Style"/>
          <w:spacing w:val="-16"/>
          <w:sz w:val="20"/>
          <w:szCs w:val="20"/>
        </w:rPr>
        <w:softHyphen/>
      </w:r>
      <w:r>
        <w:rPr>
          <w:rFonts w:ascii="Bookman Old Style" w:hAnsi="Bookman Old Style"/>
          <w:sz w:val="20"/>
          <w:szCs w:val="20"/>
        </w:rPr>
        <w:t>datory.°</w:t>
      </w:r>
    </w:p>
    <w:p w:rsidR="00196F2F" w:rsidRDefault="00196F2F">
      <w:pPr>
        <w:spacing w:before="72" w:line="225" w:lineRule="auto"/>
        <w:ind w:firstLine="144"/>
        <w:jc w:val="both"/>
        <w:rPr>
          <w:rFonts w:ascii="Bookman Old Style" w:hAnsi="Bookman Old Style"/>
          <w:spacing w:val="-14"/>
          <w:sz w:val="20"/>
          <w:szCs w:val="20"/>
        </w:rPr>
      </w:pPr>
      <w:r>
        <w:rPr>
          <w:rFonts w:ascii="Bookman Old Style" w:hAnsi="Bookman Old Style"/>
          <w:spacing w:val="-11"/>
          <w:sz w:val="20"/>
          <w:szCs w:val="20"/>
        </w:rPr>
        <w:t>Under some statutes, the entire process of im</w:t>
      </w:r>
      <w:r>
        <w:rPr>
          <w:rFonts w:ascii="Bookman Old Style" w:hAnsi="Bookman Old Style"/>
          <w:spacing w:val="-11"/>
          <w:sz w:val="20"/>
          <w:szCs w:val="20"/>
        </w:rPr>
        <w:softHyphen/>
      </w:r>
      <w:r>
        <w:rPr>
          <w:rFonts w:ascii="Bookman Old Style" w:hAnsi="Bookman Old Style"/>
          <w:spacing w:val="-14"/>
          <w:sz w:val="20"/>
          <w:szCs w:val="20"/>
        </w:rPr>
        <w:t>paneling a grand jury must be done in open court."</w:t>
      </w:r>
    </w:p>
    <w:p w:rsidR="00196F2F" w:rsidRDefault="00196F2F">
      <w:pPr>
        <w:spacing w:before="108" w:line="204" w:lineRule="auto"/>
        <w:rPr>
          <w:rFonts w:ascii="Bookman Old Style" w:hAnsi="Bookman Old Style"/>
          <w:i/>
          <w:iCs/>
          <w:spacing w:val="-12"/>
          <w:sz w:val="20"/>
          <w:szCs w:val="20"/>
        </w:rPr>
      </w:pPr>
      <w:r>
        <w:rPr>
          <w:rFonts w:ascii="Bookman Old Style" w:hAnsi="Bookman Old Style"/>
          <w:i/>
          <w:iCs/>
          <w:spacing w:val="-12"/>
          <w:sz w:val="20"/>
          <w:szCs w:val="20"/>
        </w:rPr>
        <w:t>Collateral attack.</w:t>
      </w:r>
    </w:p>
    <w:p w:rsidR="00196F2F" w:rsidRDefault="00196F2F">
      <w:pPr>
        <w:spacing w:before="108" w:line="228" w:lineRule="auto"/>
        <w:ind w:firstLine="144"/>
        <w:jc w:val="both"/>
        <w:rPr>
          <w:rFonts w:ascii="Bookman Old Style" w:hAnsi="Bookman Old Style"/>
          <w:spacing w:val="-14"/>
          <w:sz w:val="20"/>
          <w:szCs w:val="20"/>
        </w:rPr>
      </w:pPr>
      <w:r>
        <w:rPr>
          <w:rFonts w:ascii="Bookman Old Style" w:hAnsi="Bookman Old Style"/>
          <w:spacing w:val="-12"/>
          <w:sz w:val="20"/>
          <w:szCs w:val="20"/>
        </w:rPr>
        <w:t xml:space="preserve">The validity of the organization of a grand jury, </w:t>
      </w:r>
      <w:r>
        <w:rPr>
          <w:rFonts w:ascii="Bookman Old Style" w:hAnsi="Bookman Old Style"/>
          <w:spacing w:val="-11"/>
          <w:sz w:val="20"/>
          <w:szCs w:val="20"/>
        </w:rPr>
        <w:t>whether de facto or de jure, or of its acts, ordinari</w:t>
      </w:r>
      <w:r>
        <w:rPr>
          <w:rFonts w:ascii="Bookman Old Style" w:hAnsi="Bookman Old Style"/>
          <w:spacing w:val="-11"/>
          <w:sz w:val="20"/>
          <w:szCs w:val="20"/>
        </w:rPr>
        <w:softHyphen/>
      </w:r>
      <w:r>
        <w:rPr>
          <w:rFonts w:ascii="Bookman Old Style" w:hAnsi="Bookman Old Style"/>
          <w:spacing w:val="-14"/>
          <w:sz w:val="20"/>
          <w:szCs w:val="20"/>
        </w:rPr>
        <w:t>ly cannot be questioned in collateral proceedings.</w:t>
      </w:r>
      <w:r>
        <w:rPr>
          <w:rFonts w:ascii="Garamond" w:hAnsi="Garamond"/>
          <w:spacing w:val="-14"/>
          <w:sz w:val="20"/>
          <w:szCs w:val="20"/>
          <w:vertAlign w:val="superscript"/>
        </w:rPr>
        <w:t>65</w:t>
      </w:r>
    </w:p>
    <w:p w:rsidR="00196F2F" w:rsidRDefault="00196F2F">
      <w:pPr>
        <w:rPr>
          <w:rFonts w:ascii="Bookman Old Style" w:hAnsi="Bookman Old Style"/>
          <w:i/>
          <w:iCs/>
          <w:spacing w:val="-12"/>
          <w:sz w:val="20"/>
          <w:szCs w:val="20"/>
        </w:rPr>
      </w:pPr>
      <w:r>
        <w:rPr>
          <w:rFonts w:ascii="Bookman Old Style" w:hAnsi="Bookman Old Style"/>
          <w:i/>
          <w:iCs/>
          <w:spacing w:val="-12"/>
          <w:sz w:val="20"/>
          <w:szCs w:val="20"/>
        </w:rPr>
        <w:t>Amendment of record.</w:t>
      </w:r>
    </w:p>
    <w:p w:rsidR="00196F2F" w:rsidRDefault="00196F2F">
      <w:pPr>
        <w:spacing w:before="108"/>
        <w:ind w:left="1800"/>
        <w:rPr>
          <w:rFonts w:ascii="Bookman Old Style" w:hAnsi="Bookman Old Style"/>
          <w:i/>
          <w:iCs/>
          <w:sz w:val="6"/>
          <w:szCs w:val="6"/>
        </w:rPr>
      </w:pPr>
      <w:r>
        <w:rPr>
          <w:rFonts w:ascii="Bookman Old Style" w:hAnsi="Bookman Old Style"/>
          <w:i/>
          <w:iCs/>
          <w:sz w:val="6"/>
          <w:szCs w:val="6"/>
        </w:rPr>
        <w:t xml:space="preserve"> -</w:t>
      </w:r>
    </w:p>
    <w:p w:rsidR="00196F2F" w:rsidRDefault="00196F2F">
      <w:pPr>
        <w:spacing w:before="36"/>
        <w:ind w:firstLine="144"/>
        <w:jc w:val="both"/>
        <w:rPr>
          <w:rFonts w:ascii="Bookman Old Style" w:hAnsi="Bookman Old Style"/>
          <w:sz w:val="20"/>
          <w:szCs w:val="20"/>
        </w:rPr>
      </w:pPr>
      <w:r>
        <w:rPr>
          <w:rFonts w:ascii="Bookman Old Style" w:hAnsi="Bookman Old Style"/>
          <w:spacing w:val="-12"/>
          <w:sz w:val="20"/>
          <w:szCs w:val="20"/>
        </w:rPr>
        <w:t xml:space="preserve">The court may permit the record to be amended so as to show a proper organization of the grand </w:t>
      </w:r>
      <w:r>
        <w:rPr>
          <w:rFonts w:ascii="Bookman Old Style" w:hAnsi="Bookman Old Style"/>
          <w:sz w:val="20"/>
          <w:szCs w:val="20"/>
        </w:rPr>
        <w:t>iurY."</w:t>
      </w:r>
    </w:p>
    <w:p w:rsidR="00196F2F" w:rsidRDefault="00196F2F">
      <w:pPr>
        <w:spacing w:before="180"/>
        <w:ind w:left="144"/>
        <w:rPr>
          <w:rFonts w:ascii="Garamond" w:hAnsi="Garamond"/>
          <w:b/>
          <w:bCs/>
          <w:spacing w:val="-2"/>
          <w:sz w:val="22"/>
          <w:szCs w:val="22"/>
        </w:rPr>
      </w:pPr>
      <w:r>
        <w:rPr>
          <w:rFonts w:ascii="Garamond" w:hAnsi="Garamond"/>
          <w:b/>
          <w:bCs/>
          <w:spacing w:val="-2"/>
          <w:sz w:val="22"/>
          <w:szCs w:val="22"/>
        </w:rPr>
        <w:t>52. Time of Appearance and Organization</w:t>
      </w:r>
    </w:p>
    <w:p w:rsidR="00196F2F" w:rsidRDefault="00196F2F">
      <w:pPr>
        <w:spacing w:before="108" w:line="213" w:lineRule="auto"/>
        <w:ind w:firstLine="432"/>
        <w:rPr>
          <w:rFonts w:ascii="Garamond" w:hAnsi="Garamond"/>
          <w:b/>
          <w:bCs/>
          <w:spacing w:val="-2"/>
          <w:sz w:val="16"/>
          <w:szCs w:val="16"/>
        </w:rPr>
      </w:pPr>
      <w:r>
        <w:rPr>
          <w:rFonts w:ascii="Garamond" w:hAnsi="Garamond"/>
          <w:b/>
          <w:bCs/>
          <w:spacing w:val="-1"/>
          <w:sz w:val="16"/>
          <w:szCs w:val="16"/>
        </w:rPr>
        <w:t>The time when the grand jury is to be organized is general</w:t>
      </w:r>
      <w:r>
        <w:rPr>
          <w:rFonts w:ascii="Garamond" w:hAnsi="Garamond"/>
          <w:b/>
          <w:bCs/>
          <w:spacing w:val="-1"/>
          <w:sz w:val="16"/>
          <w:szCs w:val="16"/>
        </w:rPr>
        <w:softHyphen/>
      </w:r>
      <w:r>
        <w:rPr>
          <w:rFonts w:ascii="Garamond" w:hAnsi="Garamond"/>
          <w:b/>
          <w:bCs/>
          <w:spacing w:val="-2"/>
          <w:sz w:val="16"/>
          <w:szCs w:val="16"/>
        </w:rPr>
        <w:t>ly prescribed by statute.</w:t>
      </w:r>
    </w:p>
    <w:p w:rsidR="00196F2F" w:rsidRDefault="00196F2F">
      <w:pPr>
        <w:spacing w:before="108" w:line="307" w:lineRule="auto"/>
        <w:ind w:left="432" w:right="2808" w:hanging="144"/>
        <w:rPr>
          <w:rFonts w:ascii="Garamond" w:hAnsi="Garamond"/>
          <w:b/>
          <w:bCs/>
          <w:spacing w:val="-14"/>
          <w:sz w:val="16"/>
          <w:szCs w:val="16"/>
        </w:rPr>
      </w:pPr>
      <w:r>
        <w:rPr>
          <w:rFonts w:ascii="Garamond" w:hAnsi="Garamond"/>
          <w:b/>
          <w:bCs/>
          <w:spacing w:val="-5"/>
          <w:sz w:val="16"/>
          <w:szCs w:val="16"/>
        </w:rPr>
        <w:t xml:space="preserve">Library References </w:t>
      </w:r>
      <w:r>
        <w:rPr>
          <w:rFonts w:ascii="Garamond" w:hAnsi="Garamond"/>
          <w:b/>
          <w:bCs/>
          <w:spacing w:val="-14"/>
          <w:sz w:val="16"/>
          <w:szCs w:val="16"/>
        </w:rPr>
        <w:t>Grand Jury 4%=20.</w:t>
      </w:r>
    </w:p>
    <w:p w:rsidR="00196F2F" w:rsidRDefault="00196F2F">
      <w:pPr>
        <w:spacing w:before="108" w:after="36" w:line="225" w:lineRule="auto"/>
        <w:ind w:firstLine="144"/>
        <w:rPr>
          <w:rFonts w:ascii="Bookman Old Style" w:hAnsi="Bookman Old Style"/>
          <w:spacing w:val="-3"/>
          <w:sz w:val="20"/>
          <w:szCs w:val="20"/>
        </w:rPr>
      </w:pPr>
      <w:r>
        <w:rPr>
          <w:rFonts w:ascii="Bookman Old Style" w:hAnsi="Bookman Old Style"/>
          <w:spacing w:val="-10"/>
          <w:sz w:val="20"/>
          <w:szCs w:val="20"/>
        </w:rPr>
        <w:t xml:space="preserve">The terms of court for which grand juries are to </w:t>
      </w:r>
      <w:r>
        <w:rPr>
          <w:rFonts w:ascii="Bookman Old Style" w:hAnsi="Bookman Old Style"/>
          <w:spacing w:val="-3"/>
          <w:sz w:val="20"/>
          <w:szCs w:val="20"/>
        </w:rPr>
        <w:t>be summoned and the time when they are to</w:t>
      </w:r>
    </w:p>
    <w:p w:rsidR="00196F2F" w:rsidRDefault="00196F2F">
      <w:pPr>
        <w:widowControl/>
        <w:kinsoku/>
        <w:autoSpaceDE w:val="0"/>
        <w:autoSpaceDN w:val="0"/>
        <w:adjustRightInd w:val="0"/>
        <w:rPr>
          <w:sz w:val="20"/>
          <w:szCs w:val="20"/>
        </w:rPr>
        <w:sectPr w:rsidR="00196F2F">
          <w:headerReference w:type="even" r:id="rId788"/>
          <w:headerReference w:type="default" r:id="rId789"/>
          <w:footerReference w:type="even" r:id="rId790"/>
          <w:footerReference w:type="default" r:id="rId791"/>
          <w:pgSz w:w="12240" w:h="15840"/>
          <w:pgMar w:top="1406" w:right="221" w:bottom="1180" w:left="3033" w:header="802" w:footer="0" w:gutter="0"/>
          <w:cols w:num="2" w:space="720" w:equalWidth="0">
            <w:col w:w="4363" w:space="200"/>
            <w:col w:w="4363"/>
          </w:cols>
          <w:noEndnote/>
        </w:sectPr>
      </w:pPr>
    </w:p>
    <w:p w:rsidR="00196F2F" w:rsidRDefault="00196F2F">
      <w:pPr>
        <w:spacing w:before="178" w:line="288" w:lineRule="exact"/>
      </w:pPr>
      <w:r>
        <w:rPr>
          <w:noProof/>
          <w:sz w:val="20"/>
        </w:rPr>
        <w:lastRenderedPageBreak/>
        <w:pict>
          <v:line id="_x0000_s1451" style="position:absolute;z-index:251836416;mso-wrap-distance-left:0;mso-wrap-distance-right:0" from="330pt,8.95pt" to="390.55pt,8.95pt" o:allowincell="f" strokeweight=".95pt">
            <w10:wrap type="square"/>
          </v:line>
        </w:pict>
      </w:r>
    </w:p>
    <w:p w:rsidR="00196F2F" w:rsidRDefault="00196F2F">
      <w:pPr>
        <w:spacing w:before="178" w:line="288" w:lineRule="exact"/>
        <w:sectPr w:rsidR="00196F2F">
          <w:headerReference w:type="even" r:id="rId792"/>
          <w:headerReference w:type="default" r:id="rId793"/>
          <w:footerReference w:type="even" r:id="rId794"/>
          <w:footerReference w:type="default" r:id="rId795"/>
          <w:type w:val="continuous"/>
          <w:pgSz w:w="12240" w:h="15840"/>
          <w:pgMar w:top="1406" w:right="240" w:bottom="1180" w:left="300" w:header="802" w:footer="0" w:gutter="0"/>
          <w:cols w:space="720"/>
          <w:noEndnote/>
        </w:sectPr>
      </w:pPr>
    </w:p>
    <w:p w:rsidR="00196F2F" w:rsidRDefault="00196F2F">
      <w:pPr>
        <w:numPr>
          <w:ilvl w:val="0"/>
          <w:numId w:val="213"/>
        </w:numPr>
        <w:tabs>
          <w:tab w:val="clear" w:pos="360"/>
          <w:tab w:val="num" w:pos="432"/>
        </w:tabs>
        <w:rPr>
          <w:rFonts w:ascii="Bookman Old Style" w:hAnsi="Bookman Old Style"/>
          <w:spacing w:val="8"/>
          <w:sz w:val="14"/>
          <w:szCs w:val="14"/>
        </w:rPr>
      </w:pPr>
      <w:r>
        <w:rPr>
          <w:rFonts w:ascii="Bookman Old Style" w:hAnsi="Bookman Old Style"/>
          <w:spacing w:val="8"/>
          <w:sz w:val="14"/>
          <w:szCs w:val="14"/>
        </w:rPr>
        <w:lastRenderedPageBreak/>
        <w:t>18 U.S.C.A. § 3321.</w:t>
      </w:r>
    </w:p>
    <w:p w:rsidR="00196F2F" w:rsidRDefault="00196F2F">
      <w:pPr>
        <w:numPr>
          <w:ilvl w:val="0"/>
          <w:numId w:val="213"/>
        </w:numPr>
        <w:tabs>
          <w:tab w:val="clear" w:pos="360"/>
          <w:tab w:val="num" w:pos="432"/>
        </w:tabs>
        <w:spacing w:before="36"/>
        <w:rPr>
          <w:rFonts w:ascii="Bookman Old Style" w:hAnsi="Bookman Old Style"/>
          <w:spacing w:val="8"/>
          <w:sz w:val="14"/>
          <w:szCs w:val="14"/>
        </w:rPr>
      </w:pPr>
      <w:r>
        <w:rPr>
          <w:rFonts w:ascii="Bookman Old Style" w:hAnsi="Bookman Old Style"/>
          <w:spacing w:val="8"/>
          <w:sz w:val="14"/>
          <w:szCs w:val="14"/>
        </w:rPr>
        <w:t>18 U.S.C.A. § 3321.</w:t>
      </w:r>
    </w:p>
    <w:p w:rsidR="00196F2F" w:rsidRDefault="00196F2F">
      <w:pPr>
        <w:numPr>
          <w:ilvl w:val="0"/>
          <w:numId w:val="213"/>
        </w:numPr>
        <w:tabs>
          <w:tab w:val="clear" w:pos="360"/>
          <w:tab w:val="num" w:pos="432"/>
        </w:tabs>
        <w:spacing w:before="72"/>
        <w:rPr>
          <w:rFonts w:ascii="Bookman Old Style" w:hAnsi="Bookman Old Style"/>
          <w:spacing w:val="-1"/>
          <w:sz w:val="14"/>
          <w:szCs w:val="14"/>
        </w:rPr>
      </w:pPr>
      <w:r>
        <w:rPr>
          <w:rFonts w:ascii="Bookman Old Style" w:hAnsi="Bookman Old Style"/>
          <w:spacing w:val="-1"/>
          <w:sz w:val="14"/>
          <w:szCs w:val="14"/>
        </w:rPr>
        <w:t>Mo.—State v. Hurst, 99 S.W. 820, 123 Mo.App. 39.</w:t>
      </w:r>
    </w:p>
    <w:p w:rsidR="00196F2F" w:rsidRDefault="00196F2F">
      <w:pPr>
        <w:spacing w:before="36"/>
        <w:rPr>
          <w:rFonts w:ascii="Bookman Old Style" w:hAnsi="Bookman Old Style"/>
          <w:spacing w:val="-4"/>
          <w:sz w:val="14"/>
          <w:szCs w:val="14"/>
        </w:rPr>
      </w:pPr>
      <w:r>
        <w:rPr>
          <w:rFonts w:ascii="Bookman Old Style" w:hAnsi="Bookman Old Style"/>
          <w:spacing w:val="-4"/>
          <w:sz w:val="14"/>
          <w:szCs w:val="14"/>
        </w:rPr>
        <w:t>Wash.—State v. Superior Court of Whatcom County, 144 P. 32, 82</w:t>
      </w:r>
    </w:p>
    <w:p w:rsidR="00196F2F" w:rsidRDefault="00196F2F">
      <w:pPr>
        <w:spacing w:line="201" w:lineRule="auto"/>
        <w:ind w:left="144"/>
        <w:rPr>
          <w:rFonts w:ascii="Bookman Old Style" w:hAnsi="Bookman Old Style"/>
          <w:spacing w:val="-6"/>
          <w:sz w:val="14"/>
          <w:szCs w:val="14"/>
        </w:rPr>
      </w:pPr>
      <w:r>
        <w:rPr>
          <w:rFonts w:ascii="Bookman Old Style" w:hAnsi="Bookman Old Style"/>
          <w:spacing w:val="-6"/>
          <w:sz w:val="14"/>
          <w:szCs w:val="14"/>
        </w:rPr>
        <w:t>Wash. 284.</w:t>
      </w:r>
    </w:p>
    <w:p w:rsidR="00196F2F" w:rsidRDefault="00196F2F">
      <w:pPr>
        <w:numPr>
          <w:ilvl w:val="0"/>
          <w:numId w:val="214"/>
        </w:numPr>
        <w:tabs>
          <w:tab w:val="clear" w:pos="360"/>
          <w:tab w:val="num" w:pos="432"/>
        </w:tabs>
        <w:spacing w:before="72"/>
        <w:rPr>
          <w:rFonts w:ascii="Bookman Old Style" w:hAnsi="Bookman Old Style"/>
          <w:spacing w:val="-1"/>
          <w:sz w:val="14"/>
          <w:szCs w:val="14"/>
        </w:rPr>
      </w:pPr>
      <w:r>
        <w:rPr>
          <w:rFonts w:ascii="Bookman Old Style" w:hAnsi="Bookman Old Style"/>
          <w:spacing w:val="-1"/>
          <w:sz w:val="14"/>
          <w:szCs w:val="14"/>
        </w:rPr>
        <w:t>Ala.—Crowder v. State, 175 So. 330, 27 AlaApp. 522.</w:t>
      </w:r>
    </w:p>
    <w:p w:rsidR="00196F2F" w:rsidRDefault="00196F2F">
      <w:pPr>
        <w:spacing w:before="72"/>
        <w:rPr>
          <w:rFonts w:ascii="Bookman Old Style" w:hAnsi="Bookman Old Style"/>
          <w:spacing w:val="-7"/>
          <w:sz w:val="14"/>
          <w:szCs w:val="14"/>
        </w:rPr>
      </w:pPr>
      <w:r>
        <w:rPr>
          <w:rFonts w:ascii="Bookman Old Style" w:hAnsi="Bookman Old Style"/>
          <w:spacing w:val="-7"/>
          <w:sz w:val="14"/>
          <w:szCs w:val="14"/>
        </w:rPr>
        <w:t>Ill.—People v. Lieber, 192 N.E. 331, 357 III. 423.</w:t>
      </w:r>
    </w:p>
    <w:p w:rsidR="00196F2F" w:rsidRDefault="00196F2F">
      <w:pPr>
        <w:spacing w:before="36"/>
        <w:rPr>
          <w:rFonts w:ascii="Bookman Old Style" w:hAnsi="Bookman Old Style"/>
          <w:spacing w:val="-8"/>
          <w:sz w:val="14"/>
          <w:szCs w:val="14"/>
        </w:rPr>
      </w:pPr>
      <w:r>
        <w:rPr>
          <w:rFonts w:ascii="Bookman Old Style" w:hAnsi="Bookman Old Style"/>
          <w:spacing w:val="-8"/>
          <w:sz w:val="14"/>
          <w:szCs w:val="14"/>
        </w:rPr>
        <w:t>Wis.—State v. Lawler, 267 N.W. 65, 221 Wis. 423, 105 A.L.R. 568.</w:t>
      </w:r>
    </w:p>
    <w:p w:rsidR="00196F2F" w:rsidRDefault="00196F2F">
      <w:pPr>
        <w:numPr>
          <w:ilvl w:val="0"/>
          <w:numId w:val="214"/>
        </w:numPr>
        <w:tabs>
          <w:tab w:val="clear" w:pos="360"/>
          <w:tab w:val="num" w:pos="432"/>
        </w:tabs>
        <w:spacing w:before="72"/>
        <w:ind w:left="72" w:firstLine="0"/>
        <w:rPr>
          <w:rFonts w:ascii="Bookman Old Style" w:hAnsi="Bookman Old Style"/>
          <w:spacing w:val="-1"/>
          <w:sz w:val="14"/>
          <w:szCs w:val="14"/>
        </w:rPr>
      </w:pPr>
      <w:r>
        <w:rPr>
          <w:rFonts w:ascii="Bookman Old Style" w:hAnsi="Bookman Old Style"/>
          <w:spacing w:val="-1"/>
          <w:sz w:val="14"/>
          <w:szCs w:val="14"/>
        </w:rPr>
        <w:t>Or.—State v. Lawrence, 7 P. 116, 12 Or. 297.</w:t>
      </w:r>
    </w:p>
    <w:p w:rsidR="00196F2F" w:rsidRDefault="00196F2F">
      <w:pPr>
        <w:numPr>
          <w:ilvl w:val="0"/>
          <w:numId w:val="214"/>
        </w:numPr>
        <w:tabs>
          <w:tab w:val="clear" w:pos="360"/>
          <w:tab w:val="num" w:pos="432"/>
        </w:tabs>
        <w:spacing w:before="72"/>
        <w:ind w:left="72" w:firstLine="0"/>
        <w:rPr>
          <w:rFonts w:ascii="Bookman Old Style" w:hAnsi="Bookman Old Style"/>
          <w:spacing w:val="-1"/>
          <w:sz w:val="14"/>
          <w:szCs w:val="14"/>
        </w:rPr>
      </w:pPr>
      <w:r>
        <w:rPr>
          <w:rFonts w:ascii="Bookman Old Style" w:hAnsi="Bookman Old Style"/>
          <w:spacing w:val="-1"/>
          <w:sz w:val="14"/>
          <w:szCs w:val="14"/>
        </w:rPr>
        <w:t>Ill.—People v. Kramer, 185 N.E. 590, 352 Ill. 304.</w:t>
      </w:r>
    </w:p>
    <w:p w:rsidR="00196F2F" w:rsidRDefault="00196F2F">
      <w:pPr>
        <w:numPr>
          <w:ilvl w:val="0"/>
          <w:numId w:val="214"/>
        </w:numPr>
        <w:tabs>
          <w:tab w:val="clear" w:pos="360"/>
          <w:tab w:val="num" w:pos="432"/>
        </w:tabs>
        <w:spacing w:before="36"/>
        <w:ind w:left="72" w:firstLine="0"/>
        <w:rPr>
          <w:rFonts w:ascii="Bookman Old Style" w:hAnsi="Bookman Old Style"/>
          <w:spacing w:val="-3"/>
          <w:sz w:val="14"/>
          <w:szCs w:val="14"/>
        </w:rPr>
      </w:pPr>
      <w:r>
        <w:rPr>
          <w:rFonts w:ascii="Bookman Old Style" w:hAnsi="Bookman Old Style"/>
          <w:spacing w:val="-3"/>
          <w:sz w:val="14"/>
          <w:szCs w:val="14"/>
        </w:rPr>
        <w:t>Ala.—Doss v. State, 123 So. 237, 23 Ala.App. 168, certiorari</w:t>
      </w:r>
    </w:p>
    <w:p w:rsidR="00196F2F" w:rsidRDefault="00196F2F">
      <w:pPr>
        <w:spacing w:after="36" w:line="360" w:lineRule="auto"/>
        <w:ind w:right="1224" w:firstLine="144"/>
        <w:rPr>
          <w:rFonts w:ascii="Bookman Old Style" w:hAnsi="Bookman Old Style"/>
          <w:spacing w:val="-10"/>
          <w:sz w:val="14"/>
          <w:szCs w:val="14"/>
        </w:rPr>
      </w:pPr>
      <w:r>
        <w:rPr>
          <w:rFonts w:ascii="Bookman Old Style" w:hAnsi="Bookman Old Style"/>
          <w:spacing w:val="-10"/>
          <w:sz w:val="14"/>
          <w:szCs w:val="14"/>
        </w:rPr>
        <w:t xml:space="preserve">denied 123 So. 231, 220 Ala. 30, 68 A.L.R. 712. </w:t>
      </w:r>
      <w:r>
        <w:rPr>
          <w:rFonts w:ascii="Bookman Old Style" w:hAnsi="Bookman Old Style"/>
          <w:spacing w:val="-8"/>
          <w:sz w:val="14"/>
          <w:szCs w:val="14"/>
        </w:rPr>
        <w:t xml:space="preserve">Md.—State v. Vincent, 47 A. 1036, 91 Md. 718. </w:t>
      </w:r>
      <w:r>
        <w:rPr>
          <w:rFonts w:ascii="Bookman Old Style" w:hAnsi="Bookman Old Style"/>
          <w:spacing w:val="-10"/>
          <w:sz w:val="14"/>
          <w:szCs w:val="14"/>
        </w:rPr>
        <w:t>Miss.—Shepherd v. State, 42 So. 544, 89 Miss. 147.</w:t>
      </w:r>
    </w:p>
    <w:p w:rsidR="00196F2F" w:rsidRDefault="00196F2F">
      <w:pPr>
        <w:rPr>
          <w:rFonts w:ascii="Bookman Old Style" w:hAnsi="Bookman Old Style"/>
          <w:spacing w:val="-9"/>
          <w:sz w:val="14"/>
          <w:szCs w:val="14"/>
        </w:rPr>
      </w:pPr>
      <w:r>
        <w:rPr>
          <w:rFonts w:ascii="Bookman Old Style" w:hAnsi="Bookman Old Style"/>
          <w:spacing w:val="-9"/>
          <w:sz w:val="14"/>
          <w:szCs w:val="14"/>
        </w:rPr>
        <w:lastRenderedPageBreak/>
        <w:t>Tenn.—State v. Edwards, 129 S.W.2d 199, 174 Tenn. 542.</w:t>
      </w:r>
    </w:p>
    <w:p w:rsidR="00196F2F" w:rsidRDefault="00196F2F">
      <w:pPr>
        <w:numPr>
          <w:ilvl w:val="0"/>
          <w:numId w:val="214"/>
        </w:numPr>
        <w:tabs>
          <w:tab w:val="clear" w:pos="360"/>
          <w:tab w:val="num" w:pos="432"/>
        </w:tabs>
        <w:spacing w:before="72"/>
        <w:rPr>
          <w:rFonts w:ascii="Bookman Old Style" w:hAnsi="Bookman Old Style"/>
          <w:spacing w:val="-10"/>
          <w:sz w:val="14"/>
          <w:szCs w:val="14"/>
        </w:rPr>
      </w:pPr>
      <w:r>
        <w:rPr>
          <w:rFonts w:ascii="Bookman Old Style" w:hAnsi="Bookman Old Style"/>
          <w:spacing w:val="-9"/>
          <w:sz w:val="14"/>
          <w:szCs w:val="14"/>
        </w:rPr>
        <w:t xml:space="preserve">Tex.—Gentry v. State, Cr.App., 770 S.W.2d 780, certiorari denied </w:t>
      </w:r>
      <w:r>
        <w:rPr>
          <w:rFonts w:ascii="Bookman Old Style" w:hAnsi="Bookman Old Style"/>
          <w:spacing w:val="-10"/>
          <w:sz w:val="14"/>
          <w:szCs w:val="14"/>
        </w:rPr>
        <w:t>109 S.Ct. 2458, 490 U.S. 1102, 104 L.Ed.2d 1013.</w:t>
      </w:r>
    </w:p>
    <w:p w:rsidR="00196F2F" w:rsidRDefault="00196F2F">
      <w:pPr>
        <w:numPr>
          <w:ilvl w:val="0"/>
          <w:numId w:val="214"/>
        </w:numPr>
        <w:tabs>
          <w:tab w:val="clear" w:pos="360"/>
          <w:tab w:val="num" w:pos="432"/>
        </w:tabs>
        <w:spacing w:before="36"/>
        <w:rPr>
          <w:rFonts w:ascii="Bookman Old Style" w:hAnsi="Bookman Old Style"/>
          <w:spacing w:val="-12"/>
          <w:sz w:val="14"/>
          <w:szCs w:val="14"/>
        </w:rPr>
      </w:pPr>
      <w:r>
        <w:rPr>
          <w:rFonts w:ascii="Bookman Old Style" w:hAnsi="Bookman Old Style"/>
          <w:spacing w:val="-6"/>
          <w:sz w:val="14"/>
          <w:szCs w:val="14"/>
        </w:rPr>
        <w:t xml:space="preserve">111.—People v. Lieber, 192 N.E. 331, 357 Ill. 423—People v. </w:t>
      </w:r>
      <w:r>
        <w:rPr>
          <w:rFonts w:ascii="Bookman Old Style" w:hAnsi="Bookman Old Style"/>
          <w:spacing w:val="-12"/>
          <w:sz w:val="14"/>
          <w:szCs w:val="14"/>
        </w:rPr>
        <w:t>Birger, 160 N.E. 564, 329 111. 352.</w:t>
      </w:r>
    </w:p>
    <w:p w:rsidR="00196F2F" w:rsidRDefault="00196F2F">
      <w:pPr>
        <w:spacing w:before="72"/>
        <w:rPr>
          <w:rFonts w:ascii="Bookman Old Style" w:hAnsi="Bookman Old Style"/>
          <w:spacing w:val="-8"/>
          <w:sz w:val="14"/>
          <w:szCs w:val="14"/>
        </w:rPr>
      </w:pPr>
      <w:r>
        <w:rPr>
          <w:rFonts w:ascii="Bookman Old Style" w:hAnsi="Bookman Old Style"/>
          <w:spacing w:val="-8"/>
          <w:sz w:val="14"/>
          <w:szCs w:val="14"/>
        </w:rPr>
        <w:t>Minn.—State v. Ginsberg, 208 N.W. 177, 167 Minn. 25.</w:t>
      </w:r>
    </w:p>
    <w:p w:rsidR="00196F2F" w:rsidRDefault="00196F2F">
      <w:pPr>
        <w:spacing w:before="72"/>
        <w:ind w:left="144" w:hanging="144"/>
        <w:jc w:val="both"/>
        <w:rPr>
          <w:rFonts w:ascii="Bookman Old Style" w:hAnsi="Bookman Old Style"/>
          <w:spacing w:val="-8"/>
          <w:sz w:val="14"/>
          <w:szCs w:val="14"/>
        </w:rPr>
      </w:pPr>
      <w:r>
        <w:rPr>
          <w:rFonts w:ascii="Bookman Old Style" w:hAnsi="Bookman Old Style"/>
          <w:spacing w:val="-6"/>
          <w:sz w:val="14"/>
          <w:szCs w:val="14"/>
        </w:rPr>
        <w:t xml:space="preserve">Okl.—Blake v. State, 14 P.2d 240, 54 Okl.Cr. 62—Smith v. State, 287 </w:t>
      </w:r>
      <w:r>
        <w:rPr>
          <w:rFonts w:ascii="Bookman Old Style" w:hAnsi="Bookman Old Style"/>
          <w:spacing w:val="-7"/>
          <w:sz w:val="14"/>
          <w:szCs w:val="14"/>
        </w:rPr>
        <w:t xml:space="preserve">P. 1103, 46 Okl.Cr. 160—Gravitt v. State, 279 P. 968, 44 Okl.Cr. </w:t>
      </w:r>
      <w:r>
        <w:rPr>
          <w:rFonts w:ascii="Bookman Old Style" w:hAnsi="Bookman Old Style"/>
          <w:spacing w:val="-8"/>
          <w:sz w:val="14"/>
          <w:szCs w:val="14"/>
        </w:rPr>
        <w:t>45—State v. Childers, 252 P. 6, 122 Old. 64.</w:t>
      </w:r>
    </w:p>
    <w:p w:rsidR="00196F2F" w:rsidRDefault="00196F2F">
      <w:pPr>
        <w:spacing w:before="36"/>
        <w:rPr>
          <w:rFonts w:ascii="Bookman Old Style" w:hAnsi="Bookman Old Style"/>
          <w:spacing w:val="-8"/>
          <w:sz w:val="14"/>
          <w:szCs w:val="14"/>
        </w:rPr>
      </w:pPr>
      <w:r>
        <w:rPr>
          <w:rFonts w:ascii="Bookman Old Style" w:hAnsi="Bookman Old Style"/>
          <w:spacing w:val="-8"/>
          <w:sz w:val="14"/>
          <w:szCs w:val="14"/>
        </w:rPr>
        <w:t>Tex.—Armentrout v. State, 135 S.W.2d 479, 138 Tex.Cr. 238.</w:t>
      </w:r>
    </w:p>
    <w:p w:rsidR="00196F2F" w:rsidRDefault="00196F2F">
      <w:pPr>
        <w:numPr>
          <w:ilvl w:val="0"/>
          <w:numId w:val="214"/>
        </w:numPr>
        <w:tabs>
          <w:tab w:val="clear" w:pos="360"/>
          <w:tab w:val="num" w:pos="432"/>
        </w:tabs>
        <w:spacing w:before="72"/>
        <w:rPr>
          <w:rFonts w:ascii="Bookman Old Style" w:hAnsi="Bookman Old Style"/>
          <w:spacing w:val="-10"/>
          <w:sz w:val="14"/>
          <w:szCs w:val="14"/>
        </w:rPr>
      </w:pPr>
      <w:r>
        <w:rPr>
          <w:rFonts w:ascii="Bookman Old Style" w:hAnsi="Bookman Old Style"/>
          <w:spacing w:val="-9"/>
          <w:sz w:val="14"/>
          <w:szCs w:val="14"/>
        </w:rPr>
        <w:t xml:space="preserve">Tex.—Gentry v. State, Cr.App., 770 S.W.2d 780, certiorari denied </w:t>
      </w:r>
      <w:r>
        <w:rPr>
          <w:rFonts w:ascii="Bookman Old Style" w:hAnsi="Bookman Old Style"/>
          <w:spacing w:val="-10"/>
          <w:sz w:val="14"/>
          <w:szCs w:val="14"/>
        </w:rPr>
        <w:t>109 S.Ct. 2458, 490 U.S. 1102, 104 L.Ed.2d 1013.</w:t>
      </w:r>
    </w:p>
    <w:p w:rsidR="00196F2F" w:rsidRDefault="00196F2F">
      <w:pPr>
        <w:numPr>
          <w:ilvl w:val="0"/>
          <w:numId w:val="214"/>
        </w:numPr>
        <w:tabs>
          <w:tab w:val="clear" w:pos="360"/>
          <w:tab w:val="num" w:pos="432"/>
        </w:tabs>
        <w:spacing w:before="72"/>
        <w:rPr>
          <w:rFonts w:ascii="Bookman Old Style" w:hAnsi="Bookman Old Style"/>
          <w:spacing w:val="-9"/>
          <w:sz w:val="14"/>
          <w:szCs w:val="14"/>
        </w:rPr>
      </w:pPr>
      <w:r>
        <w:rPr>
          <w:rFonts w:ascii="Bookman Old Style" w:hAnsi="Bookman Old Style"/>
          <w:spacing w:val="-9"/>
          <w:sz w:val="14"/>
          <w:szCs w:val="14"/>
        </w:rPr>
        <w:t>Hawaii—State v. Schmidt, 774 P.2d 242, 70 Haw. 443.</w:t>
      </w:r>
    </w:p>
    <w:p w:rsidR="00196F2F" w:rsidRDefault="00196F2F">
      <w:pPr>
        <w:numPr>
          <w:ilvl w:val="0"/>
          <w:numId w:val="214"/>
        </w:numPr>
        <w:tabs>
          <w:tab w:val="clear" w:pos="360"/>
          <w:tab w:val="num" w:pos="432"/>
        </w:tabs>
        <w:spacing w:before="36"/>
        <w:rPr>
          <w:rFonts w:ascii="Bookman Old Style" w:hAnsi="Bookman Old Style"/>
          <w:spacing w:val="-8"/>
          <w:sz w:val="14"/>
          <w:szCs w:val="14"/>
        </w:rPr>
      </w:pPr>
      <w:r>
        <w:rPr>
          <w:rFonts w:ascii="Bookman Old Style" w:hAnsi="Bookman Old Style"/>
          <w:spacing w:val="-8"/>
          <w:sz w:val="14"/>
          <w:szCs w:val="14"/>
        </w:rPr>
        <w:t>Cal.—In re Gannon, 11 P. 240, 69 C. 541.</w:t>
      </w:r>
    </w:p>
    <w:p w:rsidR="00196F2F" w:rsidRDefault="00196F2F">
      <w:pPr>
        <w:numPr>
          <w:ilvl w:val="0"/>
          <w:numId w:val="215"/>
        </w:numPr>
        <w:tabs>
          <w:tab w:val="clear" w:pos="360"/>
          <w:tab w:val="num" w:pos="432"/>
        </w:tabs>
        <w:spacing w:before="72" w:after="36"/>
        <w:rPr>
          <w:rFonts w:ascii="Bookman Old Style" w:hAnsi="Bookman Old Style"/>
          <w:spacing w:val="-2"/>
          <w:sz w:val="14"/>
          <w:szCs w:val="14"/>
        </w:rPr>
      </w:pPr>
      <w:r>
        <w:rPr>
          <w:rFonts w:ascii="Garamond" w:hAnsi="Garamond"/>
          <w:b/>
          <w:bCs/>
          <w:spacing w:val="-2"/>
          <w:sz w:val="16"/>
          <w:szCs w:val="16"/>
        </w:rPr>
        <w:t xml:space="preserve">111.—People </w:t>
      </w:r>
      <w:r>
        <w:rPr>
          <w:rFonts w:ascii="Bookman Old Style" w:hAnsi="Bookman Old Style"/>
          <w:spacing w:val="-2"/>
          <w:sz w:val="14"/>
          <w:szCs w:val="14"/>
        </w:rPr>
        <w:t>v. Barnwell, 129 N.E. 538, 296 Ill. 67.</w:t>
      </w:r>
    </w:p>
    <w:p w:rsidR="00196F2F" w:rsidRDefault="00196F2F">
      <w:pPr>
        <w:widowControl/>
        <w:kinsoku/>
        <w:autoSpaceDE w:val="0"/>
        <w:autoSpaceDN w:val="0"/>
        <w:adjustRightInd w:val="0"/>
        <w:rPr>
          <w:sz w:val="20"/>
          <w:szCs w:val="20"/>
        </w:rPr>
        <w:sectPr w:rsidR="00196F2F">
          <w:headerReference w:type="even" r:id="rId796"/>
          <w:headerReference w:type="default" r:id="rId797"/>
          <w:footerReference w:type="even" r:id="rId798"/>
          <w:footerReference w:type="default" r:id="rId799"/>
          <w:type w:val="continuous"/>
          <w:pgSz w:w="12240" w:h="15840"/>
          <w:pgMar w:top="1406" w:right="221" w:bottom="1180" w:left="3033" w:header="802" w:footer="0" w:gutter="0"/>
          <w:cols w:num="2" w:space="720" w:equalWidth="0">
            <w:col w:w="4363" w:space="200"/>
            <w:col w:w="4363"/>
          </w:cols>
          <w:noEndnote/>
        </w:sectPr>
      </w:pPr>
    </w:p>
    <w:tbl>
      <w:tblPr>
        <w:tblW w:w="0" w:type="auto"/>
        <w:tblInd w:w="1620" w:type="dxa"/>
        <w:tblLayout w:type="fixed"/>
        <w:tblCellMar>
          <w:left w:w="0" w:type="dxa"/>
          <w:right w:w="0" w:type="dxa"/>
        </w:tblCellMar>
        <w:tblLook w:val="0000"/>
      </w:tblPr>
      <w:tblGrid>
        <w:gridCol w:w="1838"/>
        <w:gridCol w:w="851"/>
        <w:gridCol w:w="378"/>
        <w:gridCol w:w="730"/>
        <w:gridCol w:w="460"/>
        <w:gridCol w:w="3049"/>
      </w:tblGrid>
      <w:tr w:rsidR="00196F2F">
        <w:tblPrEx>
          <w:tblCellMar>
            <w:top w:w="0" w:type="dxa"/>
            <w:left w:w="0" w:type="dxa"/>
            <w:bottom w:w="0" w:type="dxa"/>
            <w:right w:w="0" w:type="dxa"/>
          </w:tblCellMar>
        </w:tblPrEx>
        <w:trPr>
          <w:trHeight w:hRule="exact" w:val="816"/>
        </w:trPr>
        <w:tc>
          <w:tcPr>
            <w:tcW w:w="1838" w:type="dxa"/>
            <w:tcBorders>
              <w:top w:val="nil"/>
              <w:left w:val="nil"/>
              <w:bottom w:val="single" w:sz="4" w:space="0" w:color="000000"/>
              <w:right w:val="nil"/>
            </w:tcBorders>
          </w:tcPr>
          <w:p w:rsidR="00196F2F" w:rsidRDefault="00196F2F">
            <w:pPr>
              <w:widowControl/>
              <w:kinsoku/>
              <w:autoSpaceDE w:val="0"/>
              <w:autoSpaceDN w:val="0"/>
              <w:adjustRightInd w:val="0"/>
              <w:rPr>
                <w:sz w:val="20"/>
                <w:szCs w:val="20"/>
              </w:rPr>
            </w:pPr>
            <w:r>
              <w:rPr>
                <w:noProof/>
                <w:sz w:val="20"/>
              </w:rPr>
              <w:lastRenderedPageBreak/>
              <w:pict>
                <v:shape id="_x0000_s1452" type="#_x0000_t202" style="position:absolute;margin-left:15pt;margin-top:1.2pt;width:128.65pt;height:678.95pt;z-index:-251479040;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txbxContent>
                  </v:textbox>
                  <w10:wrap type="square" anchorx="page" anchory="page"/>
                </v:shape>
              </w:pict>
            </w:r>
            <w:r>
              <w:rPr>
                <w:noProof/>
                <w:sz w:val="20"/>
              </w:rPr>
              <w:pict>
                <v:shape id="_x0000_s1453" type="#_x0000_t202" style="position:absolute;margin-left:15pt;margin-top:1.2pt;width:128.65pt;height:678.95pt;z-index:-251478016;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txbxContent>
                  </v:textbox>
                  <w10:wrap type="square" anchorx="page" anchory="page"/>
                </v:shape>
              </w:pict>
            </w:r>
            <w:r>
              <w:rPr>
                <w:noProof/>
                <w:sz w:val="20"/>
              </w:rPr>
              <w:pict>
                <v:shape id="_x0000_s1454" type="#_x0000_t202" style="position:absolute;margin-left:95.65pt;margin-top:1.2pt;width:48pt;height:678.95pt;z-index:251839488;mso-wrap-edited:f;mso-wrap-distance-left:0;mso-wrap-distance-right:0;mso-position-horizontal-relative:page;mso-position-vertical-relative:page" wrapcoords="-62 0 -62 21600 21662 21600 21662 0 -62 0" o:allowincell="f" stroked="f">
                  <v:fill opacity="0"/>
                  <v:textbox inset="0,0,0,0">
                    <w:txbxContent>
                      <w:p w:rsidR="00196F2F" w:rsidRDefault="00C66012">
                        <w:pPr>
                          <w:jc w:val="center"/>
                        </w:pPr>
                        <w:r>
                          <w:rPr>
                            <w:noProof/>
                          </w:rPr>
                          <w:drawing>
                            <wp:inline distT="0" distB="0" distL="0" distR="0">
                              <wp:extent cx="609600" cy="8623300"/>
                              <wp:effectExtent l="19050" t="0" r="0" b="0"/>
                              <wp:docPr id="24" name="Picture 24" descr="_Pic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_Pic572"/>
                                      <pic:cNvPicPr>
                                        <a:picLocks noChangeAspect="1" noChangeArrowheads="1"/>
                                      </pic:cNvPicPr>
                                    </pic:nvPicPr>
                                    <pic:blipFill>
                                      <a:blip r:embed="rId800"/>
                                      <a:srcRect/>
                                      <a:stretch>
                                        <a:fillRect/>
                                      </a:stretch>
                                    </pic:blipFill>
                                    <pic:spPr bwMode="auto">
                                      <a:xfrm>
                                        <a:off x="0" y="0"/>
                                        <a:ext cx="609600" cy="8623300"/>
                                      </a:xfrm>
                                      <a:prstGeom prst="rect">
                                        <a:avLst/>
                                      </a:prstGeom>
                                      <a:noFill/>
                                      <a:ln w="9525">
                                        <a:noFill/>
                                        <a:miter lim="800000"/>
                                        <a:headEnd/>
                                        <a:tailEnd/>
                                      </a:ln>
                                    </pic:spPr>
                                  </pic:pic>
                                </a:graphicData>
                              </a:graphic>
                            </wp:inline>
                          </w:drawing>
                        </w:r>
                      </w:p>
                    </w:txbxContent>
                  </v:textbox>
                  <w10:wrap type="square" anchorx="page" anchory="page"/>
                </v:shape>
              </w:pict>
            </w:r>
            <w:r>
              <w:rPr>
                <w:noProof/>
                <w:sz w:val="20"/>
              </w:rPr>
              <w:pict>
                <v:shape id="_x0000_s1455" type="#_x0000_t202" style="position:absolute;margin-left:15pt;margin-top:1.2pt;width:1in;height:272.15pt;z-index:251840512;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before="792" w:line="204" w:lineRule="auto"/>
                          <w:rPr>
                            <w:rFonts w:ascii="Bookman Old Style" w:hAnsi="Bookman Old Style"/>
                            <w:spacing w:val="-8"/>
                            <w:w w:val="90"/>
                            <w:sz w:val="25"/>
                            <w:szCs w:val="25"/>
                            <w:u w:val="single"/>
                          </w:rPr>
                        </w:pPr>
                        <w:r>
                          <w:rPr>
                            <w:rFonts w:ascii="Bookman Old Style" w:hAnsi="Bookman Old Style"/>
                            <w:spacing w:val="-8"/>
                            <w:w w:val="90"/>
                            <w:sz w:val="25"/>
                            <w:szCs w:val="25"/>
                            <w:u w:val="single"/>
                          </w:rPr>
                          <w:t xml:space="preserve">38A C.J.S. </w:t>
                        </w:r>
                      </w:p>
                      <w:p w:rsidR="00196F2F" w:rsidRDefault="00196F2F">
                        <w:pPr>
                          <w:spacing w:before="180"/>
                          <w:ind w:right="216"/>
                          <w:jc w:val="both"/>
                          <w:rPr>
                            <w:rFonts w:ascii="Bookman Old Style" w:hAnsi="Bookman Old Style"/>
                            <w:spacing w:val="-12"/>
                            <w:sz w:val="20"/>
                            <w:szCs w:val="20"/>
                          </w:rPr>
                        </w:pPr>
                        <w:r>
                          <w:rPr>
                            <w:rFonts w:ascii="Bookman Old Style" w:hAnsi="Bookman Old Style"/>
                            <w:spacing w:val="-2"/>
                            <w:sz w:val="20"/>
                            <w:szCs w:val="20"/>
                          </w:rPr>
                          <w:t xml:space="preserve">rvice may be </w:t>
                        </w:r>
                        <w:r>
                          <w:rPr>
                            <w:rFonts w:ascii="Bookman Old Style" w:hAnsi="Bookman Old Style"/>
                            <w:spacing w:val="-5"/>
                            <w:sz w:val="20"/>
                            <w:szCs w:val="20"/>
                          </w:rPr>
                          <w:t xml:space="preserve">, certified, or </w:t>
                        </w:r>
                        <w:r>
                          <w:rPr>
                            <w:rFonts w:ascii="Bookman Old Style" w:hAnsi="Bookman Old Style"/>
                            <w:spacing w:val="-6"/>
                            <w:sz w:val="20"/>
                            <w:szCs w:val="20"/>
                          </w:rPr>
                          <w:t xml:space="preserve">person at his </w:t>
                        </w:r>
                        <w:r>
                          <w:rPr>
                            <w:rFonts w:ascii="Bookman Old Style" w:hAnsi="Bookman Old Style"/>
                            <w:spacing w:val="-5"/>
                            <w:sz w:val="12"/>
                            <w:szCs w:val="12"/>
                            <w:vertAlign w:val="superscript"/>
                          </w:rPr>
                          <w:t>5</w:t>
                        </w:r>
                        <w:r>
                          <w:rPr>
                            <w:rFonts w:ascii="Bookman Old Style" w:hAnsi="Bookman Old Style"/>
                            <w:spacing w:val="-5"/>
                            <w:sz w:val="20"/>
                            <w:szCs w:val="20"/>
                          </w:rPr>
                          <w:t xml:space="preserve"> If such ser</w:t>
                        </w:r>
                        <w:r>
                          <w:rPr>
                            <w:rFonts w:ascii="Bookman Old Style" w:hAnsi="Bookman Old Style"/>
                            <w:spacing w:val="-5"/>
                            <w:sz w:val="20"/>
                            <w:szCs w:val="20"/>
                          </w:rPr>
                          <w:softHyphen/>
                        </w:r>
                        <w:r>
                          <w:rPr>
                            <w:rFonts w:ascii="Bookman Old Style" w:hAnsi="Bookman Old Style"/>
                            <w:spacing w:val="-11"/>
                            <w:sz w:val="20"/>
                            <w:szCs w:val="20"/>
                          </w:rPr>
                          <w:t xml:space="preserve">nons shall be </w:t>
                        </w:r>
                        <w:r>
                          <w:rPr>
                            <w:rFonts w:ascii="Bookman Old Style" w:hAnsi="Bookman Old Style"/>
                            <w:spacing w:val="-20"/>
                            <w:sz w:val="20"/>
                            <w:szCs w:val="20"/>
                          </w:rPr>
                          <w:t xml:space="preserve">commission or </w:t>
                        </w:r>
                        <w:r>
                          <w:rPr>
                            <w:rFonts w:ascii="Bookman Old Style" w:hAnsi="Bookman Old Style"/>
                            <w:spacing w:val="-16"/>
                            <w:sz w:val="20"/>
                            <w:szCs w:val="20"/>
                          </w:rPr>
                          <w:t xml:space="preserve">marshall, who </w:t>
                        </w:r>
                        <w:r>
                          <w:rPr>
                            <w:rFonts w:ascii="Bookman Old Style" w:hAnsi="Bookman Old Style"/>
                            <w:spacing w:val="-15"/>
                            <w:sz w:val="20"/>
                            <w:szCs w:val="20"/>
                          </w:rPr>
                          <w:t xml:space="preserve">ervice is made </w:t>
                        </w:r>
                        <w:r>
                          <w:rPr>
                            <w:rFonts w:ascii="Bookman Old Style" w:hAnsi="Bookman Old Style"/>
                            <w:spacing w:val="-12"/>
                            <w:sz w:val="20"/>
                            <w:szCs w:val="20"/>
                          </w:rPr>
                          <w:t>d by the mar</w:t>
                        </w:r>
                        <w:r>
                          <w:rPr>
                            <w:rFonts w:ascii="Bookman Old Style" w:hAnsi="Bookman Old Style"/>
                            <w:spacing w:val="-12"/>
                            <w:sz w:val="20"/>
                            <w:szCs w:val="20"/>
                          </w:rPr>
                          <w:softHyphen/>
                        </w:r>
                        <w:r>
                          <w:rPr>
                            <w:rFonts w:ascii="Bookman Old Style" w:hAnsi="Bookman Old Style"/>
                            <w:spacing w:val="-13"/>
                            <w:sz w:val="20"/>
                            <w:szCs w:val="20"/>
                          </w:rPr>
                          <w:t xml:space="preserve">ission or their </w:t>
                        </w:r>
                        <w:r>
                          <w:rPr>
                            <w:rFonts w:ascii="Bookman Old Style" w:hAnsi="Bookman Old Style"/>
                            <w:spacing w:val="-15"/>
                            <w:sz w:val="20"/>
                            <w:szCs w:val="20"/>
                          </w:rPr>
                          <w:t xml:space="preserve">make affidavit </w:t>
                        </w:r>
                        <w:r>
                          <w:rPr>
                            <w:rFonts w:ascii="Bookman Old Style" w:hAnsi="Bookman Old Style"/>
                            <w:spacing w:val="-12"/>
                            <w:sz w:val="20"/>
                            <w:szCs w:val="20"/>
                          </w:rPr>
                          <w:t>to any receipt</w:t>
                        </w:r>
                      </w:p>
                      <w:p w:rsidR="00196F2F" w:rsidRDefault="00196F2F">
                        <w:pPr>
                          <w:spacing w:after="1152" w:line="201" w:lineRule="auto"/>
                          <w:rPr>
                            <w:rFonts w:ascii="Bookman Old Style" w:hAnsi="Bookman Old Style"/>
                            <w:spacing w:val="-2"/>
                            <w:sz w:val="20"/>
                            <w:szCs w:val="20"/>
                          </w:rPr>
                        </w:pPr>
                        <w:r>
                          <w:rPr>
                            <w:rFonts w:ascii="Bookman Old Style" w:hAnsi="Bookman Old Style"/>
                            <w:spacing w:val="-2"/>
                            <w:sz w:val="20"/>
                            <w:szCs w:val="20"/>
                          </w:rPr>
                          <w:t>d or certified</w:t>
                        </w:r>
                      </w:p>
                    </w:txbxContent>
                  </v:textbox>
                  <w10:wrap type="square" anchorx="page" anchory="page"/>
                </v:shape>
              </w:pict>
            </w:r>
            <w:r>
              <w:rPr>
                <w:noProof/>
                <w:sz w:val="20"/>
              </w:rPr>
              <w:pict>
                <v:shape id="_x0000_s1456" type="#_x0000_t202" style="position:absolute;margin-left:15pt;margin-top:273.35pt;width:1in;height:237.85pt;z-index:251841536;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ind w:right="216"/>
                          <w:jc w:val="both"/>
                          <w:rPr>
                            <w:rFonts w:ascii="Bookman Old Style" w:hAnsi="Bookman Old Style"/>
                            <w:spacing w:val="-12"/>
                            <w:sz w:val="20"/>
                            <w:szCs w:val="20"/>
                          </w:rPr>
                        </w:pPr>
                        <w:r>
                          <w:rPr>
                            <w:rFonts w:ascii="Bookman Old Style" w:hAnsi="Bookman Old Style"/>
                            <w:spacing w:val="-16"/>
                            <w:sz w:val="20"/>
                            <w:szCs w:val="20"/>
                          </w:rPr>
                          <w:t xml:space="preserve">nt number, or </w:t>
                        </w:r>
                        <w:r>
                          <w:rPr>
                            <w:rFonts w:ascii="Bookman Old Style" w:hAnsi="Bookman Old Style"/>
                            <w:spacing w:val="-11"/>
                            <w:sz w:val="20"/>
                            <w:szCs w:val="20"/>
                          </w:rPr>
                          <w:t xml:space="preserve">or excused or </w:t>
                        </w:r>
                        <w:r>
                          <w:rPr>
                            <w:rFonts w:ascii="Bookman Old Style" w:hAnsi="Bookman Old Style"/>
                            <w:spacing w:val="-12"/>
                            <w:sz w:val="20"/>
                            <w:szCs w:val="20"/>
                          </w:rPr>
                          <w:t>ced below the</w:t>
                        </w:r>
                      </w:p>
                      <w:p w:rsidR="00196F2F" w:rsidRDefault="00196F2F">
                        <w:pPr>
                          <w:spacing w:before="180"/>
                          <w:ind w:right="216"/>
                          <w:jc w:val="both"/>
                          <w:rPr>
                            <w:rFonts w:ascii="Bookman Old Style" w:hAnsi="Bookman Old Style"/>
                            <w:spacing w:val="-12"/>
                            <w:sz w:val="20"/>
                            <w:szCs w:val="20"/>
                          </w:rPr>
                        </w:pPr>
                        <w:r>
                          <w:rPr>
                            <w:rFonts w:ascii="Bookman Old Style" w:hAnsi="Bookman Old Style"/>
                            <w:spacing w:val="-5"/>
                            <w:sz w:val="20"/>
                            <w:szCs w:val="20"/>
                          </w:rPr>
                          <w:t xml:space="preserve">rts to supply </w:t>
                        </w:r>
                        <w:r>
                          <w:rPr>
                            <w:rFonts w:ascii="Bookman Old Style" w:hAnsi="Bookman Old Style"/>
                            <w:spacing w:val="-14"/>
                            <w:sz w:val="20"/>
                            <w:szCs w:val="20"/>
                          </w:rPr>
                          <w:t>certain speci</w:t>
                        </w:r>
                        <w:r>
                          <w:rPr>
                            <w:rFonts w:ascii="Bookman Old Style" w:hAnsi="Bookman Old Style"/>
                            <w:spacing w:val="-14"/>
                            <w:sz w:val="20"/>
                            <w:szCs w:val="20"/>
                          </w:rPr>
                          <w:softHyphen/>
                          <w:t xml:space="preserve">innot exercise </w:t>
                        </w:r>
                        <w:r>
                          <w:rPr>
                            <w:rFonts w:ascii="Bookman Old Style" w:hAnsi="Bookman Old Style"/>
                            <w:spacing w:val="-18"/>
                            <w:sz w:val="20"/>
                            <w:szCs w:val="20"/>
                          </w:rPr>
                          <w:t xml:space="preserve">[cies named in </w:t>
                        </w:r>
                        <w:r>
                          <w:rPr>
                            <w:rFonts w:ascii="Bookman Old Style" w:hAnsi="Bookman Old Style"/>
                            <w:spacing w:val="5"/>
                            <w:sz w:val="20"/>
                            <w:szCs w:val="20"/>
                          </w:rPr>
                          <w:t xml:space="preserve">to the legal </w:t>
                        </w:r>
                        <w:r>
                          <w:rPr>
                            <w:rFonts w:ascii="Bookman Old Style" w:hAnsi="Bookman Old Style"/>
                            <w:spacing w:val="-13"/>
                            <w:sz w:val="20"/>
                            <w:szCs w:val="20"/>
                          </w:rPr>
                          <w:t xml:space="preserve">I jury that the </w:t>
                        </w:r>
                        <w:r>
                          <w:rPr>
                            <w:rFonts w:ascii="Bookman Old Style" w:hAnsi="Bookman Old Style"/>
                            <w:spacing w:val="-12"/>
                            <w:sz w:val="20"/>
                            <w:szCs w:val="20"/>
                          </w:rPr>
                          <w:t>method of se-</w:t>
                        </w:r>
                      </w:p>
                      <w:p w:rsidR="00196F2F" w:rsidRDefault="00196F2F">
                        <w:pPr>
                          <w:numPr>
                            <w:ilvl w:val="0"/>
                            <w:numId w:val="216"/>
                          </w:numPr>
                          <w:tabs>
                            <w:tab w:val="clear" w:pos="72"/>
                            <w:tab w:val="num" w:pos="144"/>
                          </w:tabs>
                          <w:spacing w:line="208" w:lineRule="auto"/>
                          <w:rPr>
                            <w:rFonts w:ascii="Bookman Old Style" w:hAnsi="Bookman Old Style"/>
                            <w:spacing w:val="-12"/>
                            <w:sz w:val="20"/>
                            <w:szCs w:val="20"/>
                          </w:rPr>
                        </w:pPr>
                        <w:r>
                          <w:rPr>
                            <w:rFonts w:ascii="Bookman Old Style" w:hAnsi="Bookman Old Style"/>
                            <w:spacing w:val="-12"/>
                            <w:sz w:val="20"/>
                            <w:szCs w:val="20"/>
                          </w:rPr>
                          <w:t>sons to supply</w:t>
                        </w:r>
                      </w:p>
                      <w:p w:rsidR="00196F2F" w:rsidRDefault="00196F2F">
                        <w:pPr>
                          <w:spacing w:after="972"/>
                          <w:ind w:right="216"/>
                          <w:jc w:val="both"/>
                          <w:rPr>
                            <w:rFonts w:ascii="Bookman Old Style" w:hAnsi="Bookman Old Style"/>
                            <w:spacing w:val="-12"/>
                            <w:sz w:val="20"/>
                            <w:szCs w:val="20"/>
                          </w:rPr>
                        </w:pPr>
                        <w:r>
                          <w:rPr>
                            <w:rFonts w:ascii="Garamond" w:hAnsi="Garamond"/>
                            <w:spacing w:val="-18"/>
                            <w:sz w:val="23"/>
                            <w:szCs w:val="23"/>
                          </w:rPr>
                          <w:t xml:space="preserve">e </w:t>
                        </w:r>
                        <w:r>
                          <w:rPr>
                            <w:rFonts w:ascii="Bookman Old Style" w:hAnsi="Bookman Old Style"/>
                            <w:spacing w:val="-18"/>
                            <w:sz w:val="20"/>
                            <w:szCs w:val="20"/>
                          </w:rPr>
                          <w:t xml:space="preserve">substantially </w:t>
                        </w:r>
                        <w:r>
                          <w:rPr>
                            <w:rFonts w:ascii="Bookman Old Style" w:hAnsi="Bookman Old Style"/>
                            <w:spacing w:val="-17"/>
                            <w:sz w:val="20"/>
                            <w:szCs w:val="20"/>
                          </w:rPr>
                          <w:t xml:space="preserve">ince is usually </w:t>
                        </w:r>
                        <w:r>
                          <w:rPr>
                            <w:rFonts w:ascii="Bookman Old Style" w:hAnsi="Bookman Old Style"/>
                            <w:spacing w:val="-16"/>
                            <w:sz w:val="20"/>
                            <w:szCs w:val="20"/>
                          </w:rPr>
                          <w:t xml:space="preserve">mounting to a </w:t>
                        </w:r>
                        <w:r>
                          <w:rPr>
                            <w:rFonts w:ascii="Bookman Old Style" w:hAnsi="Bookman Old Style"/>
                            <w:spacing w:val="-12"/>
                            <w:sz w:val="20"/>
                            <w:szCs w:val="20"/>
                          </w:rPr>
                          <w:t>prescribed by</w:t>
                        </w:r>
                      </w:p>
                    </w:txbxContent>
                  </v:textbox>
                  <w10:wrap type="square" anchorx="page" anchory="page"/>
                </v:shape>
              </w:pict>
            </w:r>
            <w:r>
              <w:rPr>
                <w:noProof/>
                <w:sz w:val="20"/>
              </w:rPr>
              <w:pict>
                <v:shape id="_x0000_s1457" type="#_x0000_t202" style="position:absolute;margin-left:15pt;margin-top:511.2pt;width:1in;height:77.3pt;z-index:251842560;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211" w:lineRule="auto"/>
                          <w:jc w:val="center"/>
                          <w:rPr>
                            <w:rFonts w:ascii="Garamond" w:hAnsi="Garamond"/>
                            <w:b/>
                            <w:bCs/>
                            <w:sz w:val="16"/>
                            <w:szCs w:val="16"/>
                          </w:rPr>
                        </w:pPr>
                        <w:r>
                          <w:rPr>
                            <w:rFonts w:ascii="Garamond" w:hAnsi="Garamond"/>
                            <w:b/>
                            <w:bCs/>
                            <w:spacing w:val="2"/>
                            <w:sz w:val="16"/>
                            <w:szCs w:val="16"/>
                          </w:rPr>
                          <w:t>less than 16 sum-</w:t>
                        </w:r>
                        <w:r>
                          <w:rPr>
                            <w:rFonts w:ascii="Garamond" w:hAnsi="Garamond"/>
                            <w:b/>
                            <w:bCs/>
                            <w:spacing w:val="2"/>
                            <w:sz w:val="16"/>
                            <w:szCs w:val="16"/>
                          </w:rPr>
                          <w:br/>
                        </w:r>
                        <w:r>
                          <w:rPr>
                            <w:rFonts w:ascii="Garamond" w:hAnsi="Garamond"/>
                            <w:b/>
                            <w:bCs/>
                            <w:sz w:val="16"/>
                            <w:szCs w:val="16"/>
                          </w:rPr>
                          <w:t>sufficient number</w:t>
                        </w:r>
                      </w:p>
                      <w:p w:rsidR="00196F2F" w:rsidRDefault="00196F2F">
                        <w:pPr>
                          <w:spacing w:before="180" w:after="504"/>
                          <w:jc w:val="center"/>
                          <w:rPr>
                            <w:rFonts w:ascii="Bookman Old Style" w:hAnsi="Bookman Old Style"/>
                            <w:spacing w:val="-4"/>
                            <w:sz w:val="20"/>
                            <w:szCs w:val="20"/>
                          </w:rPr>
                        </w:pPr>
                        <w:r>
                          <w:rPr>
                            <w:rFonts w:ascii="Bookman Old Style" w:hAnsi="Bookman Old Style"/>
                            <w:spacing w:val="-16"/>
                            <w:sz w:val="20"/>
                            <w:szCs w:val="20"/>
                          </w:rPr>
                          <w:t>if less than 16</w:t>
                        </w:r>
                        <w:r>
                          <w:rPr>
                            <w:rFonts w:ascii="Bookman Old Style" w:hAnsi="Bookman Old Style"/>
                            <w:spacing w:val="-16"/>
                            <w:sz w:val="20"/>
                            <w:szCs w:val="20"/>
                          </w:rPr>
                          <w:br/>
                        </w:r>
                        <w:r>
                          <w:rPr>
                            <w:rFonts w:ascii="Bookman Old Style" w:hAnsi="Bookman Old Style"/>
                            <w:spacing w:val="-4"/>
                            <w:sz w:val="20"/>
                            <w:szCs w:val="20"/>
                          </w:rPr>
                          <w:t>they shall be</w:t>
                        </w:r>
                      </w:p>
                    </w:txbxContent>
                  </v:textbox>
                  <w10:wrap type="square" anchorx="page" anchory="page"/>
                </v:shape>
              </w:pict>
            </w:r>
            <w:r>
              <w:rPr>
                <w:noProof/>
                <w:sz w:val="20"/>
              </w:rPr>
              <w:pict>
                <v:shape id="_x0000_s1458" type="#_x0000_t202" style="position:absolute;margin-left:15pt;margin-top:588.5pt;width:1in;height:91.65pt;z-index:251843584;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211" w:lineRule="auto"/>
                          <w:rPr>
                            <w:rFonts w:ascii="Bookman Old Style" w:hAnsi="Bookman Old Style"/>
                            <w:spacing w:val="-6"/>
                            <w:sz w:val="14"/>
                            <w:szCs w:val="14"/>
                          </w:rPr>
                        </w:pPr>
                        <w:r>
                          <w:rPr>
                            <w:rFonts w:ascii="Bookman Old Style" w:hAnsi="Bookman Old Style"/>
                            <w:spacing w:val="-6"/>
                            <w:sz w:val="14"/>
                            <w:szCs w:val="14"/>
                          </w:rPr>
                          <w:t>527.</w:t>
                        </w:r>
                      </w:p>
                      <w:p w:rsidR="00196F2F" w:rsidRDefault="00196F2F">
                        <w:pPr>
                          <w:spacing w:before="72" w:line="211" w:lineRule="auto"/>
                          <w:rPr>
                            <w:rFonts w:ascii="Arial" w:hAnsi="Arial" w:cs="Arial"/>
                            <w:sz w:val="14"/>
                            <w:szCs w:val="14"/>
                          </w:rPr>
                        </w:pPr>
                        <w:r>
                          <w:rPr>
                            <w:rFonts w:ascii="Arial" w:hAnsi="Arial" w:cs="Arial"/>
                            <w:sz w:val="14"/>
                            <w:szCs w:val="14"/>
                          </w:rPr>
                          <w:t>1.</w:t>
                        </w:r>
                      </w:p>
                      <w:p w:rsidR="00196F2F" w:rsidRDefault="00196F2F">
                        <w:pPr>
                          <w:spacing w:before="108" w:line="204" w:lineRule="auto"/>
                          <w:rPr>
                            <w:rFonts w:ascii="Bookman Old Style" w:hAnsi="Bookman Old Style"/>
                            <w:sz w:val="14"/>
                            <w:szCs w:val="14"/>
                          </w:rPr>
                        </w:pPr>
                        <w:r>
                          <w:rPr>
                            <w:rFonts w:ascii="Bookman Old Style" w:hAnsi="Bookman Old Style"/>
                            <w:sz w:val="14"/>
                            <w:szCs w:val="14"/>
                          </w:rPr>
                          <w:t>18.</w:t>
                        </w:r>
                      </w:p>
                      <w:p w:rsidR="00196F2F" w:rsidRDefault="00196F2F">
                        <w:pPr>
                          <w:spacing w:before="108" w:line="211" w:lineRule="auto"/>
                          <w:rPr>
                            <w:rFonts w:ascii="Bookman Old Style" w:hAnsi="Bookman Old Style"/>
                            <w:spacing w:val="-10"/>
                            <w:sz w:val="14"/>
                            <w:szCs w:val="14"/>
                          </w:rPr>
                        </w:pPr>
                        <w:r>
                          <w:rPr>
                            <w:rFonts w:ascii="Bookman Old Style" w:hAnsi="Bookman Old Style"/>
                            <w:spacing w:val="-10"/>
                            <w:sz w:val="14"/>
                            <w:szCs w:val="14"/>
                          </w:rPr>
                          <w:t>Ind. 586.</w:t>
                        </w:r>
                      </w:p>
                      <w:p w:rsidR="00196F2F" w:rsidRDefault="00196F2F">
                        <w:pPr>
                          <w:spacing w:before="72" w:after="648"/>
                          <w:rPr>
                            <w:rFonts w:ascii="Bookman Old Style" w:hAnsi="Bookman Old Style"/>
                            <w:spacing w:val="-6"/>
                            <w:sz w:val="14"/>
                            <w:szCs w:val="14"/>
                          </w:rPr>
                        </w:pPr>
                        <w:r>
                          <w:rPr>
                            <w:rFonts w:ascii="Bookman Old Style" w:hAnsi="Bookman Old Style"/>
                            <w:spacing w:val="-6"/>
                            <w:sz w:val="14"/>
                            <w:szCs w:val="14"/>
                          </w:rPr>
                          <w:t>95, certiorari denied</w:t>
                        </w:r>
                      </w:p>
                    </w:txbxContent>
                  </v:textbox>
                  <w10:wrap type="square" anchorx="page" anchory="page"/>
                </v:shape>
              </w:pict>
            </w:r>
          </w:p>
        </w:tc>
        <w:tc>
          <w:tcPr>
            <w:tcW w:w="851" w:type="dxa"/>
            <w:tcBorders>
              <w:top w:val="nil"/>
              <w:left w:val="nil"/>
              <w:bottom w:val="nil"/>
              <w:right w:val="nil"/>
            </w:tcBorders>
          </w:tcPr>
          <w:p w:rsidR="00196F2F" w:rsidRDefault="00196F2F">
            <w:pPr>
              <w:widowControl/>
              <w:kinsoku/>
              <w:autoSpaceDE w:val="0"/>
              <w:autoSpaceDN w:val="0"/>
              <w:adjustRightInd w:val="0"/>
              <w:rPr>
                <w:sz w:val="20"/>
                <w:szCs w:val="20"/>
              </w:rPr>
            </w:pPr>
          </w:p>
        </w:tc>
        <w:tc>
          <w:tcPr>
            <w:tcW w:w="378" w:type="dxa"/>
            <w:tcBorders>
              <w:top w:val="nil"/>
              <w:left w:val="nil"/>
              <w:bottom w:val="single" w:sz="2" w:space="0" w:color="000000"/>
              <w:right w:val="nil"/>
            </w:tcBorders>
          </w:tcPr>
          <w:p w:rsidR="00196F2F" w:rsidRDefault="00196F2F">
            <w:pPr>
              <w:jc w:val="center"/>
              <w:rPr>
                <w:rFonts w:ascii="Bookman Old Style" w:hAnsi="Bookman Old Style"/>
                <w:spacing w:val="-8"/>
                <w:sz w:val="20"/>
                <w:szCs w:val="20"/>
              </w:rPr>
            </w:pPr>
            <w:r>
              <w:rPr>
                <w:rFonts w:ascii="Bookman Old Style" w:hAnsi="Bookman Old Style"/>
                <w:spacing w:val="-8"/>
                <w:sz w:val="20"/>
                <w:szCs w:val="20"/>
              </w:rPr>
              <w:t>373</w:t>
            </w:r>
          </w:p>
        </w:tc>
        <w:tc>
          <w:tcPr>
            <w:tcW w:w="730" w:type="dxa"/>
            <w:tcBorders>
              <w:top w:val="nil"/>
              <w:left w:val="nil"/>
              <w:bottom w:val="nil"/>
              <w:right w:val="nil"/>
            </w:tcBorders>
          </w:tcPr>
          <w:p w:rsidR="00196F2F" w:rsidRDefault="00196F2F">
            <w:pPr>
              <w:jc w:val="center"/>
              <w:rPr>
                <w:rFonts w:ascii="Bookman Old Style" w:hAnsi="Bookman Old Style"/>
                <w:spacing w:val="-8"/>
                <w:sz w:val="20"/>
                <w:szCs w:val="20"/>
              </w:rPr>
            </w:pPr>
          </w:p>
        </w:tc>
        <w:tc>
          <w:tcPr>
            <w:tcW w:w="460" w:type="dxa"/>
            <w:tcBorders>
              <w:top w:val="nil"/>
              <w:left w:val="nil"/>
              <w:bottom w:val="nil"/>
              <w:right w:val="nil"/>
            </w:tcBorders>
          </w:tcPr>
          <w:p w:rsidR="00196F2F" w:rsidRDefault="00196F2F">
            <w:pPr>
              <w:jc w:val="center"/>
              <w:rPr>
                <w:rFonts w:ascii="Bookman Old Style" w:hAnsi="Bookman Old Style"/>
                <w:spacing w:val="-8"/>
                <w:sz w:val="20"/>
                <w:szCs w:val="20"/>
              </w:rPr>
            </w:pPr>
          </w:p>
        </w:tc>
        <w:tc>
          <w:tcPr>
            <w:tcW w:w="3049" w:type="dxa"/>
            <w:tcBorders>
              <w:top w:val="nil"/>
              <w:left w:val="nil"/>
              <w:bottom w:val="nil"/>
              <w:right w:val="nil"/>
            </w:tcBorders>
          </w:tcPr>
          <w:p w:rsidR="00196F2F" w:rsidRDefault="00196F2F">
            <w:pPr>
              <w:jc w:val="center"/>
              <w:rPr>
                <w:rFonts w:ascii="Bookman Old Style" w:hAnsi="Bookman Old Style"/>
                <w:spacing w:val="-8"/>
                <w:sz w:val="20"/>
                <w:szCs w:val="20"/>
              </w:rPr>
            </w:pPr>
          </w:p>
        </w:tc>
      </w:tr>
      <w:tr w:rsidR="00196F2F">
        <w:tblPrEx>
          <w:tblCellMar>
            <w:top w:w="0" w:type="dxa"/>
            <w:left w:w="0" w:type="dxa"/>
            <w:bottom w:w="0" w:type="dxa"/>
            <w:right w:w="0" w:type="dxa"/>
          </w:tblCellMar>
        </w:tblPrEx>
        <w:trPr>
          <w:trHeight w:hRule="exact" w:val="116"/>
        </w:trPr>
        <w:tc>
          <w:tcPr>
            <w:tcW w:w="1838" w:type="dxa"/>
            <w:tcBorders>
              <w:top w:val="single" w:sz="4" w:space="0" w:color="000000"/>
              <w:left w:val="nil"/>
              <w:bottom w:val="nil"/>
              <w:right w:val="nil"/>
            </w:tcBorders>
          </w:tcPr>
          <w:p w:rsidR="00196F2F" w:rsidRDefault="00196F2F">
            <w:pPr>
              <w:rPr>
                <w:rFonts w:ascii="Bookman Old Style" w:hAnsi="Bookman Old Style"/>
                <w:spacing w:val="-8"/>
                <w:sz w:val="20"/>
                <w:szCs w:val="20"/>
              </w:rPr>
            </w:pPr>
          </w:p>
        </w:tc>
        <w:tc>
          <w:tcPr>
            <w:tcW w:w="851" w:type="dxa"/>
            <w:tcBorders>
              <w:top w:val="nil"/>
              <w:left w:val="nil"/>
              <w:bottom w:val="nil"/>
              <w:right w:val="nil"/>
            </w:tcBorders>
          </w:tcPr>
          <w:p w:rsidR="00196F2F" w:rsidRDefault="00196F2F">
            <w:pPr>
              <w:rPr>
                <w:rFonts w:ascii="Bookman Old Style" w:hAnsi="Bookman Old Style"/>
                <w:spacing w:val="-8"/>
                <w:sz w:val="20"/>
                <w:szCs w:val="20"/>
              </w:rPr>
            </w:pPr>
          </w:p>
        </w:tc>
        <w:tc>
          <w:tcPr>
            <w:tcW w:w="378" w:type="dxa"/>
            <w:tcBorders>
              <w:top w:val="single" w:sz="2" w:space="0" w:color="000000"/>
              <w:left w:val="nil"/>
              <w:bottom w:val="single" w:sz="2" w:space="0" w:color="000000"/>
              <w:right w:val="nil"/>
            </w:tcBorders>
          </w:tcPr>
          <w:p w:rsidR="00196F2F" w:rsidRDefault="00196F2F">
            <w:pPr>
              <w:rPr>
                <w:rFonts w:ascii="Bookman Old Style" w:hAnsi="Bookman Old Style"/>
                <w:spacing w:val="-8"/>
                <w:sz w:val="20"/>
                <w:szCs w:val="20"/>
              </w:rPr>
            </w:pPr>
          </w:p>
        </w:tc>
        <w:tc>
          <w:tcPr>
            <w:tcW w:w="4239" w:type="dxa"/>
            <w:gridSpan w:val="3"/>
            <w:tcBorders>
              <w:top w:val="nil"/>
              <w:left w:val="nil"/>
              <w:bottom w:val="nil"/>
              <w:right w:val="nil"/>
            </w:tcBorders>
            <w:vAlign w:val="center"/>
          </w:tcPr>
          <w:p w:rsidR="00196F2F" w:rsidRDefault="00196F2F">
            <w:pPr>
              <w:numPr>
                <w:ilvl w:val="0"/>
                <w:numId w:val="217"/>
              </w:numPr>
              <w:tabs>
                <w:tab w:val="right" w:pos="3255"/>
              </w:tabs>
              <w:ind w:right="984"/>
              <w:jc w:val="right"/>
              <w:rPr>
                <w:rFonts w:ascii="Verdana" w:hAnsi="Verdana"/>
                <w:spacing w:val="-18"/>
                <w:sz w:val="7"/>
                <w:szCs w:val="7"/>
              </w:rPr>
            </w:pPr>
            <w:r>
              <w:rPr>
                <w:rFonts w:ascii="Bookman Old Style" w:hAnsi="Bookman Old Style"/>
                <w:spacing w:val="18"/>
                <w:sz w:val="6"/>
                <w:szCs w:val="6"/>
              </w:rPr>
              <w:t>• 7,</w:t>
            </w:r>
            <w:r>
              <w:rPr>
                <w:rFonts w:ascii="Bookman Old Style" w:hAnsi="Bookman Old Style"/>
                <w:spacing w:val="18"/>
                <w:sz w:val="6"/>
                <w:szCs w:val="6"/>
              </w:rPr>
              <w:tab/>
            </w:r>
            <w:r>
              <w:rPr>
                <w:rFonts w:ascii="Verdana" w:hAnsi="Verdana"/>
                <w:spacing w:val="-18"/>
                <w:sz w:val="7"/>
                <w:szCs w:val="7"/>
              </w:rPr>
              <w:t>F.71</w:t>
            </w:r>
          </w:p>
        </w:tc>
      </w:tr>
    </w:tbl>
    <w:p w:rsidR="00196F2F" w:rsidRDefault="00196F2F">
      <w:pPr>
        <w:widowControl/>
        <w:kinsoku/>
        <w:autoSpaceDE w:val="0"/>
        <w:autoSpaceDN w:val="0"/>
        <w:adjustRightInd w:val="0"/>
        <w:rPr>
          <w:sz w:val="20"/>
          <w:szCs w:val="20"/>
        </w:rPr>
        <w:sectPr w:rsidR="00196F2F">
          <w:headerReference w:type="even" r:id="rId801"/>
          <w:headerReference w:type="default" r:id="rId802"/>
          <w:footerReference w:type="even" r:id="rId803"/>
          <w:footerReference w:type="default" r:id="rId804"/>
          <w:headerReference w:type="first" r:id="rId805"/>
          <w:footerReference w:type="first" r:id="rId806"/>
          <w:type w:val="continuous"/>
          <w:pgSz w:w="12240" w:h="15840"/>
          <w:pgMar w:top="1406" w:right="221" w:bottom="1180" w:left="3033" w:header="802" w:footer="0" w:gutter="0"/>
          <w:cols w:space="720"/>
          <w:noEndnote/>
          <w:titlePg/>
        </w:sectPr>
      </w:pPr>
    </w:p>
    <w:p w:rsidR="00196F2F" w:rsidRDefault="00196F2F">
      <w:pPr>
        <w:spacing w:line="225" w:lineRule="auto"/>
        <w:jc w:val="both"/>
        <w:rPr>
          <w:rFonts w:ascii="Bookman Old Style" w:hAnsi="Bookman Old Style"/>
          <w:spacing w:val="-12"/>
          <w:sz w:val="20"/>
          <w:szCs w:val="20"/>
        </w:rPr>
      </w:pPr>
      <w:r>
        <w:rPr>
          <w:noProof/>
          <w:sz w:val="20"/>
        </w:rPr>
        <w:lastRenderedPageBreak/>
        <w:pict>
          <v:line id="_x0000_s1459" style="position:absolute;left:0;text-align:left;z-index:251844608;mso-wrap-distance-left:0;mso-wrap-distance-right:0;mso-position-horizontal-relative:page;mso-position-vertical-relative:page" from="84.25pt,74.65pt" to="528.05pt,74.65pt" o:allowincell="f" strokeweight=".7pt">
            <w10:wrap type="square" anchorx="page" anchory="page"/>
          </v:line>
        </w:pict>
      </w:r>
      <w:r>
        <w:rPr>
          <w:rFonts w:ascii="Bookman Old Style" w:hAnsi="Bookman Old Style"/>
          <w:spacing w:val="-12"/>
          <w:sz w:val="20"/>
          <w:szCs w:val="20"/>
        </w:rPr>
        <w:t xml:space="preserve">appear and be impaneled, or organized, are very </w:t>
      </w:r>
      <w:r>
        <w:rPr>
          <w:rFonts w:ascii="Bookman Old Style" w:hAnsi="Bookman Old Style"/>
          <w:spacing w:val="-8"/>
          <w:sz w:val="20"/>
          <w:szCs w:val="20"/>
        </w:rPr>
        <w:t xml:space="preserve">generally prescribed by statute, a discretion in </w:t>
      </w:r>
      <w:r>
        <w:rPr>
          <w:rFonts w:ascii="Bookman Old Style" w:hAnsi="Bookman Old Style"/>
          <w:spacing w:val="-11"/>
          <w:sz w:val="20"/>
          <w:szCs w:val="20"/>
        </w:rPr>
        <w:t xml:space="preserve">these respects being in many instances vested in </w:t>
      </w:r>
      <w:r>
        <w:rPr>
          <w:rFonts w:ascii="Bookman Old Style" w:hAnsi="Bookman Old Style"/>
          <w:spacing w:val="-13"/>
          <w:sz w:val="20"/>
          <w:szCs w:val="20"/>
        </w:rPr>
        <w:t>the court.</w:t>
      </w:r>
      <w:r>
        <w:rPr>
          <w:rFonts w:ascii="Garamond" w:hAnsi="Garamond"/>
          <w:spacing w:val="-13"/>
          <w:sz w:val="20"/>
          <w:szCs w:val="20"/>
          <w:vertAlign w:val="superscript"/>
        </w:rPr>
        <w:t>97</w:t>
      </w:r>
      <w:r>
        <w:rPr>
          <w:rFonts w:ascii="Bookman Old Style" w:hAnsi="Bookman Old Style"/>
          <w:spacing w:val="-13"/>
          <w:sz w:val="20"/>
          <w:szCs w:val="20"/>
        </w:rPr>
        <w:t xml:space="preserve"> In the absence of statutory provision </w:t>
      </w:r>
      <w:r>
        <w:rPr>
          <w:rFonts w:ascii="Bookman Old Style" w:hAnsi="Bookman Old Style"/>
          <w:spacing w:val="-12"/>
          <w:sz w:val="20"/>
          <w:szCs w:val="20"/>
        </w:rPr>
        <w:t xml:space="preserve">requiring grand jurors to be summoned to appear </w:t>
      </w:r>
      <w:r>
        <w:rPr>
          <w:rFonts w:ascii="Bookman Old Style" w:hAnsi="Bookman Old Style"/>
          <w:spacing w:val="-9"/>
          <w:sz w:val="20"/>
          <w:szCs w:val="20"/>
        </w:rPr>
        <w:t xml:space="preserve">or the grand jury to be organized on the first day </w:t>
      </w:r>
      <w:r>
        <w:rPr>
          <w:rFonts w:ascii="Bookman Old Style" w:hAnsi="Bookman Old Style"/>
          <w:spacing w:val="-16"/>
          <w:sz w:val="20"/>
          <w:szCs w:val="20"/>
        </w:rPr>
        <w:t xml:space="preserve">of the term, the organization may take place at any </w:t>
      </w:r>
      <w:r>
        <w:rPr>
          <w:rFonts w:ascii="Bookman Old Style" w:hAnsi="Bookman Old Style"/>
          <w:spacing w:val="-12"/>
          <w:sz w:val="20"/>
          <w:szCs w:val="20"/>
        </w:rPr>
        <w:t xml:space="preserve">time during the term.° Statutes providing for the </w:t>
      </w:r>
      <w:r>
        <w:rPr>
          <w:rFonts w:ascii="Bookman Old Style" w:hAnsi="Bookman Old Style"/>
          <w:spacing w:val="-13"/>
          <w:sz w:val="20"/>
          <w:szCs w:val="20"/>
        </w:rPr>
        <w:t xml:space="preserve">organization of a grand jury on the first day of the </w:t>
      </w:r>
      <w:r>
        <w:rPr>
          <w:rFonts w:ascii="Bookman Old Style" w:hAnsi="Bookman Old Style"/>
          <w:spacing w:val="-12"/>
          <w:sz w:val="20"/>
          <w:szCs w:val="20"/>
        </w:rPr>
        <w:t>term have been held directory.°</w:t>
      </w:r>
    </w:p>
    <w:p w:rsidR="00196F2F" w:rsidRDefault="00196F2F">
      <w:pPr>
        <w:spacing w:before="36" w:line="225" w:lineRule="auto"/>
        <w:ind w:firstLine="216"/>
        <w:jc w:val="both"/>
        <w:rPr>
          <w:rFonts w:ascii="Bookman Old Style" w:hAnsi="Bookman Old Style"/>
          <w:spacing w:val="-10"/>
          <w:sz w:val="20"/>
          <w:szCs w:val="20"/>
        </w:rPr>
      </w:pPr>
      <w:r>
        <w:rPr>
          <w:rFonts w:ascii="Bookman Old Style" w:hAnsi="Bookman Old Style"/>
          <w:spacing w:val="-13"/>
          <w:sz w:val="20"/>
          <w:szCs w:val="20"/>
        </w:rPr>
        <w:t xml:space="preserve">That the grand jury was impaneled and sworn </w:t>
      </w:r>
      <w:r>
        <w:rPr>
          <w:rFonts w:ascii="Bookman Old Style" w:hAnsi="Bookman Old Style"/>
          <w:spacing w:val="-10"/>
          <w:sz w:val="20"/>
          <w:szCs w:val="20"/>
        </w:rPr>
        <w:t xml:space="preserve">before the date set by the order of the court has </w:t>
      </w:r>
      <w:r>
        <w:rPr>
          <w:rFonts w:ascii="Bookman Old Style" w:hAnsi="Bookman Old Style"/>
          <w:spacing w:val="-9"/>
          <w:sz w:val="20"/>
          <w:szCs w:val="20"/>
        </w:rPr>
        <w:t xml:space="preserve">been held to be immaterial, in the absence of a </w:t>
      </w:r>
      <w:r>
        <w:rPr>
          <w:rFonts w:ascii="Bookman Old Style" w:hAnsi="Bookman Old Style"/>
          <w:spacing w:val="-10"/>
          <w:sz w:val="20"/>
          <w:szCs w:val="20"/>
        </w:rPr>
        <w:t>showing that defendant was prejudiced thereby."</w:t>
      </w:r>
    </w:p>
    <w:p w:rsidR="00196F2F" w:rsidRDefault="00196F2F">
      <w:pPr>
        <w:spacing w:before="252" w:line="208" w:lineRule="auto"/>
        <w:rPr>
          <w:rFonts w:ascii="Garamond" w:hAnsi="Garamond"/>
          <w:b/>
          <w:bCs/>
          <w:sz w:val="22"/>
          <w:szCs w:val="22"/>
        </w:rPr>
      </w:pPr>
      <w:r>
        <w:rPr>
          <w:rFonts w:ascii="Bookman Old Style" w:hAnsi="Bookman Old Style"/>
          <w:sz w:val="20"/>
          <w:szCs w:val="20"/>
        </w:rPr>
        <w:t xml:space="preserve">§ 53. </w:t>
      </w:r>
      <w:r>
        <w:rPr>
          <w:rFonts w:ascii="Garamond" w:hAnsi="Garamond"/>
          <w:b/>
          <w:bCs/>
          <w:sz w:val="22"/>
          <w:szCs w:val="22"/>
        </w:rPr>
        <w:t>Number of Jurors</w:t>
      </w:r>
    </w:p>
    <w:p w:rsidR="00196F2F" w:rsidRDefault="00196F2F">
      <w:pPr>
        <w:spacing w:before="108" w:line="213" w:lineRule="auto"/>
        <w:ind w:firstLine="432"/>
        <w:jc w:val="both"/>
        <w:rPr>
          <w:rFonts w:ascii="Garamond" w:hAnsi="Garamond"/>
          <w:b/>
          <w:bCs/>
          <w:spacing w:val="-2"/>
          <w:sz w:val="16"/>
          <w:szCs w:val="16"/>
        </w:rPr>
      </w:pPr>
      <w:r>
        <w:rPr>
          <w:rFonts w:ascii="Garamond" w:hAnsi="Garamond"/>
          <w:b/>
          <w:bCs/>
          <w:sz w:val="16"/>
          <w:szCs w:val="16"/>
        </w:rPr>
        <w:t xml:space="preserve">At common law a grand jury is composed of not less than </w:t>
      </w:r>
      <w:r>
        <w:rPr>
          <w:rFonts w:ascii="Garamond" w:hAnsi="Garamond"/>
          <w:b/>
          <w:bCs/>
          <w:spacing w:val="2"/>
          <w:sz w:val="16"/>
          <w:szCs w:val="16"/>
        </w:rPr>
        <w:t xml:space="preserve">12 </w:t>
      </w:r>
      <w:r>
        <w:rPr>
          <w:rFonts w:ascii="Garamond" w:hAnsi="Garamond"/>
          <w:b/>
          <w:bCs/>
          <w:spacing w:val="2"/>
          <w:sz w:val="16"/>
          <w:szCs w:val="16"/>
          <w:highlight w:val="red"/>
        </w:rPr>
        <w:t>nor more than 23</w:t>
      </w:r>
      <w:r>
        <w:rPr>
          <w:rFonts w:ascii="Garamond" w:hAnsi="Garamond"/>
          <w:b/>
          <w:bCs/>
          <w:spacing w:val="2"/>
          <w:sz w:val="16"/>
          <w:szCs w:val="16"/>
        </w:rPr>
        <w:t xml:space="preserve">, but the number is now very generally </w:t>
      </w:r>
      <w:r>
        <w:rPr>
          <w:rFonts w:ascii="Garamond" w:hAnsi="Garamond"/>
          <w:b/>
          <w:bCs/>
          <w:spacing w:val="-2"/>
          <w:sz w:val="16"/>
          <w:szCs w:val="16"/>
        </w:rPr>
        <w:t>regulated by constitutional or statutory provisions.</w:t>
      </w:r>
    </w:p>
    <w:p w:rsidR="00196F2F" w:rsidRDefault="00196F2F">
      <w:pPr>
        <w:spacing w:before="144" w:line="211" w:lineRule="auto"/>
        <w:ind w:left="288"/>
        <w:rPr>
          <w:rFonts w:ascii="Garamond" w:hAnsi="Garamond"/>
          <w:b/>
          <w:bCs/>
          <w:spacing w:val="-4"/>
          <w:sz w:val="16"/>
          <w:szCs w:val="16"/>
        </w:rPr>
      </w:pPr>
      <w:r>
        <w:rPr>
          <w:rFonts w:ascii="Garamond" w:hAnsi="Garamond"/>
          <w:b/>
          <w:bCs/>
          <w:spacing w:val="-4"/>
          <w:sz w:val="16"/>
          <w:szCs w:val="16"/>
        </w:rPr>
        <w:t>Research Note</w:t>
      </w:r>
    </w:p>
    <w:p w:rsidR="00196F2F" w:rsidRDefault="00196F2F">
      <w:pPr>
        <w:spacing w:before="72" w:line="232" w:lineRule="auto"/>
        <w:ind w:left="288" w:firstLine="144"/>
        <w:rPr>
          <w:rFonts w:ascii="Bookman Old Style" w:hAnsi="Bookman Old Style"/>
          <w:spacing w:val="-6"/>
          <w:sz w:val="14"/>
          <w:szCs w:val="14"/>
        </w:rPr>
      </w:pPr>
      <w:r>
        <w:rPr>
          <w:rFonts w:ascii="Bookman Old Style" w:hAnsi="Bookman Old Style"/>
          <w:spacing w:val="-5"/>
          <w:sz w:val="14"/>
          <w:szCs w:val="14"/>
        </w:rPr>
        <w:t xml:space="preserve">Number of jurors who must be present at a proceeding is </w:t>
      </w:r>
      <w:r>
        <w:rPr>
          <w:rFonts w:ascii="Bookman Old Style" w:hAnsi="Bookman Old Style"/>
          <w:spacing w:val="-6"/>
          <w:sz w:val="14"/>
          <w:szCs w:val="14"/>
        </w:rPr>
        <w:t>considered infra § 92.</w:t>
      </w:r>
    </w:p>
    <w:p w:rsidR="00196F2F" w:rsidRDefault="00196F2F">
      <w:pPr>
        <w:spacing w:before="180" w:line="312" w:lineRule="auto"/>
        <w:ind w:left="432" w:right="2808" w:hanging="144"/>
        <w:rPr>
          <w:rFonts w:ascii="Garamond" w:hAnsi="Garamond"/>
          <w:b/>
          <w:bCs/>
          <w:spacing w:val="4"/>
          <w:sz w:val="16"/>
          <w:szCs w:val="16"/>
        </w:rPr>
      </w:pPr>
      <w:r>
        <w:rPr>
          <w:rFonts w:ascii="Garamond" w:hAnsi="Garamond"/>
          <w:b/>
          <w:bCs/>
          <w:spacing w:val="-5"/>
          <w:sz w:val="16"/>
          <w:szCs w:val="16"/>
        </w:rPr>
        <w:t xml:space="preserve">Library References </w:t>
      </w:r>
      <w:r>
        <w:rPr>
          <w:rFonts w:ascii="Garamond" w:hAnsi="Garamond"/>
          <w:b/>
          <w:bCs/>
          <w:spacing w:val="4"/>
          <w:sz w:val="16"/>
          <w:szCs w:val="16"/>
        </w:rPr>
        <w:t>Grand Jury '3.</w:t>
      </w:r>
    </w:p>
    <w:p w:rsidR="00196F2F" w:rsidRDefault="00196F2F">
      <w:pPr>
        <w:spacing w:before="72" w:line="225" w:lineRule="auto"/>
        <w:ind w:firstLine="144"/>
        <w:jc w:val="both"/>
        <w:rPr>
          <w:rFonts w:ascii="Bookman Old Style" w:hAnsi="Bookman Old Style"/>
          <w:spacing w:val="-14"/>
          <w:sz w:val="20"/>
          <w:szCs w:val="20"/>
        </w:rPr>
      </w:pPr>
      <w:r>
        <w:rPr>
          <w:noProof/>
          <w:sz w:val="20"/>
        </w:rPr>
        <w:pict>
          <v:line id="_x0000_s1460" style="position:absolute;left:0;text-align:left;z-index:251845632;mso-wrap-distance-left:0;mso-wrap-distance-right:0" from="-43.15pt,44.4pt" to="-43.15pt,62.7pt" o:allowincell="f" strokeweight=".5pt">
            <w10:wrap type="square"/>
          </v:line>
        </w:pict>
      </w:r>
      <w:r>
        <w:rPr>
          <w:rFonts w:ascii="Bookman Old Style" w:hAnsi="Bookman Old Style"/>
          <w:spacing w:val="-12"/>
          <w:sz w:val="20"/>
          <w:szCs w:val="20"/>
          <w:highlight w:val="red"/>
        </w:rPr>
        <w:t xml:space="preserve">At common law a grand jury must be composed </w:t>
      </w:r>
      <w:r>
        <w:rPr>
          <w:rFonts w:ascii="Bookman Old Style" w:hAnsi="Bookman Old Style"/>
          <w:spacing w:val="-10"/>
          <w:sz w:val="20"/>
          <w:szCs w:val="20"/>
          <w:highlight w:val="red"/>
        </w:rPr>
        <w:t xml:space="preserve">of not less than 12 nor more than 23 "good and </w:t>
      </w:r>
      <w:r>
        <w:rPr>
          <w:rFonts w:ascii="Bookman Old Style" w:hAnsi="Bookman Old Style"/>
          <w:spacing w:val="-13"/>
          <w:sz w:val="20"/>
          <w:szCs w:val="20"/>
          <w:highlight w:val="red"/>
        </w:rPr>
        <w:t>lawful men;"</w:t>
      </w:r>
      <w:r>
        <w:rPr>
          <w:rFonts w:ascii="Bookman Old Style" w:hAnsi="Bookman Old Style"/>
          <w:spacing w:val="-13"/>
          <w:sz w:val="20"/>
          <w:szCs w:val="20"/>
        </w:rPr>
        <w:t xml:space="preserve"> </w:t>
      </w:r>
      <w:r>
        <w:rPr>
          <w:rFonts w:ascii="Garamond" w:hAnsi="Garamond"/>
          <w:spacing w:val="-13"/>
          <w:sz w:val="20"/>
          <w:szCs w:val="20"/>
          <w:vertAlign w:val="superscript"/>
        </w:rPr>
        <w:t>71</w:t>
      </w:r>
      <w:r>
        <w:rPr>
          <w:rFonts w:ascii="Bookman Old Style" w:hAnsi="Bookman Old Style"/>
          <w:spacing w:val="-13"/>
          <w:sz w:val="20"/>
          <w:szCs w:val="20"/>
        </w:rPr>
        <w:t xml:space="preserve"> but the number of persons neces</w:t>
      </w:r>
      <w:r>
        <w:rPr>
          <w:rFonts w:ascii="Bookman Old Style" w:hAnsi="Bookman Old Style"/>
          <w:spacing w:val="-13"/>
          <w:sz w:val="20"/>
          <w:szCs w:val="20"/>
        </w:rPr>
        <w:softHyphen/>
        <w:t xml:space="preserve">sary to be impaneled and sworn and to be present </w:t>
      </w:r>
      <w:r>
        <w:rPr>
          <w:rFonts w:ascii="Bookman Old Style" w:hAnsi="Bookman Old Style"/>
          <w:spacing w:val="-10"/>
          <w:sz w:val="20"/>
          <w:szCs w:val="20"/>
        </w:rPr>
        <w:t xml:space="preserve">for the legal transaction of business is now very </w:t>
      </w:r>
      <w:r>
        <w:rPr>
          <w:rFonts w:ascii="Bookman Old Style" w:hAnsi="Bookman Old Style"/>
          <w:spacing w:val="-15"/>
          <w:sz w:val="20"/>
          <w:szCs w:val="20"/>
        </w:rPr>
        <w:t xml:space="preserve">generally dependent on constitutional or statutory </w:t>
      </w:r>
      <w:r>
        <w:rPr>
          <w:rFonts w:ascii="Bookman Old Style" w:hAnsi="Bookman Old Style"/>
          <w:spacing w:val="-13"/>
          <w:sz w:val="20"/>
          <w:szCs w:val="20"/>
        </w:rPr>
        <w:t xml:space="preserve">provisions, </w:t>
      </w:r>
      <w:r>
        <w:rPr>
          <w:rFonts w:ascii="Bookman Old Style" w:hAnsi="Bookman Old Style"/>
          <w:spacing w:val="-13"/>
          <w:sz w:val="20"/>
          <w:szCs w:val="20"/>
          <w:highlight w:val="red"/>
        </w:rPr>
        <w:t xml:space="preserve">either confirming or imposing various </w:t>
      </w:r>
      <w:r>
        <w:rPr>
          <w:rFonts w:ascii="Bookman Old Style" w:hAnsi="Bookman Old Style"/>
          <w:spacing w:val="-14"/>
          <w:sz w:val="20"/>
          <w:szCs w:val="20"/>
          <w:highlight w:val="red"/>
        </w:rPr>
        <w:t>modifications of the common-law rule."</w:t>
      </w:r>
    </w:p>
    <w:p w:rsidR="00196F2F" w:rsidRDefault="00196F2F">
      <w:pPr>
        <w:spacing w:before="108" w:line="225" w:lineRule="auto"/>
        <w:ind w:firstLine="216"/>
        <w:jc w:val="both"/>
        <w:rPr>
          <w:rFonts w:ascii="Bookman Old Style" w:hAnsi="Bookman Old Style"/>
          <w:spacing w:val="-6"/>
          <w:sz w:val="20"/>
          <w:szCs w:val="20"/>
        </w:rPr>
      </w:pPr>
      <w:r>
        <w:rPr>
          <w:noProof/>
          <w:sz w:val="20"/>
        </w:rPr>
        <w:pict>
          <v:line id="_x0000_s1461" style="position:absolute;left:0;text-align:left;z-index:251846656;mso-wrap-distance-left:0;mso-wrap-distance-right:0" from="-52.95pt,-35.15pt" to="-52.95pt,-1.3pt" o:allowincell="f" strokeweight="1.45pt">
            <w10:wrap type="square"/>
          </v:line>
        </w:pict>
      </w:r>
      <w:r>
        <w:rPr>
          <w:noProof/>
          <w:sz w:val="20"/>
        </w:rPr>
        <w:pict>
          <v:line id="_x0000_s1462" style="position:absolute;left:0;text-align:left;z-index:251847680;mso-wrap-distance-left:0;mso-wrap-distance-right:0" from="-271.75pt,408.5pt" to="-271.75pt,464.95pt" o:allowincell="f" strokeweight=".25pt">
            <w10:wrap type="square"/>
          </v:line>
        </w:pict>
      </w:r>
      <w:r>
        <w:rPr>
          <w:rFonts w:ascii="Bookman Old Style" w:hAnsi="Bookman Old Style"/>
          <w:spacing w:val="-16"/>
          <w:sz w:val="20"/>
          <w:szCs w:val="20"/>
          <w:highlight w:val="red"/>
        </w:rPr>
        <w:t xml:space="preserve">The federal constitution imposes no limitation on </w:t>
      </w:r>
      <w:r>
        <w:rPr>
          <w:rFonts w:ascii="Bookman Old Style" w:hAnsi="Bookman Old Style"/>
          <w:spacing w:val="-15"/>
          <w:sz w:val="20"/>
          <w:szCs w:val="20"/>
          <w:highlight w:val="red"/>
        </w:rPr>
        <w:t xml:space="preserve">the right of a state through its legislature to fix the </w:t>
      </w:r>
      <w:r>
        <w:rPr>
          <w:rFonts w:ascii="Bookman Old Style" w:hAnsi="Bookman Old Style"/>
          <w:spacing w:val="-12"/>
          <w:sz w:val="20"/>
          <w:szCs w:val="20"/>
          <w:highlight w:val="red"/>
        </w:rPr>
        <w:t>number of grand jurors."</w:t>
      </w:r>
      <w:r>
        <w:rPr>
          <w:rFonts w:ascii="Bookman Old Style" w:hAnsi="Bookman Old Style"/>
          <w:spacing w:val="-12"/>
          <w:sz w:val="20"/>
          <w:szCs w:val="20"/>
        </w:rPr>
        <w:t xml:space="preserve"> Where a state constitu</w:t>
      </w:r>
      <w:r>
        <w:rPr>
          <w:rFonts w:ascii="Bookman Old Style" w:hAnsi="Bookman Old Style"/>
          <w:spacing w:val="-12"/>
          <w:sz w:val="20"/>
          <w:szCs w:val="20"/>
        </w:rPr>
        <w:softHyphen/>
      </w:r>
      <w:r>
        <w:rPr>
          <w:rFonts w:ascii="Bookman Old Style" w:hAnsi="Bookman Old Style"/>
          <w:spacing w:val="-13"/>
          <w:sz w:val="20"/>
          <w:szCs w:val="20"/>
        </w:rPr>
        <w:lastRenderedPageBreak/>
        <w:t>tion fixes the number of grand jurors at a particu</w:t>
      </w:r>
      <w:r>
        <w:rPr>
          <w:rFonts w:ascii="Bookman Old Style" w:hAnsi="Bookman Old Style"/>
          <w:spacing w:val="-13"/>
          <w:sz w:val="20"/>
          <w:szCs w:val="20"/>
        </w:rPr>
        <w:softHyphen/>
        <w:t xml:space="preserve"> </w:t>
      </w:r>
      <w:r>
        <w:rPr>
          <w:rFonts w:ascii="Bookman Old Style" w:hAnsi="Bookman Old Style"/>
          <w:spacing w:val="-11"/>
          <w:sz w:val="20"/>
          <w:szCs w:val="20"/>
        </w:rPr>
        <w:t xml:space="preserve">lar figure, the legislature has no power to change </w:t>
      </w:r>
      <w:r>
        <w:rPr>
          <w:rFonts w:ascii="Bookman Old Style" w:hAnsi="Bookman Old Style"/>
          <w:spacing w:val="-13"/>
          <w:sz w:val="20"/>
          <w:szCs w:val="20"/>
        </w:rPr>
        <w:t xml:space="preserve">the number.' </w:t>
      </w:r>
      <w:r>
        <w:rPr>
          <w:rFonts w:ascii="Bookman Old Style" w:hAnsi="Bookman Old Style"/>
          <w:spacing w:val="-13"/>
          <w:sz w:val="20"/>
          <w:szCs w:val="20"/>
          <w:highlight w:val="red"/>
        </w:rPr>
        <w:t>However, a state constitutional pro</w:t>
      </w:r>
      <w:r>
        <w:rPr>
          <w:rFonts w:ascii="Bookman Old Style" w:hAnsi="Bookman Old Style"/>
          <w:spacing w:val="-13"/>
          <w:sz w:val="20"/>
          <w:szCs w:val="20"/>
          <w:highlight w:val="red"/>
        </w:rPr>
        <w:softHyphen/>
        <w:t>vision that the legislature shall have power to de</w:t>
      </w:r>
      <w:r>
        <w:rPr>
          <w:rFonts w:ascii="Bookman Old Style" w:hAnsi="Bookman Old Style"/>
          <w:spacing w:val="-13"/>
          <w:sz w:val="20"/>
          <w:szCs w:val="20"/>
          <w:highlight w:val="red"/>
        </w:rPr>
        <w:softHyphen/>
      </w:r>
      <w:r>
        <w:rPr>
          <w:rFonts w:ascii="Bookman Old Style" w:hAnsi="Bookman Old Style"/>
          <w:spacing w:val="-6"/>
          <w:sz w:val="20"/>
          <w:szCs w:val="20"/>
          <w:highlight w:val="red"/>
        </w:rPr>
        <w:t xml:space="preserve">termine the number of grand jurors confers a </w:t>
      </w:r>
      <w:r>
        <w:rPr>
          <w:rFonts w:ascii="Bookman Old Style" w:hAnsi="Bookman Old Style"/>
          <w:spacing w:val="-15"/>
          <w:sz w:val="20"/>
          <w:szCs w:val="20"/>
          <w:highlight w:val="red"/>
        </w:rPr>
        <w:t xml:space="preserve">discretion on the legislature as to the number and </w:t>
      </w:r>
      <w:r>
        <w:rPr>
          <w:rFonts w:ascii="Bookman Old Style" w:hAnsi="Bookman Old Style"/>
          <w:spacing w:val="-6"/>
          <w:sz w:val="20"/>
          <w:szCs w:val="20"/>
          <w:highlight w:val="red"/>
        </w:rPr>
        <w:t>empowers it to fix the number at less than 12."</w:t>
      </w:r>
    </w:p>
    <w:p w:rsidR="00196F2F" w:rsidRDefault="00196F2F">
      <w:pPr>
        <w:spacing w:before="72" w:line="222" w:lineRule="exact"/>
        <w:ind w:firstLine="144"/>
        <w:jc w:val="both"/>
        <w:rPr>
          <w:rFonts w:ascii="Bookman Old Style" w:hAnsi="Bookman Old Style"/>
          <w:spacing w:val="-20"/>
          <w:sz w:val="20"/>
          <w:szCs w:val="20"/>
        </w:rPr>
      </w:pPr>
      <w:r>
        <w:rPr>
          <w:rFonts w:ascii="Bookman Old Style" w:hAnsi="Bookman Old Style"/>
          <w:spacing w:val="-15"/>
          <w:sz w:val="20"/>
          <w:szCs w:val="20"/>
        </w:rPr>
        <w:t xml:space="preserve">Where the constitution contemplates a common- </w:t>
      </w:r>
      <w:r>
        <w:rPr>
          <w:rFonts w:ascii="Bookman Old Style" w:hAnsi="Bookman Old Style"/>
          <w:spacing w:val="-11"/>
          <w:sz w:val="20"/>
          <w:szCs w:val="20"/>
        </w:rPr>
        <w:t xml:space="preserve">law grand jury of not less than 12 nor more than 23, it is competent for the legislature, within the </w:t>
      </w:r>
      <w:r>
        <w:rPr>
          <w:rFonts w:ascii="Bookman Old Style" w:hAnsi="Bookman Old Style"/>
          <w:spacing w:val="-17"/>
          <w:sz w:val="20"/>
          <w:szCs w:val="20"/>
        </w:rPr>
        <w:t xml:space="preserve">maximum limits prescribed by the common law, to </w:t>
      </w:r>
      <w:r>
        <w:rPr>
          <w:rFonts w:ascii="Bookman Old Style" w:hAnsi="Bookman Old Style"/>
          <w:spacing w:val="-12"/>
          <w:sz w:val="20"/>
          <w:szCs w:val="20"/>
        </w:rPr>
        <w:t xml:space="preserve">increase or diminish the number of grand jurors </w:t>
      </w:r>
      <w:r>
        <w:rPr>
          <w:rFonts w:ascii="Bookman Old Style" w:hAnsi="Bookman Old Style"/>
          <w:spacing w:val="-16"/>
          <w:sz w:val="20"/>
          <w:szCs w:val="20"/>
        </w:rPr>
        <w:t>without infringing the rights of the accused guaran</w:t>
      </w:r>
      <w:r>
        <w:rPr>
          <w:rFonts w:ascii="Bookman Old Style" w:hAnsi="Bookman Old Style"/>
          <w:spacing w:val="-16"/>
          <w:sz w:val="20"/>
          <w:szCs w:val="20"/>
        </w:rPr>
        <w:softHyphen/>
      </w:r>
      <w:r>
        <w:rPr>
          <w:rFonts w:ascii="Bookman Old Style" w:hAnsi="Bookman Old Style"/>
          <w:spacing w:val="-10"/>
          <w:sz w:val="20"/>
          <w:szCs w:val="20"/>
        </w:rPr>
        <w:t xml:space="preserve">teed by the constitution; </w:t>
      </w:r>
      <w:r>
        <w:rPr>
          <w:rFonts w:ascii="Garamond" w:hAnsi="Garamond"/>
          <w:spacing w:val="-10"/>
          <w:sz w:val="20"/>
          <w:szCs w:val="20"/>
          <w:vertAlign w:val="superscript"/>
        </w:rPr>
        <w:t>76</w:t>
      </w:r>
      <w:r>
        <w:rPr>
          <w:rFonts w:ascii="Bookman Old Style" w:hAnsi="Bookman Old Style"/>
          <w:spacing w:val="-10"/>
          <w:sz w:val="20"/>
          <w:szCs w:val="20"/>
        </w:rPr>
        <w:t xml:space="preserve"> but a statute is void </w:t>
      </w:r>
      <w:r>
        <w:rPr>
          <w:rFonts w:ascii="Bookman Old Style" w:hAnsi="Bookman Old Style"/>
          <w:spacing w:val="-16"/>
          <w:sz w:val="20"/>
          <w:szCs w:val="20"/>
        </w:rPr>
        <w:t xml:space="preserve">which fixes the number of grand jurors at less than </w:t>
      </w:r>
      <w:r>
        <w:rPr>
          <w:rFonts w:ascii="Bookman Old Style" w:hAnsi="Bookman Old Style"/>
          <w:spacing w:val="-20"/>
          <w:sz w:val="20"/>
          <w:szCs w:val="20"/>
        </w:rPr>
        <w:t>the common-law minimum of 12.</w:t>
      </w:r>
      <w:r>
        <w:rPr>
          <w:rFonts w:ascii="Garamond" w:hAnsi="Garamond"/>
          <w:spacing w:val="-20"/>
          <w:sz w:val="20"/>
          <w:szCs w:val="20"/>
          <w:vertAlign w:val="superscript"/>
        </w:rPr>
        <w:t>77</w:t>
      </w:r>
    </w:p>
    <w:p w:rsidR="00196F2F" w:rsidRDefault="00196F2F">
      <w:pPr>
        <w:spacing w:before="144" w:line="232" w:lineRule="exact"/>
        <w:rPr>
          <w:rFonts w:ascii="Bookman Old Style" w:hAnsi="Bookman Old Style"/>
          <w:i/>
          <w:iCs/>
          <w:spacing w:val="-4"/>
          <w:sz w:val="19"/>
          <w:szCs w:val="19"/>
        </w:rPr>
      </w:pPr>
      <w:r>
        <w:rPr>
          <w:rFonts w:ascii="Bookman Old Style" w:hAnsi="Bookman Old Style"/>
          <w:i/>
          <w:iCs/>
          <w:spacing w:val="-4"/>
          <w:sz w:val="19"/>
          <w:szCs w:val="19"/>
        </w:rPr>
        <w:t>Federal grand jury.</w:t>
      </w:r>
    </w:p>
    <w:p w:rsidR="00196F2F" w:rsidRDefault="00196F2F">
      <w:pPr>
        <w:spacing w:before="72" w:line="227" w:lineRule="exact"/>
        <w:ind w:firstLine="144"/>
        <w:jc w:val="both"/>
        <w:rPr>
          <w:rFonts w:ascii="Bookman Old Style" w:hAnsi="Bookman Old Style"/>
          <w:spacing w:val="-16"/>
          <w:sz w:val="20"/>
          <w:szCs w:val="20"/>
        </w:rPr>
      </w:pPr>
      <w:r>
        <w:rPr>
          <w:rFonts w:ascii="Bookman Old Style" w:hAnsi="Bookman Old Style"/>
          <w:spacing w:val="-13"/>
          <w:sz w:val="20"/>
          <w:szCs w:val="20"/>
        </w:rPr>
        <w:t xml:space="preserve">A federal grand jury shall consist of not less than </w:t>
      </w:r>
      <w:r>
        <w:rPr>
          <w:rFonts w:ascii="Bookman Old Style" w:hAnsi="Bookman Old Style"/>
          <w:spacing w:val="-14"/>
          <w:sz w:val="20"/>
          <w:szCs w:val="20"/>
        </w:rPr>
        <w:t xml:space="preserve">16 nor more than 23 members." However, such a </w:t>
      </w:r>
      <w:r>
        <w:rPr>
          <w:rFonts w:ascii="Bookman Old Style" w:hAnsi="Bookman Old Style"/>
          <w:spacing w:val="-13"/>
          <w:sz w:val="20"/>
          <w:szCs w:val="20"/>
        </w:rPr>
        <w:t>grand jury does not cease to exist when its mem</w:t>
      </w:r>
      <w:r>
        <w:rPr>
          <w:rFonts w:ascii="Bookman Old Style" w:hAnsi="Bookman Old Style"/>
          <w:spacing w:val="-13"/>
          <w:sz w:val="20"/>
          <w:szCs w:val="20"/>
        </w:rPr>
        <w:softHyphen/>
      </w:r>
      <w:r>
        <w:rPr>
          <w:rFonts w:ascii="Bookman Old Style" w:hAnsi="Bookman Old Style"/>
          <w:spacing w:val="-16"/>
          <w:sz w:val="20"/>
          <w:szCs w:val="20"/>
        </w:rPr>
        <w:t>bership falls below 16.</w:t>
      </w:r>
      <w:r>
        <w:rPr>
          <w:rFonts w:ascii="Garamond" w:hAnsi="Garamond"/>
          <w:spacing w:val="-16"/>
          <w:sz w:val="20"/>
          <w:szCs w:val="20"/>
          <w:vertAlign w:val="superscript"/>
        </w:rPr>
        <w:t>79</w:t>
      </w:r>
    </w:p>
    <w:p w:rsidR="00196F2F" w:rsidRDefault="00196F2F">
      <w:pPr>
        <w:spacing w:before="216" w:line="217" w:lineRule="exact"/>
        <w:ind w:left="792" w:hanging="792"/>
        <w:rPr>
          <w:rFonts w:ascii="Garamond" w:hAnsi="Garamond"/>
          <w:b/>
          <w:bCs/>
          <w:sz w:val="22"/>
          <w:szCs w:val="22"/>
        </w:rPr>
      </w:pPr>
      <w:r>
        <w:rPr>
          <w:rFonts w:ascii="Bookman Old Style" w:hAnsi="Bookman Old Style"/>
          <w:spacing w:val="-1"/>
          <w:sz w:val="20"/>
          <w:szCs w:val="20"/>
        </w:rPr>
        <w:t xml:space="preserve">§ 54. </w:t>
      </w:r>
      <w:r>
        <w:rPr>
          <w:rFonts w:ascii="Garamond" w:hAnsi="Garamond"/>
          <w:b/>
          <w:bCs/>
          <w:spacing w:val="-1"/>
          <w:sz w:val="22"/>
          <w:szCs w:val="22"/>
        </w:rPr>
        <w:t xml:space="preserve">Appointment, Qualifications, and Duties </w:t>
      </w:r>
      <w:r>
        <w:rPr>
          <w:rFonts w:ascii="Garamond" w:hAnsi="Garamond"/>
          <w:b/>
          <w:bCs/>
          <w:sz w:val="22"/>
          <w:szCs w:val="22"/>
        </w:rPr>
        <w:t>of Foreman</w:t>
      </w:r>
    </w:p>
    <w:p w:rsidR="00196F2F" w:rsidRDefault="00196F2F">
      <w:pPr>
        <w:numPr>
          <w:ilvl w:val="0"/>
          <w:numId w:val="218"/>
        </w:numPr>
        <w:tabs>
          <w:tab w:val="clear" w:pos="360"/>
          <w:tab w:val="num" w:pos="792"/>
        </w:tabs>
        <w:spacing w:before="72" w:line="228" w:lineRule="exact"/>
        <w:rPr>
          <w:rFonts w:ascii="Bookman Old Style" w:hAnsi="Bookman Old Style"/>
          <w:spacing w:val="20"/>
          <w:sz w:val="20"/>
          <w:szCs w:val="20"/>
        </w:rPr>
      </w:pPr>
      <w:r>
        <w:rPr>
          <w:rFonts w:ascii="Bookman Old Style" w:hAnsi="Bookman Old Style"/>
          <w:spacing w:val="20"/>
          <w:sz w:val="20"/>
          <w:szCs w:val="20"/>
        </w:rPr>
        <w:t>In general</w:t>
      </w:r>
    </w:p>
    <w:p w:rsidR="00196F2F" w:rsidRDefault="00196F2F">
      <w:pPr>
        <w:numPr>
          <w:ilvl w:val="0"/>
          <w:numId w:val="219"/>
        </w:numPr>
        <w:tabs>
          <w:tab w:val="clear" w:pos="432"/>
          <w:tab w:val="num" w:pos="792"/>
        </w:tabs>
        <w:spacing w:before="72" w:line="308" w:lineRule="exact"/>
        <w:ind w:right="2016"/>
        <w:rPr>
          <w:rFonts w:ascii="Garamond" w:hAnsi="Garamond"/>
          <w:b/>
          <w:bCs/>
          <w:spacing w:val="6"/>
          <w:sz w:val="22"/>
          <w:szCs w:val="22"/>
        </w:rPr>
      </w:pPr>
      <w:r>
        <w:rPr>
          <w:rFonts w:ascii="Bookman Old Style" w:hAnsi="Bookman Old Style"/>
          <w:spacing w:val="-18"/>
          <w:sz w:val="20"/>
          <w:szCs w:val="20"/>
        </w:rPr>
        <w:t xml:space="preserve">Federal grand jury </w:t>
      </w:r>
      <w:r>
        <w:rPr>
          <w:rFonts w:ascii="Garamond" w:hAnsi="Garamond"/>
          <w:b/>
          <w:bCs/>
          <w:spacing w:val="6"/>
          <w:sz w:val="22"/>
          <w:szCs w:val="22"/>
        </w:rPr>
        <w:t>a. In General</w:t>
      </w:r>
    </w:p>
    <w:p w:rsidR="00196F2F" w:rsidRDefault="00196F2F">
      <w:pPr>
        <w:spacing w:before="144" w:line="170" w:lineRule="exact"/>
        <w:ind w:firstLine="432"/>
        <w:rPr>
          <w:rFonts w:ascii="Garamond" w:hAnsi="Garamond"/>
          <w:b/>
          <w:bCs/>
          <w:spacing w:val="-2"/>
          <w:sz w:val="16"/>
          <w:szCs w:val="16"/>
        </w:rPr>
      </w:pPr>
      <w:r>
        <w:rPr>
          <w:rFonts w:ascii="Garamond" w:hAnsi="Garamond"/>
          <w:b/>
          <w:bCs/>
          <w:spacing w:val="2"/>
          <w:sz w:val="16"/>
          <w:szCs w:val="16"/>
        </w:rPr>
        <w:t xml:space="preserve">A grand jury is usually officered by a foreman who is </w:t>
      </w:r>
      <w:r>
        <w:rPr>
          <w:rFonts w:ascii="Garamond" w:hAnsi="Garamond"/>
          <w:b/>
          <w:bCs/>
          <w:spacing w:val="-2"/>
          <w:sz w:val="16"/>
          <w:szCs w:val="16"/>
        </w:rPr>
        <w:t>appointed by the court or elected by the grand jurors.</w:t>
      </w:r>
    </w:p>
    <w:p w:rsidR="00196F2F" w:rsidRDefault="00196F2F">
      <w:pPr>
        <w:spacing w:before="108" w:line="223" w:lineRule="exact"/>
        <w:ind w:left="432" w:right="2808" w:hanging="144"/>
        <w:rPr>
          <w:rFonts w:ascii="Garamond" w:hAnsi="Garamond"/>
          <w:b/>
          <w:bCs/>
          <w:sz w:val="16"/>
          <w:szCs w:val="16"/>
        </w:rPr>
      </w:pPr>
      <w:r>
        <w:rPr>
          <w:rFonts w:ascii="Garamond" w:hAnsi="Garamond"/>
          <w:b/>
          <w:bCs/>
          <w:spacing w:val="-5"/>
          <w:sz w:val="16"/>
          <w:szCs w:val="16"/>
        </w:rPr>
        <w:t xml:space="preserve">Library References </w:t>
      </w:r>
      <w:r>
        <w:rPr>
          <w:rFonts w:ascii="Garamond" w:hAnsi="Garamond"/>
          <w:b/>
          <w:bCs/>
          <w:sz w:val="16"/>
          <w:szCs w:val="16"/>
        </w:rPr>
        <w:t>Grand Jury</w:t>
      </w:r>
    </w:p>
    <w:p w:rsidR="00196F2F" w:rsidRDefault="00196F2F">
      <w:pPr>
        <w:spacing w:before="108" w:after="216" w:line="231" w:lineRule="exact"/>
        <w:ind w:firstLine="144"/>
        <w:rPr>
          <w:rFonts w:ascii="Bookman Old Style" w:hAnsi="Bookman Old Style"/>
          <w:spacing w:val="-12"/>
          <w:sz w:val="20"/>
          <w:szCs w:val="20"/>
        </w:rPr>
      </w:pPr>
      <w:r>
        <w:rPr>
          <w:rFonts w:ascii="Bookman Old Style" w:hAnsi="Bookman Old Style"/>
          <w:spacing w:val="-8"/>
          <w:sz w:val="20"/>
          <w:szCs w:val="20"/>
        </w:rPr>
        <w:t xml:space="preserve">Statutes regulating the organization of grand </w:t>
      </w:r>
      <w:r>
        <w:rPr>
          <w:rFonts w:ascii="Bookman Old Style" w:hAnsi="Bookman Old Style"/>
          <w:spacing w:val="-12"/>
          <w:sz w:val="20"/>
          <w:szCs w:val="20"/>
        </w:rPr>
        <w:t>juries usually make provision for the appointment</w:t>
      </w:r>
    </w:p>
    <w:p w:rsidR="00196F2F" w:rsidRDefault="00196F2F">
      <w:pPr>
        <w:widowControl/>
        <w:kinsoku/>
        <w:autoSpaceDE w:val="0"/>
        <w:autoSpaceDN w:val="0"/>
        <w:adjustRightInd w:val="0"/>
        <w:rPr>
          <w:sz w:val="20"/>
          <w:szCs w:val="20"/>
        </w:rPr>
        <w:sectPr w:rsidR="00196F2F">
          <w:headerReference w:type="even" r:id="rId807"/>
          <w:headerReference w:type="default" r:id="rId808"/>
          <w:footerReference w:type="even" r:id="rId809"/>
          <w:footerReference w:type="default" r:id="rId810"/>
          <w:pgSz w:w="12240" w:h="15840"/>
          <w:pgMar w:top="1752" w:right="1599" w:bottom="1892" w:left="1655" w:header="0" w:footer="0" w:gutter="0"/>
          <w:pgNumType w:start="374"/>
          <w:cols w:num="2" w:space="720" w:equalWidth="0">
            <w:col w:w="4363" w:space="200"/>
            <w:col w:w="4363"/>
          </w:cols>
          <w:noEndnote/>
        </w:sectPr>
      </w:pPr>
    </w:p>
    <w:p w:rsidR="00196F2F" w:rsidRDefault="00196F2F">
      <w:pPr>
        <w:spacing w:before="169" w:line="288" w:lineRule="exact"/>
      </w:pPr>
      <w:r>
        <w:rPr>
          <w:noProof/>
          <w:sz w:val="20"/>
        </w:rPr>
        <w:lastRenderedPageBreak/>
        <w:pict>
          <v:line id="_x0000_s1463" style="position:absolute;z-index:251848704;mso-wrap-distance-left:0;mso-wrap-distance-right:0" from="191.8pt,26.05pt" to="252.05pt,26.05pt" o:allowincell="f" strokeweight=".7pt">
            <w10:wrap type="square"/>
          </v:line>
        </w:pict>
      </w:r>
    </w:p>
    <w:p w:rsidR="00196F2F" w:rsidRDefault="00196F2F">
      <w:pPr>
        <w:spacing w:before="169" w:line="288" w:lineRule="exact"/>
        <w:sectPr w:rsidR="00196F2F">
          <w:headerReference w:type="even" r:id="rId811"/>
          <w:headerReference w:type="default" r:id="rId812"/>
          <w:footerReference w:type="even" r:id="rId813"/>
          <w:footerReference w:type="default" r:id="rId814"/>
          <w:type w:val="continuous"/>
          <w:pgSz w:w="12240" w:h="15840"/>
          <w:pgMar w:top="1752" w:right="1620" w:bottom="1892" w:left="1680" w:header="0" w:footer="0" w:gutter="0"/>
          <w:cols w:space="720"/>
          <w:noEndnote/>
        </w:sectPr>
      </w:pPr>
    </w:p>
    <w:p w:rsidR="00196F2F" w:rsidRDefault="00196F2F">
      <w:pPr>
        <w:numPr>
          <w:ilvl w:val="0"/>
          <w:numId w:val="220"/>
        </w:numPr>
        <w:tabs>
          <w:tab w:val="clear" w:pos="288"/>
          <w:tab w:val="num" w:pos="360"/>
        </w:tabs>
        <w:spacing w:line="252" w:lineRule="auto"/>
        <w:rPr>
          <w:rFonts w:ascii="Bookman Old Style" w:hAnsi="Bookman Old Style"/>
          <w:spacing w:val="-9"/>
          <w:sz w:val="14"/>
          <w:szCs w:val="14"/>
        </w:rPr>
      </w:pPr>
      <w:r>
        <w:rPr>
          <w:noProof/>
          <w:sz w:val="20"/>
        </w:rPr>
        <w:lastRenderedPageBreak/>
        <w:pict>
          <v:line id="_x0000_s1464" style="position:absolute;left:0;text-align:left;z-index:251849728;mso-wrap-distance-left:0;mso-wrap-distance-right:0;mso-position-horizontal-relative:page;mso-position-vertical-relative:page" from="35.55pt,729.4pt" to="96.3pt,729.4pt" o:allowincell="f" strokeweight="1.7pt">
            <w10:wrap type="square" anchorx="page" anchory="page"/>
          </v:line>
        </w:pict>
      </w:r>
      <w:r>
        <w:rPr>
          <w:noProof/>
          <w:sz w:val="20"/>
        </w:rPr>
        <w:pict>
          <v:line id="_x0000_s1465" style="position:absolute;left:0;text-align:left;z-index:251850752;mso-wrap-distance-left:0;mso-wrap-distance-right:0;mso-position-horizontal-relative:page;mso-position-vertical-relative:page" from="3.9pt,738.75pt" to="32.45pt,738.75pt" o:allowincell="f" strokeweight=".5pt">
            <w10:wrap type="square" anchorx="page" anchory="page"/>
          </v:line>
        </w:pict>
      </w:r>
      <w:r>
        <w:rPr>
          <w:noProof/>
          <w:sz w:val="20"/>
        </w:rPr>
        <w:pict>
          <v:line id="_x0000_s1466" style="position:absolute;left:0;text-align:left;z-index:251851776;mso-wrap-distance-left:0;mso-wrap-distance-right:0;mso-position-horizontal-relative:page;mso-position-vertical-relative:page" from="3.9pt,741.15pt" to="39.65pt,741.15pt" o:allowincell="f" strokeweight=".25pt">
            <w10:wrap type="square" anchorx="page" anchory="page"/>
          </v:line>
        </w:pict>
      </w:r>
      <w:r>
        <w:rPr>
          <w:noProof/>
          <w:sz w:val="20"/>
        </w:rPr>
        <w:pict>
          <v:line id="_x0000_s1467" style="position:absolute;left:0;text-align:left;z-index:251852800;mso-wrap-distance-left:0;mso-wrap-distance-right:0;mso-position-horizontal-relative:page;mso-position-vertical-relative:page" from="3.9pt,745.2pt" to="33.2pt,745.2pt" o:allowincell="f" strokeweight=".25pt">
            <w10:wrap type="square" anchorx="page" anchory="page"/>
          </v:line>
        </w:pict>
      </w:r>
      <w:r>
        <w:rPr>
          <w:noProof/>
          <w:sz w:val="20"/>
        </w:rPr>
        <w:pict>
          <v:line id="_x0000_s1468" style="position:absolute;left:0;text-align:left;z-index:251853824;mso-wrap-distance-left:0;mso-wrap-distance-right:0;mso-position-horizontal-relative:page;mso-position-vertical-relative:page" from="3.9pt,753.15pt" to="23.85pt,753.15pt" o:allowincell="f" strokeweight="2.9pt">
            <v:stroke linestyle="thinThin"/>
            <w10:wrap type="square" anchorx="page" anchory="page"/>
          </v:line>
        </w:pict>
      </w:r>
      <w:r>
        <w:rPr>
          <w:noProof/>
          <w:sz w:val="20"/>
        </w:rPr>
        <w:pict>
          <v:line id="_x0000_s1469" style="position:absolute;left:0;text-align:left;z-index:251854848;mso-wrap-distance-left:0;mso-wrap-distance-right:0;mso-position-horizontal-relative:page;mso-position-vertical-relative:page" from="554.2pt,741.4pt" to="554.2pt,787.5pt" o:allowincell="f" strokeweight=".5pt">
            <v:stroke dashstyle="1 1"/>
            <w10:wrap type="square" anchorx="page" anchory="page"/>
          </v:line>
        </w:pict>
      </w:r>
      <w:r>
        <w:rPr>
          <w:noProof/>
          <w:sz w:val="20"/>
        </w:rPr>
        <w:pict>
          <v:line id="_x0000_s1470" style="position:absolute;left:0;text-align:left;z-index:251855872;mso-wrap-distance-left:0;mso-wrap-distance-right:0;mso-position-horizontal-relative:page;mso-position-vertical-relative:page" from="551.05pt,740.9pt" to="551.05pt,783.9pt" o:allowincell="f" strokeweight=".5pt">
            <v:stroke dashstyle="1 1"/>
            <w10:wrap type="square" anchorx="page" anchory="page"/>
          </v:line>
        </w:pict>
      </w:r>
      <w:r>
        <w:rPr>
          <w:noProof/>
          <w:sz w:val="20"/>
        </w:rPr>
        <w:pict>
          <v:line id="_x0000_s1471" style="position:absolute;left:0;text-align:left;z-index:251856896;mso-wrap-distance-left:0;mso-wrap-distance-right:0;mso-position-horizontal-relative:page;mso-position-vertical-relative:page" from="363.15pt,726.5pt" to="428.95pt,726.5pt" o:allowincell="f" strokeweight=".25pt">
            <w10:wrap type="square" anchorx="page" anchory="page"/>
          </v:line>
        </w:pict>
      </w:r>
      <w:r>
        <w:rPr>
          <w:rFonts w:ascii="Bookman Old Style" w:hAnsi="Bookman Old Style"/>
          <w:spacing w:val="-9"/>
          <w:sz w:val="14"/>
          <w:szCs w:val="14"/>
        </w:rPr>
        <w:t>La.—State v. Washington, 120 So. 633, 167 La. 1021.</w:t>
      </w:r>
    </w:p>
    <w:p w:rsidR="00196F2F" w:rsidRDefault="00196F2F">
      <w:pPr>
        <w:numPr>
          <w:ilvl w:val="0"/>
          <w:numId w:val="220"/>
        </w:numPr>
        <w:tabs>
          <w:tab w:val="clear" w:pos="288"/>
          <w:tab w:val="num" w:pos="360"/>
        </w:tabs>
        <w:spacing w:before="36" w:line="300" w:lineRule="auto"/>
        <w:ind w:right="1080"/>
        <w:rPr>
          <w:rFonts w:ascii="Bookman Old Style" w:hAnsi="Bookman Old Style"/>
          <w:spacing w:val="-8"/>
          <w:sz w:val="14"/>
          <w:szCs w:val="14"/>
        </w:rPr>
      </w:pPr>
      <w:r>
        <w:rPr>
          <w:rFonts w:ascii="Bookman Old Style" w:hAnsi="Bookman Old Style"/>
          <w:spacing w:val="-13"/>
          <w:sz w:val="14"/>
          <w:szCs w:val="14"/>
        </w:rPr>
        <w:t xml:space="preserve">Ala.—Jackson v. State, 15 So. 344, 102 Ala. 167. </w:t>
      </w:r>
      <w:r>
        <w:rPr>
          <w:rFonts w:ascii="Bookman Old Style" w:hAnsi="Bookman Old Style"/>
          <w:spacing w:val="-8"/>
          <w:sz w:val="14"/>
          <w:szCs w:val="14"/>
        </w:rPr>
        <w:t>Wash.—State v. Gilliam, 104 P. 1131, 56 Wash. 29.</w:t>
      </w:r>
    </w:p>
    <w:p w:rsidR="00196F2F" w:rsidRDefault="00196F2F">
      <w:pPr>
        <w:numPr>
          <w:ilvl w:val="0"/>
          <w:numId w:val="220"/>
        </w:numPr>
        <w:tabs>
          <w:tab w:val="clear" w:pos="288"/>
          <w:tab w:val="num" w:pos="360"/>
        </w:tabs>
        <w:spacing w:before="36" w:line="259" w:lineRule="auto"/>
        <w:rPr>
          <w:rFonts w:ascii="Bookman Old Style" w:hAnsi="Bookman Old Style"/>
          <w:spacing w:val="-8"/>
          <w:sz w:val="14"/>
          <w:szCs w:val="14"/>
        </w:rPr>
      </w:pPr>
      <w:r>
        <w:rPr>
          <w:rFonts w:ascii="Bookman Old Style" w:hAnsi="Bookman Old Style"/>
          <w:spacing w:val="-8"/>
          <w:sz w:val="14"/>
          <w:szCs w:val="14"/>
        </w:rPr>
        <w:t>Ind.—Hughes v. State, 54 Ind. 95.</w:t>
      </w:r>
    </w:p>
    <w:p w:rsidR="00196F2F" w:rsidRDefault="00196F2F">
      <w:pPr>
        <w:numPr>
          <w:ilvl w:val="0"/>
          <w:numId w:val="221"/>
        </w:numPr>
        <w:tabs>
          <w:tab w:val="clear" w:pos="288"/>
          <w:tab w:val="num" w:pos="360"/>
        </w:tabs>
        <w:spacing w:line="220" w:lineRule="auto"/>
        <w:rPr>
          <w:rFonts w:ascii="Bookman Old Style" w:hAnsi="Bookman Old Style"/>
          <w:sz w:val="14"/>
          <w:szCs w:val="14"/>
        </w:rPr>
      </w:pPr>
      <w:r>
        <w:rPr>
          <w:rFonts w:ascii="Garamond" w:hAnsi="Garamond"/>
          <w:b/>
          <w:bCs/>
          <w:sz w:val="16"/>
          <w:szCs w:val="16"/>
        </w:rPr>
        <w:t xml:space="preserve">U.S.—U.S. </w:t>
      </w:r>
      <w:r>
        <w:rPr>
          <w:rFonts w:ascii="Bookman Old Style" w:hAnsi="Bookman Old Style"/>
          <w:sz w:val="14"/>
          <w:szCs w:val="14"/>
        </w:rPr>
        <w:t>v. Lewis, D.C.Mo., 192 F. 633.</w:t>
      </w:r>
    </w:p>
    <w:p w:rsidR="00196F2F" w:rsidRDefault="00196F2F">
      <w:pPr>
        <w:numPr>
          <w:ilvl w:val="0"/>
          <w:numId w:val="220"/>
        </w:numPr>
        <w:tabs>
          <w:tab w:val="clear" w:pos="288"/>
          <w:tab w:val="num" w:pos="360"/>
        </w:tabs>
        <w:spacing w:before="36" w:line="235" w:lineRule="auto"/>
        <w:ind w:left="144" w:hanging="72"/>
        <w:rPr>
          <w:rFonts w:ascii="Bookman Old Style" w:hAnsi="Bookman Old Style"/>
          <w:spacing w:val="-8"/>
          <w:sz w:val="14"/>
          <w:szCs w:val="14"/>
        </w:rPr>
      </w:pPr>
      <w:r>
        <w:rPr>
          <w:rFonts w:ascii="Bookman Old Style" w:hAnsi="Bookman Old Style"/>
          <w:spacing w:val="-6"/>
          <w:sz w:val="14"/>
          <w:szCs w:val="14"/>
        </w:rPr>
        <w:t xml:space="preserve">Cal.—Fitts v. Superior Court in and for Los Angeles County, 57 </w:t>
      </w:r>
      <w:r>
        <w:rPr>
          <w:rFonts w:ascii="Bookman Old Style" w:hAnsi="Bookman Old Style"/>
          <w:spacing w:val="-8"/>
          <w:sz w:val="14"/>
          <w:szCs w:val="14"/>
        </w:rPr>
        <w:t>P.2d 510, 6 C2d 230.</w:t>
      </w:r>
    </w:p>
    <w:p w:rsidR="00196F2F" w:rsidRDefault="00196F2F">
      <w:pPr>
        <w:spacing w:before="72" w:line="232" w:lineRule="auto"/>
        <w:ind w:left="144" w:hanging="144"/>
        <w:rPr>
          <w:rFonts w:ascii="Bookman Old Style" w:hAnsi="Bookman Old Style"/>
          <w:spacing w:val="-11"/>
          <w:sz w:val="14"/>
          <w:szCs w:val="14"/>
        </w:rPr>
      </w:pPr>
      <w:r>
        <w:rPr>
          <w:rFonts w:ascii="Bookman Old Style" w:hAnsi="Bookman Old Style"/>
          <w:spacing w:val="-8"/>
          <w:sz w:val="14"/>
          <w:szCs w:val="14"/>
        </w:rPr>
        <w:t xml:space="preserve">111.—People v. Lieber, 192 N.E. 331, 357 Ill. 423—People v. Brautigan, </w:t>
      </w:r>
      <w:r>
        <w:rPr>
          <w:rFonts w:ascii="Bookman Old Style" w:hAnsi="Bookman Old Style"/>
          <w:spacing w:val="-11"/>
          <w:sz w:val="14"/>
          <w:szCs w:val="14"/>
        </w:rPr>
        <w:t>142 N.E. 208, 310 I ll. 472.</w:t>
      </w:r>
    </w:p>
    <w:p w:rsidR="00196F2F" w:rsidRDefault="00196F2F">
      <w:pPr>
        <w:spacing w:before="36"/>
        <w:rPr>
          <w:rFonts w:ascii="Bookman Old Style" w:hAnsi="Bookman Old Style"/>
          <w:spacing w:val="-7"/>
          <w:sz w:val="14"/>
          <w:szCs w:val="14"/>
        </w:rPr>
      </w:pPr>
      <w:r>
        <w:rPr>
          <w:rFonts w:ascii="Bookman Old Style" w:hAnsi="Bookman Old Style"/>
          <w:spacing w:val="-7"/>
          <w:sz w:val="14"/>
          <w:szCs w:val="14"/>
        </w:rPr>
        <w:t>Ohio—State v. Ross, 28 Ohio Dec. 267, 20 Ohio N.P., N.S., 369.</w:t>
      </w:r>
    </w:p>
    <w:p w:rsidR="00196F2F" w:rsidRDefault="00196F2F">
      <w:pPr>
        <w:spacing w:before="36" w:line="235" w:lineRule="auto"/>
        <w:ind w:left="144" w:hanging="144"/>
        <w:rPr>
          <w:rFonts w:ascii="Bookman Old Style" w:hAnsi="Bookman Old Style"/>
          <w:spacing w:val="-6"/>
          <w:sz w:val="14"/>
          <w:szCs w:val="14"/>
        </w:rPr>
      </w:pPr>
      <w:r>
        <w:rPr>
          <w:rFonts w:ascii="Bookman Old Style" w:hAnsi="Bookman Old Style"/>
          <w:spacing w:val="-9"/>
          <w:sz w:val="14"/>
          <w:szCs w:val="14"/>
        </w:rPr>
        <w:t xml:space="preserve">R.I.—State v. Muldoon, 20 A.2d 687, 67 R.I. 80—In re Opinion to the </w:t>
      </w:r>
      <w:r>
        <w:rPr>
          <w:rFonts w:ascii="Bookman Old Style" w:hAnsi="Bookman Old Style"/>
          <w:spacing w:val="-6"/>
          <w:sz w:val="14"/>
          <w:szCs w:val="14"/>
        </w:rPr>
        <w:t>Governor, 4 A.2d 487, 62 RI. 200, 121 A.L.R. 806.</w:t>
      </w:r>
    </w:p>
    <w:p w:rsidR="00196F2F" w:rsidRDefault="00196F2F">
      <w:pPr>
        <w:spacing w:before="36"/>
        <w:rPr>
          <w:rFonts w:ascii="Bookman Old Style" w:hAnsi="Bookman Old Style"/>
          <w:spacing w:val="-9"/>
          <w:sz w:val="14"/>
          <w:szCs w:val="14"/>
        </w:rPr>
      </w:pPr>
      <w:r>
        <w:rPr>
          <w:rFonts w:ascii="Bookman Old Style" w:hAnsi="Bookman Old Style"/>
          <w:spacing w:val="-9"/>
          <w:sz w:val="14"/>
          <w:szCs w:val="14"/>
        </w:rPr>
        <w:t>S.C.—State v. Bramlett, 164 S.E. 873, 166 S.C. 323.</w:t>
      </w:r>
    </w:p>
    <w:p w:rsidR="00196F2F" w:rsidRDefault="00196F2F">
      <w:pPr>
        <w:numPr>
          <w:ilvl w:val="0"/>
          <w:numId w:val="221"/>
        </w:numPr>
        <w:tabs>
          <w:tab w:val="clear" w:pos="288"/>
          <w:tab w:val="num" w:pos="360"/>
        </w:tabs>
        <w:spacing w:before="72" w:line="223" w:lineRule="auto"/>
        <w:ind w:left="144" w:hanging="72"/>
        <w:rPr>
          <w:rFonts w:ascii="Bookman Old Style" w:hAnsi="Bookman Old Style"/>
          <w:spacing w:val="-2"/>
          <w:sz w:val="14"/>
          <w:szCs w:val="14"/>
        </w:rPr>
      </w:pPr>
      <w:r>
        <w:rPr>
          <w:rFonts w:ascii="Garamond" w:hAnsi="Garamond"/>
          <w:b/>
          <w:bCs/>
          <w:spacing w:val="-8"/>
          <w:sz w:val="16"/>
          <w:szCs w:val="16"/>
        </w:rPr>
        <w:t xml:space="preserve">III—People </w:t>
      </w:r>
      <w:r>
        <w:rPr>
          <w:rFonts w:ascii="Bookman Old Style" w:hAnsi="Bookman Old Style"/>
          <w:spacing w:val="-8"/>
          <w:sz w:val="14"/>
          <w:szCs w:val="14"/>
        </w:rPr>
        <w:t xml:space="preserve">v. Price, 20 N.E.2d 61, 371 </w:t>
      </w:r>
      <w:r>
        <w:rPr>
          <w:rFonts w:ascii="Garamond" w:hAnsi="Garamond"/>
          <w:b/>
          <w:bCs/>
          <w:spacing w:val="-8"/>
          <w:sz w:val="16"/>
          <w:szCs w:val="16"/>
        </w:rPr>
        <w:t xml:space="preserve">IL </w:t>
      </w:r>
      <w:r>
        <w:rPr>
          <w:rFonts w:ascii="Bookman Old Style" w:hAnsi="Bookman Old Style"/>
          <w:spacing w:val="-8"/>
          <w:sz w:val="14"/>
          <w:szCs w:val="14"/>
        </w:rPr>
        <w:t xml:space="preserve">137, certiorari denied </w:t>
      </w:r>
      <w:r>
        <w:rPr>
          <w:rFonts w:ascii="Bookman Old Style" w:hAnsi="Bookman Old Style"/>
          <w:spacing w:val="-2"/>
          <w:sz w:val="14"/>
          <w:szCs w:val="14"/>
        </w:rPr>
        <w:t>Price v. People of State of Illinois, 60 S.Ct. 94, 308 U.S. 551, 84</w:t>
      </w:r>
    </w:p>
    <w:p w:rsidR="00196F2F" w:rsidRDefault="00196F2F">
      <w:pPr>
        <w:spacing w:after="36"/>
        <w:ind w:left="144"/>
        <w:rPr>
          <w:rFonts w:ascii="Bookman Old Style" w:hAnsi="Bookman Old Style"/>
          <w:spacing w:val="-7"/>
          <w:sz w:val="14"/>
          <w:szCs w:val="14"/>
        </w:rPr>
      </w:pPr>
      <w:r>
        <w:rPr>
          <w:rFonts w:ascii="Bookman Old Style" w:hAnsi="Bookman Old Style"/>
          <w:spacing w:val="-7"/>
          <w:sz w:val="14"/>
          <w:szCs w:val="14"/>
        </w:rPr>
        <w:t>L Ed 463—People v. Lieber, 192 N.E. 331, 357 III. 423. N.Y.—People v. Blair, 33 N.Y.S.2d 183, 17 Misc.2d 265.</w:t>
      </w:r>
    </w:p>
    <w:p w:rsidR="00196F2F" w:rsidRDefault="00196F2F">
      <w:pPr>
        <w:spacing w:before="72" w:line="360" w:lineRule="auto"/>
        <w:ind w:right="432"/>
        <w:rPr>
          <w:rFonts w:ascii="Bookman Old Style" w:hAnsi="Bookman Old Style"/>
          <w:spacing w:val="-9"/>
          <w:sz w:val="14"/>
          <w:szCs w:val="14"/>
        </w:rPr>
      </w:pPr>
      <w:r>
        <w:rPr>
          <w:rFonts w:ascii="Bookman Old Style" w:hAnsi="Bookman Old Style"/>
          <w:spacing w:val="-11"/>
          <w:sz w:val="14"/>
          <w:szCs w:val="14"/>
        </w:rPr>
        <w:t xml:space="preserve">Ohio—State v. Ross, 28 Ohio Dec. 267, 20 Ohio N.P., N.S., 369. </w:t>
      </w:r>
      <w:r>
        <w:rPr>
          <w:rFonts w:ascii="Bookman Old Style" w:hAnsi="Bookman Old Style"/>
          <w:spacing w:val="-9"/>
          <w:sz w:val="14"/>
          <w:szCs w:val="14"/>
        </w:rPr>
        <w:lastRenderedPageBreak/>
        <w:t>S.C.—State v. Bramlett, 164 S.E. 873, 166 S.C. 323.</w:t>
      </w:r>
    </w:p>
    <w:p w:rsidR="00196F2F" w:rsidRDefault="00196F2F">
      <w:pPr>
        <w:numPr>
          <w:ilvl w:val="0"/>
          <w:numId w:val="220"/>
        </w:numPr>
        <w:tabs>
          <w:tab w:val="clear" w:pos="288"/>
          <w:tab w:val="num" w:pos="360"/>
        </w:tabs>
        <w:spacing w:before="72"/>
        <w:rPr>
          <w:rFonts w:ascii="Bookman Old Style" w:hAnsi="Bookman Old Style"/>
          <w:spacing w:val="-7"/>
          <w:sz w:val="14"/>
          <w:szCs w:val="14"/>
        </w:rPr>
      </w:pPr>
      <w:r>
        <w:rPr>
          <w:rFonts w:ascii="Bookman Old Style" w:hAnsi="Bookman Old Style"/>
          <w:spacing w:val="-7"/>
          <w:sz w:val="14"/>
          <w:szCs w:val="14"/>
        </w:rPr>
        <w:t>Colo.—Parker v. People, 21 P. 1120, 13 Colo. 155.</w:t>
      </w:r>
    </w:p>
    <w:p w:rsidR="00196F2F" w:rsidRDefault="00196F2F">
      <w:pPr>
        <w:numPr>
          <w:ilvl w:val="0"/>
          <w:numId w:val="220"/>
        </w:numPr>
        <w:tabs>
          <w:tab w:val="clear" w:pos="288"/>
          <w:tab w:val="num" w:pos="360"/>
        </w:tabs>
        <w:spacing w:before="72" w:line="360" w:lineRule="auto"/>
        <w:ind w:left="360" w:right="360" w:hanging="288"/>
        <w:rPr>
          <w:rFonts w:ascii="Bookman Old Style" w:hAnsi="Bookman Old Style"/>
          <w:spacing w:val="-7"/>
          <w:sz w:val="14"/>
          <w:szCs w:val="14"/>
        </w:rPr>
      </w:pPr>
      <w:r>
        <w:rPr>
          <w:rFonts w:ascii="Bookman Old Style" w:hAnsi="Bookman Old Style"/>
          <w:spacing w:val="-13"/>
          <w:sz w:val="14"/>
          <w:szCs w:val="14"/>
        </w:rPr>
        <w:t xml:space="preserve">Tex.—Ex parte Bustamente, 137 S.W.2d 29, 138 Tex.Cr. 229. </w:t>
      </w:r>
      <w:r>
        <w:rPr>
          <w:rFonts w:ascii="Bookman Old Style" w:hAnsi="Bookman Old Style"/>
          <w:spacing w:val="-7"/>
          <w:sz w:val="14"/>
          <w:szCs w:val="14"/>
        </w:rPr>
        <w:t>Rainey v. State, 19 Tex.App. 479.</w:t>
      </w:r>
    </w:p>
    <w:p w:rsidR="00196F2F" w:rsidRDefault="00196F2F">
      <w:pPr>
        <w:numPr>
          <w:ilvl w:val="0"/>
          <w:numId w:val="220"/>
        </w:numPr>
        <w:tabs>
          <w:tab w:val="clear" w:pos="288"/>
          <w:tab w:val="num" w:pos="360"/>
        </w:tabs>
        <w:spacing w:before="36"/>
        <w:rPr>
          <w:rFonts w:ascii="Bookman Old Style" w:hAnsi="Bookman Old Style"/>
          <w:spacing w:val="-8"/>
          <w:sz w:val="14"/>
          <w:szCs w:val="14"/>
        </w:rPr>
      </w:pPr>
      <w:r>
        <w:rPr>
          <w:rFonts w:ascii="Bookman Old Style" w:hAnsi="Bookman Old Style"/>
          <w:spacing w:val="-8"/>
          <w:sz w:val="14"/>
          <w:szCs w:val="14"/>
        </w:rPr>
        <w:t>Ohio—State v. Juergens, 379 N E.2d 602, 55 Ohio App.2d 104, 9</w:t>
      </w:r>
    </w:p>
    <w:p w:rsidR="00196F2F" w:rsidRDefault="00196F2F">
      <w:pPr>
        <w:spacing w:line="199" w:lineRule="auto"/>
        <w:ind w:left="144"/>
        <w:rPr>
          <w:rFonts w:ascii="Bookman Old Style" w:hAnsi="Bookman Old Style"/>
          <w:spacing w:val="-4"/>
          <w:sz w:val="14"/>
          <w:szCs w:val="14"/>
        </w:rPr>
      </w:pPr>
      <w:r>
        <w:rPr>
          <w:rFonts w:ascii="Bookman Old Style" w:hAnsi="Bookman Old Style"/>
          <w:spacing w:val="-4"/>
          <w:sz w:val="14"/>
          <w:szCs w:val="14"/>
        </w:rPr>
        <w:t>0.0.3d 262.</w:t>
      </w:r>
    </w:p>
    <w:p w:rsidR="00196F2F" w:rsidRDefault="00196F2F">
      <w:pPr>
        <w:spacing w:before="108"/>
        <w:rPr>
          <w:rFonts w:ascii="Bookman Old Style" w:hAnsi="Bookman Old Style"/>
          <w:spacing w:val="-8"/>
          <w:sz w:val="14"/>
          <w:szCs w:val="14"/>
        </w:rPr>
      </w:pPr>
      <w:r>
        <w:rPr>
          <w:rFonts w:ascii="Bookman Old Style" w:hAnsi="Bookman Old Style"/>
          <w:spacing w:val="-8"/>
          <w:sz w:val="14"/>
          <w:szCs w:val="14"/>
        </w:rPr>
        <w:t>S.C.—State v. Starling, 49 S.C.L. 120.</w:t>
      </w:r>
    </w:p>
    <w:p w:rsidR="00196F2F" w:rsidRDefault="00196F2F">
      <w:pPr>
        <w:numPr>
          <w:ilvl w:val="0"/>
          <w:numId w:val="221"/>
        </w:numPr>
        <w:tabs>
          <w:tab w:val="clear" w:pos="288"/>
          <w:tab w:val="num" w:pos="360"/>
        </w:tabs>
        <w:spacing w:before="36"/>
        <w:rPr>
          <w:rFonts w:ascii="Bookman Old Style" w:hAnsi="Bookman Old Style"/>
          <w:spacing w:val="-4"/>
          <w:sz w:val="14"/>
          <w:szCs w:val="14"/>
        </w:rPr>
      </w:pPr>
      <w:r>
        <w:rPr>
          <w:rFonts w:ascii="Garamond" w:hAnsi="Garamond"/>
          <w:b/>
          <w:bCs/>
          <w:spacing w:val="-4"/>
          <w:sz w:val="16"/>
          <w:szCs w:val="16"/>
        </w:rPr>
        <w:t xml:space="preserve">Fla.—English </w:t>
      </w:r>
      <w:r>
        <w:rPr>
          <w:rFonts w:ascii="Bookman Old Style" w:hAnsi="Bookman Old Style"/>
          <w:spacing w:val="-4"/>
          <w:sz w:val="14"/>
          <w:szCs w:val="14"/>
        </w:rPr>
        <w:t>v. State, 12 So. 689, 31 Fla. 340, 31 Fla. 356.</w:t>
      </w:r>
    </w:p>
    <w:p w:rsidR="00196F2F" w:rsidRDefault="00196F2F">
      <w:pPr>
        <w:numPr>
          <w:ilvl w:val="0"/>
          <w:numId w:val="220"/>
        </w:numPr>
        <w:tabs>
          <w:tab w:val="clear" w:pos="288"/>
          <w:tab w:val="num" w:pos="360"/>
        </w:tabs>
        <w:spacing w:before="72"/>
        <w:rPr>
          <w:rFonts w:ascii="Bookman Old Style" w:hAnsi="Bookman Old Style"/>
          <w:spacing w:val="-1"/>
          <w:sz w:val="14"/>
          <w:szCs w:val="14"/>
        </w:rPr>
      </w:pPr>
      <w:r>
        <w:rPr>
          <w:rFonts w:ascii="Bookman Old Style" w:hAnsi="Bookman Old Style"/>
          <w:spacing w:val="-1"/>
          <w:sz w:val="14"/>
          <w:szCs w:val="14"/>
        </w:rPr>
        <w:t>Nev.—State v. Hartley, 40 P. 372, 22 Nev. 342.</w:t>
      </w:r>
    </w:p>
    <w:p w:rsidR="00196F2F" w:rsidRDefault="00196F2F">
      <w:pPr>
        <w:numPr>
          <w:ilvl w:val="0"/>
          <w:numId w:val="220"/>
        </w:numPr>
        <w:tabs>
          <w:tab w:val="clear" w:pos="288"/>
          <w:tab w:val="num" w:pos="360"/>
        </w:tabs>
        <w:spacing w:before="72"/>
        <w:rPr>
          <w:rFonts w:ascii="Bookman Old Style" w:hAnsi="Bookman Old Style"/>
          <w:spacing w:val="-4"/>
          <w:sz w:val="14"/>
          <w:szCs w:val="14"/>
        </w:rPr>
      </w:pPr>
      <w:r>
        <w:rPr>
          <w:rFonts w:ascii="Bookman Old Style" w:hAnsi="Bookman Old Style"/>
          <w:spacing w:val="-4"/>
          <w:sz w:val="14"/>
          <w:szCs w:val="14"/>
        </w:rPr>
        <w:t>Fed.Rules Cr.Proc., Rule 6(a)(1), 18 U.S.C.A.</w:t>
      </w:r>
    </w:p>
    <w:p w:rsidR="00196F2F" w:rsidRDefault="00196F2F">
      <w:pPr>
        <w:numPr>
          <w:ilvl w:val="0"/>
          <w:numId w:val="221"/>
        </w:numPr>
        <w:tabs>
          <w:tab w:val="clear" w:pos="288"/>
          <w:tab w:val="num" w:pos="360"/>
        </w:tabs>
        <w:spacing w:before="72"/>
        <w:rPr>
          <w:rFonts w:ascii="Bookman Old Style" w:hAnsi="Bookman Old Style"/>
          <w:spacing w:val="-1"/>
          <w:sz w:val="14"/>
          <w:szCs w:val="14"/>
        </w:rPr>
      </w:pPr>
      <w:r>
        <w:rPr>
          <w:rFonts w:ascii="Garamond" w:hAnsi="Garamond"/>
          <w:b/>
          <w:bCs/>
          <w:spacing w:val="-1"/>
          <w:sz w:val="16"/>
          <w:szCs w:val="16"/>
        </w:rPr>
        <w:t xml:space="preserve">U.S.—U.S. v. Jones, M.D.Fla., </w:t>
      </w:r>
      <w:r>
        <w:rPr>
          <w:rFonts w:ascii="Bookman Old Style" w:hAnsi="Bookman Old Style"/>
          <w:spacing w:val="-1"/>
          <w:sz w:val="14"/>
          <w:szCs w:val="14"/>
        </w:rPr>
        <w:t>676 F.Supp. 238.</w:t>
      </w:r>
    </w:p>
    <w:p w:rsidR="00196F2F" w:rsidRDefault="00196F2F">
      <w:pPr>
        <w:widowControl/>
        <w:kinsoku/>
        <w:autoSpaceDE w:val="0"/>
        <w:autoSpaceDN w:val="0"/>
        <w:adjustRightInd w:val="0"/>
        <w:rPr>
          <w:sz w:val="20"/>
          <w:szCs w:val="20"/>
        </w:rPr>
        <w:sectPr w:rsidR="00196F2F">
          <w:headerReference w:type="even" r:id="rId815"/>
          <w:headerReference w:type="default" r:id="rId816"/>
          <w:footerReference w:type="even" r:id="rId817"/>
          <w:footerReference w:type="default" r:id="rId818"/>
          <w:type w:val="continuous"/>
          <w:pgSz w:w="12240" w:h="15840"/>
          <w:pgMar w:top="1752" w:right="1599" w:bottom="1892" w:left="1655" w:header="0" w:footer="0" w:gutter="0"/>
          <w:cols w:num="2" w:space="720" w:equalWidth="0">
            <w:col w:w="4363" w:space="200"/>
            <w:col w:w="4363"/>
          </w:cols>
          <w:noEndnote/>
        </w:sectPr>
      </w:pPr>
    </w:p>
    <w:p w:rsidR="00196F2F" w:rsidRDefault="00196F2F">
      <w:pPr>
        <w:spacing w:before="144"/>
        <w:ind w:right="72"/>
        <w:jc w:val="both"/>
        <w:rPr>
          <w:rFonts w:ascii="Bookman Old Style" w:hAnsi="Bookman Old Style"/>
          <w:spacing w:val="-17"/>
          <w:sz w:val="20"/>
          <w:szCs w:val="20"/>
        </w:rPr>
      </w:pPr>
      <w:r>
        <w:rPr>
          <w:noProof/>
          <w:sz w:val="20"/>
        </w:rPr>
        <w:lastRenderedPageBreak/>
        <w:pict>
          <v:line id="_x0000_s1472" style="position:absolute;left:0;text-align:left;z-index:251857920;mso-wrap-distance-left:0;mso-wrap-distance-right:0;mso-position-horizontal-relative:page;mso-position-vertical-relative:page" from="146.75pt,76.8pt" to="590.55pt,76.8pt" o:allowincell="f" strokeweight=".7pt">
            <w10:wrap type="square" anchorx="page" anchory="page"/>
          </v:line>
        </w:pict>
      </w:r>
      <w:r>
        <w:rPr>
          <w:rFonts w:ascii="Bookman Old Style" w:hAnsi="Bookman Old Style"/>
          <w:spacing w:val="-16"/>
          <w:sz w:val="25"/>
          <w:szCs w:val="25"/>
        </w:rPr>
        <w:t xml:space="preserve">er </w:t>
      </w:r>
      <w:r>
        <w:rPr>
          <w:rFonts w:ascii="Bookman Old Style" w:hAnsi="Bookman Old Style"/>
          <w:spacing w:val="-16"/>
          <w:sz w:val="20"/>
          <w:szCs w:val="20"/>
        </w:rPr>
        <w:t xml:space="preserve">to change itutional pro- </w:t>
      </w:r>
      <w:r>
        <w:rPr>
          <w:rFonts w:ascii="Bookman Old Style" w:hAnsi="Bookman Old Style"/>
          <w:spacing w:val="-9"/>
          <w:sz w:val="20"/>
          <w:szCs w:val="20"/>
        </w:rPr>
        <w:t>power to de</w:t>
      </w:r>
      <w:r>
        <w:rPr>
          <w:rFonts w:ascii="Bookman Old Style" w:hAnsi="Bookman Old Style"/>
          <w:spacing w:val="-9"/>
          <w:sz w:val="20"/>
          <w:szCs w:val="20"/>
        </w:rPr>
        <w:softHyphen/>
      </w:r>
      <w:r>
        <w:rPr>
          <w:rFonts w:ascii="Bookman Old Style" w:hAnsi="Bookman Old Style"/>
          <w:sz w:val="20"/>
          <w:szCs w:val="20"/>
        </w:rPr>
        <w:t xml:space="preserve">s confers a </w:t>
      </w:r>
      <w:r>
        <w:rPr>
          <w:rFonts w:ascii="Bookman Old Style" w:hAnsi="Bookman Old Style"/>
          <w:spacing w:val="-18"/>
          <w:sz w:val="20"/>
          <w:szCs w:val="20"/>
        </w:rPr>
        <w:t xml:space="preserve">number and </w:t>
      </w:r>
      <w:r>
        <w:rPr>
          <w:rFonts w:ascii="Bookman Old Style" w:hAnsi="Bookman Old Style"/>
          <w:spacing w:val="-17"/>
          <w:sz w:val="20"/>
          <w:szCs w:val="20"/>
        </w:rPr>
        <w:t>ss than 12.</w:t>
      </w:r>
      <w:r>
        <w:rPr>
          <w:rFonts w:ascii="Garamond" w:hAnsi="Garamond"/>
          <w:spacing w:val="-17"/>
          <w:sz w:val="20"/>
          <w:szCs w:val="20"/>
          <w:vertAlign w:val="superscript"/>
        </w:rPr>
        <w:t>75</w:t>
      </w:r>
    </w:p>
    <w:p w:rsidR="00196F2F" w:rsidRDefault="00196F2F">
      <w:pPr>
        <w:spacing w:before="108" w:line="199" w:lineRule="auto"/>
        <w:jc w:val="center"/>
        <w:rPr>
          <w:rFonts w:ascii="Bookman Old Style" w:hAnsi="Bookman Old Style"/>
          <w:spacing w:val="-10"/>
          <w:sz w:val="20"/>
          <w:szCs w:val="20"/>
        </w:rPr>
      </w:pPr>
      <w:r>
        <w:rPr>
          <w:rFonts w:ascii="Bookman Old Style" w:hAnsi="Bookman Old Style"/>
          <w:spacing w:val="-10"/>
          <w:sz w:val="20"/>
          <w:szCs w:val="20"/>
        </w:rPr>
        <w:t>s a common-</w:t>
      </w:r>
    </w:p>
    <w:p w:rsidR="00196F2F" w:rsidRDefault="00196F2F">
      <w:pPr>
        <w:ind w:right="72"/>
        <w:jc w:val="both"/>
        <w:rPr>
          <w:rFonts w:ascii="Bookman Old Style" w:hAnsi="Bookman Old Style"/>
          <w:spacing w:val="-14"/>
          <w:sz w:val="20"/>
          <w:szCs w:val="20"/>
        </w:rPr>
      </w:pPr>
      <w:r>
        <w:rPr>
          <w:rFonts w:ascii="Bookman Old Style" w:hAnsi="Bookman Old Style"/>
          <w:spacing w:val="-7"/>
          <w:sz w:val="20"/>
          <w:szCs w:val="20"/>
        </w:rPr>
        <w:t xml:space="preserve">r more than </w:t>
      </w:r>
      <w:r>
        <w:rPr>
          <w:rFonts w:ascii="Bookman Old Style" w:hAnsi="Bookman Old Style"/>
          <w:spacing w:val="-11"/>
          <w:sz w:val="20"/>
          <w:szCs w:val="20"/>
        </w:rPr>
        <w:t xml:space="preserve">e, within the </w:t>
      </w:r>
      <w:r>
        <w:rPr>
          <w:rFonts w:ascii="Bookman Old Style" w:hAnsi="Bookman Old Style"/>
          <w:spacing w:val="-16"/>
          <w:sz w:val="20"/>
          <w:szCs w:val="20"/>
        </w:rPr>
        <w:t xml:space="preserve">ninon law, to </w:t>
      </w:r>
      <w:r>
        <w:rPr>
          <w:rFonts w:ascii="Bookman Old Style" w:hAnsi="Bookman Old Style"/>
          <w:spacing w:val="-12"/>
          <w:sz w:val="20"/>
          <w:szCs w:val="20"/>
        </w:rPr>
        <w:t xml:space="preserve">grand jurors </w:t>
      </w:r>
      <w:r>
        <w:rPr>
          <w:rFonts w:ascii="Bookman Old Style" w:hAnsi="Bookman Old Style"/>
          <w:spacing w:val="-18"/>
          <w:sz w:val="20"/>
          <w:szCs w:val="20"/>
        </w:rPr>
        <w:t>used guaran</w:t>
      </w:r>
      <w:r>
        <w:rPr>
          <w:rFonts w:ascii="Bookman Old Style" w:hAnsi="Bookman Old Style"/>
          <w:spacing w:val="-18"/>
          <w:sz w:val="20"/>
          <w:szCs w:val="20"/>
        </w:rPr>
        <w:softHyphen/>
      </w:r>
      <w:r>
        <w:rPr>
          <w:rFonts w:ascii="Bookman Old Style" w:hAnsi="Bookman Old Style"/>
          <w:spacing w:val="-14"/>
          <w:sz w:val="20"/>
          <w:szCs w:val="20"/>
        </w:rPr>
        <w:t>;atute is void</w:t>
      </w:r>
    </w:p>
    <w:p w:rsidR="00196F2F" w:rsidRDefault="00196F2F">
      <w:pPr>
        <w:spacing w:after="648" w:line="213" w:lineRule="auto"/>
        <w:jc w:val="center"/>
        <w:rPr>
          <w:rFonts w:ascii="Bookman Old Style" w:hAnsi="Bookman Old Style"/>
          <w:spacing w:val="-12"/>
          <w:sz w:val="20"/>
          <w:szCs w:val="20"/>
        </w:rPr>
      </w:pPr>
      <w:r>
        <w:rPr>
          <w:rFonts w:ascii="Bookman Old Style" w:hAnsi="Bookman Old Style"/>
          <w:spacing w:val="-12"/>
          <w:sz w:val="20"/>
          <w:szCs w:val="20"/>
        </w:rPr>
        <w:t>s at less than</w:t>
      </w:r>
    </w:p>
    <w:p w:rsidR="00196F2F" w:rsidRDefault="00196F2F">
      <w:pPr>
        <w:ind w:firstLine="72"/>
        <w:jc w:val="both"/>
        <w:rPr>
          <w:rFonts w:ascii="Bookman Old Style" w:hAnsi="Bookman Old Style"/>
        </w:rPr>
      </w:pPr>
      <w:r>
        <w:rPr>
          <w:rFonts w:ascii="Bookman Old Style" w:hAnsi="Bookman Old Style"/>
          <w:spacing w:val="-16"/>
          <w:sz w:val="20"/>
          <w:szCs w:val="20"/>
        </w:rPr>
        <w:t xml:space="preserve">not less than </w:t>
      </w:r>
      <w:r>
        <w:rPr>
          <w:rFonts w:ascii="Bookman Old Style" w:hAnsi="Bookman Old Style"/>
          <w:spacing w:val="-15"/>
          <w:sz w:val="20"/>
          <w:szCs w:val="20"/>
        </w:rPr>
        <w:t xml:space="preserve">wever, such a </w:t>
      </w:r>
      <w:r>
        <w:rPr>
          <w:rFonts w:ascii="Bookman Old Style" w:hAnsi="Bookman Old Style"/>
          <w:spacing w:val="-11"/>
          <w:sz w:val="20"/>
          <w:szCs w:val="20"/>
        </w:rPr>
        <w:t>hen its mem</w:t>
      </w:r>
      <w:r>
        <w:rPr>
          <w:rFonts w:ascii="Bookman Old Style" w:hAnsi="Bookman Old Style"/>
          <w:spacing w:val="-11"/>
          <w:sz w:val="20"/>
          <w:szCs w:val="20"/>
        </w:rPr>
        <w:noBreakHyphen/>
      </w:r>
    </w:p>
    <w:p w:rsidR="00196F2F" w:rsidRDefault="00196F2F">
      <w:pPr>
        <w:spacing w:before="396" w:after="1332"/>
        <w:jc w:val="center"/>
        <w:rPr>
          <w:rFonts w:ascii="Bookman Old Style" w:hAnsi="Bookman Old Style"/>
          <w:spacing w:val="-9"/>
          <w:sz w:val="20"/>
          <w:szCs w:val="20"/>
        </w:rPr>
      </w:pPr>
      <w:r>
        <w:rPr>
          <w:rFonts w:ascii="Bookman Old Style" w:hAnsi="Bookman Old Style"/>
          <w:spacing w:val="-9"/>
          <w:sz w:val="20"/>
          <w:szCs w:val="20"/>
        </w:rPr>
        <w:t>;, and Duties</w:t>
      </w:r>
    </w:p>
    <w:p w:rsidR="00196F2F" w:rsidRDefault="00196F2F">
      <w:pPr>
        <w:rPr>
          <w:rFonts w:ascii="Bookman Old Style" w:hAnsi="Bookman Old Style"/>
          <w:sz w:val="14"/>
          <w:szCs w:val="14"/>
        </w:rPr>
      </w:pPr>
      <w:r>
        <w:rPr>
          <w:rFonts w:ascii="Bookman Old Style" w:hAnsi="Bookman Old Style"/>
          <w:spacing w:val="-4"/>
          <w:sz w:val="14"/>
          <w:szCs w:val="14"/>
        </w:rPr>
        <w:t xml:space="preserve">L foreman who is </w:t>
      </w:r>
      <w:r>
        <w:rPr>
          <w:rFonts w:ascii="Bookman Old Style" w:hAnsi="Bookman Old Style"/>
          <w:sz w:val="14"/>
          <w:szCs w:val="14"/>
        </w:rPr>
        <w:t>arors.</w:t>
      </w:r>
    </w:p>
    <w:p w:rsidR="00196F2F" w:rsidRDefault="00196F2F">
      <w:pPr>
        <w:spacing w:before="216" w:line="223" w:lineRule="auto"/>
        <w:jc w:val="both"/>
        <w:rPr>
          <w:rFonts w:ascii="Bookman Old Style" w:hAnsi="Bookman Old Style"/>
          <w:spacing w:val="-11"/>
          <w:sz w:val="20"/>
          <w:szCs w:val="20"/>
        </w:rPr>
      </w:pPr>
      <w:r>
        <w:rPr>
          <w:rFonts w:ascii="Bookman Old Style" w:hAnsi="Bookman Old Style"/>
          <w:spacing w:val="-4"/>
          <w:sz w:val="16"/>
          <w:szCs w:val="16"/>
        </w:rPr>
        <w:br w:type="column"/>
      </w:r>
      <w:r>
        <w:rPr>
          <w:rFonts w:ascii="Bookman Old Style" w:hAnsi="Bookman Old Style"/>
          <w:spacing w:val="-14"/>
          <w:sz w:val="20"/>
          <w:szCs w:val="20"/>
        </w:rPr>
        <w:lastRenderedPageBreak/>
        <w:t xml:space="preserve">of a foreman." However, it has been held that the action of the entire grand jury is not invalidated by </w:t>
      </w:r>
      <w:r>
        <w:rPr>
          <w:rFonts w:ascii="Bookman Old Style" w:hAnsi="Bookman Old Style"/>
          <w:spacing w:val="-11"/>
          <w:sz w:val="20"/>
          <w:szCs w:val="20"/>
        </w:rPr>
        <w:t xml:space="preserve">the failure to appoint a foreman </w:t>
      </w:r>
      <w:r>
        <w:rPr>
          <w:rFonts w:ascii="Garamond" w:hAnsi="Garamond"/>
          <w:spacing w:val="-11"/>
          <w:sz w:val="20"/>
          <w:szCs w:val="20"/>
          <w:vertAlign w:val="superscript"/>
        </w:rPr>
        <w:t>81</w:t>
      </w:r>
      <w:r>
        <w:rPr>
          <w:rFonts w:ascii="Bookman Old Style" w:hAnsi="Bookman Old Style"/>
          <w:spacing w:val="-11"/>
          <w:sz w:val="20"/>
          <w:szCs w:val="20"/>
        </w:rPr>
        <w:t xml:space="preserve"> or by the ab</w:t>
      </w:r>
      <w:r>
        <w:rPr>
          <w:rFonts w:ascii="Bookman Old Style" w:hAnsi="Bookman Old Style"/>
          <w:spacing w:val="-11"/>
          <w:sz w:val="20"/>
          <w:szCs w:val="20"/>
        </w:rPr>
        <w:softHyphen/>
      </w:r>
      <w:r>
        <w:rPr>
          <w:rFonts w:ascii="Bookman Old Style" w:hAnsi="Bookman Old Style"/>
          <w:spacing w:val="-10"/>
          <w:sz w:val="20"/>
          <w:szCs w:val="20"/>
        </w:rPr>
        <w:t xml:space="preserve">sence of the foreman appointed.' No objection to </w:t>
      </w:r>
      <w:r>
        <w:rPr>
          <w:rFonts w:ascii="Bookman Old Style" w:hAnsi="Bookman Old Style"/>
          <w:spacing w:val="-7"/>
          <w:sz w:val="20"/>
          <w:szCs w:val="20"/>
        </w:rPr>
        <w:t xml:space="preserve">the failure to appoint a foreman can be taken </w:t>
      </w:r>
      <w:r>
        <w:rPr>
          <w:rFonts w:ascii="Bookman Old Style" w:hAnsi="Bookman Old Style"/>
          <w:spacing w:val="-11"/>
          <w:sz w:val="20"/>
          <w:szCs w:val="20"/>
        </w:rPr>
        <w:t xml:space="preserve">where it is provided by statute that no objection </w:t>
      </w:r>
      <w:r>
        <w:rPr>
          <w:rFonts w:ascii="Bookman Old Style" w:hAnsi="Bookman Old Style"/>
          <w:spacing w:val="-5"/>
          <w:sz w:val="20"/>
          <w:szCs w:val="20"/>
        </w:rPr>
        <w:t xml:space="preserve">going to the formation of a grand jury can be </w:t>
      </w:r>
      <w:r>
        <w:rPr>
          <w:rFonts w:ascii="Bookman Old Style" w:hAnsi="Bookman Old Style"/>
          <w:spacing w:val="-17"/>
          <w:sz w:val="20"/>
          <w:szCs w:val="20"/>
        </w:rPr>
        <w:t xml:space="preserve">taken, except that the jurors were not drawn in the </w:t>
      </w:r>
      <w:r>
        <w:rPr>
          <w:rFonts w:ascii="Bookman Old Style" w:hAnsi="Bookman Old Style"/>
          <w:spacing w:val="-11"/>
          <w:sz w:val="20"/>
          <w:szCs w:val="20"/>
        </w:rPr>
        <w:t>presence of the officers designated by law.'</w:t>
      </w:r>
    </w:p>
    <w:p w:rsidR="00196F2F" w:rsidRDefault="00196F2F">
      <w:pPr>
        <w:spacing w:before="72" w:line="220" w:lineRule="auto"/>
        <w:ind w:firstLine="144"/>
        <w:jc w:val="both"/>
        <w:rPr>
          <w:rFonts w:ascii="Bookman Old Style" w:hAnsi="Bookman Old Style"/>
          <w:spacing w:val="-18"/>
          <w:sz w:val="14"/>
          <w:szCs w:val="14"/>
        </w:rPr>
      </w:pPr>
      <w:r>
        <w:rPr>
          <w:rFonts w:ascii="Bookman Old Style" w:hAnsi="Bookman Old Style"/>
          <w:spacing w:val="-15"/>
          <w:sz w:val="20"/>
          <w:szCs w:val="20"/>
          <w:highlight w:val="red"/>
        </w:rPr>
        <w:t xml:space="preserve">The foreman is to be appointed by the person or </w:t>
      </w:r>
      <w:r>
        <w:rPr>
          <w:rFonts w:ascii="Bookman Old Style" w:hAnsi="Bookman Old Style"/>
          <w:spacing w:val="-16"/>
          <w:sz w:val="20"/>
          <w:szCs w:val="20"/>
          <w:highlight w:val="red"/>
        </w:rPr>
        <w:t>persons designated by statute;</w:t>
      </w:r>
      <w:r>
        <w:rPr>
          <w:rFonts w:ascii="Bookman Old Style" w:hAnsi="Bookman Old Style"/>
          <w:spacing w:val="-16"/>
          <w:sz w:val="20"/>
          <w:szCs w:val="20"/>
        </w:rPr>
        <w:t xml:space="preserve"> </w:t>
      </w:r>
      <w:r>
        <w:rPr>
          <w:rFonts w:ascii="Garamond" w:hAnsi="Garamond"/>
          <w:spacing w:val="-16"/>
          <w:sz w:val="20"/>
          <w:szCs w:val="20"/>
          <w:vertAlign w:val="superscript"/>
        </w:rPr>
        <w:t>84</w:t>
      </w:r>
      <w:r>
        <w:rPr>
          <w:rFonts w:ascii="Bookman Old Style" w:hAnsi="Bookman Old Style"/>
          <w:spacing w:val="-16"/>
          <w:sz w:val="20"/>
          <w:szCs w:val="20"/>
        </w:rPr>
        <w:t xml:space="preserve"> under some stat</w:t>
      </w:r>
      <w:r>
        <w:rPr>
          <w:rFonts w:ascii="Bookman Old Style" w:hAnsi="Bookman Old Style"/>
          <w:spacing w:val="-16"/>
          <w:sz w:val="20"/>
          <w:szCs w:val="20"/>
        </w:rPr>
        <w:softHyphen/>
      </w:r>
      <w:r>
        <w:rPr>
          <w:rFonts w:ascii="Bookman Old Style" w:hAnsi="Bookman Old Style"/>
          <w:spacing w:val="-15"/>
          <w:sz w:val="20"/>
          <w:szCs w:val="20"/>
        </w:rPr>
        <w:t xml:space="preserve">utes the court is required to appoint the foreman,' </w:t>
      </w:r>
      <w:r>
        <w:rPr>
          <w:rFonts w:ascii="Bookman Old Style" w:hAnsi="Bookman Old Style"/>
          <w:spacing w:val="-16"/>
          <w:sz w:val="20"/>
          <w:szCs w:val="20"/>
        </w:rPr>
        <w:t>while under other statutes the grand jurors them</w:t>
      </w:r>
      <w:r>
        <w:rPr>
          <w:rFonts w:ascii="Bookman Old Style" w:hAnsi="Bookman Old Style"/>
          <w:spacing w:val="-16"/>
          <w:sz w:val="20"/>
          <w:szCs w:val="20"/>
        </w:rPr>
        <w:softHyphen/>
      </w:r>
      <w:r>
        <w:rPr>
          <w:rFonts w:ascii="Bookman Old Style" w:hAnsi="Bookman Old Style"/>
          <w:spacing w:val="-10"/>
          <w:sz w:val="20"/>
          <w:szCs w:val="20"/>
        </w:rPr>
        <w:t xml:space="preserve">selves are authorized to make the appointment." </w:t>
      </w:r>
      <w:r>
        <w:rPr>
          <w:rFonts w:ascii="Bookman Old Style" w:hAnsi="Bookman Old Style"/>
          <w:spacing w:val="-13"/>
          <w:sz w:val="20"/>
          <w:szCs w:val="20"/>
        </w:rPr>
        <w:t>In the absence of statute designating the appoint</w:t>
      </w:r>
      <w:r>
        <w:rPr>
          <w:rFonts w:ascii="Bookman Old Style" w:hAnsi="Bookman Old Style"/>
          <w:spacing w:val="-13"/>
          <w:sz w:val="20"/>
          <w:szCs w:val="20"/>
        </w:rPr>
        <w:softHyphen/>
        <w:t xml:space="preserve">ing power, it appears to be a common practice for </w:t>
      </w:r>
      <w:r>
        <w:rPr>
          <w:rFonts w:ascii="Bookman Old Style" w:hAnsi="Bookman Old Style"/>
          <w:spacing w:val="-15"/>
          <w:sz w:val="20"/>
          <w:szCs w:val="20"/>
        </w:rPr>
        <w:t xml:space="preserve">the court to appoint the foreman," and it has been </w:t>
      </w:r>
      <w:r>
        <w:rPr>
          <w:rFonts w:ascii="Bookman Old Style" w:hAnsi="Bookman Old Style"/>
          <w:spacing w:val="-11"/>
          <w:sz w:val="20"/>
          <w:szCs w:val="20"/>
        </w:rPr>
        <w:t>held that the judge of a court of general jurisdic</w:t>
      </w:r>
      <w:r>
        <w:rPr>
          <w:rFonts w:ascii="Bookman Old Style" w:hAnsi="Bookman Old Style"/>
          <w:spacing w:val="-11"/>
          <w:sz w:val="20"/>
          <w:szCs w:val="20"/>
        </w:rPr>
        <w:softHyphen/>
      </w:r>
      <w:r>
        <w:rPr>
          <w:rFonts w:ascii="Bookman Old Style" w:hAnsi="Bookman Old Style"/>
          <w:spacing w:val="-18"/>
          <w:sz w:val="20"/>
          <w:szCs w:val="20"/>
        </w:rPr>
        <w:t xml:space="preserve">tion has inherent power to appoint the foreman and </w:t>
      </w:r>
      <w:r>
        <w:rPr>
          <w:rFonts w:ascii="Bookman Old Style" w:hAnsi="Bookman Old Style"/>
          <w:spacing w:val="-16"/>
          <w:sz w:val="20"/>
          <w:szCs w:val="20"/>
        </w:rPr>
        <w:t xml:space="preserve">that this authority is not affected by the custom of </w:t>
      </w:r>
      <w:r>
        <w:rPr>
          <w:rFonts w:ascii="Bookman Old Style" w:hAnsi="Bookman Old Style"/>
          <w:spacing w:val="-14"/>
          <w:sz w:val="20"/>
          <w:szCs w:val="20"/>
        </w:rPr>
        <w:t xml:space="preserve">permitting the members of the grand jury to elect </w:t>
      </w:r>
      <w:r>
        <w:rPr>
          <w:rFonts w:ascii="Bookman Old Style" w:hAnsi="Bookman Old Style"/>
          <w:spacing w:val="-9"/>
          <w:sz w:val="20"/>
          <w:szCs w:val="20"/>
        </w:rPr>
        <w:t xml:space="preserve">him." It is not unconstitutional for the court to </w:t>
      </w:r>
      <w:r>
        <w:rPr>
          <w:rFonts w:ascii="Bookman Old Style" w:hAnsi="Bookman Old Style"/>
          <w:spacing w:val="-13"/>
          <w:sz w:val="20"/>
          <w:szCs w:val="20"/>
        </w:rPr>
        <w:t xml:space="preserve">delegate the task of selection to the jury supervi- </w:t>
      </w:r>
      <w:r>
        <w:rPr>
          <w:rFonts w:ascii="Bookman Old Style" w:hAnsi="Bookman Old Style"/>
          <w:spacing w:val="-18"/>
          <w:sz w:val="20"/>
          <w:szCs w:val="20"/>
        </w:rPr>
        <w:t>sor.</w:t>
      </w:r>
      <w:r>
        <w:rPr>
          <w:rFonts w:ascii="Bookman Old Style" w:hAnsi="Bookman Old Style"/>
          <w:spacing w:val="-18"/>
          <w:w w:val="95"/>
          <w:sz w:val="20"/>
          <w:szCs w:val="20"/>
          <w:vertAlign w:val="superscript"/>
        </w:rPr>
        <w:t>89</w:t>
      </w:r>
    </w:p>
    <w:p w:rsidR="00196F2F" w:rsidRDefault="00196F2F">
      <w:pPr>
        <w:spacing w:before="72" w:line="223" w:lineRule="auto"/>
        <w:ind w:firstLine="144"/>
        <w:jc w:val="both"/>
        <w:rPr>
          <w:rFonts w:ascii="Bookman Old Style" w:hAnsi="Bookman Old Style"/>
          <w:spacing w:val="-11"/>
          <w:sz w:val="20"/>
          <w:szCs w:val="20"/>
        </w:rPr>
      </w:pPr>
      <w:r>
        <w:rPr>
          <w:rFonts w:ascii="Bookman Old Style" w:hAnsi="Bookman Old Style"/>
          <w:spacing w:val="-9"/>
          <w:sz w:val="20"/>
          <w:szCs w:val="20"/>
        </w:rPr>
        <w:t xml:space="preserve">After a grand jury has been impaneled and a </w:t>
      </w:r>
      <w:r>
        <w:rPr>
          <w:rFonts w:ascii="Bookman Old Style" w:hAnsi="Bookman Old Style"/>
          <w:spacing w:val="-14"/>
          <w:sz w:val="20"/>
          <w:szCs w:val="20"/>
        </w:rPr>
        <w:t xml:space="preserve">foreman appointed, if the foreman is excused from </w:t>
      </w:r>
      <w:r>
        <w:rPr>
          <w:rFonts w:ascii="Bookman Old Style" w:hAnsi="Bookman Old Style"/>
          <w:spacing w:val="-16"/>
          <w:sz w:val="20"/>
          <w:szCs w:val="20"/>
        </w:rPr>
        <w:t xml:space="preserve">the grand jury another foreman may be appointed, </w:t>
      </w:r>
      <w:r>
        <w:rPr>
          <w:rFonts w:ascii="Bookman Old Style" w:hAnsi="Bookman Old Style"/>
          <w:spacing w:val="-12"/>
          <w:sz w:val="20"/>
          <w:szCs w:val="20"/>
        </w:rPr>
        <w:t>and the appointment of a new foreman is some</w:t>
      </w:r>
      <w:r>
        <w:rPr>
          <w:rFonts w:ascii="Bookman Old Style" w:hAnsi="Bookman Old Style"/>
          <w:spacing w:val="-12"/>
          <w:sz w:val="20"/>
          <w:szCs w:val="20"/>
        </w:rPr>
        <w:softHyphen/>
      </w:r>
      <w:r>
        <w:rPr>
          <w:rFonts w:ascii="Bookman Old Style" w:hAnsi="Bookman Old Style"/>
          <w:spacing w:val="-17"/>
          <w:sz w:val="20"/>
          <w:szCs w:val="20"/>
        </w:rPr>
        <w:t>times expressly authorized by statute.</w:t>
      </w:r>
      <w:r>
        <w:rPr>
          <w:rFonts w:ascii="Garamond" w:hAnsi="Garamond"/>
          <w:spacing w:val="-17"/>
          <w:sz w:val="20"/>
          <w:szCs w:val="20"/>
          <w:vertAlign w:val="superscript"/>
        </w:rPr>
        <w:t>9</w:t>
      </w:r>
      <w:r>
        <w:rPr>
          <w:rFonts w:ascii="Bookman Old Style" w:hAnsi="Bookman Old Style"/>
          <w:spacing w:val="-17"/>
          <w:sz w:val="20"/>
          <w:szCs w:val="20"/>
        </w:rPr>
        <w:t xml:space="preserve">° Where the </w:t>
      </w:r>
      <w:r>
        <w:rPr>
          <w:rFonts w:ascii="Bookman Old Style" w:hAnsi="Bookman Old Style"/>
          <w:spacing w:val="-15"/>
          <w:sz w:val="20"/>
          <w:szCs w:val="20"/>
        </w:rPr>
        <w:t xml:space="preserve">foreman regularly appointed is absent at the time </w:t>
      </w:r>
      <w:r>
        <w:rPr>
          <w:rFonts w:ascii="Bookman Old Style" w:hAnsi="Bookman Old Style"/>
          <w:spacing w:val="-19"/>
          <w:sz w:val="20"/>
          <w:szCs w:val="20"/>
        </w:rPr>
        <w:t xml:space="preserve">action is being taken on an indictment or fails to act </w:t>
      </w:r>
      <w:r>
        <w:rPr>
          <w:rFonts w:ascii="Bookman Old Style" w:hAnsi="Bookman Old Style"/>
          <w:spacing w:val="-11"/>
          <w:sz w:val="20"/>
          <w:szCs w:val="20"/>
        </w:rPr>
        <w:t>through incompetency or other cause, a foreman</w:t>
      </w:r>
    </w:p>
    <w:p w:rsidR="00196F2F" w:rsidRDefault="00196F2F">
      <w:pPr>
        <w:spacing w:before="216" w:line="228" w:lineRule="auto"/>
        <w:jc w:val="center"/>
        <w:rPr>
          <w:rFonts w:ascii="Bookman Old Style" w:hAnsi="Bookman Old Style"/>
          <w:spacing w:val="-7"/>
          <w:sz w:val="20"/>
          <w:szCs w:val="20"/>
        </w:rPr>
      </w:pPr>
      <w:r>
        <w:rPr>
          <w:rFonts w:ascii="Bookman Old Style" w:hAnsi="Bookman Old Style"/>
          <w:spacing w:val="-9"/>
          <w:sz w:val="16"/>
          <w:szCs w:val="16"/>
        </w:rPr>
        <w:br w:type="column"/>
      </w:r>
      <w:r>
        <w:rPr>
          <w:rFonts w:ascii="Bookman Old Style" w:hAnsi="Bookman Old Style"/>
          <w:spacing w:val="-13"/>
          <w:sz w:val="20"/>
          <w:szCs w:val="20"/>
        </w:rPr>
        <w:lastRenderedPageBreak/>
        <w:t>pro hac vice may be appointed, and such appoint</w:t>
      </w:r>
      <w:r>
        <w:rPr>
          <w:rFonts w:ascii="Bookman Old Style" w:hAnsi="Bookman Old Style"/>
          <w:spacing w:val="-13"/>
          <w:sz w:val="20"/>
          <w:szCs w:val="20"/>
        </w:rPr>
        <w:noBreakHyphen/>
      </w:r>
      <w:r>
        <w:rPr>
          <w:rFonts w:ascii="Bookman Old Style" w:hAnsi="Bookman Old Style"/>
        </w:rPr>
        <w:br/>
      </w:r>
      <w:r>
        <w:rPr>
          <w:rFonts w:ascii="Bookman Old Style" w:hAnsi="Bookman Old Style"/>
          <w:spacing w:val="-7"/>
          <w:sz w:val="20"/>
          <w:szCs w:val="20"/>
        </w:rPr>
        <w:t>ment is sometimes also authorized by statute."</w:t>
      </w:r>
    </w:p>
    <w:p w:rsidR="00196F2F" w:rsidRDefault="00196F2F">
      <w:pPr>
        <w:spacing w:before="144"/>
        <w:rPr>
          <w:i/>
          <w:iCs/>
          <w:sz w:val="21"/>
          <w:szCs w:val="21"/>
        </w:rPr>
      </w:pPr>
      <w:r>
        <w:rPr>
          <w:i/>
          <w:iCs/>
          <w:sz w:val="21"/>
          <w:szCs w:val="21"/>
        </w:rPr>
        <w:t>Qualifications.</w:t>
      </w:r>
    </w:p>
    <w:p w:rsidR="00196F2F" w:rsidRDefault="00196F2F">
      <w:pPr>
        <w:spacing w:before="72" w:line="225" w:lineRule="auto"/>
        <w:ind w:firstLine="144"/>
        <w:jc w:val="both"/>
        <w:rPr>
          <w:rFonts w:ascii="Bookman Old Style" w:hAnsi="Bookman Old Style"/>
          <w:spacing w:val="-13"/>
          <w:sz w:val="20"/>
          <w:szCs w:val="20"/>
        </w:rPr>
      </w:pPr>
      <w:r>
        <w:rPr>
          <w:rFonts w:ascii="Bookman Old Style" w:hAnsi="Bookman Old Style"/>
          <w:spacing w:val="-9"/>
          <w:sz w:val="20"/>
          <w:szCs w:val="20"/>
        </w:rPr>
        <w:t xml:space="preserve">The foreman must be one of the grand jurors </w:t>
      </w:r>
      <w:r>
        <w:rPr>
          <w:rFonts w:ascii="Bookman Old Style" w:hAnsi="Bookman Old Style"/>
          <w:spacing w:val="-18"/>
          <w:sz w:val="20"/>
          <w:szCs w:val="20"/>
        </w:rPr>
        <w:t>and, in the absence of statute, need have no qualifi</w:t>
      </w:r>
      <w:r>
        <w:rPr>
          <w:rFonts w:ascii="Bookman Old Style" w:hAnsi="Bookman Old Style"/>
          <w:spacing w:val="-18"/>
          <w:sz w:val="20"/>
          <w:szCs w:val="20"/>
        </w:rPr>
        <w:softHyphen/>
      </w:r>
      <w:r>
        <w:rPr>
          <w:rFonts w:ascii="Bookman Old Style" w:hAnsi="Bookman Old Style"/>
          <w:spacing w:val="-13"/>
          <w:sz w:val="20"/>
          <w:szCs w:val="20"/>
        </w:rPr>
        <w:t>cations other than those of ordinary grand jurors.'</w:t>
      </w:r>
    </w:p>
    <w:p w:rsidR="00196F2F" w:rsidRDefault="00196F2F">
      <w:pPr>
        <w:spacing w:before="180" w:line="208" w:lineRule="auto"/>
        <w:rPr>
          <w:i/>
          <w:iCs/>
          <w:sz w:val="21"/>
          <w:szCs w:val="21"/>
        </w:rPr>
      </w:pPr>
      <w:r>
        <w:rPr>
          <w:i/>
          <w:iCs/>
          <w:sz w:val="21"/>
          <w:szCs w:val="21"/>
        </w:rPr>
        <w:t>Powers and duties.</w:t>
      </w:r>
    </w:p>
    <w:p w:rsidR="00196F2F" w:rsidRDefault="00196F2F">
      <w:pPr>
        <w:spacing w:before="108" w:line="225" w:lineRule="auto"/>
        <w:ind w:firstLine="144"/>
        <w:jc w:val="both"/>
        <w:rPr>
          <w:rFonts w:ascii="Bookman Old Style" w:hAnsi="Bookman Old Style"/>
          <w:sz w:val="20"/>
          <w:szCs w:val="20"/>
        </w:rPr>
      </w:pPr>
      <w:r>
        <w:rPr>
          <w:rFonts w:ascii="Bookman Old Style" w:hAnsi="Bookman Old Style"/>
          <w:spacing w:val="-14"/>
          <w:sz w:val="20"/>
          <w:szCs w:val="20"/>
          <w:highlight w:val="yellow"/>
        </w:rPr>
        <w:t xml:space="preserve">The foreman is, in the absence of the court, the </w:t>
      </w:r>
      <w:r>
        <w:rPr>
          <w:rFonts w:ascii="Bookman Old Style" w:hAnsi="Bookman Old Style"/>
          <w:spacing w:val="-9"/>
          <w:sz w:val="20"/>
          <w:szCs w:val="20"/>
          <w:highlight w:val="yellow"/>
        </w:rPr>
        <w:t xml:space="preserve">presiding officer of the inquest; he is the organ </w:t>
      </w:r>
      <w:r>
        <w:rPr>
          <w:rFonts w:ascii="Bookman Old Style" w:hAnsi="Bookman Old Style"/>
          <w:spacing w:val="-17"/>
          <w:sz w:val="20"/>
          <w:szCs w:val="20"/>
          <w:highlight w:val="yellow"/>
        </w:rPr>
        <w:t xml:space="preserve">through which its inquisitions and proceedings are </w:t>
      </w:r>
      <w:r>
        <w:rPr>
          <w:rFonts w:ascii="Bookman Old Style" w:hAnsi="Bookman Old Style"/>
          <w:spacing w:val="-14"/>
          <w:sz w:val="20"/>
          <w:szCs w:val="20"/>
          <w:highlight w:val="yellow"/>
        </w:rPr>
        <w:t xml:space="preserve">reported to the court, and particular duties devolve </w:t>
      </w:r>
      <w:r>
        <w:rPr>
          <w:rFonts w:ascii="Bookman Old Style" w:hAnsi="Bookman Old Style"/>
          <w:spacing w:val="-15"/>
          <w:sz w:val="20"/>
          <w:szCs w:val="20"/>
          <w:highlight w:val="yellow"/>
        </w:rPr>
        <w:t xml:space="preserve">on him distinct from those of the other members of </w:t>
      </w:r>
      <w:r>
        <w:rPr>
          <w:rFonts w:ascii="Bookman Old Style" w:hAnsi="Bookman Old Style"/>
          <w:spacing w:val="-12"/>
          <w:sz w:val="20"/>
          <w:szCs w:val="20"/>
          <w:highlight w:val="yellow"/>
        </w:rPr>
        <w:t xml:space="preserve">the grand jury; the most important of his duties is </w:t>
      </w:r>
      <w:r>
        <w:rPr>
          <w:rFonts w:ascii="Bookman Old Style" w:hAnsi="Bookman Old Style"/>
          <w:spacing w:val="-15"/>
          <w:sz w:val="20"/>
          <w:szCs w:val="20"/>
          <w:highlight w:val="yellow"/>
        </w:rPr>
        <w:t xml:space="preserve">to report all bills which are submitted to the grand </w:t>
      </w:r>
      <w:r>
        <w:rPr>
          <w:rFonts w:ascii="Bookman Old Style" w:hAnsi="Bookman Old Style"/>
          <w:spacing w:val="-7"/>
          <w:sz w:val="20"/>
          <w:szCs w:val="20"/>
          <w:highlight w:val="yellow"/>
        </w:rPr>
        <w:t xml:space="preserve">jury and to indorse on such bills, as foreman, </w:t>
      </w:r>
      <w:r>
        <w:rPr>
          <w:rFonts w:ascii="Bookman Old Style" w:hAnsi="Bookman Old Style"/>
          <w:spacing w:val="-14"/>
          <w:sz w:val="20"/>
          <w:szCs w:val="20"/>
          <w:highlight w:val="yellow"/>
        </w:rPr>
        <w:t xml:space="preserve">whether or not they are true." The foreman is the </w:t>
      </w:r>
      <w:r>
        <w:rPr>
          <w:rFonts w:ascii="Bookman Old Style" w:hAnsi="Bookman Old Style"/>
          <w:spacing w:val="-8"/>
          <w:sz w:val="20"/>
          <w:szCs w:val="20"/>
          <w:highlight w:val="yellow"/>
        </w:rPr>
        <w:t xml:space="preserve">spokesperson for the grand jury," and has the </w:t>
      </w:r>
      <w:r>
        <w:rPr>
          <w:rFonts w:ascii="Bookman Old Style" w:hAnsi="Bookman Old Style"/>
          <w:spacing w:val="-14"/>
          <w:sz w:val="20"/>
          <w:szCs w:val="20"/>
          <w:highlight w:val="yellow"/>
        </w:rPr>
        <w:t>same voting power as any other grand jury mem</w:t>
      </w:r>
      <w:r>
        <w:rPr>
          <w:rFonts w:ascii="Bookman Old Style" w:hAnsi="Bookman Old Style"/>
          <w:spacing w:val="-14"/>
          <w:sz w:val="20"/>
          <w:szCs w:val="20"/>
          <w:highlight w:val="yellow"/>
        </w:rPr>
        <w:softHyphen/>
      </w:r>
      <w:r>
        <w:rPr>
          <w:rFonts w:ascii="Bookman Old Style" w:hAnsi="Bookman Old Style"/>
          <w:sz w:val="20"/>
          <w:szCs w:val="20"/>
          <w:highlight w:val="yellow"/>
        </w:rPr>
        <w:t>ber</w:t>
      </w:r>
      <w:r>
        <w:rPr>
          <w:rFonts w:ascii="Bookman Old Style" w:hAnsi="Bookman Old Style"/>
          <w:sz w:val="20"/>
          <w:szCs w:val="20"/>
        </w:rPr>
        <w:t>."</w:t>
      </w:r>
    </w:p>
    <w:p w:rsidR="00196F2F" w:rsidRDefault="00196F2F">
      <w:pPr>
        <w:spacing w:before="288" w:line="235" w:lineRule="auto"/>
        <w:ind w:left="360"/>
        <w:rPr>
          <w:rFonts w:ascii="Bookman Old Style" w:hAnsi="Bookman Old Style"/>
          <w:spacing w:val="-4"/>
          <w:sz w:val="20"/>
          <w:szCs w:val="20"/>
        </w:rPr>
      </w:pPr>
      <w:r>
        <w:rPr>
          <w:rFonts w:ascii="Bookman Old Style" w:hAnsi="Bookman Old Style"/>
          <w:spacing w:val="-4"/>
          <w:sz w:val="20"/>
          <w:szCs w:val="20"/>
        </w:rPr>
        <w:t>b. Federal Grand Jury</w:t>
      </w:r>
    </w:p>
    <w:p w:rsidR="00196F2F" w:rsidRDefault="00196F2F">
      <w:pPr>
        <w:spacing w:before="108" w:line="230" w:lineRule="auto"/>
        <w:ind w:firstLine="432"/>
        <w:jc w:val="both"/>
        <w:rPr>
          <w:rFonts w:ascii="Bookman Old Style" w:hAnsi="Bookman Old Style"/>
          <w:spacing w:val="-2"/>
          <w:sz w:val="14"/>
          <w:szCs w:val="14"/>
        </w:rPr>
      </w:pPr>
      <w:r>
        <w:rPr>
          <w:rFonts w:ascii="Bookman Old Style" w:hAnsi="Bookman Old Style"/>
          <w:spacing w:val="-2"/>
          <w:sz w:val="14"/>
          <w:szCs w:val="14"/>
        </w:rPr>
        <w:t xml:space="preserve">In the case of a federal grand jury, the court shall appoint </w:t>
      </w:r>
      <w:r>
        <w:rPr>
          <w:rFonts w:ascii="Bookman Old Style" w:hAnsi="Bookman Old Style"/>
          <w:sz w:val="14"/>
          <w:szCs w:val="14"/>
        </w:rPr>
        <w:t xml:space="preserve">one of the jurors to be foreperson and another to be deputy </w:t>
      </w:r>
      <w:r>
        <w:rPr>
          <w:rFonts w:ascii="Bookman Old Style" w:hAnsi="Bookman Old Style"/>
          <w:spacing w:val="-2"/>
          <w:sz w:val="14"/>
          <w:szCs w:val="14"/>
        </w:rPr>
        <w:t>foreperson.</w:t>
      </w:r>
    </w:p>
    <w:p w:rsidR="00196F2F" w:rsidRDefault="00196F2F">
      <w:pPr>
        <w:spacing w:before="144" w:line="225" w:lineRule="auto"/>
        <w:ind w:firstLine="144"/>
        <w:jc w:val="both"/>
        <w:rPr>
          <w:rFonts w:ascii="Bookman Old Style" w:hAnsi="Bookman Old Style"/>
          <w:spacing w:val="-12"/>
          <w:sz w:val="20"/>
          <w:szCs w:val="20"/>
        </w:rPr>
      </w:pPr>
      <w:r>
        <w:rPr>
          <w:rFonts w:ascii="Bookman Old Style" w:hAnsi="Bookman Old Style"/>
          <w:spacing w:val="-7"/>
          <w:sz w:val="20"/>
          <w:szCs w:val="20"/>
        </w:rPr>
        <w:t xml:space="preserve">In the case of a federal grand jury, the court </w:t>
      </w:r>
      <w:r>
        <w:rPr>
          <w:rFonts w:ascii="Bookman Old Style" w:hAnsi="Bookman Old Style"/>
          <w:spacing w:val="-18"/>
          <w:sz w:val="20"/>
          <w:szCs w:val="20"/>
        </w:rPr>
        <w:t xml:space="preserve">shall appoint one of the jurors to be foreperson and </w:t>
      </w:r>
      <w:r>
        <w:rPr>
          <w:rFonts w:ascii="Bookman Old Style" w:hAnsi="Bookman Old Style"/>
          <w:spacing w:val="-12"/>
          <w:sz w:val="20"/>
          <w:szCs w:val="20"/>
        </w:rPr>
        <w:t>another to be deputy foreperson."</w:t>
      </w:r>
    </w:p>
    <w:p w:rsidR="00196F2F" w:rsidRDefault="00196F2F">
      <w:pPr>
        <w:spacing w:before="72" w:line="228" w:lineRule="auto"/>
        <w:ind w:firstLine="144"/>
        <w:jc w:val="both"/>
        <w:rPr>
          <w:rFonts w:ascii="Bookman Old Style" w:hAnsi="Bookman Old Style"/>
          <w:spacing w:val="-8"/>
          <w:sz w:val="20"/>
          <w:szCs w:val="20"/>
        </w:rPr>
      </w:pPr>
      <w:r>
        <w:rPr>
          <w:rFonts w:ascii="Bookman Old Style" w:hAnsi="Bookman Old Style"/>
          <w:spacing w:val="-12"/>
          <w:sz w:val="20"/>
          <w:szCs w:val="20"/>
        </w:rPr>
        <w:t xml:space="preserve">The foreperson shall have power to administer </w:t>
      </w:r>
      <w:r>
        <w:rPr>
          <w:rFonts w:ascii="Bookman Old Style" w:hAnsi="Bookman Old Style"/>
          <w:spacing w:val="-8"/>
          <w:sz w:val="20"/>
          <w:szCs w:val="20"/>
        </w:rPr>
        <w:t>oaths and affirmations and shall sign all indict-</w:t>
      </w:r>
    </w:p>
    <w:p w:rsidR="00196F2F" w:rsidRDefault="00196F2F">
      <w:pPr>
        <w:widowControl/>
        <w:kinsoku/>
        <w:autoSpaceDE w:val="0"/>
        <w:autoSpaceDN w:val="0"/>
        <w:adjustRightInd w:val="0"/>
        <w:rPr>
          <w:sz w:val="20"/>
          <w:szCs w:val="20"/>
        </w:rPr>
        <w:sectPr w:rsidR="00196F2F">
          <w:headerReference w:type="even" r:id="rId819"/>
          <w:headerReference w:type="default" r:id="rId820"/>
          <w:footerReference w:type="even" r:id="rId821"/>
          <w:footerReference w:type="default" r:id="rId822"/>
          <w:pgSz w:w="12240" w:h="15840"/>
          <w:pgMar w:top="1551" w:right="370" w:bottom="207" w:left="180" w:header="867" w:footer="1873" w:gutter="0"/>
          <w:pgNumType w:start="54"/>
          <w:cols w:num="3" w:space="720" w:equalWidth="0">
            <w:col w:w="1200" w:space="1550"/>
            <w:col w:w="4330" w:space="216"/>
            <w:col w:w="4334"/>
          </w:cols>
          <w:noEndnote/>
        </w:sectPr>
      </w:pPr>
    </w:p>
    <w:p w:rsidR="00196F2F" w:rsidRDefault="00196F2F">
      <w:pPr>
        <w:spacing w:before="215" w:line="288" w:lineRule="exact"/>
      </w:pPr>
      <w:r>
        <w:rPr>
          <w:noProof/>
          <w:sz w:val="20"/>
        </w:rPr>
        <w:lastRenderedPageBreak/>
        <w:pict>
          <v:line id="_x0000_s1473" style="position:absolute;z-index:251858944;mso-wrap-distance-left:0;mso-wrap-distance-right:0" from="329.5pt,28.35pt" to="389.8pt,28.35pt" o:allowincell="f" strokeweight=".95pt">
            <w10:wrap type="square"/>
          </v:line>
        </w:pict>
      </w:r>
    </w:p>
    <w:p w:rsidR="00196F2F" w:rsidRDefault="00196F2F">
      <w:pPr>
        <w:spacing w:before="215" w:line="288" w:lineRule="exact"/>
        <w:sectPr w:rsidR="00196F2F">
          <w:headerReference w:type="even" r:id="rId823"/>
          <w:headerReference w:type="default" r:id="rId824"/>
          <w:footerReference w:type="even" r:id="rId825"/>
          <w:footerReference w:type="default" r:id="rId826"/>
          <w:type w:val="continuous"/>
          <w:pgSz w:w="12240" w:h="15840"/>
          <w:pgMar w:top="1551" w:right="120" w:bottom="207" w:left="180" w:header="867" w:footer="1873" w:gutter="0"/>
          <w:cols w:space="720"/>
          <w:noEndnote/>
        </w:sectPr>
      </w:pPr>
    </w:p>
    <w:p w:rsidR="00196F2F" w:rsidRDefault="00196F2F">
      <w:pPr>
        <w:numPr>
          <w:ilvl w:val="0"/>
          <w:numId w:val="222"/>
        </w:numPr>
        <w:tabs>
          <w:tab w:val="clear" w:pos="360"/>
          <w:tab w:val="num" w:pos="432"/>
        </w:tabs>
        <w:spacing w:line="187" w:lineRule="exact"/>
        <w:ind w:right="1008"/>
        <w:rPr>
          <w:rFonts w:ascii="Bookman Old Style" w:hAnsi="Bookman Old Style"/>
          <w:spacing w:val="-7"/>
          <w:sz w:val="14"/>
          <w:szCs w:val="14"/>
        </w:rPr>
      </w:pPr>
      <w:r>
        <w:rPr>
          <w:rFonts w:ascii="Bookman Old Style" w:hAnsi="Bookman Old Style"/>
          <w:spacing w:val="-9"/>
          <w:sz w:val="14"/>
          <w:szCs w:val="14"/>
        </w:rPr>
        <w:lastRenderedPageBreak/>
        <w:t xml:space="preserve">M.-People v. Lieber, 192 N.E. 331, 357 Ill. 423. </w:t>
      </w:r>
      <w:r>
        <w:rPr>
          <w:rFonts w:ascii="Bookman Old Style" w:hAnsi="Bookman Old Style"/>
          <w:spacing w:val="-7"/>
          <w:sz w:val="14"/>
          <w:szCs w:val="14"/>
        </w:rPr>
        <w:t>Minn.-State v. Ginsberg, 208 N.W. 177, 167 Minn. 25.</w:t>
      </w:r>
    </w:p>
    <w:p w:rsidR="00196F2F" w:rsidRDefault="00196F2F">
      <w:pPr>
        <w:numPr>
          <w:ilvl w:val="0"/>
          <w:numId w:val="223"/>
        </w:numPr>
        <w:tabs>
          <w:tab w:val="clear" w:pos="360"/>
          <w:tab w:val="num" w:pos="432"/>
        </w:tabs>
        <w:spacing w:before="36" w:line="164" w:lineRule="exact"/>
        <w:rPr>
          <w:rFonts w:ascii="Bookman Old Style" w:hAnsi="Bookman Old Style"/>
          <w:spacing w:val="-1"/>
          <w:sz w:val="14"/>
          <w:szCs w:val="14"/>
        </w:rPr>
      </w:pPr>
      <w:r>
        <w:rPr>
          <w:noProof/>
          <w:sz w:val="20"/>
        </w:rPr>
        <w:pict>
          <v:shape id="_x0000_s1474" type="#_x0000_t202" style="position:absolute;left:0;text-align:left;margin-left:9.7pt;margin-top:482.65pt;width:61.95pt;height:23.9pt;z-index:251859968;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jc w:val="center"/>
                    <w:rPr>
                      <w:rFonts w:ascii="Bookman Old Style" w:hAnsi="Bookman Old Style"/>
                      <w:spacing w:val="-18"/>
                      <w:sz w:val="20"/>
                      <w:szCs w:val="20"/>
                    </w:rPr>
                  </w:pPr>
                  <w:r>
                    <w:rPr>
                      <w:rFonts w:ascii="Bookman Old Style" w:hAnsi="Bookman Old Style"/>
                      <w:spacing w:val="-5"/>
                      <w:sz w:val="20"/>
                      <w:szCs w:val="20"/>
                    </w:rPr>
                    <w:t>tion of grand</w:t>
                  </w:r>
                  <w:r>
                    <w:rPr>
                      <w:rFonts w:ascii="Bookman Old Style" w:hAnsi="Bookman Old Style"/>
                      <w:spacing w:val="-5"/>
                      <w:sz w:val="20"/>
                      <w:szCs w:val="20"/>
                    </w:rPr>
                    <w:br/>
                  </w:r>
                  <w:r>
                    <w:rPr>
                      <w:rFonts w:ascii="Bookman Old Style" w:hAnsi="Bookman Old Style"/>
                      <w:spacing w:val="-18"/>
                      <w:sz w:val="20"/>
                      <w:szCs w:val="20"/>
                    </w:rPr>
                    <w:t>e appointment</w:t>
                  </w:r>
                </w:p>
              </w:txbxContent>
            </v:textbox>
            <w10:wrap type="square" anchorx="page" anchory="page"/>
          </v:shape>
        </w:pict>
      </w:r>
      <w:r>
        <w:rPr>
          <w:rFonts w:ascii="Bookman Old Style" w:hAnsi="Bookman Old Style"/>
          <w:spacing w:val="-1"/>
          <w:sz w:val="14"/>
          <w:szCs w:val="14"/>
        </w:rPr>
        <w:t>Iowa-State v. Von Kutzleben, 113 N.W. 484, 136 Iowa 89.</w:t>
      </w:r>
    </w:p>
    <w:p w:rsidR="00196F2F" w:rsidRDefault="00196F2F">
      <w:pPr>
        <w:numPr>
          <w:ilvl w:val="0"/>
          <w:numId w:val="222"/>
        </w:numPr>
        <w:tabs>
          <w:tab w:val="clear" w:pos="360"/>
          <w:tab w:val="num" w:pos="432"/>
        </w:tabs>
        <w:spacing w:before="36" w:line="163" w:lineRule="exact"/>
        <w:rPr>
          <w:rFonts w:ascii="Bookman Old Style" w:hAnsi="Bookman Old Style"/>
          <w:spacing w:val="-1"/>
          <w:sz w:val="14"/>
          <w:szCs w:val="14"/>
        </w:rPr>
      </w:pPr>
      <w:r>
        <w:rPr>
          <w:rFonts w:ascii="Bookman Old Style" w:hAnsi="Bookman Old Style"/>
          <w:spacing w:val="-1"/>
          <w:sz w:val="14"/>
          <w:szCs w:val="14"/>
        </w:rPr>
        <w:t>Miss.-State v. Coulter, 61 So. 706, 104 Miss. 764.</w:t>
      </w:r>
    </w:p>
    <w:p w:rsidR="00196F2F" w:rsidRDefault="00196F2F">
      <w:pPr>
        <w:numPr>
          <w:ilvl w:val="0"/>
          <w:numId w:val="222"/>
        </w:numPr>
        <w:tabs>
          <w:tab w:val="clear" w:pos="360"/>
          <w:tab w:val="num" w:pos="432"/>
        </w:tabs>
        <w:spacing w:before="36" w:line="173" w:lineRule="exact"/>
        <w:rPr>
          <w:rFonts w:ascii="Bookman Old Style" w:hAnsi="Bookman Old Style"/>
          <w:sz w:val="14"/>
          <w:szCs w:val="14"/>
        </w:rPr>
      </w:pPr>
      <w:r>
        <w:rPr>
          <w:rFonts w:ascii="Bookman Old Style" w:hAnsi="Bookman Old Style"/>
          <w:sz w:val="14"/>
          <w:szCs w:val="14"/>
        </w:rPr>
        <w:t>Ala.-Shirley v. State, 40 So. 269, 144 Ala. 35.</w:t>
      </w:r>
    </w:p>
    <w:p w:rsidR="00196F2F" w:rsidRDefault="00196F2F">
      <w:pPr>
        <w:numPr>
          <w:ilvl w:val="0"/>
          <w:numId w:val="222"/>
        </w:numPr>
        <w:tabs>
          <w:tab w:val="clear" w:pos="360"/>
          <w:tab w:val="num" w:pos="432"/>
        </w:tabs>
        <w:spacing w:line="178" w:lineRule="exact"/>
        <w:rPr>
          <w:rFonts w:ascii="Bookman Old Style" w:hAnsi="Bookman Old Style"/>
          <w:spacing w:val="-1"/>
          <w:sz w:val="14"/>
          <w:szCs w:val="14"/>
        </w:rPr>
      </w:pPr>
      <w:r>
        <w:rPr>
          <w:rFonts w:ascii="Bookman Old Style" w:hAnsi="Bookman Old Style"/>
          <w:spacing w:val="-1"/>
          <w:sz w:val="14"/>
          <w:szCs w:val="14"/>
        </w:rPr>
        <w:t>Minn.-State v. Ginsberg, 208 N.W. 177, 167 Minn. 25.</w:t>
      </w:r>
    </w:p>
    <w:p w:rsidR="00196F2F" w:rsidRDefault="00196F2F">
      <w:pPr>
        <w:numPr>
          <w:ilvl w:val="0"/>
          <w:numId w:val="224"/>
        </w:numPr>
        <w:tabs>
          <w:tab w:val="clear" w:pos="360"/>
          <w:tab w:val="num" w:pos="432"/>
        </w:tabs>
        <w:spacing w:before="36" w:line="168" w:lineRule="exact"/>
        <w:rPr>
          <w:rFonts w:ascii="Bookman Old Style" w:hAnsi="Bookman Old Style"/>
          <w:spacing w:val="-1"/>
          <w:sz w:val="14"/>
          <w:szCs w:val="14"/>
        </w:rPr>
      </w:pPr>
      <w:r>
        <w:rPr>
          <w:noProof/>
          <w:sz w:val="20"/>
        </w:rPr>
        <w:pict>
          <v:shape id="_x0000_s1475" type="#_x0000_t202" style="position:absolute;left:0;text-align:left;margin-left:-134.95pt;margin-top:2.05pt;width:62.4pt;height:81.85pt;z-index:251860992;mso-wrap-edited:f;mso-wrap-distance-left:0;mso-wrap-distance-right:0" wrapcoords="-62 0 -62 21600 21662 21600 21662 0 -62 0" o:allowincell="f" stroked="f">
            <v:fill opacity="0"/>
            <v:textbox inset="0,0,0,0">
              <w:txbxContent>
                <w:p w:rsidR="00196F2F" w:rsidRDefault="00196F2F">
                  <w:pPr>
                    <w:spacing w:line="204" w:lineRule="auto"/>
                    <w:rPr>
                      <w:rFonts w:ascii="Bookman Old Style" w:hAnsi="Bookman Old Style"/>
                      <w:spacing w:val="-20"/>
                      <w:sz w:val="14"/>
                      <w:szCs w:val="14"/>
                    </w:rPr>
                  </w:pPr>
                  <w:r>
                    <w:rPr>
                      <w:rFonts w:ascii="Bookman Old Style" w:hAnsi="Bookman Old Style"/>
                      <w:spacing w:val="-20"/>
                      <w:sz w:val="14"/>
                      <w:szCs w:val="14"/>
                    </w:rPr>
                    <w:t>265.</w:t>
                  </w:r>
                </w:p>
                <w:p w:rsidR="00196F2F" w:rsidRDefault="00196F2F">
                  <w:pPr>
                    <w:spacing w:before="72"/>
                    <w:rPr>
                      <w:rFonts w:ascii="Bookman Old Style" w:hAnsi="Bookman Old Style"/>
                      <w:spacing w:val="-13"/>
                      <w:sz w:val="14"/>
                      <w:szCs w:val="14"/>
                    </w:rPr>
                  </w:pPr>
                  <w:r>
                    <w:rPr>
                      <w:rFonts w:ascii="Bookman Old Style" w:hAnsi="Bookman Old Style"/>
                      <w:spacing w:val="-13"/>
                      <w:sz w:val="14"/>
                      <w:szCs w:val="14"/>
                    </w:rPr>
                    <w:t>.P., N.S., 369.</w:t>
                  </w:r>
                </w:p>
                <w:p w:rsidR="00196F2F" w:rsidRDefault="00196F2F">
                  <w:pPr>
                    <w:spacing w:before="360" w:line="204" w:lineRule="auto"/>
                    <w:rPr>
                      <w:rFonts w:ascii="Bookman Old Style" w:hAnsi="Bookman Old Style"/>
                      <w:spacing w:val="-21"/>
                      <w:sz w:val="14"/>
                      <w:szCs w:val="14"/>
                    </w:rPr>
                  </w:pPr>
                  <w:r>
                    <w:rPr>
                      <w:rFonts w:ascii="Bookman Old Style" w:hAnsi="Bookman Old Style"/>
                      <w:spacing w:val="-21"/>
                      <w:sz w:val="14"/>
                      <w:szCs w:val="14"/>
                    </w:rPr>
                    <w:t>155.</w:t>
                  </w:r>
                </w:p>
                <w:p w:rsidR="00196F2F" w:rsidRDefault="00196F2F">
                  <w:pPr>
                    <w:spacing w:before="72"/>
                    <w:rPr>
                      <w:rFonts w:ascii="Bookman Old Style" w:hAnsi="Bookman Old Style"/>
                      <w:spacing w:val="-13"/>
                      <w:sz w:val="14"/>
                      <w:szCs w:val="14"/>
                    </w:rPr>
                  </w:pPr>
                  <w:r>
                    <w:rPr>
                      <w:rFonts w:ascii="Bookman Old Style" w:hAnsi="Bookman Old Style"/>
                      <w:spacing w:val="-13"/>
                      <w:sz w:val="14"/>
                      <w:szCs w:val="14"/>
                    </w:rPr>
                    <w:t>38 Tex.Cr. 229.</w:t>
                  </w:r>
                </w:p>
                <w:p w:rsidR="00196F2F" w:rsidRDefault="00196F2F">
                  <w:pPr>
                    <w:spacing w:before="252" w:after="72" w:line="276" w:lineRule="auto"/>
                    <w:rPr>
                      <w:rFonts w:ascii="Bookman Old Style" w:hAnsi="Bookman Old Style"/>
                      <w:spacing w:val="-10"/>
                      <w:sz w:val="14"/>
                      <w:szCs w:val="14"/>
                    </w:rPr>
                  </w:pPr>
                  <w:r>
                    <w:rPr>
                      <w:rFonts w:ascii="Bookman Old Style" w:hAnsi="Bookman Old Style"/>
                      <w:spacing w:val="-10"/>
                      <w:sz w:val="14"/>
                      <w:szCs w:val="14"/>
                    </w:rPr>
                    <w:t>Ohio App.2d 104, 9</w:t>
                  </w:r>
                </w:p>
              </w:txbxContent>
            </v:textbox>
            <w10:wrap type="square"/>
          </v:shape>
        </w:pict>
      </w:r>
      <w:r>
        <w:rPr>
          <w:rFonts w:ascii="Bookman Old Style" w:hAnsi="Bookman Old Style"/>
          <w:spacing w:val="-1"/>
          <w:sz w:val="14"/>
          <w:szCs w:val="14"/>
        </w:rPr>
        <w:t>Minn.-State v. Ginsberg, 208 N.W. 177, 167 Minn. 25.</w:t>
      </w:r>
    </w:p>
    <w:p w:rsidR="00196F2F" w:rsidRDefault="00196F2F">
      <w:pPr>
        <w:numPr>
          <w:ilvl w:val="0"/>
          <w:numId w:val="222"/>
        </w:numPr>
        <w:tabs>
          <w:tab w:val="clear" w:pos="360"/>
          <w:tab w:val="num" w:pos="432"/>
        </w:tabs>
        <w:spacing w:before="72" w:line="164" w:lineRule="exact"/>
        <w:rPr>
          <w:rFonts w:ascii="Bookman Old Style" w:hAnsi="Bookman Old Style"/>
          <w:spacing w:val="-1"/>
          <w:sz w:val="14"/>
          <w:szCs w:val="14"/>
        </w:rPr>
      </w:pPr>
      <w:r>
        <w:rPr>
          <w:rFonts w:ascii="Bookman Old Style" w:hAnsi="Bookman Old Style"/>
          <w:spacing w:val="-1"/>
          <w:sz w:val="14"/>
          <w:szCs w:val="14"/>
        </w:rPr>
        <w:t>Mass.-Commonwealth v. Sanborn, 116 Mass. 61.</w:t>
      </w:r>
    </w:p>
    <w:p w:rsidR="00196F2F" w:rsidRDefault="00196F2F">
      <w:pPr>
        <w:numPr>
          <w:ilvl w:val="0"/>
          <w:numId w:val="222"/>
        </w:numPr>
        <w:tabs>
          <w:tab w:val="clear" w:pos="360"/>
          <w:tab w:val="num" w:pos="432"/>
        </w:tabs>
        <w:spacing w:before="36" w:line="163" w:lineRule="exact"/>
        <w:rPr>
          <w:rFonts w:ascii="Bookman Old Style" w:hAnsi="Bookman Old Style"/>
          <w:sz w:val="14"/>
          <w:szCs w:val="14"/>
        </w:rPr>
      </w:pPr>
      <w:r>
        <w:rPr>
          <w:rFonts w:ascii="Bookman Old Style" w:hAnsi="Bookman Old Style"/>
          <w:sz w:val="14"/>
          <w:szCs w:val="14"/>
        </w:rPr>
        <w:t>Wis.-State v. Wescott, 217 N.W. 283, 194 Wis. 410.</w:t>
      </w:r>
    </w:p>
    <w:p w:rsidR="00196F2F" w:rsidRDefault="00196F2F">
      <w:pPr>
        <w:numPr>
          <w:ilvl w:val="0"/>
          <w:numId w:val="222"/>
        </w:numPr>
        <w:tabs>
          <w:tab w:val="clear" w:pos="360"/>
          <w:tab w:val="num" w:pos="432"/>
        </w:tabs>
        <w:spacing w:before="36" w:line="161" w:lineRule="exact"/>
        <w:ind w:left="144" w:hanging="72"/>
        <w:rPr>
          <w:rFonts w:ascii="Bookman Old Style" w:hAnsi="Bookman Old Style"/>
          <w:spacing w:val="-10"/>
          <w:sz w:val="14"/>
          <w:szCs w:val="14"/>
        </w:rPr>
      </w:pPr>
      <w:r>
        <w:rPr>
          <w:rFonts w:ascii="Bookman Old Style" w:hAnsi="Bookman Old Style"/>
          <w:spacing w:val="-5"/>
          <w:sz w:val="14"/>
          <w:szCs w:val="14"/>
        </w:rPr>
        <w:t xml:space="preserve">Ga.-Peeples v. State, 173 S.E. 850, 178 Ga. 675-Johnson v. </w:t>
      </w:r>
      <w:r>
        <w:rPr>
          <w:rFonts w:ascii="Bookman Old Style" w:hAnsi="Bookman Old Style"/>
          <w:spacing w:val="-10"/>
          <w:sz w:val="14"/>
          <w:szCs w:val="14"/>
        </w:rPr>
        <w:t>State, 171 S.E. 699, 177 Ga. 881.</w:t>
      </w:r>
    </w:p>
    <w:p w:rsidR="00196F2F" w:rsidRDefault="00196F2F">
      <w:pPr>
        <w:numPr>
          <w:ilvl w:val="0"/>
          <w:numId w:val="222"/>
        </w:numPr>
        <w:tabs>
          <w:tab w:val="clear" w:pos="360"/>
          <w:tab w:val="num" w:pos="432"/>
        </w:tabs>
        <w:spacing w:before="36" w:line="163" w:lineRule="exact"/>
        <w:ind w:left="144" w:hanging="72"/>
        <w:rPr>
          <w:rFonts w:ascii="Bookman Old Style" w:hAnsi="Bookman Old Style"/>
          <w:spacing w:val="-10"/>
          <w:sz w:val="14"/>
          <w:szCs w:val="14"/>
        </w:rPr>
      </w:pPr>
      <w:r>
        <w:rPr>
          <w:rFonts w:ascii="Bookman Old Style" w:hAnsi="Bookman Old Style"/>
          <w:spacing w:val="-6"/>
          <w:sz w:val="14"/>
          <w:szCs w:val="14"/>
        </w:rPr>
        <w:t xml:space="preserve">Or.-Burson v. Cupp, 688 P.2d 1382, 70 Or.App. 246, review </w:t>
      </w:r>
      <w:r>
        <w:rPr>
          <w:rFonts w:ascii="Bookman Old Style" w:hAnsi="Bookman Old Style"/>
          <w:spacing w:val="-10"/>
          <w:sz w:val="14"/>
          <w:szCs w:val="14"/>
        </w:rPr>
        <w:t>denied 695 P.2d 1371, 298 Or. 704.</w:t>
      </w:r>
    </w:p>
    <w:p w:rsidR="00196F2F" w:rsidRDefault="00196F2F">
      <w:pPr>
        <w:numPr>
          <w:ilvl w:val="0"/>
          <w:numId w:val="222"/>
        </w:numPr>
        <w:tabs>
          <w:tab w:val="clear" w:pos="360"/>
          <w:tab w:val="num" w:pos="432"/>
        </w:tabs>
        <w:spacing w:before="72" w:line="185" w:lineRule="exact"/>
        <w:ind w:right="1224"/>
        <w:rPr>
          <w:rFonts w:ascii="Bookman Old Style" w:hAnsi="Bookman Old Style"/>
          <w:spacing w:val="-4"/>
          <w:sz w:val="14"/>
          <w:szCs w:val="14"/>
        </w:rPr>
      </w:pPr>
      <w:r>
        <w:rPr>
          <w:rFonts w:ascii="Bookman Old Style" w:hAnsi="Bookman Old Style"/>
          <w:spacing w:val="-12"/>
          <w:sz w:val="14"/>
          <w:szCs w:val="14"/>
        </w:rPr>
        <w:t xml:space="preserve">Ala.-Jacobs v. State, 42 So. 70, 146 Ala. 103. </w:t>
      </w:r>
      <w:r>
        <w:rPr>
          <w:rFonts w:ascii="Bookman Old Style" w:hAnsi="Bookman Old Style"/>
          <w:spacing w:val="-4"/>
          <w:sz w:val="14"/>
          <w:szCs w:val="14"/>
        </w:rPr>
        <w:t>Iowa-Keitler v. State, 4 Greene 291.</w:t>
      </w:r>
    </w:p>
    <w:p w:rsidR="00196F2F" w:rsidRDefault="00196F2F">
      <w:pPr>
        <w:numPr>
          <w:ilvl w:val="0"/>
          <w:numId w:val="222"/>
        </w:numPr>
        <w:tabs>
          <w:tab w:val="clear" w:pos="360"/>
          <w:tab w:val="num" w:pos="432"/>
        </w:tabs>
        <w:spacing w:before="36" w:line="187" w:lineRule="exact"/>
        <w:ind w:right="1008"/>
        <w:rPr>
          <w:rFonts w:ascii="Bookman Old Style" w:hAnsi="Bookman Old Style"/>
          <w:spacing w:val="-7"/>
          <w:sz w:val="14"/>
          <w:szCs w:val="14"/>
        </w:rPr>
      </w:pPr>
      <w:r>
        <w:rPr>
          <w:rFonts w:ascii="Bookman Old Style" w:hAnsi="Bookman Old Style"/>
          <w:spacing w:val="-8"/>
          <w:sz w:val="14"/>
          <w:szCs w:val="14"/>
        </w:rPr>
        <w:t xml:space="preserve">La.-State v. Smith, 103 So. 534, 158 La. 129. </w:t>
      </w:r>
      <w:r>
        <w:rPr>
          <w:rFonts w:ascii="Bookman Old Style" w:hAnsi="Bookman Old Style"/>
          <w:spacing w:val="-7"/>
          <w:sz w:val="14"/>
          <w:szCs w:val="14"/>
        </w:rPr>
        <w:t>Minn.-State v. Ginsberg, 208 N.W. 177, 167 Minn. 25.</w:t>
      </w:r>
    </w:p>
    <w:p w:rsidR="00196F2F" w:rsidRDefault="00196F2F">
      <w:pPr>
        <w:numPr>
          <w:ilvl w:val="0"/>
          <w:numId w:val="225"/>
        </w:numPr>
        <w:tabs>
          <w:tab w:val="clear" w:pos="360"/>
          <w:tab w:val="num" w:pos="432"/>
        </w:tabs>
        <w:spacing w:before="36" w:line="164" w:lineRule="exact"/>
        <w:rPr>
          <w:rFonts w:ascii="Bookman Old Style" w:hAnsi="Bookman Old Style"/>
          <w:spacing w:val="3"/>
          <w:sz w:val="14"/>
          <w:szCs w:val="14"/>
        </w:rPr>
      </w:pPr>
      <w:r>
        <w:rPr>
          <w:noProof/>
          <w:sz w:val="20"/>
        </w:rPr>
        <w:pict>
          <v:shape id="_x0000_s1476" type="#_x0000_t202" style="position:absolute;left:0;text-align:left;margin-left:10.9pt;margin-top:637pt;width:60.75pt;height:44.4pt;z-index:251862016;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360" w:lineRule="auto"/>
                    <w:ind w:right="432"/>
                    <w:rPr>
                      <w:rFonts w:ascii="Bookman Old Style" w:hAnsi="Bookman Old Style"/>
                      <w:spacing w:val="-16"/>
                      <w:sz w:val="14"/>
                      <w:szCs w:val="14"/>
                    </w:rPr>
                  </w:pPr>
                  <w:r>
                    <w:rPr>
                      <w:rFonts w:ascii="Bookman Old Style" w:hAnsi="Bookman Old Style"/>
                      <w:spacing w:val="-13"/>
                      <w:sz w:val="14"/>
                      <w:szCs w:val="14"/>
                    </w:rPr>
                    <w:t xml:space="preserve">, 31 Fla. 356. </w:t>
                  </w:r>
                  <w:r>
                    <w:rPr>
                      <w:rFonts w:ascii="Bookman Old Style" w:hAnsi="Bookman Old Style"/>
                      <w:spacing w:val="-16"/>
                      <w:sz w:val="14"/>
                      <w:szCs w:val="14"/>
                    </w:rPr>
                    <w:t>!.</w:t>
                  </w:r>
                </w:p>
                <w:p w:rsidR="00196F2F" w:rsidRDefault="00196F2F">
                  <w:pPr>
                    <w:spacing w:before="216" w:after="36" w:line="196" w:lineRule="auto"/>
                    <w:rPr>
                      <w:rFonts w:ascii="Bookman Old Style" w:hAnsi="Bookman Old Style"/>
                      <w:spacing w:val="-30"/>
                      <w:sz w:val="14"/>
                      <w:szCs w:val="14"/>
                    </w:rPr>
                  </w:pPr>
                  <w:r>
                    <w:rPr>
                      <w:rFonts w:ascii="Bookman Old Style" w:hAnsi="Bookman Old Style"/>
                      <w:spacing w:val="-30"/>
                      <w:sz w:val="14"/>
                      <w:szCs w:val="14"/>
                    </w:rPr>
                    <w:t>38.</w:t>
                  </w:r>
                </w:p>
              </w:txbxContent>
            </v:textbox>
            <w10:wrap type="square" anchorx="page" anchory="page"/>
          </v:shape>
        </w:pict>
      </w:r>
      <w:r>
        <w:rPr>
          <w:rFonts w:ascii="Bookman Old Style" w:hAnsi="Bookman Old Style"/>
          <w:spacing w:val="3"/>
          <w:sz w:val="14"/>
          <w:szCs w:val="14"/>
        </w:rPr>
        <w:t>Iowa-Keitler v. State, 4 Greene 291.</w:t>
      </w:r>
    </w:p>
    <w:p w:rsidR="00196F2F" w:rsidRDefault="00196F2F">
      <w:pPr>
        <w:spacing w:before="36" w:line="168" w:lineRule="exact"/>
        <w:rPr>
          <w:rFonts w:ascii="Bookman Old Style" w:hAnsi="Bookman Old Style"/>
          <w:spacing w:val="-6"/>
          <w:sz w:val="14"/>
          <w:szCs w:val="14"/>
        </w:rPr>
      </w:pPr>
      <w:r>
        <w:rPr>
          <w:rFonts w:ascii="Bookman Old Style" w:hAnsi="Bookman Old Style"/>
          <w:spacing w:val="-6"/>
          <w:sz w:val="14"/>
          <w:szCs w:val="14"/>
        </w:rPr>
        <w:t>Tenn.-State v. Collins, 61 Tenn. 151, 6 Baxt. 151.</w:t>
      </w:r>
    </w:p>
    <w:p w:rsidR="00196F2F" w:rsidRDefault="00196F2F">
      <w:pPr>
        <w:numPr>
          <w:ilvl w:val="0"/>
          <w:numId w:val="222"/>
        </w:numPr>
        <w:tabs>
          <w:tab w:val="clear" w:pos="360"/>
          <w:tab w:val="num" w:pos="432"/>
        </w:tabs>
        <w:spacing w:before="72" w:line="168" w:lineRule="exact"/>
        <w:rPr>
          <w:rFonts w:ascii="Bookman Old Style" w:hAnsi="Bookman Old Style"/>
          <w:spacing w:val="4"/>
          <w:sz w:val="14"/>
          <w:szCs w:val="14"/>
        </w:rPr>
      </w:pPr>
      <w:r>
        <w:rPr>
          <w:rFonts w:ascii="Bookman Old Style" w:hAnsi="Bookman Old Style"/>
          <w:spacing w:val="4"/>
          <w:sz w:val="14"/>
          <w:szCs w:val="14"/>
        </w:rPr>
        <w:t>Miss.-Cody v. State, 4 Miss. 27.</w:t>
      </w:r>
    </w:p>
    <w:p w:rsidR="00196F2F" w:rsidRDefault="00196F2F">
      <w:pPr>
        <w:numPr>
          <w:ilvl w:val="0"/>
          <w:numId w:val="222"/>
        </w:numPr>
        <w:tabs>
          <w:tab w:val="clear" w:pos="360"/>
          <w:tab w:val="num" w:pos="432"/>
        </w:tabs>
        <w:spacing w:before="36" w:line="254" w:lineRule="auto"/>
        <w:rPr>
          <w:rFonts w:ascii="Bookman Old Style" w:hAnsi="Bookman Old Style"/>
          <w:sz w:val="14"/>
          <w:szCs w:val="14"/>
        </w:rPr>
      </w:pPr>
      <w:r>
        <w:rPr>
          <w:rFonts w:ascii="Bookman Old Style" w:hAnsi="Bookman Old Style"/>
          <w:spacing w:val="-1"/>
          <w:sz w:val="14"/>
          <w:szCs w:val="14"/>
        </w:rPr>
        <w:t xml:space="preserve">Tenn.-State v. Jefferson, Cr.App., 769 S.W.2d 875. </w:t>
      </w:r>
      <w:r>
        <w:rPr>
          <w:rFonts w:ascii="Bookman Old Style" w:hAnsi="Bookman Old Style"/>
          <w:sz w:val="14"/>
          <w:szCs w:val="14"/>
        </w:rPr>
        <w:t>Tenn.-</w:t>
      </w:r>
      <w:r>
        <w:rPr>
          <w:rFonts w:ascii="Bookman Old Style" w:hAnsi="Bookman Old Style"/>
          <w:sz w:val="14"/>
          <w:szCs w:val="14"/>
        </w:rPr>
        <w:lastRenderedPageBreak/>
        <w:t>State v. Jefferson, Cr.App., 769 S.W.2d 875.</w:t>
      </w:r>
    </w:p>
    <w:p w:rsidR="00196F2F" w:rsidRDefault="00196F2F">
      <w:pPr>
        <w:numPr>
          <w:ilvl w:val="0"/>
          <w:numId w:val="226"/>
        </w:numPr>
        <w:tabs>
          <w:tab w:val="clear" w:pos="288"/>
          <w:tab w:val="num" w:pos="360"/>
        </w:tabs>
        <w:spacing w:before="36" w:line="230" w:lineRule="exact"/>
        <w:ind w:right="1440"/>
        <w:rPr>
          <w:rFonts w:ascii="Bookman Old Style" w:hAnsi="Bookman Old Style"/>
          <w:sz w:val="14"/>
          <w:szCs w:val="14"/>
        </w:rPr>
      </w:pPr>
      <w:r>
        <w:rPr>
          <w:rFonts w:ascii="Bookman Old Style" w:hAnsi="Bookman Old Style"/>
          <w:spacing w:val="-11"/>
          <w:sz w:val="14"/>
          <w:szCs w:val="14"/>
        </w:rPr>
        <w:t xml:space="preserve">Fed.Rules Cr.Proc., Rule 6(c), 18 U.S.C.A. </w:t>
      </w:r>
      <w:r>
        <w:rPr>
          <w:rFonts w:ascii="Bookman Old Style" w:hAnsi="Bookman Old Style"/>
          <w:sz w:val="14"/>
          <w:szCs w:val="14"/>
        </w:rPr>
        <w:t>Discretion</w:t>
      </w:r>
    </w:p>
    <w:p w:rsidR="00196F2F" w:rsidRDefault="00196F2F">
      <w:pPr>
        <w:spacing w:before="72" w:line="170" w:lineRule="exact"/>
        <w:ind w:firstLine="144"/>
        <w:rPr>
          <w:rFonts w:ascii="Bookman Old Style" w:hAnsi="Bookman Old Style"/>
          <w:spacing w:val="-8"/>
          <w:sz w:val="14"/>
          <w:szCs w:val="14"/>
        </w:rPr>
      </w:pPr>
      <w:r>
        <w:rPr>
          <w:rFonts w:ascii="Bookman Old Style" w:hAnsi="Bookman Old Style"/>
          <w:spacing w:val="-6"/>
          <w:sz w:val="14"/>
          <w:szCs w:val="14"/>
        </w:rPr>
        <w:t xml:space="preserve">Empaneling judge is given discretion in selection of foreperson for </w:t>
      </w:r>
      <w:r>
        <w:rPr>
          <w:rFonts w:ascii="Bookman Old Style" w:hAnsi="Bookman Old Style"/>
          <w:spacing w:val="-8"/>
          <w:sz w:val="14"/>
          <w:szCs w:val="14"/>
        </w:rPr>
        <w:t>grand jury.</w:t>
      </w:r>
    </w:p>
    <w:p w:rsidR="00196F2F" w:rsidRDefault="00196F2F">
      <w:pPr>
        <w:spacing w:before="72" w:line="160" w:lineRule="exact"/>
        <w:ind w:left="144" w:hanging="144"/>
        <w:rPr>
          <w:rFonts w:ascii="Bookman Old Style" w:hAnsi="Bookman Old Style"/>
          <w:spacing w:val="-12"/>
          <w:sz w:val="14"/>
          <w:szCs w:val="14"/>
        </w:rPr>
      </w:pPr>
      <w:r>
        <w:rPr>
          <w:rFonts w:ascii="Bookman Old Style" w:hAnsi="Bookman Old Style"/>
          <w:spacing w:val="-2"/>
          <w:sz w:val="14"/>
          <w:szCs w:val="14"/>
        </w:rPr>
        <w:t xml:space="preserve">U.S.-U.S. v. Browning-Ferris Industries of Georgia, Inc., D.C.Ga., </w:t>
      </w:r>
      <w:r>
        <w:rPr>
          <w:rFonts w:ascii="Bookman Old Style" w:hAnsi="Bookman Old Style"/>
          <w:spacing w:val="-12"/>
          <w:sz w:val="14"/>
          <w:szCs w:val="14"/>
        </w:rPr>
        <w:t>555 F.Supp. 595.</w:t>
      </w:r>
    </w:p>
    <w:p w:rsidR="00196F2F" w:rsidRDefault="00196F2F">
      <w:pPr>
        <w:spacing w:before="108" w:line="163" w:lineRule="exact"/>
        <w:rPr>
          <w:rFonts w:ascii="Garamond" w:hAnsi="Garamond"/>
          <w:b/>
          <w:bCs/>
          <w:sz w:val="18"/>
          <w:szCs w:val="18"/>
        </w:rPr>
      </w:pPr>
      <w:r>
        <w:rPr>
          <w:rFonts w:ascii="Garamond" w:hAnsi="Garamond"/>
          <w:b/>
          <w:bCs/>
          <w:sz w:val="18"/>
          <w:szCs w:val="18"/>
        </w:rPr>
        <w:t>Criteria</w:t>
      </w:r>
    </w:p>
    <w:p w:rsidR="00196F2F" w:rsidRDefault="00196F2F">
      <w:pPr>
        <w:spacing w:before="72" w:line="155" w:lineRule="exact"/>
        <w:ind w:firstLine="144"/>
        <w:jc w:val="both"/>
        <w:rPr>
          <w:rFonts w:ascii="Bookman Old Style" w:hAnsi="Bookman Old Style"/>
          <w:spacing w:val="-8"/>
          <w:sz w:val="14"/>
          <w:szCs w:val="14"/>
        </w:rPr>
      </w:pPr>
      <w:r>
        <w:rPr>
          <w:rFonts w:ascii="Bookman Old Style" w:hAnsi="Bookman Old Style"/>
          <w:spacing w:val="-5"/>
          <w:sz w:val="14"/>
          <w:szCs w:val="14"/>
        </w:rPr>
        <w:t xml:space="preserve">Criteria used by empaneling judge to choose foreperson for grand </w:t>
      </w:r>
      <w:r>
        <w:rPr>
          <w:rFonts w:ascii="Bookman Old Style" w:hAnsi="Bookman Old Style"/>
          <w:spacing w:val="-7"/>
          <w:sz w:val="14"/>
          <w:szCs w:val="14"/>
        </w:rPr>
        <w:t xml:space="preserve">jury, occupation, age, education, and observable command presence, </w:t>
      </w:r>
      <w:r>
        <w:rPr>
          <w:rFonts w:ascii="Bookman Old Style" w:hAnsi="Bookman Old Style"/>
          <w:spacing w:val="-8"/>
          <w:sz w:val="14"/>
          <w:szCs w:val="14"/>
        </w:rPr>
        <w:t>were reasonable.</w:t>
      </w:r>
    </w:p>
    <w:p w:rsidR="00196F2F" w:rsidRDefault="00196F2F">
      <w:pPr>
        <w:spacing w:before="72" w:line="161" w:lineRule="exact"/>
        <w:ind w:left="144" w:hanging="144"/>
        <w:rPr>
          <w:rFonts w:ascii="Bookman Old Style" w:hAnsi="Bookman Old Style"/>
          <w:spacing w:val="-12"/>
          <w:sz w:val="14"/>
          <w:szCs w:val="14"/>
        </w:rPr>
      </w:pPr>
      <w:r>
        <w:rPr>
          <w:rFonts w:ascii="Bookman Old Style" w:hAnsi="Bookman Old Style"/>
          <w:spacing w:val="-2"/>
          <w:sz w:val="14"/>
          <w:szCs w:val="14"/>
        </w:rPr>
        <w:t xml:space="preserve">U.S.-U.S. v. Browning-Ferris Industries of Georgia, Inc., D.C.Ga., </w:t>
      </w:r>
      <w:r>
        <w:rPr>
          <w:rFonts w:ascii="Bookman Old Style" w:hAnsi="Bookman Old Style"/>
          <w:spacing w:val="-12"/>
          <w:sz w:val="14"/>
          <w:szCs w:val="14"/>
        </w:rPr>
        <w:t>555 F.Supp. 595.</w:t>
      </w:r>
    </w:p>
    <w:p w:rsidR="00196F2F" w:rsidRDefault="00196F2F">
      <w:pPr>
        <w:spacing w:before="108" w:line="197" w:lineRule="exact"/>
        <w:rPr>
          <w:rFonts w:ascii="Garamond" w:hAnsi="Garamond"/>
          <w:b/>
          <w:bCs/>
          <w:spacing w:val="-4"/>
          <w:sz w:val="18"/>
          <w:szCs w:val="18"/>
        </w:rPr>
      </w:pPr>
      <w:r>
        <w:rPr>
          <w:rFonts w:ascii="Garamond" w:hAnsi="Garamond"/>
          <w:b/>
          <w:bCs/>
          <w:spacing w:val="-4"/>
          <w:sz w:val="18"/>
          <w:szCs w:val="18"/>
        </w:rPr>
        <w:t>Clerks and prosecutors</w:t>
      </w:r>
    </w:p>
    <w:p w:rsidR="00196F2F" w:rsidRDefault="00196F2F">
      <w:pPr>
        <w:spacing w:before="36" w:line="163" w:lineRule="exact"/>
        <w:ind w:firstLine="144"/>
        <w:jc w:val="both"/>
        <w:rPr>
          <w:rFonts w:ascii="Bookman Old Style" w:hAnsi="Bookman Old Style"/>
          <w:spacing w:val="-7"/>
          <w:sz w:val="14"/>
          <w:szCs w:val="14"/>
        </w:rPr>
      </w:pPr>
      <w:r>
        <w:rPr>
          <w:rFonts w:ascii="Bookman Old Style" w:hAnsi="Bookman Old Style"/>
          <w:spacing w:val="-5"/>
          <w:sz w:val="14"/>
          <w:szCs w:val="14"/>
        </w:rPr>
        <w:t xml:space="preserve">Absent any showing that any judge delegated or otherwise avoided his responsibility with regard to ultimate selection of grand jury </w:t>
      </w:r>
      <w:r>
        <w:rPr>
          <w:rFonts w:ascii="Bookman Old Style" w:hAnsi="Bookman Old Style"/>
          <w:spacing w:val="-9"/>
          <w:sz w:val="14"/>
          <w:szCs w:val="14"/>
        </w:rPr>
        <w:t xml:space="preserve">forepersons and deputies, fact that clerks and prosecutors occasionally played role in selection of grand jury forepersons and deputies did not </w:t>
      </w:r>
      <w:r>
        <w:rPr>
          <w:rFonts w:ascii="Bookman Old Style" w:hAnsi="Bookman Old Style"/>
          <w:spacing w:val="-7"/>
          <w:sz w:val="14"/>
          <w:szCs w:val="14"/>
        </w:rPr>
        <w:t>establish improper interference in selection of forepersons.</w:t>
      </w:r>
    </w:p>
    <w:p w:rsidR="00196F2F" w:rsidRDefault="00196F2F">
      <w:pPr>
        <w:spacing w:before="72" w:after="144" w:line="254" w:lineRule="auto"/>
        <w:rPr>
          <w:rFonts w:ascii="Bookman Old Style" w:hAnsi="Bookman Old Style"/>
          <w:spacing w:val="-6"/>
          <w:sz w:val="14"/>
          <w:szCs w:val="14"/>
        </w:rPr>
      </w:pPr>
      <w:r>
        <w:rPr>
          <w:rFonts w:ascii="Bookman Old Style" w:hAnsi="Bookman Old Style"/>
          <w:spacing w:val="-6"/>
          <w:sz w:val="14"/>
          <w:szCs w:val="14"/>
        </w:rPr>
        <w:t>U.S.-U.S. v. Jenison, D.C.Fla., 485 F.Supp. 655.</w:t>
      </w:r>
    </w:p>
    <w:p w:rsidR="00196F2F" w:rsidRDefault="00196F2F">
      <w:pPr>
        <w:widowControl/>
        <w:kinsoku/>
        <w:autoSpaceDE w:val="0"/>
        <w:autoSpaceDN w:val="0"/>
        <w:adjustRightInd w:val="0"/>
        <w:rPr>
          <w:sz w:val="20"/>
          <w:szCs w:val="20"/>
        </w:rPr>
        <w:sectPr w:rsidR="00196F2F">
          <w:headerReference w:type="even" r:id="rId827"/>
          <w:headerReference w:type="default" r:id="rId828"/>
          <w:footerReference w:type="even" r:id="rId829"/>
          <w:footerReference w:type="default" r:id="rId830"/>
          <w:type w:val="continuous"/>
          <w:pgSz w:w="12240" w:h="15840"/>
          <w:pgMar w:top="1551" w:right="351" w:bottom="207" w:left="2903" w:header="867" w:footer="1873" w:gutter="0"/>
          <w:cols w:num="2" w:space="720" w:equalWidth="0">
            <w:col w:w="4363" w:space="200"/>
            <w:col w:w="4363"/>
          </w:cols>
          <w:noEndnote/>
        </w:sectPr>
      </w:pPr>
    </w:p>
    <w:p w:rsidR="00196F2F" w:rsidRDefault="00196F2F">
      <w:pPr>
        <w:spacing w:before="464" w:line="288" w:lineRule="exact"/>
      </w:pPr>
    </w:p>
    <w:p w:rsidR="00196F2F" w:rsidRDefault="00196F2F">
      <w:pPr>
        <w:spacing w:before="464" w:line="288" w:lineRule="exact"/>
        <w:sectPr w:rsidR="00196F2F">
          <w:headerReference w:type="even" r:id="rId831"/>
          <w:headerReference w:type="default" r:id="rId832"/>
          <w:footerReference w:type="even" r:id="rId833"/>
          <w:footerReference w:type="default" r:id="rId834"/>
          <w:type w:val="continuous"/>
          <w:pgSz w:w="12240" w:h="15840"/>
          <w:pgMar w:top="1551" w:right="120" w:bottom="207" w:left="180" w:header="867" w:footer="1873" w:gutter="0"/>
          <w:cols w:space="720"/>
          <w:noEndnote/>
        </w:sectPr>
      </w:pPr>
    </w:p>
    <w:p w:rsidR="00196F2F" w:rsidRDefault="00C66012">
      <w:pPr>
        <w:ind w:right="14"/>
        <w:jc w:val="center"/>
      </w:pPr>
      <w:r>
        <w:rPr>
          <w:noProof/>
        </w:rPr>
        <w:lastRenderedPageBreak/>
        <w:drawing>
          <wp:inline distT="0" distB="0" distL="0" distR="0">
            <wp:extent cx="7512050" cy="641350"/>
            <wp:effectExtent l="19050" t="0" r="0" b="0"/>
            <wp:docPr id="9" name="Picture 9" descr="_Pic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_Pic600"/>
                    <pic:cNvPicPr>
                      <a:picLocks noChangeAspect="1" noChangeArrowheads="1"/>
                    </pic:cNvPicPr>
                  </pic:nvPicPr>
                  <pic:blipFill>
                    <a:blip r:embed="rId835"/>
                    <a:srcRect/>
                    <a:stretch>
                      <a:fillRect/>
                    </a:stretch>
                  </pic:blipFill>
                  <pic:spPr bwMode="auto">
                    <a:xfrm>
                      <a:off x="0" y="0"/>
                      <a:ext cx="7512050" cy="641350"/>
                    </a:xfrm>
                    <a:prstGeom prst="rect">
                      <a:avLst/>
                    </a:prstGeom>
                    <a:noFill/>
                    <a:ln w="9525">
                      <a:noFill/>
                      <a:miter lim="800000"/>
                      <a:headEnd/>
                      <a:tailEnd/>
                    </a:ln>
                  </pic:spPr>
                </pic:pic>
              </a:graphicData>
            </a:graphic>
          </wp:inline>
        </w:drawing>
      </w:r>
    </w:p>
    <w:p w:rsidR="00196F2F" w:rsidRDefault="00196F2F">
      <w:pPr>
        <w:ind w:right="14"/>
        <w:jc w:val="center"/>
        <w:sectPr w:rsidR="00196F2F">
          <w:headerReference w:type="even" r:id="rId836"/>
          <w:headerReference w:type="default" r:id="rId837"/>
          <w:footerReference w:type="even" r:id="rId838"/>
          <w:footerReference w:type="default" r:id="rId839"/>
          <w:type w:val="continuous"/>
          <w:pgSz w:w="12240" w:h="15840"/>
          <w:pgMar w:top="1551" w:right="106" w:bottom="207" w:left="233" w:header="867" w:footer="1873" w:gutter="0"/>
          <w:cols w:space="720"/>
          <w:noEndnote/>
        </w:sectPr>
      </w:pPr>
    </w:p>
    <w:p w:rsidR="00196F2F" w:rsidRDefault="00196F2F">
      <w:pPr>
        <w:spacing w:line="228" w:lineRule="auto"/>
        <w:jc w:val="both"/>
        <w:rPr>
          <w:rFonts w:ascii="Bookman Old Style" w:hAnsi="Bookman Old Style"/>
          <w:spacing w:val="-10"/>
          <w:sz w:val="20"/>
          <w:szCs w:val="20"/>
        </w:rPr>
      </w:pPr>
      <w:r>
        <w:rPr>
          <w:noProof/>
          <w:sz w:val="20"/>
        </w:rPr>
        <w:lastRenderedPageBreak/>
        <w:pict>
          <v:line id="_x0000_s1477" style="position:absolute;left:0;text-align:left;z-index:251863040;mso-wrap-distance-left:0;mso-wrap-distance-right:0;mso-position-horizontal-relative:page;mso-position-vertical-relative:page" from="57.35pt,55.7pt" to="500.9pt,55.7pt" o:allowincell="f" strokeweight=".7pt">
            <w10:wrap type="square" anchorx="page" anchory="page"/>
          </v:line>
        </w:pict>
      </w:r>
      <w:r>
        <w:rPr>
          <w:rFonts w:ascii="Bookman Old Style" w:hAnsi="Bookman Old Style"/>
          <w:spacing w:val="-6"/>
          <w:sz w:val="20"/>
          <w:szCs w:val="20"/>
        </w:rPr>
        <w:t xml:space="preserve">ments. </w:t>
      </w:r>
      <w:r>
        <w:rPr>
          <w:rFonts w:ascii="Bookman Old Style" w:hAnsi="Bookman Old Style"/>
          <w:spacing w:val="-6"/>
          <w:sz w:val="20"/>
          <w:szCs w:val="20"/>
          <w:highlight w:val="yellow"/>
        </w:rPr>
        <w:t>The foreperson or another juror desig</w:t>
      </w:r>
      <w:r>
        <w:rPr>
          <w:rFonts w:ascii="Bookman Old Style" w:hAnsi="Bookman Old Style"/>
          <w:spacing w:val="-6"/>
          <w:sz w:val="20"/>
          <w:szCs w:val="20"/>
          <w:highlight w:val="yellow"/>
        </w:rPr>
        <w:softHyphen/>
      </w:r>
      <w:r>
        <w:rPr>
          <w:rFonts w:ascii="Bookman Old Style" w:hAnsi="Bookman Old Style"/>
          <w:spacing w:val="-11"/>
          <w:sz w:val="20"/>
          <w:szCs w:val="20"/>
          <w:highlight w:val="yellow"/>
        </w:rPr>
        <w:t xml:space="preserve">nated by the foreperson shall keep record of the </w:t>
      </w:r>
      <w:r>
        <w:rPr>
          <w:rFonts w:ascii="Bookman Old Style" w:hAnsi="Bookman Old Style"/>
          <w:spacing w:val="-16"/>
          <w:sz w:val="20"/>
          <w:szCs w:val="20"/>
          <w:highlight w:val="yellow"/>
        </w:rPr>
        <w:t xml:space="preserve">number of jurors concurring in the finding of every </w:t>
      </w:r>
      <w:r>
        <w:rPr>
          <w:rFonts w:ascii="Bookman Old Style" w:hAnsi="Bookman Old Style"/>
          <w:spacing w:val="-10"/>
          <w:sz w:val="20"/>
          <w:szCs w:val="20"/>
          <w:highlight w:val="yellow"/>
        </w:rPr>
        <w:t>indictment and shall file the record with the clerk of the court."</w:t>
      </w:r>
    </w:p>
    <w:p w:rsidR="00196F2F" w:rsidRDefault="00196F2F">
      <w:pPr>
        <w:spacing w:before="72" w:line="225" w:lineRule="auto"/>
        <w:ind w:firstLine="216"/>
        <w:rPr>
          <w:rFonts w:ascii="Bookman Old Style" w:hAnsi="Bookman Old Style"/>
          <w:spacing w:val="-12"/>
          <w:sz w:val="20"/>
          <w:szCs w:val="20"/>
        </w:rPr>
      </w:pPr>
      <w:r>
        <w:rPr>
          <w:rFonts w:ascii="Bookman Old Style" w:hAnsi="Bookman Old Style"/>
          <w:spacing w:val="-18"/>
          <w:sz w:val="20"/>
          <w:szCs w:val="20"/>
        </w:rPr>
        <w:t xml:space="preserve">During the absence of the foreperson, the deputy </w:t>
      </w:r>
      <w:r>
        <w:rPr>
          <w:rFonts w:ascii="Bookman Old Style" w:hAnsi="Bookman Old Style"/>
          <w:spacing w:val="-12"/>
          <w:sz w:val="20"/>
          <w:szCs w:val="20"/>
        </w:rPr>
        <w:t>foreperson shall act as foreperson."</w:t>
      </w:r>
    </w:p>
    <w:p w:rsidR="00196F2F" w:rsidRDefault="00196F2F">
      <w:pPr>
        <w:spacing w:before="180" w:line="228" w:lineRule="auto"/>
        <w:rPr>
          <w:rFonts w:ascii="Garamond" w:hAnsi="Garamond"/>
          <w:b/>
          <w:bCs/>
          <w:spacing w:val="3"/>
          <w:sz w:val="22"/>
          <w:szCs w:val="22"/>
        </w:rPr>
      </w:pPr>
      <w:r>
        <w:rPr>
          <w:rFonts w:ascii="Bookman Old Style" w:hAnsi="Bookman Old Style"/>
          <w:spacing w:val="3"/>
          <w:sz w:val="20"/>
          <w:szCs w:val="20"/>
        </w:rPr>
        <w:t xml:space="preserve">§ 55. — </w:t>
      </w:r>
      <w:r>
        <w:rPr>
          <w:rFonts w:ascii="Garamond" w:hAnsi="Garamond"/>
          <w:b/>
          <w:bCs/>
          <w:spacing w:val="3"/>
          <w:sz w:val="22"/>
          <w:szCs w:val="22"/>
        </w:rPr>
        <w:t>Discrimination; Fair Cross Section.</w:t>
      </w:r>
    </w:p>
    <w:p w:rsidR="00196F2F" w:rsidRDefault="00196F2F">
      <w:pPr>
        <w:numPr>
          <w:ilvl w:val="0"/>
          <w:numId w:val="227"/>
        </w:numPr>
        <w:tabs>
          <w:tab w:val="clear" w:pos="360"/>
          <w:tab w:val="num" w:pos="792"/>
        </w:tabs>
        <w:spacing w:before="36" w:line="232" w:lineRule="auto"/>
        <w:rPr>
          <w:rFonts w:ascii="Bookman Old Style" w:hAnsi="Bookman Old Style"/>
          <w:spacing w:val="20"/>
          <w:sz w:val="20"/>
          <w:szCs w:val="20"/>
        </w:rPr>
      </w:pPr>
      <w:r>
        <w:rPr>
          <w:rFonts w:ascii="Bookman Old Style" w:hAnsi="Bookman Old Style"/>
          <w:spacing w:val="20"/>
          <w:sz w:val="20"/>
          <w:szCs w:val="20"/>
        </w:rPr>
        <w:t>In general</w:t>
      </w:r>
    </w:p>
    <w:p w:rsidR="00196F2F" w:rsidRDefault="00196F2F">
      <w:pPr>
        <w:numPr>
          <w:ilvl w:val="0"/>
          <w:numId w:val="227"/>
        </w:numPr>
        <w:tabs>
          <w:tab w:val="clear" w:pos="360"/>
          <w:tab w:val="num" w:pos="792"/>
        </w:tabs>
        <w:spacing w:before="36"/>
        <w:rPr>
          <w:rFonts w:ascii="Bookman Old Style" w:hAnsi="Bookman Old Style"/>
          <w:spacing w:val="2"/>
          <w:sz w:val="20"/>
          <w:szCs w:val="20"/>
        </w:rPr>
      </w:pPr>
      <w:r>
        <w:rPr>
          <w:rFonts w:ascii="Bookman Old Style" w:hAnsi="Bookman Old Style"/>
          <w:spacing w:val="2"/>
          <w:sz w:val="20"/>
          <w:szCs w:val="20"/>
        </w:rPr>
        <w:t>Showing of violation</w:t>
      </w:r>
    </w:p>
    <w:p w:rsidR="00196F2F" w:rsidRDefault="00196F2F">
      <w:pPr>
        <w:spacing w:before="144" w:line="206" w:lineRule="auto"/>
        <w:ind w:left="360"/>
        <w:rPr>
          <w:rFonts w:ascii="Garamond" w:hAnsi="Garamond"/>
          <w:b/>
          <w:bCs/>
          <w:spacing w:val="4"/>
          <w:sz w:val="22"/>
          <w:szCs w:val="22"/>
        </w:rPr>
      </w:pPr>
      <w:r>
        <w:rPr>
          <w:rFonts w:ascii="Garamond" w:hAnsi="Garamond"/>
          <w:b/>
          <w:bCs/>
          <w:spacing w:val="4"/>
          <w:sz w:val="22"/>
          <w:szCs w:val="22"/>
        </w:rPr>
        <w:t>a. In General</w:t>
      </w:r>
    </w:p>
    <w:p w:rsidR="00196F2F" w:rsidRDefault="00196F2F">
      <w:pPr>
        <w:spacing w:before="108" w:line="213" w:lineRule="auto"/>
        <w:ind w:firstLine="432"/>
        <w:jc w:val="both"/>
        <w:rPr>
          <w:rFonts w:ascii="Garamond" w:hAnsi="Garamond"/>
          <w:b/>
          <w:bCs/>
          <w:spacing w:val="-2"/>
          <w:sz w:val="16"/>
          <w:szCs w:val="16"/>
        </w:rPr>
      </w:pPr>
      <w:r>
        <w:rPr>
          <w:rFonts w:ascii="Garamond" w:hAnsi="Garamond"/>
          <w:b/>
          <w:bCs/>
          <w:spacing w:val="-1"/>
          <w:sz w:val="16"/>
          <w:szCs w:val="16"/>
        </w:rPr>
        <w:t xml:space="preserve">Discrimination in the selection of the grand jury foreman </w:t>
      </w:r>
      <w:r>
        <w:rPr>
          <w:rFonts w:ascii="Garamond" w:hAnsi="Garamond"/>
          <w:b/>
          <w:bCs/>
          <w:spacing w:val="-3"/>
          <w:sz w:val="16"/>
          <w:szCs w:val="16"/>
        </w:rPr>
        <w:t xml:space="preserve">may violate equal protection, but generally does not violate due </w:t>
      </w:r>
      <w:r>
        <w:rPr>
          <w:rFonts w:ascii="Garamond" w:hAnsi="Garamond"/>
          <w:b/>
          <w:bCs/>
          <w:spacing w:val="-5"/>
          <w:sz w:val="16"/>
          <w:szCs w:val="16"/>
        </w:rPr>
        <w:t xml:space="preserve">process, and accused generally lacks standing to challenge such </w:t>
      </w:r>
      <w:r>
        <w:rPr>
          <w:rFonts w:ascii="Garamond" w:hAnsi="Garamond"/>
          <w:b/>
          <w:bCs/>
          <w:spacing w:val="1"/>
          <w:sz w:val="16"/>
          <w:szCs w:val="16"/>
        </w:rPr>
        <w:t xml:space="preserve">discrimination where accused is not a member of the group </w:t>
      </w:r>
      <w:r>
        <w:rPr>
          <w:rFonts w:ascii="Garamond" w:hAnsi="Garamond"/>
          <w:b/>
          <w:bCs/>
          <w:sz w:val="16"/>
          <w:szCs w:val="16"/>
        </w:rPr>
        <w:t xml:space="preserve">discriminated against. </w:t>
      </w:r>
      <w:r>
        <w:rPr>
          <w:rFonts w:ascii="Garamond" w:hAnsi="Garamond"/>
          <w:b/>
          <w:bCs/>
          <w:sz w:val="16"/>
          <w:szCs w:val="16"/>
          <w:highlight w:val="yellow"/>
        </w:rPr>
        <w:t xml:space="preserve">The fair cross section requirement is </w:t>
      </w:r>
      <w:r>
        <w:rPr>
          <w:rFonts w:ascii="Garamond" w:hAnsi="Garamond"/>
          <w:b/>
          <w:bCs/>
          <w:spacing w:val="-2"/>
          <w:sz w:val="16"/>
          <w:szCs w:val="16"/>
          <w:highlight w:val="yellow"/>
        </w:rPr>
        <w:t>inapplicable to the selection of the foreman.</w:t>
      </w:r>
    </w:p>
    <w:p w:rsidR="00196F2F" w:rsidRDefault="00196F2F">
      <w:pPr>
        <w:spacing w:before="144" w:line="206" w:lineRule="auto"/>
        <w:ind w:left="288"/>
        <w:rPr>
          <w:rFonts w:ascii="Garamond" w:hAnsi="Garamond"/>
          <w:b/>
          <w:bCs/>
          <w:spacing w:val="-4"/>
          <w:sz w:val="16"/>
          <w:szCs w:val="16"/>
        </w:rPr>
      </w:pPr>
      <w:r>
        <w:rPr>
          <w:noProof/>
          <w:sz w:val="20"/>
        </w:rPr>
        <w:pict>
          <v:line id="_x0000_s1478" style="position:absolute;left:0;text-align:left;z-index:251864064;mso-wrap-distance-left:0;mso-wrap-distance-right:0" from="-45.65pt,3.35pt" to="-45.65pt,24.3pt" o:allowincell="f" strokeweight=".5pt">
            <w10:wrap type="square"/>
          </v:line>
        </w:pict>
      </w:r>
      <w:r>
        <w:rPr>
          <w:rFonts w:ascii="Garamond" w:hAnsi="Garamond"/>
          <w:b/>
          <w:bCs/>
          <w:spacing w:val="-4"/>
          <w:sz w:val="16"/>
          <w:szCs w:val="16"/>
        </w:rPr>
        <w:t>Research Note</w:t>
      </w:r>
    </w:p>
    <w:p w:rsidR="00196F2F" w:rsidRDefault="00196F2F">
      <w:pPr>
        <w:spacing w:before="72" w:line="235" w:lineRule="auto"/>
        <w:ind w:left="288" w:firstLine="144"/>
        <w:rPr>
          <w:rFonts w:ascii="Bookman Old Style" w:hAnsi="Bookman Old Style"/>
          <w:spacing w:val="-3"/>
          <w:sz w:val="14"/>
          <w:szCs w:val="14"/>
        </w:rPr>
      </w:pPr>
      <w:r>
        <w:rPr>
          <w:rFonts w:ascii="Bookman Old Style" w:hAnsi="Bookman Old Style"/>
          <w:spacing w:val="-8"/>
          <w:sz w:val="14"/>
          <w:szCs w:val="14"/>
        </w:rPr>
        <w:t xml:space="preserve">Discrimination and fair cross section requirement as affecting </w:t>
      </w:r>
      <w:r>
        <w:rPr>
          <w:rFonts w:ascii="Bookman Old Style" w:hAnsi="Bookman Old Style"/>
          <w:spacing w:val="-3"/>
          <w:sz w:val="14"/>
          <w:szCs w:val="14"/>
        </w:rPr>
        <w:t>selection of members of grand jury are treated supra §§ 13-19.</w:t>
      </w:r>
    </w:p>
    <w:p w:rsidR="00196F2F" w:rsidRDefault="00196F2F">
      <w:pPr>
        <w:spacing w:before="144" w:line="316" w:lineRule="auto"/>
        <w:ind w:left="432" w:right="2808" w:hanging="144"/>
        <w:rPr>
          <w:rFonts w:ascii="Bookman Old Style" w:hAnsi="Bookman Old Style"/>
          <w:spacing w:val="-12"/>
          <w:sz w:val="14"/>
          <w:szCs w:val="14"/>
        </w:rPr>
      </w:pPr>
      <w:r>
        <w:rPr>
          <w:rFonts w:ascii="Garamond" w:hAnsi="Garamond"/>
          <w:b/>
          <w:bCs/>
          <w:spacing w:val="-5"/>
          <w:sz w:val="16"/>
          <w:szCs w:val="16"/>
        </w:rPr>
        <w:t xml:space="preserve">Library References </w:t>
      </w:r>
      <w:r>
        <w:rPr>
          <w:rFonts w:ascii="Bookman Old Style" w:hAnsi="Bookman Old Style"/>
          <w:spacing w:val="-12"/>
          <w:sz w:val="14"/>
          <w:szCs w:val="14"/>
        </w:rPr>
        <w:t>Grand Jury &lt;••21.</w:t>
      </w:r>
    </w:p>
    <w:p w:rsidR="00196F2F" w:rsidRDefault="00196F2F">
      <w:pPr>
        <w:spacing w:before="108" w:after="36" w:line="225" w:lineRule="auto"/>
        <w:ind w:firstLine="216"/>
        <w:jc w:val="both"/>
        <w:rPr>
          <w:rFonts w:ascii="Bookman Old Style" w:hAnsi="Bookman Old Style"/>
          <w:spacing w:val="-15"/>
          <w:sz w:val="20"/>
          <w:szCs w:val="20"/>
        </w:rPr>
      </w:pPr>
      <w:r>
        <w:rPr>
          <w:noProof/>
          <w:sz w:val="20"/>
        </w:rPr>
        <w:pict>
          <v:line id="_x0000_s1479" style="position:absolute;left:0;text-align:left;z-index:251865088;mso-wrap-distance-left:0;mso-wrap-distance-right:0" from="-40.15pt,-2.9pt" to="-40.15pt,20.15pt" o:allowincell="f" strokeweight=".25pt">
            <w10:wrap type="square"/>
          </v:line>
        </w:pict>
      </w:r>
      <w:r>
        <w:rPr>
          <w:rFonts w:ascii="Bookman Old Style" w:hAnsi="Bookman Old Style"/>
          <w:spacing w:val="-16"/>
          <w:sz w:val="20"/>
          <w:szCs w:val="20"/>
        </w:rPr>
        <w:t xml:space="preserve">Discrimination in the selection of the grand jury foreman may violate the constitutional guaranty of </w:t>
      </w:r>
      <w:r>
        <w:rPr>
          <w:rFonts w:ascii="Bookman Old Style" w:hAnsi="Bookman Old Style"/>
          <w:spacing w:val="-3"/>
          <w:sz w:val="20"/>
          <w:szCs w:val="20"/>
        </w:rPr>
        <w:t xml:space="preserve">equal protection.' Purposeful discrimination </w:t>
      </w:r>
      <w:r>
        <w:rPr>
          <w:rFonts w:ascii="Bookman Old Style" w:hAnsi="Bookman Old Style"/>
          <w:spacing w:val="-16"/>
          <w:sz w:val="20"/>
          <w:szCs w:val="20"/>
        </w:rPr>
        <w:t xml:space="preserve">against blacks or women in the selection of federal </w:t>
      </w:r>
      <w:r>
        <w:rPr>
          <w:rFonts w:ascii="Bookman Old Style" w:hAnsi="Bookman Old Style"/>
          <w:spacing w:val="-4"/>
          <w:sz w:val="20"/>
          <w:szCs w:val="20"/>
        </w:rPr>
        <w:t xml:space="preserve">grand jury foremen is forbidden by the Fifth </w:t>
      </w:r>
      <w:r>
        <w:rPr>
          <w:rFonts w:ascii="Bookman Old Style" w:hAnsi="Bookman Old Style"/>
          <w:spacing w:val="-12"/>
          <w:sz w:val="20"/>
          <w:szCs w:val="20"/>
        </w:rPr>
        <w:t>Amendment? Only purposeful discrimination vio</w:t>
      </w:r>
      <w:r>
        <w:rPr>
          <w:rFonts w:ascii="Bookman Old Style" w:hAnsi="Bookman Old Style"/>
          <w:spacing w:val="-12"/>
          <w:sz w:val="20"/>
          <w:szCs w:val="20"/>
        </w:rPr>
        <w:softHyphen/>
        <w:t xml:space="preserve"> </w:t>
      </w:r>
      <w:r>
        <w:rPr>
          <w:rFonts w:ascii="Bookman Old Style" w:hAnsi="Bookman Old Style"/>
          <w:spacing w:val="-9"/>
          <w:sz w:val="20"/>
          <w:szCs w:val="20"/>
        </w:rPr>
        <w:lastRenderedPageBreak/>
        <w:t>lat,es equal protection,</w:t>
      </w:r>
      <w:r>
        <w:rPr>
          <w:rFonts w:ascii="Bookman Old Style" w:hAnsi="Bookman Old Style"/>
          <w:spacing w:val="-9"/>
          <w:w w:val="95"/>
          <w:sz w:val="20"/>
          <w:szCs w:val="20"/>
          <w:vertAlign w:val="superscript"/>
        </w:rPr>
        <w:t>3</w:t>
      </w:r>
      <w:r>
        <w:rPr>
          <w:rFonts w:ascii="Bookman Old Style" w:hAnsi="Bookman Old Style"/>
          <w:spacing w:val="-9"/>
          <w:sz w:val="20"/>
          <w:szCs w:val="20"/>
        </w:rPr>
        <w:t xml:space="preserve"> and criteria may be em</w:t>
      </w:r>
      <w:r>
        <w:rPr>
          <w:rFonts w:ascii="Bookman Old Style" w:hAnsi="Bookman Old Style"/>
          <w:spacing w:val="-9"/>
          <w:sz w:val="20"/>
          <w:szCs w:val="20"/>
        </w:rPr>
        <w:noBreakHyphen/>
      </w:r>
      <w:r>
        <w:rPr>
          <w:rFonts w:ascii="Verdana" w:hAnsi="Verdana"/>
        </w:rPr>
        <w:br/>
      </w:r>
      <w:r>
        <w:rPr>
          <w:rFonts w:ascii="Bookman Old Style" w:hAnsi="Bookman Old Style"/>
          <w:spacing w:val="-15"/>
          <w:sz w:val="20"/>
          <w:szCs w:val="20"/>
        </w:rPr>
        <w:t>ployed even if they have'a disproportionate impact.</w:t>
      </w:r>
      <w:r>
        <w:rPr>
          <w:rFonts w:ascii="Bookman Old Style" w:hAnsi="Bookman Old Style"/>
          <w:spacing w:val="-15"/>
          <w:w w:val="95"/>
          <w:sz w:val="20"/>
          <w:szCs w:val="20"/>
          <w:vertAlign w:val="superscript"/>
        </w:rPr>
        <w:t>4</w:t>
      </w:r>
    </w:p>
    <w:p w:rsidR="00196F2F" w:rsidRDefault="00196F2F">
      <w:pPr>
        <w:spacing w:before="72" w:line="228" w:lineRule="auto"/>
        <w:ind w:firstLine="216"/>
        <w:jc w:val="both"/>
        <w:rPr>
          <w:rFonts w:ascii="Bookman Old Style" w:hAnsi="Bookman Old Style"/>
          <w:spacing w:val="-6"/>
          <w:sz w:val="20"/>
          <w:szCs w:val="20"/>
        </w:rPr>
      </w:pPr>
      <w:r>
        <w:rPr>
          <w:rFonts w:ascii="Bookman Old Style" w:hAnsi="Bookman Old Style"/>
          <w:spacing w:val="-8"/>
          <w:sz w:val="20"/>
          <w:szCs w:val="20"/>
        </w:rPr>
        <w:t xml:space="preserve">Discrimination in the selection of grand jury </w:t>
      </w:r>
      <w:r>
        <w:rPr>
          <w:rFonts w:ascii="Bookman Old Style" w:hAnsi="Bookman Old Style"/>
          <w:spacing w:val="-12"/>
          <w:sz w:val="20"/>
          <w:szCs w:val="20"/>
        </w:rPr>
        <w:t>foremen does not threaten the due process 'inter</w:t>
      </w:r>
      <w:r>
        <w:rPr>
          <w:rFonts w:ascii="Bookman Old Style" w:hAnsi="Bookman Old Style"/>
          <w:spacing w:val="-12"/>
          <w:sz w:val="20"/>
          <w:szCs w:val="20"/>
        </w:rPr>
        <w:softHyphen/>
      </w:r>
      <w:r>
        <w:rPr>
          <w:rFonts w:ascii="Bookman Old Style" w:hAnsi="Bookman Old Style"/>
          <w:spacing w:val="-7"/>
          <w:sz w:val="20"/>
          <w:szCs w:val="20"/>
        </w:rPr>
        <w:t>ests of accused .</w:t>
      </w:r>
      <w:r>
        <w:rPr>
          <w:rFonts w:ascii="Bookman Old Style" w:hAnsi="Bookman Old Style"/>
          <w:spacing w:val="-7"/>
          <w:w w:val="95"/>
          <w:sz w:val="20"/>
          <w:szCs w:val="20"/>
          <w:vertAlign w:val="superscript"/>
        </w:rPr>
        <w:t>3</w:t>
      </w:r>
      <w:r>
        <w:rPr>
          <w:rFonts w:ascii="Bookman Old Style" w:hAnsi="Bookman Old Style"/>
          <w:spacing w:val="-7"/>
          <w:sz w:val="20"/>
          <w:szCs w:val="20"/>
        </w:rPr>
        <w:t xml:space="preserve"> The role of the foreman of a </w:t>
      </w:r>
      <w:r>
        <w:rPr>
          <w:rFonts w:ascii="Bookman Old Style" w:hAnsi="Bookman Old Style"/>
          <w:spacing w:val="-5"/>
          <w:sz w:val="20"/>
          <w:szCs w:val="20"/>
        </w:rPr>
        <w:t xml:space="preserve">federal grand jury is not so significant to the </w:t>
      </w:r>
      <w:r>
        <w:rPr>
          <w:rFonts w:ascii="Bookman Old Style" w:hAnsi="Bookman Old Style"/>
          <w:spacing w:val="-16"/>
          <w:sz w:val="20"/>
          <w:szCs w:val="20"/>
        </w:rPr>
        <w:t xml:space="preserve">administration of justice that discrimination in the </w:t>
      </w:r>
      <w:r>
        <w:rPr>
          <w:rFonts w:ascii="Bookman Old Style" w:hAnsi="Bookman Old Style"/>
          <w:spacing w:val="-13"/>
          <w:sz w:val="20"/>
          <w:szCs w:val="20"/>
        </w:rPr>
        <w:t>appointment of that office impugns the fundamen</w:t>
      </w:r>
      <w:r>
        <w:rPr>
          <w:rFonts w:ascii="Bookman Old Style" w:hAnsi="Bookman Old Style"/>
          <w:spacing w:val="-13"/>
          <w:sz w:val="20"/>
          <w:szCs w:val="20"/>
        </w:rPr>
        <w:softHyphen/>
      </w:r>
      <w:r>
        <w:rPr>
          <w:rFonts w:ascii="Bookman Old Style" w:hAnsi="Bookman Old Style"/>
          <w:spacing w:val="-8"/>
          <w:sz w:val="20"/>
          <w:szCs w:val="20"/>
        </w:rPr>
        <w:t xml:space="preserve">tal fairness of the process itself or invades due </w:t>
      </w:r>
      <w:r>
        <w:rPr>
          <w:rFonts w:ascii="Bookman Old Style" w:hAnsi="Bookman Old Style"/>
          <w:spacing w:val="-13"/>
          <w:sz w:val="20"/>
          <w:szCs w:val="20"/>
        </w:rPr>
        <w:t>process interests? Discrimination in the appoint</w:t>
      </w:r>
      <w:r>
        <w:rPr>
          <w:rFonts w:ascii="Bookman Old Style" w:hAnsi="Bookman Old Style"/>
          <w:spacing w:val="-13"/>
          <w:sz w:val="20"/>
          <w:szCs w:val="20"/>
        </w:rPr>
        <w:softHyphen/>
      </w:r>
      <w:r>
        <w:rPr>
          <w:rFonts w:ascii="Bookman Old Style" w:hAnsi="Bookman Old Style"/>
          <w:spacing w:val="-10"/>
          <w:sz w:val="20"/>
          <w:szCs w:val="20"/>
        </w:rPr>
        <w:t>ment of grand jury foremen does not impair ac</w:t>
      </w:r>
      <w:r>
        <w:rPr>
          <w:rFonts w:ascii="Bookman Old Style" w:hAnsi="Bookman Old Style"/>
          <w:spacing w:val="-10"/>
          <w:sz w:val="20"/>
          <w:szCs w:val="20"/>
        </w:rPr>
        <w:softHyphen/>
      </w:r>
      <w:r>
        <w:rPr>
          <w:rFonts w:ascii="Bookman Old Style" w:hAnsi="Bookman Old Style"/>
          <w:spacing w:val="-13"/>
          <w:sz w:val="20"/>
          <w:szCs w:val="20"/>
        </w:rPr>
        <w:t xml:space="preserve">cused's due process interest in assuring that the </w:t>
      </w:r>
      <w:r>
        <w:rPr>
          <w:rFonts w:ascii="Bookman Old Style" w:hAnsi="Bookman Old Style"/>
          <w:spacing w:val="-17"/>
          <w:sz w:val="20"/>
          <w:szCs w:val="20"/>
        </w:rPr>
        <w:t>grand jury includes persons with a range of experi</w:t>
      </w:r>
      <w:r>
        <w:rPr>
          <w:rFonts w:ascii="Bookman Old Style" w:hAnsi="Bookman Old Style"/>
          <w:spacing w:val="-17"/>
          <w:sz w:val="20"/>
          <w:szCs w:val="20"/>
        </w:rPr>
        <w:softHyphen/>
      </w:r>
      <w:r>
        <w:rPr>
          <w:rFonts w:ascii="Bookman Old Style" w:hAnsi="Bookman Old Style"/>
          <w:spacing w:val="-14"/>
          <w:sz w:val="20"/>
          <w:szCs w:val="20"/>
        </w:rPr>
        <w:t>ences and perspectives.' The due process concern that no large and identifiable segment of the com</w:t>
      </w:r>
      <w:r>
        <w:rPr>
          <w:rFonts w:ascii="Bookman Old Style" w:hAnsi="Bookman Old Style"/>
          <w:spacing w:val="-14"/>
          <w:sz w:val="20"/>
          <w:szCs w:val="20"/>
        </w:rPr>
        <w:softHyphen/>
      </w:r>
      <w:r>
        <w:rPr>
          <w:rFonts w:ascii="Bookman Old Style" w:hAnsi="Bookman Old Style"/>
          <w:spacing w:val="-8"/>
          <w:sz w:val="20"/>
          <w:szCs w:val="20"/>
        </w:rPr>
        <w:t xml:space="preserve">munity be excluded from jury service does not </w:t>
      </w:r>
      <w:r>
        <w:rPr>
          <w:rFonts w:ascii="Bookman Old Style" w:hAnsi="Bookman Old Style"/>
          <w:spacing w:val="-13"/>
          <w:sz w:val="20"/>
          <w:szCs w:val="20"/>
        </w:rPr>
        <w:t xml:space="preserve">arise when the alleged discrimination pertains only </w:t>
      </w:r>
      <w:r>
        <w:rPr>
          <w:rFonts w:ascii="Bookman Old Style" w:hAnsi="Bookman Old Style"/>
          <w:spacing w:val="-5"/>
          <w:sz w:val="20"/>
          <w:szCs w:val="20"/>
        </w:rPr>
        <w:t xml:space="preserve">to the selection of a foreman from among the </w:t>
      </w:r>
      <w:r>
        <w:rPr>
          <w:rFonts w:ascii="Bookman Old Style" w:hAnsi="Bookman Old Style"/>
          <w:spacing w:val="-12"/>
          <w:sz w:val="20"/>
          <w:szCs w:val="20"/>
        </w:rPr>
        <w:t xml:space="preserve">members of a properly constituted federal grand </w:t>
      </w:r>
      <w:r>
        <w:rPr>
          <w:rFonts w:ascii="Bookman Old Style" w:hAnsi="Bookman Old Style"/>
          <w:spacing w:val="-6"/>
          <w:sz w:val="20"/>
          <w:szCs w:val="20"/>
        </w:rPr>
        <w:t>iurY.</w:t>
      </w:r>
      <w:r>
        <w:rPr>
          <w:rFonts w:ascii="Bookman Old Style" w:hAnsi="Bookman Old Style"/>
          <w:spacing w:val="-6"/>
          <w:w w:val="95"/>
          <w:sz w:val="20"/>
          <w:szCs w:val="20"/>
          <w:vertAlign w:val="superscript"/>
        </w:rPr>
        <w:t>8</w:t>
      </w:r>
    </w:p>
    <w:p w:rsidR="00196F2F" w:rsidRDefault="00196F2F">
      <w:pPr>
        <w:spacing w:before="108" w:line="225" w:lineRule="auto"/>
        <w:ind w:firstLine="144"/>
        <w:jc w:val="both"/>
        <w:rPr>
          <w:rFonts w:ascii="Bookman Old Style" w:hAnsi="Bookman Old Style"/>
          <w:spacing w:val="-12"/>
          <w:sz w:val="20"/>
          <w:szCs w:val="20"/>
        </w:rPr>
      </w:pPr>
      <w:r>
        <w:rPr>
          <w:rFonts w:ascii="Bookman Old Style" w:hAnsi="Bookman Old Style"/>
          <w:spacing w:val="-11"/>
          <w:sz w:val="20"/>
          <w:szCs w:val="20"/>
        </w:rPr>
        <w:t>The fair cross section requirement does not ap</w:t>
      </w:r>
      <w:r>
        <w:rPr>
          <w:rFonts w:ascii="Bookman Old Style" w:hAnsi="Bookman Old Style"/>
          <w:spacing w:val="-11"/>
          <w:sz w:val="20"/>
          <w:szCs w:val="20"/>
        </w:rPr>
        <w:softHyphen/>
      </w:r>
      <w:r>
        <w:rPr>
          <w:rFonts w:ascii="Bookman Old Style" w:hAnsi="Bookman Old Style"/>
          <w:spacing w:val="-12"/>
          <w:sz w:val="20"/>
          <w:szCs w:val="20"/>
        </w:rPr>
        <w:t>ply to the selection of the foreman?</w:t>
      </w:r>
    </w:p>
    <w:p w:rsidR="00196F2F" w:rsidRDefault="00196F2F">
      <w:pPr>
        <w:spacing w:before="72" w:after="72" w:line="225" w:lineRule="auto"/>
        <w:ind w:firstLine="216"/>
        <w:jc w:val="both"/>
        <w:rPr>
          <w:rFonts w:ascii="Bookman Old Style" w:hAnsi="Bookman Old Style"/>
          <w:spacing w:val="-14"/>
          <w:sz w:val="20"/>
          <w:szCs w:val="20"/>
        </w:rPr>
      </w:pPr>
      <w:r>
        <w:rPr>
          <w:rFonts w:ascii="Bookman Old Style" w:hAnsi="Bookman Old Style"/>
          <w:spacing w:val="-14"/>
          <w:sz w:val="20"/>
          <w:szCs w:val="20"/>
        </w:rPr>
        <w:t>Since discrimination in the selection of the fore</w:t>
      </w:r>
      <w:r>
        <w:rPr>
          <w:rFonts w:ascii="Bookman Old Style" w:hAnsi="Bookman Old Style"/>
          <w:spacing w:val="-14"/>
          <w:sz w:val="20"/>
          <w:szCs w:val="20"/>
        </w:rPr>
        <w:softHyphen/>
      </w:r>
      <w:r>
        <w:rPr>
          <w:rFonts w:ascii="Bookman Old Style" w:hAnsi="Bookman Old Style"/>
          <w:spacing w:val="-16"/>
          <w:sz w:val="20"/>
          <w:szCs w:val="20"/>
        </w:rPr>
        <w:t xml:space="preserve">man does not violate due process and only violates </w:t>
      </w:r>
      <w:r>
        <w:rPr>
          <w:rFonts w:ascii="Bookman Old Style" w:hAnsi="Bookman Old Style"/>
          <w:spacing w:val="-10"/>
          <w:sz w:val="20"/>
          <w:szCs w:val="20"/>
        </w:rPr>
        <w:t xml:space="preserve">equal protection, a conviction should not be set </w:t>
      </w:r>
      <w:r>
        <w:rPr>
          <w:rFonts w:ascii="Bookman Old Style" w:hAnsi="Bookman Old Style"/>
          <w:spacing w:val="-16"/>
          <w:sz w:val="20"/>
          <w:szCs w:val="20"/>
        </w:rPr>
        <w:t xml:space="preserve">aside where accused is not a member of the group </w:t>
      </w:r>
      <w:r>
        <w:rPr>
          <w:rFonts w:ascii="Bookman Old Style" w:hAnsi="Bookman Old Style"/>
          <w:spacing w:val="-14"/>
          <w:sz w:val="20"/>
          <w:szCs w:val="20"/>
        </w:rPr>
        <w:t>discriminated against." This is true at least where selection of the foreman does not involve the selec</w:t>
      </w:r>
      <w:r>
        <w:rPr>
          <w:rFonts w:ascii="Bookman Old Style" w:hAnsi="Bookman Old Style"/>
          <w:spacing w:val="-14"/>
          <w:sz w:val="20"/>
          <w:szCs w:val="20"/>
        </w:rPr>
        <w:softHyphen/>
        <w:t>tion of an additional member of the grand jury, and</w:t>
      </w:r>
    </w:p>
    <w:p w:rsidR="00196F2F" w:rsidRDefault="00196F2F">
      <w:pPr>
        <w:widowControl/>
        <w:kinsoku/>
        <w:autoSpaceDE w:val="0"/>
        <w:autoSpaceDN w:val="0"/>
        <w:adjustRightInd w:val="0"/>
        <w:rPr>
          <w:sz w:val="20"/>
          <w:szCs w:val="20"/>
        </w:rPr>
        <w:sectPr w:rsidR="00196F2F">
          <w:headerReference w:type="even" r:id="rId840"/>
          <w:headerReference w:type="default" r:id="rId841"/>
          <w:footerReference w:type="even" r:id="rId842"/>
          <w:footerReference w:type="default" r:id="rId843"/>
          <w:pgSz w:w="12240" w:h="15840"/>
          <w:pgMar w:top="1358" w:right="2130" w:bottom="2146" w:left="1124" w:header="826" w:footer="2219" w:gutter="0"/>
          <w:pgNumType w:start="376"/>
          <w:cols w:num="2" w:space="720" w:equalWidth="0">
            <w:col w:w="4363" w:space="200"/>
            <w:col w:w="4363"/>
          </w:cols>
          <w:noEndnote/>
        </w:sectPr>
      </w:pPr>
    </w:p>
    <w:p w:rsidR="00196F2F" w:rsidRDefault="00196F2F">
      <w:pPr>
        <w:spacing w:before="173" w:line="288" w:lineRule="exact"/>
      </w:pPr>
      <w:r>
        <w:rPr>
          <w:noProof/>
          <w:sz w:val="20"/>
        </w:rPr>
        <w:lastRenderedPageBreak/>
        <w:pict>
          <v:line id="_x0000_s1480" style="position:absolute;z-index:251866112;mso-wrap-distance-left:0;mso-wrap-distance-right:0" from="191.75pt,8.95pt" to="252.05pt,8.95pt" o:allowincell="f" strokeweight=".95pt">
            <w10:wrap type="square"/>
          </v:line>
        </w:pict>
      </w:r>
    </w:p>
    <w:p w:rsidR="00196F2F" w:rsidRDefault="00196F2F">
      <w:pPr>
        <w:spacing w:before="173" w:line="288" w:lineRule="exact"/>
        <w:sectPr w:rsidR="00196F2F">
          <w:headerReference w:type="even" r:id="rId844"/>
          <w:headerReference w:type="default" r:id="rId845"/>
          <w:footerReference w:type="even" r:id="rId846"/>
          <w:footerReference w:type="default" r:id="rId847"/>
          <w:type w:val="continuous"/>
          <w:pgSz w:w="12240" w:h="15840"/>
          <w:pgMar w:top="1358" w:right="1093" w:bottom="2146" w:left="1152" w:header="826" w:footer="2219" w:gutter="0"/>
          <w:cols w:space="720"/>
          <w:noEndnote/>
        </w:sectPr>
      </w:pPr>
    </w:p>
    <w:p w:rsidR="00196F2F" w:rsidRDefault="00196F2F">
      <w:pPr>
        <w:numPr>
          <w:ilvl w:val="0"/>
          <w:numId w:val="228"/>
        </w:numPr>
        <w:tabs>
          <w:tab w:val="clear" w:pos="360"/>
          <w:tab w:val="num" w:pos="432"/>
        </w:tabs>
        <w:rPr>
          <w:rFonts w:ascii="Bookman Old Style" w:hAnsi="Bookman Old Style"/>
          <w:spacing w:val="-4"/>
          <w:sz w:val="14"/>
          <w:szCs w:val="14"/>
        </w:rPr>
      </w:pPr>
      <w:r>
        <w:rPr>
          <w:noProof/>
          <w:sz w:val="20"/>
        </w:rPr>
        <w:lastRenderedPageBreak/>
        <w:pict>
          <v:shape id="_x0000_s1481" type="#_x0000_t202" style="position:absolute;left:0;text-align:left;margin-left:508.75pt;margin-top:0;width:45.6pt;height:684.25pt;z-index:251867136;mso-wrap-edited:f;mso-wrap-distance-left:0;mso-wrap-distance-right:0;mso-position-horizontal-relative:page;mso-position-vertical-relative:page" wrapcoords="-62 0 -62 21600 21662 21600 21662 0 -62 0" o:allowincell="f" stroked="f">
            <v:fill opacity="0"/>
            <v:textbox inset="0,0,0,0">
              <w:txbxContent>
                <w:p w:rsidR="00196F2F" w:rsidRDefault="00C66012">
                  <w:pPr>
                    <w:jc w:val="center"/>
                  </w:pPr>
                  <w:r>
                    <w:rPr>
                      <w:noProof/>
                    </w:rPr>
                    <w:drawing>
                      <wp:inline distT="0" distB="0" distL="0" distR="0">
                        <wp:extent cx="577850" cy="8693150"/>
                        <wp:effectExtent l="19050" t="0" r="0" b="0"/>
                        <wp:docPr id="25" name="Picture 25" descr="_Pic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_Pic612"/>
                                <pic:cNvPicPr>
                                  <a:picLocks noChangeAspect="1" noChangeArrowheads="1"/>
                                </pic:cNvPicPr>
                              </pic:nvPicPr>
                              <pic:blipFill>
                                <a:blip r:embed="rId848"/>
                                <a:srcRect/>
                                <a:stretch>
                                  <a:fillRect/>
                                </a:stretch>
                              </pic:blipFill>
                              <pic:spPr bwMode="auto">
                                <a:xfrm>
                                  <a:off x="0" y="0"/>
                                  <a:ext cx="577850" cy="8693150"/>
                                </a:xfrm>
                                <a:prstGeom prst="rect">
                                  <a:avLst/>
                                </a:prstGeom>
                                <a:noFill/>
                                <a:ln w="9525">
                                  <a:noFill/>
                                  <a:miter lim="800000"/>
                                  <a:headEnd/>
                                  <a:tailEnd/>
                                </a:ln>
                              </pic:spPr>
                            </pic:pic>
                          </a:graphicData>
                        </a:graphic>
                      </wp:inline>
                    </w:drawing>
                  </w:r>
                </w:p>
              </w:txbxContent>
            </v:textbox>
            <w10:wrap type="square" anchorx="page" anchory="page"/>
          </v:shape>
        </w:pict>
      </w:r>
      <w:r>
        <w:rPr>
          <w:noProof/>
          <w:sz w:val="20"/>
        </w:rPr>
        <w:pict>
          <v:line id="_x0000_s1482" style="position:absolute;left:0;text-align:left;z-index:251868160;mso-wrap-distance-left:0;mso-wrap-distance-right:0;mso-position-horizontal-relative:page;mso-position-vertical-relative:page" from="-39.15pt,726pt" to="-3.1pt,726pt" o:allowincell="f" strokeweight=".25pt">
            <w10:wrap type="square" anchorx="page" anchory="page"/>
          </v:line>
        </w:pict>
      </w:r>
      <w:r>
        <w:rPr>
          <w:noProof/>
          <w:sz w:val="20"/>
        </w:rPr>
        <w:pict>
          <v:line id="_x0000_s1483" style="position:absolute;left:0;text-align:left;z-index:251869184;mso-wrap-distance-left:0;mso-wrap-distance-right:0;mso-position-horizontal-relative:page;mso-position-vertical-relative:page" from="-39.15pt,728.65pt" to="-12.2pt,728.65pt" o:allowincell="f" strokeweight=".5pt">
            <w10:wrap type="square" anchorx="page" anchory="page"/>
          </v:line>
        </w:pict>
      </w:r>
      <w:r>
        <w:rPr>
          <w:noProof/>
          <w:sz w:val="20"/>
        </w:rPr>
        <w:pict>
          <v:line id="_x0000_s1484" style="position:absolute;left:0;text-align:left;z-index:251870208;mso-wrap-distance-left:0;mso-wrap-distance-right:0;mso-position-horizontal-relative:page;mso-position-vertical-relative:page" from="-39.15pt,735.35pt" to="-10.8pt,735.35pt" o:allowincell="f" strokeweight=".5pt">
            <w10:wrap type="square" anchorx="page" anchory="page"/>
          </v:line>
        </w:pict>
      </w:r>
      <w:r>
        <w:rPr>
          <w:noProof/>
          <w:sz w:val="20"/>
        </w:rPr>
        <w:pict>
          <v:line id="_x0000_s1485" style="position:absolute;left:0;text-align:left;z-index:251871232;mso-wrap-distance-left:0;mso-wrap-distance-right:0;mso-position-horizontal-relative:page;mso-position-vertical-relative:page" from="218.6pt,707.3pt" to="237.6pt,707.3pt" o:allowincell="f" strokeweight=".25pt">
            <w10:wrap type="square" anchorx="page" anchory="page"/>
          </v:line>
        </w:pict>
      </w:r>
      <w:r>
        <w:rPr>
          <w:noProof/>
          <w:sz w:val="20"/>
        </w:rPr>
        <w:pict>
          <v:line id="_x0000_s1486" style="position:absolute;left:0;text-align:left;z-index:251872256;mso-wrap-distance-left:0;mso-wrap-distance-right:0;mso-position-horizontal-relative:page;mso-position-vertical-relative:page" from="163.15pt,707.5pt" to="183.85pt,707.5pt" o:allowincell="f" strokeweight=".25pt">
            <w10:wrap type="square" anchorx="page" anchory="page"/>
          </v:line>
        </w:pict>
      </w:r>
      <w:r>
        <w:rPr>
          <w:noProof/>
          <w:sz w:val="20"/>
        </w:rPr>
        <w:pict>
          <v:line id="_x0000_s1487" style="position:absolute;left:0;text-align:left;z-index:251873280;mso-wrap-distance-left:0;mso-wrap-distance-right:0;mso-position-horizontal-relative:page;mso-position-vertical-relative:page" from="3.55pt,708.25pt" to="34.1pt,708.25pt" o:allowincell="f" strokeweight="1.2pt">
            <w10:wrap type="square" anchorx="page" anchory="page"/>
          </v:line>
        </w:pict>
      </w:r>
      <w:r>
        <w:rPr>
          <w:noProof/>
          <w:sz w:val="20"/>
        </w:rPr>
        <w:pict>
          <v:line id="_x0000_s1488" style="position:absolute;left:0;text-align:left;z-index:251874304;mso-wrap-distance-left:0;mso-wrap-distance-right:0;mso-position-horizontal-relative:page;mso-position-vertical-relative:page" from="336.7pt,707.05pt" to="400.6pt,707.05pt" o:allowincell="f" strokeweight=".5pt">
            <w10:wrap type="square" anchorx="page" anchory="page"/>
          </v:line>
        </w:pict>
      </w:r>
      <w:r>
        <w:rPr>
          <w:rFonts w:ascii="Bookman Old Style" w:hAnsi="Bookman Old Style"/>
          <w:spacing w:val="-4"/>
          <w:sz w:val="14"/>
          <w:szCs w:val="14"/>
        </w:rPr>
        <w:t>Fed.Rules Cr.Proc., Rule 6(c), 18 U.S.CA.</w:t>
      </w:r>
    </w:p>
    <w:p w:rsidR="00196F2F" w:rsidRDefault="00196F2F">
      <w:pPr>
        <w:numPr>
          <w:ilvl w:val="0"/>
          <w:numId w:val="228"/>
        </w:numPr>
        <w:tabs>
          <w:tab w:val="clear" w:pos="360"/>
          <w:tab w:val="num" w:pos="432"/>
        </w:tabs>
        <w:spacing w:before="36"/>
        <w:rPr>
          <w:rFonts w:ascii="Bookman Old Style" w:hAnsi="Bookman Old Style"/>
          <w:spacing w:val="-5"/>
          <w:sz w:val="14"/>
          <w:szCs w:val="14"/>
        </w:rPr>
      </w:pPr>
      <w:r>
        <w:rPr>
          <w:rFonts w:ascii="Bookman Old Style" w:hAnsi="Bookman Old Style"/>
          <w:spacing w:val="-5"/>
          <w:sz w:val="14"/>
          <w:szCs w:val="14"/>
        </w:rPr>
        <w:t>Fed.Rules Cr.Proc., Rule 6(c), 18 U.S.C.A.</w:t>
      </w:r>
    </w:p>
    <w:p w:rsidR="00196F2F" w:rsidRDefault="00196F2F">
      <w:pPr>
        <w:numPr>
          <w:ilvl w:val="0"/>
          <w:numId w:val="228"/>
        </w:numPr>
        <w:tabs>
          <w:tab w:val="clear" w:pos="360"/>
          <w:tab w:val="num" w:pos="432"/>
        </w:tabs>
        <w:spacing w:before="72"/>
        <w:rPr>
          <w:rFonts w:ascii="Bookman Old Style" w:hAnsi="Bookman Old Style"/>
          <w:spacing w:val="1"/>
          <w:sz w:val="14"/>
          <w:szCs w:val="14"/>
        </w:rPr>
      </w:pPr>
      <w:r>
        <w:rPr>
          <w:rFonts w:ascii="Bookman Old Style" w:hAnsi="Bookman Old Style"/>
          <w:spacing w:val="1"/>
          <w:sz w:val="14"/>
          <w:szCs w:val="14"/>
        </w:rPr>
        <w:t>Fed.Rules Cr.Proc., Rule 6(c), 18 U.S.C.A.</w:t>
      </w:r>
    </w:p>
    <w:p w:rsidR="00196F2F" w:rsidRDefault="00196F2F">
      <w:pPr>
        <w:spacing w:before="36"/>
        <w:ind w:left="144" w:hanging="144"/>
        <w:rPr>
          <w:rFonts w:ascii="Bookman Old Style" w:hAnsi="Bookman Old Style"/>
          <w:spacing w:val="-8"/>
          <w:sz w:val="14"/>
          <w:szCs w:val="14"/>
        </w:rPr>
      </w:pPr>
      <w:r>
        <w:rPr>
          <w:rFonts w:ascii="Garamond" w:hAnsi="Garamond"/>
          <w:b/>
          <w:bCs/>
          <w:spacing w:val="-4"/>
          <w:sz w:val="18"/>
          <w:szCs w:val="18"/>
        </w:rPr>
        <w:t xml:space="preserve">1. </w:t>
      </w:r>
      <w:r>
        <w:rPr>
          <w:rFonts w:ascii="Bookman Old Style" w:hAnsi="Bookman Old Style"/>
          <w:spacing w:val="-4"/>
          <w:sz w:val="14"/>
          <w:szCs w:val="14"/>
        </w:rPr>
        <w:t xml:space="preserve">U.S.—Rose v. Mitchell, Tenn., 99 S.Ct. 2993, 443 U.S. 545, 61 </w:t>
      </w:r>
      <w:r>
        <w:rPr>
          <w:rFonts w:ascii="Bookman Old Style" w:hAnsi="Bookman Old Style"/>
          <w:spacing w:val="-8"/>
          <w:sz w:val="14"/>
          <w:szCs w:val="14"/>
        </w:rPr>
        <w:t>L.Ed.2d 739.</w:t>
      </w:r>
    </w:p>
    <w:p w:rsidR="00196F2F" w:rsidRDefault="00196F2F">
      <w:pPr>
        <w:spacing w:before="72"/>
        <w:ind w:left="144" w:hanging="144"/>
        <w:rPr>
          <w:rFonts w:ascii="Bookman Old Style" w:hAnsi="Bookman Old Style"/>
          <w:spacing w:val="-10"/>
          <w:sz w:val="14"/>
          <w:szCs w:val="14"/>
        </w:rPr>
      </w:pPr>
      <w:r>
        <w:rPr>
          <w:rFonts w:ascii="Bookman Old Style" w:hAnsi="Bookman Old Style"/>
          <w:spacing w:val="-5"/>
          <w:sz w:val="14"/>
          <w:szCs w:val="14"/>
        </w:rPr>
        <w:t xml:space="preserve">N.C.—State v. Cofield, 357 S.E.2d 622, 320 N.C. 297, appeal after </w:t>
      </w:r>
      <w:r>
        <w:rPr>
          <w:rFonts w:ascii="Bookman Old Style" w:hAnsi="Bookman Old Style"/>
          <w:spacing w:val="-10"/>
          <w:sz w:val="14"/>
          <w:szCs w:val="14"/>
        </w:rPr>
        <w:t>remand 379 S.E.2d 834, 324 N.C. 452.</w:t>
      </w:r>
    </w:p>
    <w:p w:rsidR="00196F2F" w:rsidRDefault="00196F2F">
      <w:pPr>
        <w:spacing w:before="108"/>
        <w:rPr>
          <w:rFonts w:ascii="Garamond" w:hAnsi="Garamond"/>
          <w:b/>
          <w:bCs/>
          <w:spacing w:val="-5"/>
          <w:sz w:val="18"/>
          <w:szCs w:val="18"/>
        </w:rPr>
      </w:pPr>
      <w:r>
        <w:rPr>
          <w:rFonts w:ascii="Garamond" w:hAnsi="Garamond"/>
          <w:b/>
          <w:bCs/>
          <w:spacing w:val="-5"/>
          <w:sz w:val="18"/>
          <w:szCs w:val="18"/>
        </w:rPr>
        <w:t>State constitutional provision</w:t>
      </w:r>
    </w:p>
    <w:p w:rsidR="00196F2F" w:rsidRDefault="00196F2F">
      <w:pPr>
        <w:numPr>
          <w:ilvl w:val="0"/>
          <w:numId w:val="229"/>
        </w:numPr>
        <w:tabs>
          <w:tab w:val="clear" w:pos="288"/>
          <w:tab w:val="num" w:pos="504"/>
        </w:tabs>
        <w:spacing w:before="36"/>
        <w:rPr>
          <w:rFonts w:ascii="Bookman Old Style" w:hAnsi="Bookman Old Style"/>
          <w:spacing w:val="-4"/>
          <w:sz w:val="14"/>
          <w:szCs w:val="14"/>
        </w:rPr>
      </w:pPr>
      <w:r>
        <w:rPr>
          <w:noProof/>
          <w:sz w:val="20"/>
        </w:rPr>
        <w:pict>
          <v:line id="_x0000_s1489" style="position:absolute;left:0;text-align:left;z-index:251875328;mso-wrap-distance-left:0;mso-wrap-distance-right:0" from="-39.45pt,10.7pt" to="-39.45pt,73.65pt" o:allowincell="f" strokeweight=".5pt">
            <w10:wrap type="square"/>
          </v:line>
        </w:pict>
      </w:r>
      <w:r>
        <w:rPr>
          <w:rFonts w:ascii="Bookman Old Style" w:hAnsi="Bookman Old Style"/>
          <w:spacing w:val="-10"/>
          <w:sz w:val="14"/>
          <w:szCs w:val="14"/>
        </w:rPr>
        <w:t xml:space="preserve">Equal protection provision of state constitution requires that all </w:t>
      </w:r>
      <w:r>
        <w:rPr>
          <w:rFonts w:ascii="Bookman Old Style" w:hAnsi="Bookman Old Style"/>
          <w:spacing w:val="-4"/>
          <w:sz w:val="14"/>
          <w:szCs w:val="14"/>
        </w:rPr>
        <w:t>grand jurors be considered for appointment as grand jury foreman.</w:t>
      </w:r>
    </w:p>
    <w:p w:rsidR="00196F2F" w:rsidRDefault="00196F2F">
      <w:pPr>
        <w:spacing w:before="72"/>
        <w:rPr>
          <w:rFonts w:ascii="Bookman Old Style" w:hAnsi="Bookman Old Style"/>
          <w:spacing w:val="-8"/>
          <w:sz w:val="14"/>
          <w:szCs w:val="14"/>
        </w:rPr>
      </w:pPr>
      <w:r>
        <w:rPr>
          <w:rFonts w:ascii="Bookman Old Style" w:hAnsi="Bookman Old Style"/>
          <w:spacing w:val="-8"/>
          <w:sz w:val="14"/>
          <w:szCs w:val="14"/>
        </w:rPr>
        <w:t>N.C.—State v. Cofield, 379 S.E.2d 834, 324 N.C. 452.</w:t>
      </w:r>
    </w:p>
    <w:p w:rsidR="00196F2F" w:rsidRDefault="00196F2F">
      <w:pPr>
        <w:numPr>
          <w:ilvl w:val="0"/>
          <w:numId w:val="229"/>
        </w:numPr>
        <w:tabs>
          <w:tab w:val="clear" w:pos="288"/>
          <w:tab w:val="num" w:pos="504"/>
        </w:tabs>
        <w:spacing w:before="36"/>
        <w:jc w:val="both"/>
        <w:rPr>
          <w:rFonts w:ascii="Bookman Old Style" w:hAnsi="Bookman Old Style"/>
          <w:spacing w:val="-9"/>
          <w:sz w:val="14"/>
          <w:szCs w:val="14"/>
        </w:rPr>
      </w:pPr>
      <w:r>
        <w:rPr>
          <w:rFonts w:ascii="Bookman Old Style" w:hAnsi="Bookman Old Style"/>
          <w:spacing w:val="-6"/>
          <w:sz w:val="14"/>
          <w:szCs w:val="14"/>
        </w:rPr>
        <w:t xml:space="preserve">Method of selecting grand jury foreman that meets racially </w:t>
      </w:r>
      <w:r>
        <w:rPr>
          <w:rFonts w:ascii="Bookman Old Style" w:hAnsi="Bookman Old Style"/>
          <w:spacing w:val="-9"/>
          <w:sz w:val="14"/>
          <w:szCs w:val="14"/>
        </w:rPr>
        <w:t xml:space="preserve">neutral standard must insure that all grand jurors are considered by </w:t>
      </w:r>
      <w:r>
        <w:rPr>
          <w:rFonts w:ascii="Bookman Old Style" w:hAnsi="Bookman Old Style"/>
          <w:spacing w:val="-7"/>
          <w:sz w:val="14"/>
          <w:szCs w:val="14"/>
        </w:rPr>
        <w:t xml:space="preserve">presiding judge for his or her selection and that selection be made on </w:t>
      </w:r>
      <w:r>
        <w:rPr>
          <w:rFonts w:ascii="Bookman Old Style" w:hAnsi="Bookman Old Style"/>
          <w:spacing w:val="-9"/>
          <w:sz w:val="14"/>
          <w:szCs w:val="14"/>
        </w:rPr>
        <w:t>racially neutral basis.</w:t>
      </w:r>
    </w:p>
    <w:p w:rsidR="00196F2F" w:rsidRDefault="00196F2F">
      <w:pPr>
        <w:spacing w:before="72"/>
        <w:rPr>
          <w:rFonts w:ascii="Bookman Old Style" w:hAnsi="Bookman Old Style"/>
          <w:spacing w:val="-8"/>
          <w:sz w:val="14"/>
          <w:szCs w:val="14"/>
        </w:rPr>
      </w:pPr>
      <w:r>
        <w:rPr>
          <w:rFonts w:ascii="Bookman Old Style" w:hAnsi="Bookman Old Style"/>
          <w:spacing w:val="-8"/>
          <w:sz w:val="14"/>
          <w:szCs w:val="14"/>
        </w:rPr>
        <w:t>N.C.—State v. Cofield, 379 S.E.2d 834, 324 N.C. 452.</w:t>
      </w:r>
    </w:p>
    <w:p w:rsidR="00196F2F" w:rsidRDefault="00196F2F">
      <w:pPr>
        <w:spacing w:before="36"/>
        <w:ind w:left="144" w:hanging="144"/>
        <w:rPr>
          <w:rFonts w:ascii="Bookman Old Style" w:hAnsi="Bookman Old Style"/>
          <w:spacing w:val="-8"/>
          <w:sz w:val="14"/>
          <w:szCs w:val="14"/>
        </w:rPr>
      </w:pPr>
      <w:r>
        <w:rPr>
          <w:rFonts w:ascii="Garamond" w:hAnsi="Garamond"/>
          <w:b/>
          <w:bCs/>
          <w:spacing w:val="-1"/>
          <w:sz w:val="16"/>
          <w:szCs w:val="16"/>
        </w:rPr>
        <w:t xml:space="preserve">2. U.S.—Hobby v. U.S., N.C., 104 S.Ct. 3093, 468 U.S. </w:t>
      </w:r>
      <w:r>
        <w:rPr>
          <w:rFonts w:ascii="Bookman Old Style" w:hAnsi="Bookman Old Style"/>
          <w:spacing w:val="-1"/>
          <w:sz w:val="14"/>
          <w:szCs w:val="14"/>
        </w:rPr>
        <w:t xml:space="preserve">339, 82 </w:t>
      </w:r>
      <w:r>
        <w:rPr>
          <w:rFonts w:ascii="Bookman Old Style" w:hAnsi="Bookman Old Style"/>
          <w:spacing w:val="-8"/>
          <w:sz w:val="14"/>
          <w:szCs w:val="14"/>
        </w:rPr>
        <w:t>L.Ed.2d 260.</w:t>
      </w:r>
    </w:p>
    <w:p w:rsidR="00196F2F" w:rsidRDefault="00196F2F">
      <w:pPr>
        <w:spacing w:before="72"/>
        <w:ind w:left="144" w:hanging="144"/>
        <w:rPr>
          <w:rFonts w:ascii="Bookman Old Style" w:hAnsi="Bookman Old Style"/>
          <w:spacing w:val="-9"/>
          <w:sz w:val="14"/>
          <w:szCs w:val="14"/>
        </w:rPr>
      </w:pPr>
      <w:r>
        <w:rPr>
          <w:rFonts w:ascii="Garamond" w:hAnsi="Garamond"/>
          <w:b/>
          <w:bCs/>
          <w:spacing w:val="2"/>
          <w:sz w:val="15"/>
          <w:szCs w:val="15"/>
        </w:rPr>
        <w:t xml:space="preserve">3. US.—U.S. </w:t>
      </w:r>
      <w:r>
        <w:rPr>
          <w:rFonts w:ascii="Bookman Old Style" w:hAnsi="Bookman Old Style"/>
          <w:spacing w:val="2"/>
          <w:sz w:val="14"/>
          <w:szCs w:val="14"/>
        </w:rPr>
        <w:t xml:space="preserve">v. Browning-Ferris Industries of Georgia, Inc., </w:t>
      </w:r>
      <w:r>
        <w:rPr>
          <w:rFonts w:ascii="Bookman Old Style" w:hAnsi="Bookman Old Style"/>
          <w:spacing w:val="-9"/>
          <w:sz w:val="14"/>
          <w:szCs w:val="14"/>
        </w:rPr>
        <w:t>D.C.Ga., 555 F.Supp. 595.</w:t>
      </w:r>
    </w:p>
    <w:p w:rsidR="00196F2F" w:rsidRDefault="00196F2F">
      <w:pPr>
        <w:spacing w:before="36" w:line="211" w:lineRule="auto"/>
        <w:ind w:left="144" w:hanging="144"/>
        <w:rPr>
          <w:rFonts w:ascii="Bookman Old Style" w:hAnsi="Bookman Old Style"/>
          <w:spacing w:val="-9"/>
          <w:sz w:val="14"/>
          <w:szCs w:val="14"/>
        </w:rPr>
      </w:pPr>
      <w:r>
        <w:rPr>
          <w:rFonts w:ascii="Garamond" w:hAnsi="Garamond"/>
          <w:b/>
          <w:bCs/>
          <w:sz w:val="18"/>
          <w:szCs w:val="18"/>
        </w:rPr>
        <w:t xml:space="preserve">4. </w:t>
      </w:r>
      <w:r>
        <w:rPr>
          <w:rFonts w:ascii="Garamond" w:hAnsi="Garamond"/>
          <w:b/>
          <w:bCs/>
          <w:sz w:val="16"/>
          <w:szCs w:val="16"/>
        </w:rPr>
        <w:t xml:space="preserve">U.S.—U.S. </w:t>
      </w:r>
      <w:r>
        <w:rPr>
          <w:rFonts w:ascii="Bookman Old Style" w:hAnsi="Bookman Old Style"/>
          <w:sz w:val="14"/>
          <w:szCs w:val="14"/>
        </w:rPr>
        <w:t xml:space="preserve">v. Browning-Ferris Industries of Georgia, Inc., </w:t>
      </w:r>
      <w:r>
        <w:rPr>
          <w:rFonts w:ascii="Bookman Old Style" w:hAnsi="Bookman Old Style"/>
          <w:spacing w:val="-9"/>
          <w:sz w:val="14"/>
          <w:szCs w:val="14"/>
        </w:rPr>
        <w:t>D.C.Ga., 555 F.Supp. 595.</w:t>
      </w:r>
    </w:p>
    <w:p w:rsidR="00196F2F" w:rsidRDefault="00196F2F">
      <w:pPr>
        <w:spacing w:before="72" w:after="36" w:line="216" w:lineRule="auto"/>
        <w:ind w:left="144" w:hanging="144"/>
        <w:rPr>
          <w:rFonts w:ascii="Bookman Old Style" w:hAnsi="Bookman Old Style"/>
          <w:spacing w:val="-8"/>
          <w:sz w:val="14"/>
          <w:szCs w:val="14"/>
        </w:rPr>
      </w:pPr>
      <w:r>
        <w:rPr>
          <w:rFonts w:ascii="Garamond" w:hAnsi="Garamond"/>
          <w:b/>
          <w:bCs/>
          <w:spacing w:val="-1"/>
          <w:sz w:val="16"/>
          <w:szCs w:val="16"/>
        </w:rPr>
        <w:t xml:space="preserve">5. U.S.—Hobby v. U.S., N.C., 104 S.Ct. 3093, 468 U.S. </w:t>
      </w:r>
      <w:r>
        <w:rPr>
          <w:rFonts w:ascii="Bookman Old Style" w:hAnsi="Bookman Old Style"/>
          <w:spacing w:val="-1"/>
          <w:sz w:val="14"/>
          <w:szCs w:val="14"/>
        </w:rPr>
        <w:t xml:space="preserve">339, 82 </w:t>
      </w:r>
      <w:r>
        <w:rPr>
          <w:rFonts w:ascii="Bookman Old Style" w:hAnsi="Bookman Old Style"/>
          <w:spacing w:val="-8"/>
          <w:sz w:val="14"/>
          <w:szCs w:val="14"/>
        </w:rPr>
        <w:lastRenderedPageBreak/>
        <w:t>L.Ed.2d 260.</w:t>
      </w:r>
    </w:p>
    <w:p w:rsidR="00196F2F" w:rsidRDefault="00196F2F">
      <w:pPr>
        <w:ind w:left="144" w:right="72" w:hanging="144"/>
        <w:jc w:val="both"/>
        <w:rPr>
          <w:rFonts w:ascii="Bookman Old Style" w:hAnsi="Bookman Old Style"/>
          <w:spacing w:val="-9"/>
          <w:sz w:val="14"/>
          <w:szCs w:val="14"/>
        </w:rPr>
      </w:pPr>
      <w:r>
        <w:rPr>
          <w:rFonts w:ascii="Bookman Old Style" w:hAnsi="Bookman Old Style"/>
          <w:spacing w:val="-7"/>
          <w:sz w:val="14"/>
          <w:szCs w:val="14"/>
        </w:rPr>
        <w:t xml:space="preserve">Ga.—Ingram v. State, 323 S.E.2d 801, 253 Ga. 622, certiorari denied </w:t>
      </w:r>
      <w:r>
        <w:rPr>
          <w:rFonts w:ascii="Bookman Old Style" w:hAnsi="Bookman Old Style"/>
          <w:spacing w:val="-10"/>
          <w:sz w:val="14"/>
          <w:szCs w:val="14"/>
        </w:rPr>
        <w:t xml:space="preserve">105 S.Ct. 3538, 473 U.S. 911, 87 L.Ed.2d 661, rehearing denied 106 </w:t>
      </w:r>
      <w:r>
        <w:rPr>
          <w:rFonts w:ascii="Bookman Old Style" w:hAnsi="Bookman Old Style"/>
          <w:spacing w:val="-7"/>
          <w:sz w:val="14"/>
          <w:szCs w:val="14"/>
        </w:rPr>
        <w:t xml:space="preserve">S.Ct. 20, 473 U.S. 927, 87 L.Ed.2d 697, denial of habeas corpus </w:t>
      </w:r>
      <w:r>
        <w:rPr>
          <w:rFonts w:ascii="Bookman Old Style" w:hAnsi="Bookman Old Style"/>
          <w:spacing w:val="-12"/>
          <w:sz w:val="14"/>
          <w:szCs w:val="14"/>
        </w:rPr>
        <w:t xml:space="preserve">affirmed Ingram v. Zant, 26 F.3d 1047, rehearing denied 36 F.3d 96, </w:t>
      </w:r>
      <w:r>
        <w:rPr>
          <w:rFonts w:ascii="Bookman Old Style" w:hAnsi="Bookman Old Style"/>
          <w:spacing w:val="-7"/>
          <w:sz w:val="14"/>
          <w:szCs w:val="14"/>
        </w:rPr>
        <w:t xml:space="preserve">certiorari denied Ingram v. Thomas, 115 S.Ct. 1137, 130 L.Ed.2d </w:t>
      </w:r>
      <w:r>
        <w:rPr>
          <w:rFonts w:ascii="Bookman Old Style" w:hAnsi="Bookman Old Style"/>
          <w:spacing w:val="-9"/>
          <w:sz w:val="14"/>
          <w:szCs w:val="14"/>
        </w:rPr>
        <w:t>1097, rehearing denied 115 S.Ct. 1444, 131 L.Ed.2d 323.</w:t>
      </w:r>
    </w:p>
    <w:p w:rsidR="00196F2F" w:rsidRDefault="00196F2F">
      <w:pPr>
        <w:numPr>
          <w:ilvl w:val="0"/>
          <w:numId w:val="230"/>
        </w:numPr>
        <w:tabs>
          <w:tab w:val="clear" w:pos="216"/>
          <w:tab w:val="num" w:pos="288"/>
        </w:tabs>
        <w:spacing w:before="108" w:line="235" w:lineRule="auto"/>
        <w:ind w:right="72"/>
        <w:rPr>
          <w:rFonts w:ascii="Bookman Old Style" w:hAnsi="Bookman Old Style"/>
          <w:spacing w:val="-8"/>
          <w:sz w:val="14"/>
          <w:szCs w:val="14"/>
        </w:rPr>
      </w:pPr>
      <w:r>
        <w:rPr>
          <w:rFonts w:ascii="Bookman Old Style" w:hAnsi="Bookman Old Style"/>
          <w:spacing w:val="-5"/>
          <w:sz w:val="14"/>
          <w:szCs w:val="14"/>
        </w:rPr>
        <w:t xml:space="preserve">U.S.—Hobby v. U.S., N.C., 104 S.Ct. 3093, 468 U.S. 339, 82 </w:t>
      </w:r>
      <w:r>
        <w:rPr>
          <w:rFonts w:ascii="Bookman Old Style" w:hAnsi="Bookman Old Style"/>
          <w:spacing w:val="-8"/>
          <w:sz w:val="14"/>
          <w:szCs w:val="14"/>
        </w:rPr>
        <w:t>L.Ed.2d 260.</w:t>
      </w:r>
    </w:p>
    <w:p w:rsidR="00196F2F" w:rsidRDefault="00196F2F">
      <w:pPr>
        <w:numPr>
          <w:ilvl w:val="0"/>
          <w:numId w:val="231"/>
        </w:numPr>
        <w:tabs>
          <w:tab w:val="clear" w:pos="216"/>
          <w:tab w:val="num" w:pos="288"/>
        </w:tabs>
        <w:spacing w:before="72" w:line="220" w:lineRule="auto"/>
        <w:ind w:right="72"/>
        <w:rPr>
          <w:rFonts w:ascii="Bookman Old Style" w:hAnsi="Bookman Old Style"/>
          <w:spacing w:val="-8"/>
          <w:sz w:val="14"/>
          <w:szCs w:val="14"/>
        </w:rPr>
      </w:pPr>
      <w:r>
        <w:rPr>
          <w:rFonts w:ascii="Garamond" w:hAnsi="Garamond"/>
          <w:b/>
          <w:bCs/>
          <w:spacing w:val="-4"/>
          <w:sz w:val="16"/>
          <w:szCs w:val="16"/>
        </w:rPr>
        <w:t xml:space="preserve">U.S.—Hobby v. U.S., N.C., 104 S.Ct. 3093, 468 U.S. </w:t>
      </w:r>
      <w:r>
        <w:rPr>
          <w:rFonts w:ascii="Bookman Old Style" w:hAnsi="Bookman Old Style"/>
          <w:spacing w:val="-4"/>
          <w:sz w:val="14"/>
          <w:szCs w:val="14"/>
        </w:rPr>
        <w:t xml:space="preserve">339, 82 </w:t>
      </w:r>
      <w:r>
        <w:rPr>
          <w:rFonts w:ascii="Bookman Old Style" w:hAnsi="Bookman Old Style"/>
          <w:spacing w:val="-8"/>
          <w:sz w:val="14"/>
          <w:szCs w:val="14"/>
        </w:rPr>
        <w:t>L.Ed.2d 260.</w:t>
      </w:r>
    </w:p>
    <w:p w:rsidR="00196F2F" w:rsidRDefault="00196F2F">
      <w:pPr>
        <w:numPr>
          <w:ilvl w:val="0"/>
          <w:numId w:val="230"/>
        </w:numPr>
        <w:tabs>
          <w:tab w:val="clear" w:pos="216"/>
          <w:tab w:val="num" w:pos="288"/>
        </w:tabs>
        <w:spacing w:before="72" w:line="235" w:lineRule="auto"/>
        <w:ind w:right="72"/>
        <w:rPr>
          <w:rFonts w:ascii="Bookman Old Style" w:hAnsi="Bookman Old Style"/>
          <w:spacing w:val="-8"/>
          <w:sz w:val="14"/>
          <w:szCs w:val="14"/>
        </w:rPr>
      </w:pPr>
      <w:r>
        <w:rPr>
          <w:rFonts w:ascii="Bookman Old Style" w:hAnsi="Bookman Old Style"/>
          <w:spacing w:val="-5"/>
          <w:sz w:val="14"/>
          <w:szCs w:val="14"/>
        </w:rPr>
        <w:t xml:space="preserve">U.S.—Hobby v. U.S., N.C., 104 S.Ct. 3093, 468 U.S. 339, 82 </w:t>
      </w:r>
      <w:r>
        <w:rPr>
          <w:rFonts w:ascii="Bookman Old Style" w:hAnsi="Bookman Old Style"/>
          <w:spacing w:val="-8"/>
          <w:sz w:val="14"/>
          <w:szCs w:val="14"/>
        </w:rPr>
        <w:t>L.Ed.2d 260.</w:t>
      </w:r>
    </w:p>
    <w:p w:rsidR="00196F2F" w:rsidRDefault="00196F2F">
      <w:pPr>
        <w:numPr>
          <w:ilvl w:val="0"/>
          <w:numId w:val="231"/>
        </w:numPr>
        <w:tabs>
          <w:tab w:val="clear" w:pos="216"/>
          <w:tab w:val="num" w:pos="288"/>
        </w:tabs>
        <w:spacing w:before="72" w:line="235" w:lineRule="auto"/>
        <w:rPr>
          <w:rFonts w:ascii="Bookman Old Style" w:hAnsi="Bookman Old Style"/>
          <w:spacing w:val="-8"/>
          <w:sz w:val="14"/>
          <w:szCs w:val="14"/>
        </w:rPr>
      </w:pPr>
      <w:r>
        <w:rPr>
          <w:rFonts w:ascii="Garamond" w:hAnsi="Garamond"/>
          <w:b/>
          <w:bCs/>
          <w:spacing w:val="-8"/>
          <w:sz w:val="16"/>
          <w:szCs w:val="16"/>
        </w:rPr>
        <w:t xml:space="preserve">U.S.—U.S. v. </w:t>
      </w:r>
      <w:r>
        <w:rPr>
          <w:rFonts w:ascii="Bookman Old Style" w:hAnsi="Bookman Old Style"/>
          <w:spacing w:val="-8"/>
          <w:sz w:val="14"/>
          <w:szCs w:val="14"/>
        </w:rPr>
        <w:t>Sneed, C.A.Ga., 729 F.2d 1333.</w:t>
      </w:r>
    </w:p>
    <w:p w:rsidR="00196F2F" w:rsidRDefault="00196F2F">
      <w:pPr>
        <w:spacing w:before="72"/>
        <w:ind w:left="144" w:right="72" w:firstLine="144"/>
        <w:jc w:val="both"/>
        <w:rPr>
          <w:rFonts w:ascii="Bookman Old Style" w:hAnsi="Bookman Old Style"/>
          <w:sz w:val="14"/>
          <w:szCs w:val="14"/>
        </w:rPr>
      </w:pPr>
      <w:r>
        <w:rPr>
          <w:rFonts w:ascii="Bookman Old Style" w:hAnsi="Bookman Old Style"/>
          <w:spacing w:val="-7"/>
          <w:sz w:val="14"/>
          <w:szCs w:val="14"/>
        </w:rPr>
        <w:t xml:space="preserve">U.S. v. Abell, D.C.Me., 552 F.Supp. 316, 68 A.L.R.Fed. 157—U.S. v. Musto, D.C.N.J., 540 F.Supp. 346, affirmed U.S. v. Aimone, 715 </w:t>
      </w:r>
      <w:r>
        <w:rPr>
          <w:rFonts w:ascii="Bookman Old Style" w:hAnsi="Bookman Old Style"/>
          <w:spacing w:val="-10"/>
          <w:sz w:val="14"/>
          <w:szCs w:val="14"/>
        </w:rPr>
        <w:t xml:space="preserve">F.2d 822, certiorari denied Dentico v. U.S., 104 S.Ct. 3585, 468 U.S. </w:t>
      </w:r>
      <w:r>
        <w:rPr>
          <w:rFonts w:ascii="Bookman Old Style" w:hAnsi="Bookman Old Style"/>
          <w:spacing w:val="-11"/>
          <w:sz w:val="14"/>
          <w:szCs w:val="14"/>
        </w:rPr>
        <w:t xml:space="preserve">1217, 82 L.Ed.2d 883 and 104 S.Ct. 3586, 468 U.S. 1217, 82 L.Ed.2d </w:t>
      </w:r>
      <w:r>
        <w:rPr>
          <w:rFonts w:ascii="Bookman Old Style" w:hAnsi="Bookman Old Style"/>
          <w:sz w:val="14"/>
          <w:szCs w:val="14"/>
        </w:rPr>
        <w:t>883.</w:t>
      </w:r>
    </w:p>
    <w:p w:rsidR="00196F2F" w:rsidRDefault="00196F2F">
      <w:pPr>
        <w:spacing w:before="72" w:line="232" w:lineRule="auto"/>
        <w:ind w:left="144" w:right="72" w:hanging="144"/>
        <w:jc w:val="both"/>
        <w:rPr>
          <w:rFonts w:ascii="Bookman Old Style" w:hAnsi="Bookman Old Style"/>
          <w:spacing w:val="-9"/>
          <w:sz w:val="14"/>
          <w:szCs w:val="14"/>
        </w:rPr>
      </w:pPr>
      <w:r>
        <w:rPr>
          <w:rFonts w:ascii="Bookman Old Style" w:hAnsi="Bookman Old Style"/>
          <w:spacing w:val="-9"/>
          <w:sz w:val="14"/>
          <w:szCs w:val="14"/>
        </w:rPr>
        <w:t xml:space="preserve">N.J.—State v. Ramseur, 524 A.2d 188, 106 N.J. 123, denial of habeas </w:t>
      </w:r>
      <w:r>
        <w:rPr>
          <w:rFonts w:ascii="Bookman Old Style" w:hAnsi="Bookman Old Style"/>
          <w:spacing w:val="-10"/>
          <w:sz w:val="14"/>
          <w:szCs w:val="14"/>
        </w:rPr>
        <w:t xml:space="preserve">corpus affirmed 983 F.2d 1215, certiorari denied 113 S.Ct. 2433, 508 </w:t>
      </w:r>
      <w:r>
        <w:rPr>
          <w:rFonts w:ascii="Bookman Old Style" w:hAnsi="Bookman Old Style"/>
          <w:spacing w:val="-9"/>
          <w:sz w:val="14"/>
          <w:szCs w:val="14"/>
        </w:rPr>
        <w:t>U.S. 947, 124 L.Ed.2d 653.</w:t>
      </w:r>
    </w:p>
    <w:p w:rsidR="00196F2F" w:rsidRDefault="00196F2F">
      <w:pPr>
        <w:spacing w:before="108" w:line="232" w:lineRule="auto"/>
        <w:rPr>
          <w:rFonts w:ascii="Garamond" w:hAnsi="Garamond"/>
          <w:b/>
          <w:bCs/>
          <w:spacing w:val="-4"/>
          <w:sz w:val="18"/>
          <w:szCs w:val="18"/>
        </w:rPr>
      </w:pPr>
      <w:r>
        <w:rPr>
          <w:rFonts w:ascii="Garamond" w:hAnsi="Garamond"/>
          <w:b/>
          <w:bCs/>
          <w:spacing w:val="-4"/>
          <w:sz w:val="18"/>
          <w:szCs w:val="18"/>
        </w:rPr>
        <w:t>Jury Selection and Service Act</w:t>
      </w:r>
    </w:p>
    <w:p w:rsidR="00196F2F" w:rsidRDefault="00196F2F">
      <w:pPr>
        <w:spacing w:before="72" w:line="254" w:lineRule="auto"/>
        <w:rPr>
          <w:rFonts w:ascii="Bookman Old Style" w:hAnsi="Bookman Old Style"/>
          <w:spacing w:val="-7"/>
          <w:sz w:val="14"/>
          <w:szCs w:val="14"/>
        </w:rPr>
      </w:pPr>
      <w:r>
        <w:rPr>
          <w:rFonts w:ascii="Bookman Old Style" w:hAnsi="Bookman Old Style"/>
          <w:spacing w:val="-7"/>
          <w:sz w:val="14"/>
          <w:szCs w:val="14"/>
        </w:rPr>
        <w:t>U.S.—U.S. v. Geller, D.C.Pa., 568 F.Supp. 1121.</w:t>
      </w:r>
    </w:p>
    <w:p w:rsidR="00196F2F" w:rsidRDefault="00196F2F">
      <w:pPr>
        <w:numPr>
          <w:ilvl w:val="0"/>
          <w:numId w:val="230"/>
        </w:numPr>
        <w:tabs>
          <w:tab w:val="clear" w:pos="216"/>
          <w:tab w:val="num" w:pos="288"/>
        </w:tabs>
        <w:spacing w:before="72" w:line="235" w:lineRule="auto"/>
        <w:ind w:right="72"/>
        <w:rPr>
          <w:rFonts w:ascii="Bookman Old Style" w:hAnsi="Bookman Old Style"/>
          <w:spacing w:val="-8"/>
          <w:sz w:val="14"/>
          <w:szCs w:val="14"/>
        </w:rPr>
      </w:pPr>
      <w:r>
        <w:rPr>
          <w:rFonts w:ascii="Bookman Old Style" w:hAnsi="Bookman Old Style"/>
          <w:spacing w:val="-5"/>
          <w:sz w:val="14"/>
          <w:szCs w:val="14"/>
        </w:rPr>
        <w:lastRenderedPageBreak/>
        <w:t xml:space="preserve">U.S.—Hobby v. U.S., N.C., 104 S.Ct. 3093, 468 U.S. 339, 82 </w:t>
      </w:r>
      <w:r>
        <w:rPr>
          <w:rFonts w:ascii="Bookman Old Style" w:hAnsi="Bookman Old Style"/>
          <w:spacing w:val="-8"/>
          <w:sz w:val="14"/>
          <w:szCs w:val="14"/>
        </w:rPr>
        <w:t>L.Ed.2d 260.</w:t>
      </w:r>
    </w:p>
    <w:p w:rsidR="00196F2F" w:rsidRDefault="00196F2F">
      <w:pPr>
        <w:widowControl/>
        <w:kinsoku/>
        <w:autoSpaceDE w:val="0"/>
        <w:autoSpaceDN w:val="0"/>
        <w:adjustRightInd w:val="0"/>
        <w:rPr>
          <w:sz w:val="20"/>
          <w:szCs w:val="20"/>
        </w:rPr>
        <w:sectPr w:rsidR="00196F2F">
          <w:headerReference w:type="even" r:id="rId849"/>
          <w:headerReference w:type="default" r:id="rId850"/>
          <w:footerReference w:type="even" r:id="rId851"/>
          <w:footerReference w:type="default" r:id="rId852"/>
          <w:type w:val="continuous"/>
          <w:pgSz w:w="12240" w:h="15840"/>
          <w:pgMar w:top="1358" w:right="2130" w:bottom="2146" w:left="1124" w:header="826" w:footer="2219" w:gutter="0"/>
          <w:cols w:num="2" w:space="720" w:equalWidth="0">
            <w:col w:w="4363" w:space="200"/>
            <w:col w:w="4363"/>
          </w:cols>
          <w:noEndnote/>
        </w:sectPr>
      </w:pPr>
    </w:p>
    <w:p w:rsidR="00196F2F" w:rsidRDefault="00C66012">
      <w:pPr>
        <w:spacing w:before="252" w:line="216" w:lineRule="auto"/>
        <w:jc w:val="both"/>
        <w:rPr>
          <w:rFonts w:ascii="Bookman Old Style" w:hAnsi="Bookman Old Style"/>
          <w:spacing w:val="-20"/>
          <w:sz w:val="20"/>
          <w:szCs w:val="20"/>
        </w:rPr>
      </w:pPr>
      <w:r>
        <w:rPr>
          <w:noProof/>
          <w:sz w:val="20"/>
        </w:rPr>
        <w:lastRenderedPageBreak/>
        <w:drawing>
          <wp:anchor distT="0" distB="0" distL="0" distR="0" simplePos="0" relativeHeight="251876352" behindDoc="1" locked="0" layoutInCell="0" allowOverlap="1">
            <wp:simplePos x="0" y="0"/>
            <wp:positionH relativeFrom="page">
              <wp:posOffset>117475</wp:posOffset>
            </wp:positionH>
            <wp:positionV relativeFrom="page">
              <wp:posOffset>6350</wp:posOffset>
            </wp:positionV>
            <wp:extent cx="7543800" cy="9369425"/>
            <wp:effectExtent l="19050" t="0" r="0" b="0"/>
            <wp:wrapThrough wrapText="bothSides">
              <wp:wrapPolygon edited="0">
                <wp:start x="-55" y="0"/>
                <wp:lineTo x="-55" y="21563"/>
                <wp:lineTo x="21600" y="21563"/>
                <wp:lineTo x="21600" y="0"/>
                <wp:lineTo x="-55" y="0"/>
              </wp:wrapPolygon>
            </wp:wrapThrough>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853"/>
                    <a:srcRect/>
                    <a:stretch>
                      <a:fillRect/>
                    </a:stretch>
                  </pic:blipFill>
                  <pic:spPr bwMode="auto">
                    <a:xfrm>
                      <a:off x="0" y="0"/>
                      <a:ext cx="7543800" cy="9369425"/>
                    </a:xfrm>
                    <a:prstGeom prst="rect">
                      <a:avLst/>
                    </a:prstGeom>
                    <a:noFill/>
                  </pic:spPr>
                </pic:pic>
              </a:graphicData>
            </a:graphic>
          </wp:anchor>
        </w:drawing>
      </w:r>
      <w:r w:rsidR="00196F2F">
        <w:rPr>
          <w:noProof/>
          <w:sz w:val="20"/>
        </w:rPr>
        <w:pict>
          <v:shape id="_x0000_s1491" type="#_x0000_t202" style="position:absolute;left:0;text-align:left;margin-left:8.75pt;margin-top:56.05pt;width:50.15pt;height:557.15pt;z-index:251877376;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before="144" w:line="230" w:lineRule="auto"/>
                    <w:jc w:val="center"/>
                    <w:rPr>
                      <w:rFonts w:ascii="Bookman Old Style" w:hAnsi="Bookman Old Style"/>
                      <w:spacing w:val="-19"/>
                      <w:sz w:val="20"/>
                      <w:szCs w:val="20"/>
                    </w:rPr>
                  </w:pPr>
                  <w:r>
                    <w:rPr>
                      <w:rFonts w:ascii="Bookman Old Style" w:hAnsi="Bookman Old Style"/>
                      <w:spacing w:val="-5"/>
                      <w:sz w:val="20"/>
                      <w:szCs w:val="20"/>
                    </w:rPr>
                    <w:t>lay be em-</w:t>
                  </w:r>
                  <w:r>
                    <w:rPr>
                      <w:rFonts w:ascii="Bookman Old Style" w:hAnsi="Bookman Old Style"/>
                      <w:spacing w:val="-5"/>
                      <w:sz w:val="20"/>
                      <w:szCs w:val="20"/>
                    </w:rPr>
                    <w:br/>
                  </w:r>
                  <w:r>
                    <w:rPr>
                      <w:rFonts w:ascii="Bookman Old Style" w:hAnsi="Bookman Old Style"/>
                      <w:spacing w:val="-19"/>
                      <w:sz w:val="20"/>
                      <w:szCs w:val="20"/>
                    </w:rPr>
                    <w:t>ate impact.</w:t>
                  </w:r>
                  <w:r>
                    <w:rPr>
                      <w:rFonts w:ascii="Garamond" w:hAnsi="Garamond"/>
                      <w:spacing w:val="-19"/>
                      <w:sz w:val="20"/>
                      <w:szCs w:val="20"/>
                      <w:vertAlign w:val="superscript"/>
                    </w:rPr>
                    <w:t>4</w:t>
                  </w:r>
                </w:p>
                <w:p w:rsidR="00196F2F" w:rsidRDefault="00196F2F">
                  <w:pPr>
                    <w:spacing w:before="108" w:line="225" w:lineRule="auto"/>
                    <w:jc w:val="both"/>
                    <w:rPr>
                      <w:rFonts w:ascii="Bookman Old Style" w:hAnsi="Bookman Old Style"/>
                      <w:spacing w:val="-5"/>
                      <w:sz w:val="20"/>
                      <w:szCs w:val="20"/>
                    </w:rPr>
                  </w:pPr>
                  <w:r>
                    <w:rPr>
                      <w:rFonts w:ascii="Bookman Old Style" w:hAnsi="Bookman Old Style"/>
                      <w:spacing w:val="-6"/>
                      <w:sz w:val="20"/>
                      <w:szCs w:val="20"/>
                    </w:rPr>
                    <w:t xml:space="preserve">grand jury </w:t>
                  </w:r>
                  <w:r>
                    <w:rPr>
                      <w:rFonts w:ascii="Bookman Old Style" w:hAnsi="Bookman Old Style"/>
                      <w:spacing w:val="-14"/>
                      <w:sz w:val="20"/>
                      <w:szCs w:val="20"/>
                    </w:rPr>
                    <w:t>ocess inter</w:t>
                  </w:r>
                  <w:r>
                    <w:rPr>
                      <w:rFonts w:ascii="Bookman Old Style" w:hAnsi="Bookman Old Style"/>
                      <w:spacing w:val="-14"/>
                      <w:sz w:val="20"/>
                      <w:szCs w:val="20"/>
                    </w:rPr>
                    <w:softHyphen/>
                  </w:r>
                  <w:r>
                    <w:rPr>
                      <w:rFonts w:ascii="Bookman Old Style" w:hAnsi="Bookman Old Style"/>
                      <w:spacing w:val="-9"/>
                      <w:sz w:val="20"/>
                      <w:szCs w:val="20"/>
                    </w:rPr>
                    <w:t xml:space="preserve">reman of a </w:t>
                  </w:r>
                  <w:r>
                    <w:rPr>
                      <w:rFonts w:ascii="Bookman Old Style" w:hAnsi="Bookman Old Style"/>
                      <w:sz w:val="20"/>
                      <w:szCs w:val="20"/>
                    </w:rPr>
                    <w:t xml:space="preserve">ant to the </w:t>
                  </w:r>
                  <w:r>
                    <w:rPr>
                      <w:rFonts w:ascii="Bookman Old Style" w:hAnsi="Bookman Old Style"/>
                      <w:spacing w:val="-15"/>
                      <w:sz w:val="20"/>
                      <w:szCs w:val="20"/>
                    </w:rPr>
                    <w:t xml:space="preserve">ation in the </w:t>
                  </w:r>
                  <w:r>
                    <w:rPr>
                      <w:rFonts w:ascii="Bookman Old Style" w:hAnsi="Bookman Old Style"/>
                      <w:spacing w:val="-12"/>
                      <w:sz w:val="20"/>
                      <w:szCs w:val="20"/>
                    </w:rPr>
                    <w:t>fundamen</w:t>
                  </w:r>
                  <w:r>
                    <w:rPr>
                      <w:rFonts w:ascii="Bookman Old Style" w:hAnsi="Bookman Old Style"/>
                      <w:spacing w:val="-12"/>
                      <w:sz w:val="20"/>
                      <w:szCs w:val="20"/>
                    </w:rPr>
                    <w:softHyphen/>
                  </w:r>
                  <w:r>
                    <w:rPr>
                      <w:rFonts w:ascii="Bookman Old Style" w:hAnsi="Bookman Old Style"/>
                      <w:spacing w:val="-14"/>
                      <w:sz w:val="20"/>
                      <w:szCs w:val="20"/>
                    </w:rPr>
                    <w:t xml:space="preserve">nvades due </w:t>
                  </w:r>
                  <w:r>
                    <w:rPr>
                      <w:rFonts w:ascii="Bookman Old Style" w:hAnsi="Bookman Old Style"/>
                      <w:spacing w:val="-15"/>
                      <w:sz w:val="20"/>
                      <w:szCs w:val="20"/>
                    </w:rPr>
                    <w:t xml:space="preserve">he appoint- </w:t>
                  </w:r>
                  <w:r>
                    <w:rPr>
                      <w:rFonts w:ascii="Bookman Old Style" w:hAnsi="Bookman Old Style"/>
                      <w:spacing w:val="-9"/>
                      <w:sz w:val="20"/>
                      <w:szCs w:val="20"/>
                    </w:rPr>
                    <w:t>impair ac</w:t>
                  </w:r>
                  <w:r>
                    <w:rPr>
                      <w:rFonts w:ascii="Bookman Old Style" w:hAnsi="Bookman Old Style"/>
                      <w:spacing w:val="-9"/>
                      <w:sz w:val="20"/>
                      <w:szCs w:val="20"/>
                    </w:rPr>
                    <w:softHyphen/>
                  </w:r>
                  <w:r>
                    <w:rPr>
                      <w:rFonts w:ascii="Bookman Old Style" w:hAnsi="Bookman Old Style"/>
                      <w:spacing w:val="-4"/>
                      <w:sz w:val="20"/>
                      <w:szCs w:val="20"/>
                    </w:rPr>
                    <w:t xml:space="preserve">ig that the </w:t>
                  </w:r>
                  <w:r>
                    <w:rPr>
                      <w:rFonts w:ascii="Bookman Old Style" w:hAnsi="Bookman Old Style"/>
                      <w:spacing w:val="-10"/>
                      <w:sz w:val="20"/>
                      <w:szCs w:val="20"/>
                    </w:rPr>
                    <w:t>e of experi</w:t>
                  </w:r>
                  <w:r>
                    <w:rPr>
                      <w:rFonts w:ascii="Bookman Old Style" w:hAnsi="Bookman Old Style"/>
                      <w:spacing w:val="-10"/>
                      <w:sz w:val="20"/>
                      <w:szCs w:val="20"/>
                    </w:rPr>
                    <w:softHyphen/>
                  </w:r>
                  <w:r>
                    <w:rPr>
                      <w:rFonts w:ascii="Bookman Old Style" w:hAnsi="Bookman Old Style"/>
                      <w:spacing w:val="-18"/>
                      <w:sz w:val="20"/>
                      <w:szCs w:val="20"/>
                    </w:rPr>
                    <w:t xml:space="preserve">ess concern </w:t>
                  </w:r>
                  <w:r>
                    <w:rPr>
                      <w:rFonts w:ascii="Bookman Old Style" w:hAnsi="Bookman Old Style"/>
                      <w:spacing w:val="-9"/>
                      <w:sz w:val="20"/>
                      <w:szCs w:val="20"/>
                    </w:rPr>
                    <w:t>A the com</w:t>
                  </w:r>
                  <w:r>
                    <w:rPr>
                      <w:rFonts w:ascii="Bookman Old Style" w:hAnsi="Bookman Old Style"/>
                      <w:spacing w:val="-9"/>
                      <w:sz w:val="20"/>
                      <w:szCs w:val="20"/>
                    </w:rPr>
                    <w:softHyphen/>
                  </w:r>
                  <w:r>
                    <w:rPr>
                      <w:rFonts w:ascii="Bookman Old Style" w:hAnsi="Bookman Old Style"/>
                      <w:spacing w:val="-5"/>
                      <w:sz w:val="20"/>
                      <w:szCs w:val="20"/>
                    </w:rPr>
                    <w:t>e does not</w:t>
                  </w:r>
                </w:p>
                <w:p w:rsidR="00196F2F" w:rsidRDefault="00196F2F">
                  <w:pPr>
                    <w:spacing w:before="36"/>
                    <w:jc w:val="center"/>
                    <w:rPr>
                      <w:rFonts w:ascii="Bookman Old Style" w:hAnsi="Bookman Old Style"/>
                      <w:sz w:val="20"/>
                      <w:szCs w:val="20"/>
                    </w:rPr>
                  </w:pPr>
                  <w:r>
                    <w:rPr>
                      <w:rFonts w:ascii="Bookman Old Style" w:hAnsi="Bookman Old Style"/>
                      <w:sz w:val="14"/>
                      <w:szCs w:val="14"/>
                    </w:rPr>
                    <w:t xml:space="preserve">3rtains </w:t>
                  </w:r>
                  <w:r>
                    <w:rPr>
                      <w:rFonts w:ascii="Bookman Old Style" w:hAnsi="Bookman Old Style"/>
                      <w:sz w:val="20"/>
                      <w:szCs w:val="20"/>
                    </w:rPr>
                    <w:t>only</w:t>
                  </w:r>
                </w:p>
                <w:p w:rsidR="00196F2F" w:rsidRDefault="00196F2F">
                  <w:pPr>
                    <w:spacing w:line="223" w:lineRule="auto"/>
                    <w:jc w:val="center"/>
                    <w:rPr>
                      <w:rFonts w:ascii="Bookman Old Style" w:hAnsi="Bookman Old Style"/>
                      <w:spacing w:val="-16"/>
                      <w:sz w:val="20"/>
                      <w:szCs w:val="20"/>
                    </w:rPr>
                  </w:pPr>
                  <w:r>
                    <w:rPr>
                      <w:rFonts w:ascii="Bookman Old Style" w:hAnsi="Bookman Old Style"/>
                      <w:spacing w:val="-10"/>
                      <w:sz w:val="20"/>
                      <w:szCs w:val="20"/>
                    </w:rPr>
                    <w:t>among the</w:t>
                  </w:r>
                  <w:r>
                    <w:rPr>
                      <w:rFonts w:ascii="Bookman Old Style" w:hAnsi="Bookman Old Style"/>
                      <w:spacing w:val="-10"/>
                      <w:sz w:val="20"/>
                      <w:szCs w:val="20"/>
                    </w:rPr>
                    <w:br/>
                  </w:r>
                  <w:r>
                    <w:rPr>
                      <w:rFonts w:ascii="Bookman Old Style" w:hAnsi="Bookman Old Style"/>
                      <w:spacing w:val="-16"/>
                      <w:sz w:val="20"/>
                      <w:szCs w:val="20"/>
                    </w:rPr>
                    <w:t>Feral grand</w:t>
                  </w:r>
                </w:p>
                <w:p w:rsidR="00196F2F" w:rsidRDefault="00196F2F">
                  <w:pPr>
                    <w:spacing w:before="288"/>
                    <w:jc w:val="center"/>
                  </w:pPr>
                  <w:r>
                    <w:rPr>
                      <w:rFonts w:ascii="Bookman Old Style" w:hAnsi="Bookman Old Style"/>
                      <w:spacing w:val="-8"/>
                      <w:sz w:val="20"/>
                      <w:szCs w:val="20"/>
                    </w:rPr>
                    <w:t>)es not ap</w:t>
                  </w:r>
                  <w:r>
                    <w:rPr>
                      <w:rFonts w:ascii="Bookman Old Style" w:hAnsi="Bookman Old Style"/>
                      <w:spacing w:val="-8"/>
                      <w:sz w:val="20"/>
                      <w:szCs w:val="20"/>
                    </w:rPr>
                    <w:noBreakHyphen/>
                  </w:r>
                </w:p>
                <w:p w:rsidR="00196F2F" w:rsidRDefault="00196F2F">
                  <w:pPr>
                    <w:spacing w:before="324" w:line="225" w:lineRule="auto"/>
                    <w:ind w:right="72"/>
                    <w:jc w:val="both"/>
                  </w:pPr>
                  <w:r>
                    <w:rPr>
                      <w:rFonts w:ascii="Bookman Old Style" w:hAnsi="Bookman Old Style"/>
                      <w:spacing w:val="-10"/>
                      <w:sz w:val="20"/>
                      <w:szCs w:val="20"/>
                    </w:rPr>
                    <w:t>)f the fore</w:t>
                  </w:r>
                  <w:r>
                    <w:rPr>
                      <w:rFonts w:ascii="Bookman Old Style" w:hAnsi="Bookman Old Style"/>
                      <w:spacing w:val="-10"/>
                      <w:sz w:val="20"/>
                      <w:szCs w:val="20"/>
                    </w:rPr>
                    <w:softHyphen/>
                  </w:r>
                  <w:r>
                    <w:rPr>
                      <w:rFonts w:ascii="Bookman Old Style" w:hAnsi="Bookman Old Style"/>
                      <w:spacing w:val="202"/>
                      <w:sz w:val="20"/>
                      <w:szCs w:val="20"/>
                    </w:rPr>
                    <w:t xml:space="preserve">nly </w:t>
                  </w:r>
                  <w:r>
                    <w:rPr>
                      <w:rFonts w:ascii="Bookman Old Style" w:hAnsi="Bookman Old Style"/>
                      <w:spacing w:val="-6"/>
                      <w:sz w:val="20"/>
                      <w:szCs w:val="20"/>
                    </w:rPr>
                    <w:t xml:space="preserve">net be set </w:t>
                  </w:r>
                  <w:r>
                    <w:rPr>
                      <w:rFonts w:ascii="Bookman Old Style" w:hAnsi="Bookman Old Style"/>
                      <w:spacing w:val="-10"/>
                      <w:sz w:val="20"/>
                      <w:szCs w:val="20"/>
                    </w:rPr>
                    <w:t xml:space="preserve">'the group </w:t>
                  </w:r>
                  <w:r>
                    <w:rPr>
                      <w:rFonts w:ascii="Bookman Old Style" w:hAnsi="Bookman Old Style"/>
                      <w:spacing w:val="-16"/>
                      <w:sz w:val="20"/>
                      <w:szCs w:val="20"/>
                    </w:rPr>
                    <w:t xml:space="preserve">east where </w:t>
                  </w:r>
                  <w:r>
                    <w:rPr>
                      <w:rFonts w:ascii="Bookman Old Style" w:hAnsi="Bookman Old Style"/>
                      <w:spacing w:val="-4"/>
                      <w:sz w:val="20"/>
                      <w:szCs w:val="20"/>
                    </w:rPr>
                    <w:t>the selec</w:t>
                  </w:r>
                  <w:r>
                    <w:rPr>
                      <w:rFonts w:ascii="Bookman Old Style" w:hAnsi="Bookman Old Style"/>
                      <w:spacing w:val="-4"/>
                      <w:sz w:val="20"/>
                      <w:szCs w:val="20"/>
                    </w:rPr>
                    <w:noBreakHyphen/>
                  </w:r>
                </w:p>
                <w:p w:rsidR="00196F2F" w:rsidRDefault="00196F2F">
                  <w:pPr>
                    <w:spacing w:line="244" w:lineRule="auto"/>
                    <w:jc w:val="center"/>
                    <w:rPr>
                      <w:rFonts w:ascii="Bookman Old Style" w:hAnsi="Bookman Old Style"/>
                      <w:spacing w:val="-14"/>
                      <w:sz w:val="20"/>
                      <w:szCs w:val="20"/>
                    </w:rPr>
                  </w:pPr>
                  <w:r>
                    <w:rPr>
                      <w:rFonts w:ascii="Bookman Old Style" w:hAnsi="Bookman Old Style"/>
                      <w:spacing w:val="-14"/>
                      <w:sz w:val="20"/>
                      <w:szCs w:val="20"/>
                    </w:rPr>
                    <w:t>d jury, and</w:t>
                  </w:r>
                </w:p>
                <w:p w:rsidR="00196F2F" w:rsidRDefault="00196F2F">
                  <w:pPr>
                    <w:spacing w:before="504" w:line="235" w:lineRule="auto"/>
                    <w:ind w:right="72"/>
                    <w:jc w:val="both"/>
                    <w:rPr>
                      <w:rFonts w:ascii="Bookman Old Style" w:hAnsi="Bookman Old Style"/>
                      <w:sz w:val="14"/>
                      <w:szCs w:val="14"/>
                    </w:rPr>
                  </w:pPr>
                  <w:r>
                    <w:rPr>
                      <w:rFonts w:ascii="Bookman Old Style" w:hAnsi="Bookman Old Style"/>
                      <w:spacing w:val="-7"/>
                      <w:sz w:val="14"/>
                      <w:szCs w:val="14"/>
                    </w:rPr>
                    <w:t xml:space="preserve">rtiorari denied </w:t>
                  </w:r>
                  <w:r>
                    <w:rPr>
                      <w:rFonts w:ascii="Bookman Old Style" w:hAnsi="Bookman Old Style"/>
                      <w:spacing w:val="-10"/>
                      <w:sz w:val="14"/>
                      <w:szCs w:val="14"/>
                    </w:rPr>
                    <w:t xml:space="preserve">mg denied 106 </w:t>
                  </w:r>
                  <w:r>
                    <w:rPr>
                      <w:rFonts w:ascii="Bookman Old Style" w:hAnsi="Bookman Old Style"/>
                      <w:spacing w:val="-8"/>
                      <w:sz w:val="14"/>
                      <w:szCs w:val="14"/>
                    </w:rPr>
                    <w:t xml:space="preserve">habeas corpus </w:t>
                  </w:r>
                  <w:r>
                    <w:rPr>
                      <w:rFonts w:ascii="Bookman Old Style" w:hAnsi="Bookman Old Style"/>
                      <w:spacing w:val="-11"/>
                      <w:sz w:val="14"/>
                      <w:szCs w:val="14"/>
                    </w:rPr>
                    <w:t xml:space="preserve">led 36 F.3d 96, </w:t>
                  </w:r>
                  <w:r>
                    <w:rPr>
                      <w:rFonts w:ascii="Bookman Old Style" w:hAnsi="Bookman Old Style"/>
                      <w:spacing w:val="-2"/>
                      <w:sz w:val="14"/>
                      <w:szCs w:val="14"/>
                    </w:rPr>
                    <w:t xml:space="preserve">130 L.Ed.2d </w:t>
                  </w:r>
                  <w:r>
                    <w:rPr>
                      <w:rFonts w:ascii="Bookman Old Style" w:hAnsi="Bookman Old Style"/>
                      <w:sz w:val="14"/>
                      <w:szCs w:val="14"/>
                    </w:rPr>
                    <w:t>3.</w:t>
                  </w:r>
                </w:p>
                <w:p w:rsidR="00196F2F" w:rsidRDefault="00196F2F">
                  <w:pPr>
                    <w:spacing w:before="72" w:line="588" w:lineRule="auto"/>
                    <w:jc w:val="center"/>
                    <w:rPr>
                      <w:rFonts w:ascii="Bookman Old Style" w:hAnsi="Bookman Old Style"/>
                      <w:spacing w:val="-2"/>
                      <w:sz w:val="14"/>
                      <w:szCs w:val="14"/>
                    </w:rPr>
                  </w:pPr>
                  <w:r>
                    <w:rPr>
                      <w:rFonts w:ascii="Bookman Old Style" w:hAnsi="Bookman Old Style"/>
                      <w:spacing w:val="-2"/>
                      <w:sz w:val="14"/>
                      <w:szCs w:val="14"/>
                    </w:rPr>
                    <w:t>U.S. 339, 82</w:t>
                  </w:r>
                  <w:r>
                    <w:rPr>
                      <w:rFonts w:ascii="Bookman Old Style" w:hAnsi="Bookman Old Style"/>
                      <w:spacing w:val="-2"/>
                      <w:sz w:val="14"/>
                      <w:szCs w:val="14"/>
                    </w:rPr>
                    <w:br/>
                    <w:t>U.S. 339, 82</w:t>
                  </w:r>
                  <w:r>
                    <w:rPr>
                      <w:rFonts w:ascii="Bookman Old Style" w:hAnsi="Bookman Old Style"/>
                      <w:spacing w:val="-2"/>
                      <w:sz w:val="14"/>
                      <w:szCs w:val="14"/>
                    </w:rPr>
                    <w:br/>
                    <w:t>U.S. 339, 82</w:t>
                  </w:r>
                </w:p>
                <w:p w:rsidR="00196F2F" w:rsidRDefault="00196F2F">
                  <w:pPr>
                    <w:spacing w:before="324" w:line="235" w:lineRule="auto"/>
                    <w:ind w:right="144"/>
                    <w:jc w:val="both"/>
                    <w:rPr>
                      <w:rFonts w:ascii="Bookman Old Style" w:hAnsi="Bookman Old Style"/>
                      <w:spacing w:val="-9"/>
                      <w:sz w:val="14"/>
                      <w:szCs w:val="14"/>
                    </w:rPr>
                  </w:pPr>
                  <w:r>
                    <w:rPr>
                      <w:rFonts w:ascii="Bookman Old Style" w:hAnsi="Bookman Old Style"/>
                      <w:spacing w:val="-15"/>
                      <w:sz w:val="14"/>
                      <w:szCs w:val="14"/>
                    </w:rPr>
                    <w:t xml:space="preserve">red. 157—U.S. </w:t>
                  </w:r>
                  <w:r>
                    <w:rPr>
                      <w:rFonts w:ascii="Bookman Old Style" w:hAnsi="Bookman Old Style"/>
                      <w:spacing w:val="-6"/>
                      <w:sz w:val="14"/>
                      <w:szCs w:val="14"/>
                    </w:rPr>
                    <w:t xml:space="preserve">Aimone, 715 </w:t>
                  </w:r>
                  <w:r>
                    <w:rPr>
                      <w:rFonts w:ascii="Bookman Old Style" w:hAnsi="Bookman Old Style"/>
                      <w:spacing w:val="-16"/>
                      <w:sz w:val="14"/>
                      <w:szCs w:val="14"/>
                    </w:rPr>
                    <w:t xml:space="preserve">3585, 468 U.S. </w:t>
                  </w:r>
                  <w:r>
                    <w:rPr>
                      <w:rFonts w:ascii="Bookman Old Style" w:hAnsi="Bookman Old Style"/>
                      <w:spacing w:val="-9"/>
                      <w:sz w:val="14"/>
                      <w:szCs w:val="14"/>
                    </w:rPr>
                    <w:t>7, 82 L.Ed.2d</w:t>
                  </w:r>
                </w:p>
                <w:p w:rsidR="00196F2F" w:rsidRDefault="00196F2F">
                  <w:pPr>
                    <w:spacing w:before="144" w:line="235" w:lineRule="auto"/>
                    <w:jc w:val="center"/>
                    <w:rPr>
                      <w:rFonts w:ascii="Bookman Old Style" w:hAnsi="Bookman Old Style"/>
                      <w:spacing w:val="-10"/>
                      <w:sz w:val="14"/>
                      <w:szCs w:val="14"/>
                    </w:rPr>
                  </w:pPr>
                  <w:r>
                    <w:rPr>
                      <w:rFonts w:ascii="Bookman Old Style" w:hAnsi="Bookman Old Style"/>
                      <w:spacing w:val="-6"/>
                      <w:sz w:val="14"/>
                      <w:szCs w:val="14"/>
                    </w:rPr>
                    <w:t>Mal of habeas</w:t>
                  </w:r>
                  <w:r>
                    <w:rPr>
                      <w:rFonts w:ascii="Bookman Old Style" w:hAnsi="Bookman Old Style"/>
                      <w:spacing w:val="-6"/>
                      <w:sz w:val="14"/>
                      <w:szCs w:val="14"/>
                    </w:rPr>
                    <w:br/>
                  </w:r>
                  <w:r>
                    <w:rPr>
                      <w:rFonts w:ascii="Bookman Old Style" w:hAnsi="Bookman Old Style"/>
                      <w:spacing w:val="-10"/>
                      <w:sz w:val="14"/>
                      <w:szCs w:val="14"/>
                    </w:rPr>
                    <w:t>.Ct. 2433, 508</w:t>
                  </w:r>
                </w:p>
              </w:txbxContent>
            </v:textbox>
            <w10:wrap type="square" anchorx="page" anchory="page"/>
          </v:shape>
        </w:pict>
      </w:r>
      <w:r w:rsidR="00196F2F">
        <w:rPr>
          <w:noProof/>
          <w:sz w:val="20"/>
        </w:rPr>
        <w:pict>
          <v:line id="_x0000_s1492" style="position:absolute;left:0;text-align:left;z-index:251878400;mso-wrap-distance-left:0;mso-wrap-distance-right:0;mso-position-horizontal-relative:page;mso-position-vertical-relative:page" from="137.65pt,55.45pt" to="581.2pt,55.45pt" o:allowincell="f" strokeweight=".7pt">
            <w10:wrap type="square" anchorx="page" anchory="page"/>
          </v:line>
        </w:pict>
      </w:r>
      <w:r w:rsidR="00196F2F">
        <w:rPr>
          <w:noProof/>
          <w:sz w:val="20"/>
        </w:rPr>
        <w:pict>
          <v:line id="_x0000_s1493" style="position:absolute;left:0;text-align:left;z-index:251879424;mso-wrap-distance-left:0;mso-wrap-distance-right:0;mso-position-horizontal-relative:page;mso-position-vertical-relative:page" from="329.4pt,275.05pt" to="389.7pt,275.05pt" o:allowincell="f" strokeweight=".95pt">
            <w10:wrap type="square" anchorx="page" anchory="page"/>
          </v:line>
        </w:pict>
      </w:r>
      <w:r w:rsidR="00196F2F">
        <w:rPr>
          <w:rFonts w:ascii="Bookman Old Style" w:hAnsi="Bookman Old Style"/>
          <w:spacing w:val="-5"/>
          <w:sz w:val="20"/>
          <w:szCs w:val="20"/>
          <w:highlight w:val="yellow"/>
        </w:rPr>
        <w:t>the role of the foreman is ministerial!'</w:t>
      </w:r>
      <w:r w:rsidR="00196F2F">
        <w:rPr>
          <w:rFonts w:ascii="Bookman Old Style" w:hAnsi="Bookman Old Style"/>
          <w:spacing w:val="-5"/>
          <w:sz w:val="20"/>
          <w:szCs w:val="20"/>
        </w:rPr>
        <w:t xml:space="preserve"> Thus, </w:t>
      </w:r>
      <w:r w:rsidR="00196F2F">
        <w:rPr>
          <w:rFonts w:ascii="Bookman Old Style" w:hAnsi="Bookman Old Style"/>
          <w:spacing w:val="-7"/>
          <w:sz w:val="20"/>
          <w:szCs w:val="20"/>
        </w:rPr>
        <w:t xml:space="preserve">where accused is not a member of the group, </w:t>
      </w:r>
      <w:r w:rsidR="00196F2F">
        <w:rPr>
          <w:rFonts w:ascii="Bookman Old Style" w:hAnsi="Bookman Old Style"/>
          <w:spacing w:val="-18"/>
          <w:sz w:val="20"/>
          <w:szCs w:val="20"/>
        </w:rPr>
        <w:t>accused lacks standing to challenge the discrimina</w:t>
      </w:r>
      <w:r w:rsidR="00196F2F">
        <w:rPr>
          <w:rFonts w:ascii="Bookman Old Style" w:hAnsi="Bookman Old Style"/>
          <w:spacing w:val="-18"/>
          <w:sz w:val="20"/>
          <w:szCs w:val="20"/>
        </w:rPr>
        <w:softHyphen/>
      </w:r>
      <w:r w:rsidR="00196F2F">
        <w:rPr>
          <w:rFonts w:ascii="Bookman Old Style" w:hAnsi="Bookman Old Style"/>
          <w:spacing w:val="-11"/>
          <w:sz w:val="20"/>
          <w:szCs w:val="20"/>
        </w:rPr>
        <w:t xml:space="preserve">tion!' Where accused is a member of the group, </w:t>
      </w:r>
      <w:r w:rsidR="00196F2F">
        <w:rPr>
          <w:rFonts w:ascii="Bookman Old Style" w:hAnsi="Bookman Old Style"/>
          <w:spacing w:val="-20"/>
          <w:sz w:val="20"/>
          <w:szCs w:val="20"/>
        </w:rPr>
        <w:t>accused's equal protection challenge should be eval</w:t>
      </w:r>
      <w:r w:rsidR="00196F2F">
        <w:rPr>
          <w:rFonts w:ascii="Bookman Old Style" w:hAnsi="Bookman Old Style"/>
          <w:spacing w:val="-20"/>
          <w:sz w:val="20"/>
          <w:szCs w:val="20"/>
        </w:rPr>
        <w:softHyphen/>
      </w:r>
      <w:r w:rsidR="00196F2F">
        <w:rPr>
          <w:rFonts w:ascii="Bookman Old Style" w:hAnsi="Bookman Old Style"/>
          <w:spacing w:val="-15"/>
          <w:sz w:val="20"/>
          <w:szCs w:val="20"/>
        </w:rPr>
        <w:t xml:space="preserve">uated without reference to whether the foreman's </w:t>
      </w:r>
      <w:r w:rsidR="00196F2F">
        <w:rPr>
          <w:rFonts w:ascii="Bookman Old Style" w:hAnsi="Bookman Old Style"/>
          <w:spacing w:val="-10"/>
          <w:sz w:val="20"/>
          <w:szCs w:val="20"/>
        </w:rPr>
        <w:t xml:space="preserve">duties are ministerial, and without inquiry into </w:t>
      </w:r>
      <w:r w:rsidR="00196F2F">
        <w:rPr>
          <w:rFonts w:ascii="Bookman Old Style" w:hAnsi="Bookman Old Style"/>
          <w:spacing w:val="-7"/>
          <w:sz w:val="20"/>
          <w:szCs w:val="20"/>
        </w:rPr>
        <w:t xml:space="preserve">whether discrimination affected the outcome!' </w:t>
      </w:r>
      <w:r w:rsidR="00196F2F">
        <w:rPr>
          <w:rFonts w:ascii="Bookman Old Style" w:hAnsi="Bookman Old Style"/>
          <w:spacing w:val="-18"/>
          <w:sz w:val="20"/>
          <w:szCs w:val="20"/>
        </w:rPr>
        <w:t xml:space="preserve">However, some authorities suggest that no one can </w:t>
      </w:r>
      <w:r w:rsidR="00196F2F">
        <w:rPr>
          <w:rFonts w:ascii="Bookman Old Style" w:hAnsi="Bookman Old Style"/>
          <w:spacing w:val="-17"/>
          <w:sz w:val="20"/>
          <w:szCs w:val="20"/>
        </w:rPr>
        <w:t>raise an equal protection challenge unless the fore</w:t>
      </w:r>
      <w:r w:rsidR="00196F2F">
        <w:rPr>
          <w:rFonts w:ascii="Bookman Old Style" w:hAnsi="Bookman Old Style"/>
          <w:spacing w:val="-17"/>
          <w:sz w:val="20"/>
          <w:szCs w:val="20"/>
        </w:rPr>
        <w:softHyphen/>
      </w:r>
      <w:r w:rsidR="00196F2F">
        <w:rPr>
          <w:rFonts w:ascii="Bookman Old Style" w:hAnsi="Bookman Old Style"/>
          <w:spacing w:val="-20"/>
          <w:sz w:val="20"/>
          <w:szCs w:val="20"/>
        </w:rPr>
        <w:t>man's duties are more than ministeria1.</w:t>
      </w:r>
      <w:r w:rsidR="00196F2F">
        <w:rPr>
          <w:rFonts w:ascii="Garamond" w:hAnsi="Garamond"/>
          <w:spacing w:val="-20"/>
          <w:sz w:val="20"/>
          <w:szCs w:val="20"/>
          <w:vertAlign w:val="superscript"/>
        </w:rPr>
        <w:t>14</w:t>
      </w:r>
    </w:p>
    <w:p w:rsidR="00196F2F" w:rsidRDefault="00196F2F">
      <w:pPr>
        <w:spacing w:before="72" w:line="213" w:lineRule="auto"/>
        <w:ind w:firstLine="144"/>
        <w:jc w:val="both"/>
        <w:rPr>
          <w:rFonts w:ascii="Bookman Old Style" w:hAnsi="Bookman Old Style"/>
          <w:spacing w:val="-20"/>
          <w:sz w:val="20"/>
          <w:szCs w:val="20"/>
        </w:rPr>
      </w:pPr>
      <w:r>
        <w:rPr>
          <w:rFonts w:ascii="Bookman Old Style" w:hAnsi="Bookman Old Style"/>
          <w:spacing w:val="-14"/>
          <w:sz w:val="20"/>
          <w:szCs w:val="20"/>
        </w:rPr>
        <w:t xml:space="preserve">Discrimination against blacks in the process of </w:t>
      </w:r>
      <w:r>
        <w:rPr>
          <w:rFonts w:ascii="Bookman Old Style" w:hAnsi="Bookman Old Style"/>
          <w:spacing w:val="-10"/>
          <w:sz w:val="20"/>
          <w:szCs w:val="20"/>
        </w:rPr>
        <w:t xml:space="preserve">selecting a foreman cannot be corrected by the </w:t>
      </w:r>
      <w:r>
        <w:rPr>
          <w:rFonts w:ascii="Bookman Old Style" w:hAnsi="Bookman Old Style"/>
          <w:spacing w:val="-18"/>
          <w:sz w:val="20"/>
          <w:szCs w:val="20"/>
        </w:rPr>
        <w:t xml:space="preserve">selection of a black person as foreman by a racially </w:t>
      </w:r>
      <w:r>
        <w:rPr>
          <w:rFonts w:ascii="Bookman Old Style" w:hAnsi="Bookman Old Style"/>
          <w:spacing w:val="-20"/>
          <w:sz w:val="20"/>
          <w:szCs w:val="20"/>
        </w:rPr>
        <w:t>discriminatory method.</w:t>
      </w:r>
      <w:r>
        <w:rPr>
          <w:rFonts w:ascii="Garamond" w:hAnsi="Garamond"/>
          <w:spacing w:val="-20"/>
          <w:sz w:val="20"/>
          <w:szCs w:val="20"/>
          <w:vertAlign w:val="superscript"/>
        </w:rPr>
        <w:t>15</w:t>
      </w:r>
    </w:p>
    <w:p w:rsidR="00196F2F" w:rsidRDefault="00196F2F">
      <w:pPr>
        <w:spacing w:before="180"/>
        <w:ind w:left="360"/>
        <w:rPr>
          <w:rFonts w:ascii="Bookman Old Style" w:hAnsi="Bookman Old Style"/>
          <w:b/>
          <w:bCs/>
          <w:spacing w:val="-12"/>
          <w:sz w:val="20"/>
          <w:szCs w:val="20"/>
        </w:rPr>
      </w:pPr>
      <w:r>
        <w:rPr>
          <w:rFonts w:ascii="Bookman Old Style" w:hAnsi="Bookman Old Style"/>
          <w:b/>
          <w:bCs/>
          <w:spacing w:val="-12"/>
          <w:sz w:val="20"/>
          <w:szCs w:val="20"/>
        </w:rPr>
        <w:t>b. Showing of Violation</w:t>
      </w:r>
    </w:p>
    <w:p w:rsidR="00196F2F" w:rsidRDefault="00196F2F">
      <w:pPr>
        <w:spacing w:before="36" w:line="206" w:lineRule="auto"/>
        <w:ind w:right="36"/>
        <w:jc w:val="right"/>
        <w:rPr>
          <w:rFonts w:ascii="Garamond" w:hAnsi="Garamond"/>
          <w:b/>
          <w:bCs/>
          <w:spacing w:val="-1"/>
          <w:sz w:val="17"/>
          <w:szCs w:val="17"/>
        </w:rPr>
      </w:pPr>
      <w:r>
        <w:rPr>
          <w:rFonts w:ascii="Garamond" w:hAnsi="Garamond"/>
          <w:b/>
          <w:bCs/>
          <w:spacing w:val="-1"/>
          <w:sz w:val="17"/>
          <w:szCs w:val="17"/>
        </w:rPr>
        <w:t>In order to show that an equal protection violation has</w:t>
      </w:r>
    </w:p>
    <w:p w:rsidR="00196F2F" w:rsidRDefault="00196F2F">
      <w:pPr>
        <w:spacing w:line="211" w:lineRule="auto"/>
        <w:ind w:right="36"/>
        <w:jc w:val="right"/>
        <w:rPr>
          <w:rFonts w:ascii="Garamond" w:hAnsi="Garamond"/>
          <w:b/>
          <w:bCs/>
          <w:spacing w:val="-5"/>
          <w:sz w:val="17"/>
          <w:szCs w:val="17"/>
        </w:rPr>
      </w:pPr>
      <w:r>
        <w:rPr>
          <w:rFonts w:ascii="Garamond" w:hAnsi="Garamond"/>
          <w:b/>
          <w:bCs/>
          <w:spacing w:val="-5"/>
          <w:sz w:val="17"/>
          <w:szCs w:val="17"/>
        </w:rPr>
        <w:t>occurred in the context of grand jury foreman selection, accused</w:t>
      </w:r>
    </w:p>
    <w:p w:rsidR="00196F2F" w:rsidRDefault="00196F2F">
      <w:pPr>
        <w:numPr>
          <w:ilvl w:val="0"/>
          <w:numId w:val="232"/>
        </w:numPr>
        <w:tabs>
          <w:tab w:val="clear" w:pos="288"/>
          <w:tab w:val="num" w:pos="360"/>
        </w:tabs>
        <w:spacing w:before="504"/>
        <w:rPr>
          <w:rFonts w:ascii="Bookman Old Style" w:hAnsi="Bookman Old Style"/>
          <w:spacing w:val="-14"/>
          <w:sz w:val="14"/>
          <w:szCs w:val="14"/>
        </w:rPr>
      </w:pPr>
      <w:r>
        <w:rPr>
          <w:rFonts w:ascii="Bookman Old Style" w:hAnsi="Bookman Old Style"/>
          <w:spacing w:val="-6"/>
          <w:sz w:val="14"/>
          <w:szCs w:val="14"/>
        </w:rPr>
        <w:t xml:space="preserve">U.S.—Hobby v. U.S., N.C., 104 S.Ct. 3093, 468 U.S. 339, 82 </w:t>
      </w:r>
      <w:r>
        <w:rPr>
          <w:rFonts w:ascii="Bookman Old Style" w:hAnsi="Bookman Old Style"/>
          <w:spacing w:val="-14"/>
          <w:sz w:val="14"/>
          <w:szCs w:val="14"/>
        </w:rPr>
        <w:t>L.Ed.2d 260.</w:t>
      </w:r>
    </w:p>
    <w:p w:rsidR="00196F2F" w:rsidRDefault="00196F2F">
      <w:pPr>
        <w:numPr>
          <w:ilvl w:val="0"/>
          <w:numId w:val="232"/>
        </w:numPr>
        <w:tabs>
          <w:tab w:val="clear" w:pos="288"/>
          <w:tab w:val="num" w:pos="360"/>
        </w:tabs>
        <w:spacing w:before="72"/>
        <w:rPr>
          <w:rFonts w:ascii="Bookman Old Style" w:hAnsi="Bookman Old Style"/>
          <w:spacing w:val="-16"/>
          <w:sz w:val="14"/>
          <w:szCs w:val="14"/>
        </w:rPr>
      </w:pPr>
      <w:r>
        <w:rPr>
          <w:rFonts w:ascii="Bookman Old Style" w:hAnsi="Bookman Old Style"/>
          <w:spacing w:val="-6"/>
          <w:sz w:val="14"/>
          <w:szCs w:val="14"/>
        </w:rPr>
        <w:t xml:space="preserve">U.S.—Sheffield v. Lack, M.D.Tenn., 702 F.Supp. 634, affirmed </w:t>
      </w:r>
      <w:r>
        <w:rPr>
          <w:rFonts w:ascii="Bookman Old Style" w:hAnsi="Bookman Old Style"/>
          <w:spacing w:val="-16"/>
          <w:sz w:val="14"/>
          <w:szCs w:val="14"/>
        </w:rPr>
        <w:t>862 F.2d 316.</w:t>
      </w:r>
    </w:p>
    <w:p w:rsidR="00196F2F" w:rsidRDefault="00196F2F">
      <w:pPr>
        <w:spacing w:before="72"/>
        <w:ind w:left="144" w:hanging="144"/>
        <w:jc w:val="both"/>
        <w:rPr>
          <w:rFonts w:ascii="Bookman Old Style" w:hAnsi="Bookman Old Style"/>
          <w:spacing w:val="-10"/>
          <w:sz w:val="14"/>
          <w:szCs w:val="14"/>
        </w:rPr>
      </w:pPr>
      <w:r>
        <w:rPr>
          <w:rFonts w:ascii="Bookman Old Style" w:hAnsi="Bookman Old Style"/>
          <w:spacing w:val="-10"/>
          <w:sz w:val="14"/>
          <w:szCs w:val="14"/>
        </w:rPr>
        <w:t xml:space="preserve">Tenn.—State v. McKay, 680 S.W.2d 447, certiorari denied Sample v. </w:t>
      </w:r>
      <w:r>
        <w:rPr>
          <w:rFonts w:ascii="Bookman Old Style" w:hAnsi="Bookman Old Style"/>
          <w:spacing w:val="-9"/>
          <w:sz w:val="14"/>
          <w:szCs w:val="14"/>
        </w:rPr>
        <w:t xml:space="preserve">Tennessee, 105 S.Ct. 1412, 470 U.S. 1034, 84 L.Ed.2d 795 and 105 </w:t>
      </w:r>
      <w:r>
        <w:rPr>
          <w:rFonts w:ascii="Bookman Old Style" w:hAnsi="Bookman Old Style"/>
          <w:spacing w:val="-6"/>
          <w:sz w:val="14"/>
          <w:szCs w:val="14"/>
        </w:rPr>
        <w:t xml:space="preserve">S.Ct. 1412, 470 U.S. 1034, 84 L.Ed.2d 795, dismissal of habeas </w:t>
      </w:r>
      <w:r>
        <w:rPr>
          <w:rFonts w:ascii="Bookman Old Style" w:hAnsi="Bookman Old Style"/>
          <w:spacing w:val="-10"/>
          <w:sz w:val="14"/>
          <w:szCs w:val="14"/>
        </w:rPr>
        <w:t>corpus affirmed 1994 WL 568388, appeal denied, rehearing denied, affirmed 1995 WL 66563, affirmed 1996 WL, 417664.</w:t>
      </w:r>
    </w:p>
    <w:p w:rsidR="00196F2F" w:rsidRDefault="00196F2F">
      <w:pPr>
        <w:numPr>
          <w:ilvl w:val="0"/>
          <w:numId w:val="232"/>
        </w:numPr>
        <w:tabs>
          <w:tab w:val="clear" w:pos="288"/>
          <w:tab w:val="num" w:pos="360"/>
        </w:tabs>
        <w:spacing w:before="36"/>
        <w:rPr>
          <w:rFonts w:ascii="Bookman Old Style" w:hAnsi="Bookman Old Style"/>
          <w:spacing w:val="-12"/>
          <w:sz w:val="14"/>
          <w:szCs w:val="14"/>
        </w:rPr>
      </w:pPr>
      <w:r>
        <w:rPr>
          <w:rFonts w:ascii="Bookman Old Style" w:hAnsi="Bookman Old Style"/>
          <w:spacing w:val="-12"/>
          <w:sz w:val="14"/>
          <w:szCs w:val="14"/>
        </w:rPr>
        <w:t>N.C.—State v. Cofield, 357 S.E.2d 622, 320 N.C. 297, appeal after remand 379 S.E.2d 834, 324 N.C. 452.</w:t>
      </w:r>
    </w:p>
    <w:p w:rsidR="00196F2F" w:rsidRDefault="00196F2F">
      <w:pPr>
        <w:numPr>
          <w:ilvl w:val="0"/>
          <w:numId w:val="232"/>
        </w:numPr>
        <w:tabs>
          <w:tab w:val="clear" w:pos="288"/>
          <w:tab w:val="num" w:pos="360"/>
        </w:tabs>
        <w:spacing w:before="72"/>
        <w:jc w:val="both"/>
        <w:rPr>
          <w:rFonts w:ascii="Bookman Old Style" w:hAnsi="Bookman Old Style"/>
          <w:spacing w:val="-11"/>
          <w:sz w:val="14"/>
          <w:szCs w:val="14"/>
        </w:rPr>
      </w:pPr>
      <w:r>
        <w:rPr>
          <w:rFonts w:ascii="Bookman Old Style" w:hAnsi="Bookman Old Style"/>
          <w:spacing w:val="-8"/>
          <w:sz w:val="14"/>
          <w:szCs w:val="14"/>
        </w:rPr>
        <w:t xml:space="preserve">N.J.—State v. Ramseur, 524 A.2d 188, 106 N.J. 123, denial of </w:t>
      </w:r>
      <w:r>
        <w:rPr>
          <w:rFonts w:ascii="Bookman Old Style" w:hAnsi="Bookman Old Style"/>
          <w:spacing w:val="-10"/>
          <w:sz w:val="14"/>
          <w:szCs w:val="14"/>
        </w:rPr>
        <w:t xml:space="preserve">habeas corpus affirmed Ramseur v. Beyer, 983 F.2d 1215, certiorari </w:t>
      </w:r>
      <w:r>
        <w:rPr>
          <w:rFonts w:ascii="Bookman Old Style" w:hAnsi="Bookman Old Style"/>
          <w:spacing w:val="-11"/>
          <w:sz w:val="14"/>
          <w:szCs w:val="14"/>
        </w:rPr>
        <w:t>denied 113 S.Ct. 2433, 508 U.S. 947, 124 L.Ed.2d 653.</w:t>
      </w:r>
    </w:p>
    <w:p w:rsidR="00196F2F" w:rsidRDefault="00196F2F">
      <w:pPr>
        <w:numPr>
          <w:ilvl w:val="0"/>
          <w:numId w:val="232"/>
        </w:numPr>
        <w:tabs>
          <w:tab w:val="clear" w:pos="288"/>
          <w:tab w:val="num" w:pos="360"/>
        </w:tabs>
        <w:spacing w:before="72"/>
        <w:jc w:val="both"/>
        <w:rPr>
          <w:rFonts w:ascii="Bookman Old Style" w:hAnsi="Bookman Old Style"/>
          <w:spacing w:val="-10"/>
          <w:sz w:val="14"/>
          <w:szCs w:val="14"/>
        </w:rPr>
      </w:pPr>
      <w:r>
        <w:rPr>
          <w:rFonts w:ascii="Bookman Old Style" w:hAnsi="Bookman Old Style"/>
          <w:spacing w:val="-10"/>
          <w:sz w:val="14"/>
          <w:szCs w:val="14"/>
        </w:rPr>
        <w:t>N.C.—State v. Moore, 404 S.E.2d 845, 329 N.C. 245.</w:t>
      </w:r>
    </w:p>
    <w:p w:rsidR="00196F2F" w:rsidRDefault="00196F2F">
      <w:pPr>
        <w:numPr>
          <w:ilvl w:val="0"/>
          <w:numId w:val="232"/>
        </w:numPr>
        <w:tabs>
          <w:tab w:val="clear" w:pos="288"/>
          <w:tab w:val="num" w:pos="360"/>
        </w:tabs>
        <w:spacing w:before="36"/>
        <w:rPr>
          <w:rFonts w:ascii="Bookman Old Style" w:hAnsi="Bookman Old Style"/>
          <w:spacing w:val="-15"/>
          <w:sz w:val="14"/>
          <w:szCs w:val="14"/>
        </w:rPr>
      </w:pPr>
      <w:r>
        <w:rPr>
          <w:rFonts w:ascii="Bookman Old Style" w:hAnsi="Bookman Old Style"/>
          <w:spacing w:val="-9"/>
          <w:sz w:val="14"/>
          <w:szCs w:val="14"/>
        </w:rPr>
        <w:t xml:space="preserve">U.S.—Rose v. Mitchell, Term., 99 S.Ct. 2993, 443 U.S. 545, 61 </w:t>
      </w:r>
      <w:r>
        <w:rPr>
          <w:rFonts w:ascii="Bookman Old Style" w:hAnsi="Bookman Old Style"/>
          <w:spacing w:val="-15"/>
          <w:sz w:val="14"/>
          <w:szCs w:val="14"/>
        </w:rPr>
        <w:t>L.Ed.2d 739.</w:t>
      </w:r>
    </w:p>
    <w:p w:rsidR="00196F2F" w:rsidRDefault="00196F2F">
      <w:pPr>
        <w:spacing w:before="72"/>
        <w:ind w:left="144" w:hanging="144"/>
        <w:rPr>
          <w:rFonts w:ascii="Bookman Old Style" w:hAnsi="Bookman Old Style"/>
          <w:spacing w:val="-13"/>
          <w:sz w:val="14"/>
          <w:szCs w:val="14"/>
        </w:rPr>
      </w:pPr>
      <w:r>
        <w:rPr>
          <w:rFonts w:ascii="Bookman Old Style" w:hAnsi="Bookman Old Style"/>
          <w:spacing w:val="-8"/>
          <w:sz w:val="14"/>
          <w:szCs w:val="14"/>
        </w:rPr>
        <w:t xml:space="preserve">Whether accused mist be member of group see supra subdivision a of </w:t>
      </w:r>
      <w:r>
        <w:rPr>
          <w:rFonts w:ascii="Bookman Old Style" w:hAnsi="Bookman Old Style"/>
          <w:spacing w:val="-13"/>
          <w:sz w:val="14"/>
          <w:szCs w:val="14"/>
        </w:rPr>
        <w:t>this section.</w:t>
      </w:r>
    </w:p>
    <w:p w:rsidR="00196F2F" w:rsidRDefault="00196F2F">
      <w:pPr>
        <w:numPr>
          <w:ilvl w:val="0"/>
          <w:numId w:val="232"/>
        </w:numPr>
        <w:tabs>
          <w:tab w:val="clear" w:pos="288"/>
          <w:tab w:val="num" w:pos="360"/>
        </w:tabs>
        <w:spacing w:before="72"/>
        <w:rPr>
          <w:rFonts w:ascii="Bookman Old Style" w:hAnsi="Bookman Old Style"/>
          <w:spacing w:val="-15"/>
          <w:sz w:val="14"/>
          <w:szCs w:val="14"/>
        </w:rPr>
      </w:pPr>
      <w:r>
        <w:rPr>
          <w:rFonts w:ascii="Bookman Old Style" w:hAnsi="Bookman Old Style"/>
          <w:spacing w:val="-9"/>
          <w:sz w:val="14"/>
          <w:szCs w:val="14"/>
        </w:rPr>
        <w:t xml:space="preserve">U.S.—Rose v. Mitchell, Term., 99 S.Ct. 2993, 443 U.S. 545, 61 </w:t>
      </w:r>
      <w:r>
        <w:rPr>
          <w:rFonts w:ascii="Bookman Old Style" w:hAnsi="Bookman Old Style"/>
          <w:spacing w:val="-15"/>
          <w:sz w:val="14"/>
          <w:szCs w:val="14"/>
        </w:rPr>
        <w:t>L.Ed.2d 739.</w:t>
      </w:r>
    </w:p>
    <w:p w:rsidR="00196F2F" w:rsidRDefault="00196F2F">
      <w:pPr>
        <w:numPr>
          <w:ilvl w:val="0"/>
          <w:numId w:val="232"/>
        </w:numPr>
        <w:tabs>
          <w:tab w:val="clear" w:pos="288"/>
          <w:tab w:val="num" w:pos="360"/>
        </w:tabs>
        <w:spacing w:before="72"/>
        <w:rPr>
          <w:rFonts w:ascii="Bookman Old Style" w:hAnsi="Bookman Old Style"/>
          <w:spacing w:val="-15"/>
          <w:sz w:val="14"/>
          <w:szCs w:val="14"/>
        </w:rPr>
      </w:pPr>
      <w:r>
        <w:rPr>
          <w:rFonts w:ascii="Bookman Old Style" w:hAnsi="Bookman Old Style"/>
          <w:spacing w:val="-9"/>
          <w:sz w:val="14"/>
          <w:szCs w:val="14"/>
        </w:rPr>
        <w:t xml:space="preserve">U.S.—Rose v. Mitchell, Tenn., 99 S.Ct. 2993, 443 U.S. 545, 61 </w:t>
      </w:r>
      <w:r>
        <w:rPr>
          <w:rFonts w:ascii="Bookman Old Style" w:hAnsi="Bookman Old Style"/>
          <w:spacing w:val="-15"/>
          <w:sz w:val="14"/>
          <w:szCs w:val="14"/>
        </w:rPr>
        <w:t>L.Ed.2d 739.</w:t>
      </w:r>
    </w:p>
    <w:p w:rsidR="00196F2F" w:rsidRDefault="00196F2F">
      <w:pPr>
        <w:spacing w:before="108" w:line="208" w:lineRule="auto"/>
        <w:rPr>
          <w:rFonts w:ascii="Garamond" w:hAnsi="Garamond"/>
          <w:b/>
          <w:bCs/>
          <w:spacing w:val="-5"/>
          <w:sz w:val="17"/>
          <w:szCs w:val="17"/>
        </w:rPr>
      </w:pPr>
      <w:r>
        <w:rPr>
          <w:rFonts w:ascii="Garamond" w:hAnsi="Garamond"/>
          <w:b/>
          <w:bCs/>
          <w:spacing w:val="-5"/>
          <w:sz w:val="17"/>
          <w:szCs w:val="17"/>
        </w:rPr>
        <w:t>Criteria</w:t>
      </w:r>
    </w:p>
    <w:p w:rsidR="00196F2F" w:rsidRDefault="00196F2F">
      <w:pPr>
        <w:spacing w:before="72"/>
        <w:ind w:firstLine="144"/>
        <w:jc w:val="both"/>
        <w:rPr>
          <w:rFonts w:ascii="Bookman Old Style" w:hAnsi="Bookman Old Style"/>
          <w:spacing w:val="-10"/>
          <w:sz w:val="14"/>
          <w:szCs w:val="14"/>
        </w:rPr>
      </w:pPr>
      <w:r>
        <w:rPr>
          <w:rFonts w:ascii="Bookman Old Style" w:hAnsi="Bookman Old Style"/>
          <w:spacing w:val="-11"/>
          <w:sz w:val="14"/>
          <w:szCs w:val="14"/>
        </w:rPr>
        <w:t xml:space="preserve">In cases in which statistical difference between general population of </w:t>
      </w:r>
      <w:r>
        <w:rPr>
          <w:rFonts w:ascii="Bookman Old Style" w:hAnsi="Bookman Old Style"/>
          <w:spacing w:val="-8"/>
          <w:sz w:val="14"/>
          <w:szCs w:val="14"/>
        </w:rPr>
        <w:t>particular group or class allegedly singled out for discriminatoty treat</w:t>
      </w:r>
      <w:r>
        <w:rPr>
          <w:rFonts w:ascii="Bookman Old Style" w:hAnsi="Bookman Old Style"/>
          <w:spacing w:val="-8"/>
          <w:sz w:val="14"/>
          <w:szCs w:val="14"/>
        </w:rPr>
        <w:softHyphen/>
      </w:r>
      <w:r>
        <w:rPr>
          <w:rFonts w:ascii="Bookman Old Style" w:hAnsi="Bookman Old Style"/>
          <w:spacing w:val="-6"/>
          <w:sz w:val="14"/>
          <w:szCs w:val="14"/>
        </w:rPr>
        <w:t xml:space="preserve">ment in selection of </w:t>
      </w:r>
      <w:r>
        <w:rPr>
          <w:i/>
          <w:iCs/>
          <w:spacing w:val="-6"/>
          <w:sz w:val="15"/>
          <w:szCs w:val="15"/>
        </w:rPr>
        <w:t xml:space="preserve">grand </w:t>
      </w:r>
      <w:r>
        <w:rPr>
          <w:rFonts w:ascii="Bookman Old Style" w:hAnsi="Bookman Old Style"/>
          <w:spacing w:val="-6"/>
          <w:sz w:val="14"/>
          <w:szCs w:val="14"/>
        </w:rPr>
        <w:t xml:space="preserve">jury forepersons and percentage of same </w:t>
      </w:r>
      <w:r>
        <w:rPr>
          <w:rFonts w:ascii="Bookman Old Style" w:hAnsi="Bookman Old Style"/>
          <w:spacing w:val="-3"/>
          <w:sz w:val="14"/>
          <w:szCs w:val="14"/>
        </w:rPr>
        <w:t xml:space="preserve">group or class represented in office of grand jury foreperson is </w:t>
      </w:r>
      <w:r>
        <w:rPr>
          <w:rFonts w:ascii="Bookman Old Style" w:hAnsi="Bookman Old Style"/>
          <w:spacing w:val="-8"/>
          <w:sz w:val="14"/>
          <w:szCs w:val="14"/>
        </w:rPr>
        <w:t xml:space="preserve">arguably substantial, court must look beyond figures to other criteria </w:t>
      </w:r>
      <w:r>
        <w:rPr>
          <w:rFonts w:ascii="Bookman Old Style" w:hAnsi="Bookman Old Style"/>
          <w:spacing w:val="-5"/>
          <w:sz w:val="14"/>
          <w:szCs w:val="14"/>
        </w:rPr>
        <w:t xml:space="preserve">such as number of years involved, size of sampling, and number of </w:t>
      </w:r>
      <w:r>
        <w:rPr>
          <w:rFonts w:ascii="Bookman Old Style" w:hAnsi="Bookman Old Style"/>
          <w:spacing w:val="-10"/>
          <w:sz w:val="14"/>
          <w:szCs w:val="14"/>
        </w:rPr>
        <w:t>class in general population.</w:t>
      </w:r>
    </w:p>
    <w:p w:rsidR="00196F2F" w:rsidRDefault="00196F2F">
      <w:pPr>
        <w:spacing w:before="72"/>
        <w:ind w:left="144" w:hanging="144"/>
        <w:jc w:val="both"/>
        <w:rPr>
          <w:rFonts w:ascii="Bookman Old Style" w:hAnsi="Bookman Old Style"/>
          <w:spacing w:val="-15"/>
          <w:sz w:val="14"/>
          <w:szCs w:val="14"/>
        </w:rPr>
      </w:pPr>
      <w:r>
        <w:rPr>
          <w:rFonts w:ascii="Bookman Old Style" w:hAnsi="Bookman Old Style"/>
          <w:spacing w:val="-9"/>
          <w:sz w:val="14"/>
          <w:szCs w:val="14"/>
        </w:rPr>
        <w:t xml:space="preserve">U.S.—Bryant v. Wainwright, C.A.Fla., 686 F.2d 1373, rehearing denied </w:t>
      </w:r>
      <w:r>
        <w:rPr>
          <w:rFonts w:ascii="Bookman Old Style" w:hAnsi="Bookman Old Style"/>
          <w:spacing w:val="-8"/>
          <w:sz w:val="14"/>
          <w:szCs w:val="14"/>
        </w:rPr>
        <w:t xml:space="preserve">691 F.2d 512, certiorari denied 103 S.Ct. 2096, 461 U.S. 932, 77 </w:t>
      </w:r>
      <w:r>
        <w:rPr>
          <w:rFonts w:ascii="Bookman Old Style" w:hAnsi="Bookman Old Style"/>
          <w:spacing w:val="-15"/>
          <w:sz w:val="14"/>
          <w:szCs w:val="14"/>
        </w:rPr>
        <w:t>L.Ed.2d 305.</w:t>
      </w:r>
    </w:p>
    <w:p w:rsidR="00196F2F" w:rsidRDefault="00196F2F">
      <w:pPr>
        <w:spacing w:before="108" w:line="208" w:lineRule="auto"/>
        <w:rPr>
          <w:rFonts w:ascii="Garamond" w:hAnsi="Garamond"/>
          <w:b/>
          <w:bCs/>
          <w:spacing w:val="-8"/>
          <w:sz w:val="17"/>
          <w:szCs w:val="17"/>
        </w:rPr>
      </w:pPr>
      <w:r>
        <w:rPr>
          <w:rFonts w:ascii="Garamond" w:hAnsi="Garamond"/>
          <w:b/>
          <w:bCs/>
          <w:spacing w:val="-8"/>
          <w:sz w:val="17"/>
          <w:szCs w:val="17"/>
        </w:rPr>
        <w:t>Period</w:t>
      </w:r>
    </w:p>
    <w:p w:rsidR="00196F2F" w:rsidRDefault="00196F2F">
      <w:pPr>
        <w:spacing w:before="72"/>
        <w:ind w:firstLine="144"/>
      </w:pPr>
      <w:r>
        <w:rPr>
          <w:rFonts w:ascii="Bookman Old Style" w:hAnsi="Bookman Old Style"/>
          <w:spacing w:val="-4"/>
          <w:sz w:val="14"/>
          <w:szCs w:val="14"/>
        </w:rPr>
        <w:t xml:space="preserve">(1) Absent sufficient evidence that selection process materially </w:t>
      </w:r>
      <w:r>
        <w:rPr>
          <w:rFonts w:ascii="Bookman Old Style" w:hAnsi="Bookman Old Style"/>
          <w:spacing w:val="-5"/>
          <w:sz w:val="14"/>
          <w:szCs w:val="14"/>
        </w:rPr>
        <w:t>changed following elimination of allegedly racially biased venire, peri</w:t>
      </w:r>
      <w:r>
        <w:rPr>
          <w:rFonts w:ascii="Bookman Old Style" w:hAnsi="Bookman Old Style"/>
          <w:spacing w:val="-5"/>
          <w:sz w:val="14"/>
          <w:szCs w:val="14"/>
        </w:rPr>
        <w:noBreakHyphen/>
      </w:r>
    </w:p>
    <w:p w:rsidR="00196F2F" w:rsidRDefault="00196F2F">
      <w:pPr>
        <w:spacing w:before="144" w:line="208" w:lineRule="auto"/>
        <w:rPr>
          <w:rFonts w:ascii="Garamond" w:hAnsi="Garamond"/>
          <w:b/>
          <w:bCs/>
          <w:spacing w:val="-5"/>
          <w:sz w:val="17"/>
          <w:szCs w:val="17"/>
        </w:rPr>
      </w:pPr>
      <w:r>
        <w:rPr>
          <w:rFonts w:ascii="Bookman Old Style" w:hAnsi="Bookman Old Style"/>
          <w:spacing w:val="-4"/>
          <w:sz w:val="16"/>
          <w:szCs w:val="16"/>
        </w:rPr>
        <w:br w:type="column"/>
      </w:r>
      <w:r>
        <w:rPr>
          <w:rFonts w:ascii="Bookman Old Style" w:hAnsi="Bookman Old Style"/>
          <w:spacing w:val="-5"/>
          <w:sz w:val="14"/>
          <w:szCs w:val="14"/>
        </w:rPr>
        <w:lastRenderedPageBreak/>
        <w:t xml:space="preserve">generally must show that the </w:t>
      </w:r>
      <w:r>
        <w:rPr>
          <w:rFonts w:ascii="Garamond" w:hAnsi="Garamond"/>
          <w:b/>
          <w:bCs/>
          <w:spacing w:val="-5"/>
          <w:sz w:val="17"/>
          <w:szCs w:val="17"/>
        </w:rPr>
        <w:t>procedure resulted in substantial underrepresentation of an identifiable group.</w:t>
      </w:r>
    </w:p>
    <w:p w:rsidR="00196F2F" w:rsidRDefault="00196F2F">
      <w:pPr>
        <w:spacing w:before="180"/>
        <w:ind w:firstLine="144"/>
        <w:jc w:val="both"/>
      </w:pPr>
      <w:r>
        <w:rPr>
          <w:rFonts w:ascii="Bookman Old Style" w:hAnsi="Bookman Old Style"/>
          <w:spacing w:val="-11"/>
          <w:sz w:val="20"/>
          <w:szCs w:val="20"/>
          <w:highlight w:val="red"/>
        </w:rPr>
        <w:t>In order to show that an equal protection viola</w:t>
      </w:r>
      <w:r>
        <w:rPr>
          <w:rFonts w:ascii="Bookman Old Style" w:hAnsi="Bookman Old Style"/>
          <w:spacing w:val="-11"/>
          <w:sz w:val="20"/>
          <w:szCs w:val="20"/>
          <w:highlight w:val="red"/>
        </w:rPr>
        <w:softHyphen/>
      </w:r>
      <w:r>
        <w:rPr>
          <w:rFonts w:ascii="Bookman Old Style" w:hAnsi="Bookman Old Style"/>
          <w:spacing w:val="-6"/>
          <w:sz w:val="20"/>
          <w:szCs w:val="20"/>
          <w:highlight w:val="red"/>
        </w:rPr>
        <w:t xml:space="preserve">tion has occurred in the context of grand jury </w:t>
      </w:r>
      <w:r>
        <w:rPr>
          <w:rFonts w:ascii="Bookman Old Style" w:hAnsi="Bookman Old Style"/>
          <w:spacing w:val="-11"/>
          <w:sz w:val="20"/>
          <w:szCs w:val="20"/>
          <w:highlight w:val="red"/>
        </w:rPr>
        <w:t xml:space="preserve">foreman selection, accused generally must show </w:t>
      </w:r>
      <w:r>
        <w:rPr>
          <w:rFonts w:ascii="Bookman Old Style" w:hAnsi="Bookman Old Style"/>
          <w:spacing w:val="-19"/>
          <w:sz w:val="20"/>
          <w:szCs w:val="20"/>
          <w:highlight w:val="red"/>
        </w:rPr>
        <w:t xml:space="preserve">that the procedure employed resulted in substantial </w:t>
      </w:r>
      <w:r>
        <w:rPr>
          <w:rFonts w:ascii="Bookman Old Style" w:hAnsi="Bookman Old Style"/>
          <w:spacing w:val="-6"/>
          <w:sz w:val="20"/>
          <w:szCs w:val="20"/>
          <w:highlight w:val="red"/>
        </w:rPr>
        <w:t>underrepresentation of an identifiable group.'</w:t>
      </w:r>
      <w:r>
        <w:rPr>
          <w:rFonts w:ascii="Garamond" w:hAnsi="Garamond"/>
          <w:spacing w:val="-6"/>
          <w:sz w:val="20"/>
          <w:szCs w:val="20"/>
          <w:highlight w:val="red"/>
          <w:vertAlign w:val="superscript"/>
        </w:rPr>
        <w:t>6</w:t>
      </w:r>
      <w:r>
        <w:rPr>
          <w:rFonts w:ascii="Bookman Old Style" w:hAnsi="Bookman Old Style"/>
          <w:spacing w:val="-6"/>
          <w:sz w:val="20"/>
          <w:szCs w:val="20"/>
        </w:rPr>
        <w:t xml:space="preserve"> </w:t>
      </w:r>
      <w:r>
        <w:rPr>
          <w:rFonts w:ascii="Bookman Old Style" w:hAnsi="Bookman Old Style"/>
          <w:spacing w:val="-12"/>
          <w:sz w:val="20"/>
          <w:szCs w:val="20"/>
          <w:highlight w:val="yellow"/>
        </w:rPr>
        <w:t xml:space="preserve">The first step is to establish that the group is one </w:t>
      </w:r>
      <w:r>
        <w:rPr>
          <w:rFonts w:ascii="Bookman Old Style" w:hAnsi="Bookman Old Style"/>
          <w:spacing w:val="-16"/>
          <w:sz w:val="20"/>
          <w:szCs w:val="20"/>
          <w:highlight w:val="yellow"/>
        </w:rPr>
        <w:t xml:space="preserve">that is a recognizable, distinct class, singled out for </w:t>
      </w:r>
      <w:r>
        <w:rPr>
          <w:rFonts w:ascii="Bookman Old Style" w:hAnsi="Bookman Old Style"/>
          <w:spacing w:val="-12"/>
          <w:sz w:val="20"/>
          <w:szCs w:val="20"/>
          <w:highlight w:val="yellow"/>
        </w:rPr>
        <w:t>different treatment under the laws, as written or applied!'</w:t>
      </w:r>
      <w:r>
        <w:rPr>
          <w:rFonts w:ascii="Bookman Old Style" w:hAnsi="Bookman Old Style"/>
          <w:spacing w:val="-12"/>
          <w:sz w:val="20"/>
          <w:szCs w:val="20"/>
        </w:rPr>
        <w:t xml:space="preserve"> Next, the degree of underrepresentation </w:t>
      </w:r>
      <w:r>
        <w:rPr>
          <w:rFonts w:ascii="Bookman Old Style" w:hAnsi="Bookman Old Style"/>
          <w:spacing w:val="-18"/>
          <w:sz w:val="20"/>
          <w:szCs w:val="20"/>
        </w:rPr>
        <w:t xml:space="preserve">must be proved, by comparing the proportion of the </w:t>
      </w:r>
      <w:r>
        <w:rPr>
          <w:rFonts w:ascii="Bookman Old Style" w:hAnsi="Bookman Old Style"/>
          <w:spacing w:val="-8"/>
          <w:sz w:val="20"/>
          <w:szCs w:val="20"/>
        </w:rPr>
        <w:t xml:space="preserve">group in the total population to the proportion </w:t>
      </w:r>
      <w:r>
        <w:rPr>
          <w:rFonts w:ascii="Bookman Old Style" w:hAnsi="Bookman Old Style"/>
          <w:spacing w:val="-12"/>
          <w:sz w:val="20"/>
          <w:szCs w:val="20"/>
        </w:rPr>
        <w:t xml:space="preserve">called to serve as foreman over a significant period </w:t>
      </w:r>
      <w:r>
        <w:rPr>
          <w:rFonts w:ascii="Bookman Old Style" w:hAnsi="Bookman Old Style"/>
          <w:spacing w:val="-8"/>
          <w:sz w:val="20"/>
          <w:szCs w:val="20"/>
        </w:rPr>
        <w:t>of time.</w:t>
      </w:r>
      <w:r>
        <w:rPr>
          <w:rFonts w:ascii="Garamond" w:hAnsi="Garamond"/>
          <w:spacing w:val="-8"/>
          <w:sz w:val="20"/>
          <w:szCs w:val="20"/>
          <w:vertAlign w:val="superscript"/>
        </w:rPr>
        <w:t>18</w:t>
      </w:r>
      <w:r>
        <w:rPr>
          <w:rFonts w:ascii="Bookman Old Style" w:hAnsi="Bookman Old Style"/>
          <w:spacing w:val="-8"/>
          <w:sz w:val="20"/>
          <w:szCs w:val="20"/>
        </w:rPr>
        <w:t xml:space="preserve"> Finally, a selection procedure that is </w:t>
      </w:r>
      <w:r>
        <w:rPr>
          <w:rFonts w:ascii="Bookman Old Style" w:hAnsi="Bookman Old Style"/>
          <w:spacing w:val="-16"/>
          <w:sz w:val="20"/>
          <w:szCs w:val="20"/>
        </w:rPr>
        <w:t xml:space="preserve">susceptible of abuse or is not neutral supports the </w:t>
      </w:r>
      <w:r>
        <w:rPr>
          <w:rFonts w:ascii="Bookman Old Style" w:hAnsi="Bookman Old Style"/>
          <w:spacing w:val="-15"/>
          <w:sz w:val="20"/>
          <w:szCs w:val="20"/>
        </w:rPr>
        <w:t>presumption of discrimination raised by the statisti</w:t>
      </w:r>
      <w:r>
        <w:rPr>
          <w:rFonts w:ascii="Bookman Old Style" w:hAnsi="Bookman Old Style"/>
          <w:spacing w:val="-15"/>
          <w:sz w:val="20"/>
          <w:szCs w:val="20"/>
        </w:rPr>
        <w:noBreakHyphen/>
      </w:r>
    </w:p>
    <w:p w:rsidR="00196F2F" w:rsidRDefault="00196F2F">
      <w:pPr>
        <w:spacing w:before="540"/>
        <w:rPr>
          <w:rFonts w:ascii="Bookman Old Style" w:hAnsi="Bookman Old Style"/>
          <w:spacing w:val="-7"/>
          <w:sz w:val="14"/>
          <w:szCs w:val="14"/>
        </w:rPr>
      </w:pPr>
      <w:r>
        <w:rPr>
          <w:rFonts w:ascii="Bookman Old Style" w:hAnsi="Bookman Old Style"/>
          <w:spacing w:val="-9"/>
          <w:sz w:val="14"/>
          <w:szCs w:val="14"/>
        </w:rPr>
        <w:t xml:space="preserve">ods of time before and after such venire change would not be treated </w:t>
      </w:r>
      <w:r>
        <w:rPr>
          <w:rFonts w:ascii="Bookman Old Style" w:hAnsi="Bookman Old Style"/>
          <w:spacing w:val="-7"/>
          <w:sz w:val="14"/>
          <w:szCs w:val="14"/>
        </w:rPr>
        <w:t>separately for purpose of determining prima facie case.</w:t>
      </w:r>
    </w:p>
    <w:p w:rsidR="00196F2F" w:rsidRDefault="00196F2F">
      <w:pPr>
        <w:spacing w:before="108"/>
        <w:ind w:left="144" w:hanging="144"/>
        <w:rPr>
          <w:rFonts w:ascii="Bookman Old Style" w:hAnsi="Bookman Old Style"/>
          <w:spacing w:val="-10"/>
          <w:sz w:val="14"/>
          <w:szCs w:val="14"/>
        </w:rPr>
      </w:pPr>
      <w:r>
        <w:rPr>
          <w:rFonts w:ascii="Bookman Old Style" w:hAnsi="Bookman Old Style"/>
          <w:spacing w:val="-5"/>
          <w:sz w:val="14"/>
          <w:szCs w:val="14"/>
        </w:rPr>
        <w:t xml:space="preserve">U.S.—Guise v. Fortenbeny, C.A.La., 722 F.2d 276, rehearing denied </w:t>
      </w:r>
      <w:r>
        <w:rPr>
          <w:rFonts w:ascii="Bookman Old Style" w:hAnsi="Bookman Old Style"/>
          <w:spacing w:val="-10"/>
          <w:sz w:val="14"/>
          <w:szCs w:val="14"/>
        </w:rPr>
        <w:t>726 F.2d 752.</w:t>
      </w:r>
    </w:p>
    <w:p w:rsidR="00196F2F" w:rsidRDefault="00196F2F">
      <w:pPr>
        <w:numPr>
          <w:ilvl w:val="0"/>
          <w:numId w:val="233"/>
        </w:numPr>
        <w:tabs>
          <w:tab w:val="clear" w:pos="216"/>
          <w:tab w:val="num" w:pos="432"/>
        </w:tabs>
        <w:spacing w:before="72"/>
        <w:jc w:val="both"/>
        <w:rPr>
          <w:rFonts w:ascii="Bookman Old Style" w:hAnsi="Bookman Old Style"/>
          <w:spacing w:val="-10"/>
          <w:sz w:val="14"/>
          <w:szCs w:val="14"/>
        </w:rPr>
      </w:pPr>
      <w:r>
        <w:rPr>
          <w:rFonts w:ascii="Bookman Old Style" w:hAnsi="Bookman Old Style"/>
          <w:spacing w:val="-5"/>
          <w:sz w:val="14"/>
          <w:szCs w:val="14"/>
        </w:rPr>
        <w:t xml:space="preserve">"Significant period of time" was not limited to passage of act, </w:t>
      </w:r>
      <w:r>
        <w:rPr>
          <w:rFonts w:ascii="Bookman Old Style" w:hAnsi="Bookman Old Style"/>
          <w:spacing w:val="-7"/>
          <w:sz w:val="14"/>
          <w:szCs w:val="14"/>
        </w:rPr>
        <w:t xml:space="preserve">which directed nondiscriminatory random selection process for grand </w:t>
      </w:r>
      <w:r>
        <w:rPr>
          <w:rFonts w:ascii="Bookman Old Style" w:hAnsi="Bookman Old Style"/>
          <w:spacing w:val="-5"/>
          <w:sz w:val="14"/>
          <w:szCs w:val="14"/>
        </w:rPr>
        <w:t xml:space="preserve">and petit jurors; to so limit relevant period would be to hold that </w:t>
      </w:r>
      <w:r>
        <w:rPr>
          <w:rFonts w:ascii="Bookman Old Style" w:hAnsi="Bookman Old Style"/>
          <w:spacing w:val="-7"/>
          <w:sz w:val="14"/>
          <w:szCs w:val="14"/>
        </w:rPr>
        <w:t xml:space="preserve">defendant failed to state prima facie case simply because state had </w:t>
      </w:r>
      <w:r>
        <w:rPr>
          <w:rFonts w:ascii="Bookman Old Style" w:hAnsi="Bookman Old Style"/>
          <w:spacing w:val="-9"/>
          <w:sz w:val="14"/>
          <w:szCs w:val="14"/>
        </w:rPr>
        <w:lastRenderedPageBreak/>
        <w:t xml:space="preserve">eliminated one admittedly discriminatory step in its foreman selection </w:t>
      </w:r>
      <w:r>
        <w:rPr>
          <w:rFonts w:ascii="Bookman Old Style" w:hAnsi="Bookman Old Style"/>
          <w:spacing w:val="-10"/>
          <w:sz w:val="14"/>
          <w:szCs w:val="14"/>
        </w:rPr>
        <w:t>process.</w:t>
      </w:r>
    </w:p>
    <w:p w:rsidR="00196F2F" w:rsidRDefault="00196F2F">
      <w:pPr>
        <w:spacing w:before="108"/>
        <w:ind w:left="144" w:hanging="144"/>
        <w:rPr>
          <w:rFonts w:ascii="Bookman Old Style" w:hAnsi="Bookman Old Style"/>
          <w:spacing w:val="-9"/>
          <w:sz w:val="14"/>
          <w:szCs w:val="14"/>
        </w:rPr>
      </w:pPr>
      <w:r>
        <w:rPr>
          <w:rFonts w:ascii="Bookman Old Style" w:hAnsi="Bookman Old Style"/>
          <w:spacing w:val="-4"/>
          <w:sz w:val="14"/>
          <w:szCs w:val="14"/>
        </w:rPr>
        <w:t xml:space="preserve">U.S.—Johnson v. Puckett, C.A.5(Miss.), 929 F.2d 1067, certiorari </w:t>
      </w:r>
      <w:r>
        <w:rPr>
          <w:rFonts w:ascii="Bookman Old Style" w:hAnsi="Bookman Old Style"/>
          <w:spacing w:val="-9"/>
          <w:sz w:val="14"/>
          <w:szCs w:val="14"/>
        </w:rPr>
        <w:t>denied 112 S.Ct. 274, 502 U.S. 898, 116 L Ed 2d 226.</w:t>
      </w:r>
    </w:p>
    <w:p w:rsidR="00196F2F" w:rsidRDefault="00196F2F">
      <w:pPr>
        <w:numPr>
          <w:ilvl w:val="0"/>
          <w:numId w:val="233"/>
        </w:numPr>
        <w:tabs>
          <w:tab w:val="clear" w:pos="216"/>
          <w:tab w:val="num" w:pos="432"/>
        </w:tabs>
        <w:spacing w:before="72"/>
        <w:rPr>
          <w:rFonts w:ascii="Bookman Old Style" w:hAnsi="Bookman Old Style"/>
          <w:spacing w:val="-4"/>
          <w:sz w:val="14"/>
          <w:szCs w:val="14"/>
        </w:rPr>
      </w:pPr>
      <w:r>
        <w:rPr>
          <w:rFonts w:ascii="Bookman Old Style" w:hAnsi="Bookman Old Style"/>
          <w:spacing w:val="-6"/>
          <w:sz w:val="14"/>
          <w:szCs w:val="14"/>
        </w:rPr>
        <w:t xml:space="preserve">Crucial period was when the new jury selection act went into </w:t>
      </w:r>
      <w:r>
        <w:rPr>
          <w:rFonts w:ascii="Bookman Old Style" w:hAnsi="Bookman Old Style"/>
          <w:spacing w:val="-4"/>
          <w:sz w:val="14"/>
          <w:szCs w:val="14"/>
        </w:rPr>
        <w:t>effect.</w:t>
      </w:r>
    </w:p>
    <w:p w:rsidR="00196F2F" w:rsidRDefault="00196F2F">
      <w:pPr>
        <w:spacing w:before="108"/>
        <w:ind w:left="144" w:hanging="144"/>
        <w:jc w:val="both"/>
        <w:rPr>
          <w:rFonts w:ascii="Bookman Old Style" w:hAnsi="Bookman Old Style"/>
          <w:spacing w:val="-10"/>
          <w:sz w:val="14"/>
          <w:szCs w:val="14"/>
        </w:rPr>
      </w:pPr>
      <w:r>
        <w:rPr>
          <w:rFonts w:ascii="Bookman Old Style" w:hAnsi="Bookman Old Style"/>
          <w:spacing w:val="-5"/>
          <w:sz w:val="14"/>
          <w:szCs w:val="14"/>
        </w:rPr>
        <w:t xml:space="preserve">Miss.—Johnson v. State, 404 So.2d 553, denial of habeas corpus </w:t>
      </w:r>
      <w:r>
        <w:rPr>
          <w:rFonts w:ascii="Bookman Old Style" w:hAnsi="Bookman Old Style"/>
          <w:spacing w:val="-6"/>
          <w:sz w:val="14"/>
          <w:szCs w:val="14"/>
        </w:rPr>
        <w:t xml:space="preserve">reversed Johnson v. Puckett, 929 F.2d 1067, certiorari denied 112 </w:t>
      </w:r>
      <w:r>
        <w:rPr>
          <w:rFonts w:ascii="Bookman Old Style" w:hAnsi="Bookman Old Style"/>
          <w:spacing w:val="-10"/>
          <w:sz w:val="14"/>
          <w:szCs w:val="14"/>
        </w:rPr>
        <w:t>S.Ct. 274, 502 U.S. 898, 116 L.Ed.2d 226.</w:t>
      </w:r>
    </w:p>
    <w:p w:rsidR="00196F2F" w:rsidRDefault="00196F2F">
      <w:pPr>
        <w:spacing w:before="144"/>
        <w:rPr>
          <w:rFonts w:ascii="Garamond" w:hAnsi="Garamond"/>
          <w:b/>
          <w:bCs/>
          <w:sz w:val="17"/>
          <w:szCs w:val="17"/>
        </w:rPr>
      </w:pPr>
      <w:r>
        <w:rPr>
          <w:rFonts w:ascii="Garamond" w:hAnsi="Garamond"/>
          <w:b/>
          <w:bCs/>
          <w:sz w:val="17"/>
          <w:szCs w:val="17"/>
        </w:rPr>
        <w:t>Population</w:t>
      </w:r>
    </w:p>
    <w:p w:rsidR="00196F2F" w:rsidRDefault="00196F2F">
      <w:pPr>
        <w:numPr>
          <w:ilvl w:val="0"/>
          <w:numId w:val="234"/>
        </w:numPr>
        <w:tabs>
          <w:tab w:val="clear" w:pos="288"/>
          <w:tab w:val="num" w:pos="504"/>
        </w:tabs>
        <w:spacing w:before="72"/>
        <w:jc w:val="both"/>
        <w:rPr>
          <w:rFonts w:ascii="Bookman Old Style" w:hAnsi="Bookman Old Style"/>
          <w:spacing w:val="-7"/>
          <w:sz w:val="14"/>
          <w:szCs w:val="14"/>
        </w:rPr>
      </w:pPr>
      <w:r>
        <w:rPr>
          <w:rFonts w:ascii="Bookman Old Style" w:hAnsi="Bookman Old Style"/>
          <w:spacing w:val="-6"/>
          <w:sz w:val="14"/>
          <w:szCs w:val="14"/>
        </w:rPr>
        <w:t>Although the preference is for proof based on eligible popula</w:t>
      </w:r>
      <w:r>
        <w:rPr>
          <w:rFonts w:ascii="Bookman Old Style" w:hAnsi="Bookman Old Style"/>
          <w:spacing w:val="-6"/>
          <w:sz w:val="14"/>
          <w:szCs w:val="14"/>
        </w:rPr>
        <w:softHyphen/>
        <w:t>tion, proof of percentages in the total population is acceptable; howev</w:t>
      </w:r>
      <w:r>
        <w:rPr>
          <w:rFonts w:ascii="Bookman Old Style" w:hAnsi="Bookman Old Style"/>
          <w:spacing w:val="-6"/>
          <w:sz w:val="14"/>
          <w:szCs w:val="14"/>
        </w:rPr>
        <w:softHyphen/>
      </w:r>
      <w:r>
        <w:rPr>
          <w:rFonts w:ascii="Bookman Old Style" w:hAnsi="Bookman Old Style"/>
          <w:spacing w:val="-7"/>
          <w:sz w:val="14"/>
          <w:szCs w:val="14"/>
        </w:rPr>
        <w:t>er, evidence of a greater disparity is required when accused's case rests on total population figures.</w:t>
      </w:r>
    </w:p>
    <w:p w:rsidR="00196F2F" w:rsidRDefault="00196F2F">
      <w:pPr>
        <w:spacing w:before="72"/>
        <w:rPr>
          <w:rFonts w:ascii="Bookman Old Style" w:hAnsi="Bookman Old Style"/>
          <w:spacing w:val="-8"/>
          <w:sz w:val="14"/>
          <w:szCs w:val="14"/>
        </w:rPr>
      </w:pPr>
      <w:r>
        <w:rPr>
          <w:rFonts w:ascii="Bookman Old Style" w:hAnsi="Bookman Old Style"/>
          <w:spacing w:val="-8"/>
          <w:sz w:val="14"/>
          <w:szCs w:val="14"/>
        </w:rPr>
        <w:t>U.S.—U.S. v. Jellison, D.C.Fla., 485 F.Supp. 655.</w:t>
      </w:r>
    </w:p>
    <w:p w:rsidR="00196F2F" w:rsidRDefault="00196F2F">
      <w:pPr>
        <w:numPr>
          <w:ilvl w:val="0"/>
          <w:numId w:val="234"/>
        </w:numPr>
        <w:tabs>
          <w:tab w:val="clear" w:pos="288"/>
          <w:tab w:val="num" w:pos="504"/>
        </w:tabs>
        <w:spacing w:before="72"/>
        <w:jc w:val="both"/>
        <w:rPr>
          <w:rFonts w:ascii="Bookman Old Style" w:hAnsi="Bookman Old Style"/>
          <w:spacing w:val="-8"/>
          <w:sz w:val="14"/>
          <w:szCs w:val="14"/>
        </w:rPr>
      </w:pPr>
      <w:r>
        <w:rPr>
          <w:rFonts w:ascii="Bookman Old Style" w:hAnsi="Bookman Old Style"/>
          <w:spacing w:val="-7"/>
          <w:sz w:val="14"/>
          <w:szCs w:val="14"/>
        </w:rPr>
        <w:t xml:space="preserve">Court should compare proportion in grand jury panels of the </w:t>
      </w:r>
      <w:r>
        <w:rPr>
          <w:rFonts w:ascii="Bookman Old Style" w:hAnsi="Bookman Old Style"/>
          <w:spacing w:val="-6"/>
          <w:sz w:val="14"/>
          <w:szCs w:val="14"/>
        </w:rPr>
        <w:t xml:space="preserve">group allegedly discriminated against to the proportion called to serve </w:t>
      </w:r>
      <w:r>
        <w:rPr>
          <w:rFonts w:ascii="Bookman Old Style" w:hAnsi="Bookman Old Style"/>
          <w:spacing w:val="-8"/>
          <w:sz w:val="14"/>
          <w:szCs w:val="14"/>
        </w:rPr>
        <w:t>as foremen.</w:t>
      </w:r>
    </w:p>
    <w:p w:rsidR="00196F2F" w:rsidRDefault="00196F2F">
      <w:pPr>
        <w:spacing w:before="108"/>
        <w:rPr>
          <w:rFonts w:ascii="Bookman Old Style" w:hAnsi="Bookman Old Style"/>
          <w:spacing w:val="-8"/>
          <w:sz w:val="14"/>
          <w:szCs w:val="14"/>
        </w:rPr>
      </w:pPr>
      <w:r>
        <w:rPr>
          <w:rFonts w:ascii="Bookman Old Style" w:hAnsi="Bookman Old Style"/>
          <w:spacing w:val="-8"/>
          <w:sz w:val="14"/>
          <w:szCs w:val="14"/>
        </w:rPr>
        <w:t>Fla.—Andrews v. State, 443 So.2d 78.</w:t>
      </w:r>
    </w:p>
    <w:p w:rsidR="00196F2F" w:rsidRDefault="00196F2F">
      <w:pPr>
        <w:numPr>
          <w:ilvl w:val="0"/>
          <w:numId w:val="234"/>
        </w:numPr>
        <w:tabs>
          <w:tab w:val="clear" w:pos="288"/>
          <w:tab w:val="num" w:pos="504"/>
        </w:tabs>
        <w:spacing w:before="72"/>
        <w:rPr>
          <w:rFonts w:ascii="Bookman Old Style" w:hAnsi="Bookman Old Style"/>
          <w:spacing w:val="-7"/>
          <w:sz w:val="14"/>
          <w:szCs w:val="14"/>
        </w:rPr>
      </w:pPr>
      <w:r>
        <w:rPr>
          <w:rFonts w:ascii="Bookman Old Style" w:hAnsi="Bookman Old Style"/>
          <w:spacing w:val="-6"/>
          <w:sz w:val="14"/>
          <w:szCs w:val="14"/>
        </w:rPr>
        <w:t xml:space="preserve">Relevant population included disqualified grand jurors from </w:t>
      </w:r>
      <w:r>
        <w:rPr>
          <w:rFonts w:ascii="Bookman Old Style" w:hAnsi="Bookman Old Style"/>
          <w:spacing w:val="-7"/>
          <w:sz w:val="14"/>
          <w:szCs w:val="14"/>
        </w:rPr>
        <w:t>which selecting official had to choose.</w:t>
      </w:r>
    </w:p>
    <w:p w:rsidR="00196F2F" w:rsidRDefault="00196F2F">
      <w:pPr>
        <w:spacing w:before="72"/>
        <w:ind w:left="144" w:hanging="144"/>
        <w:rPr>
          <w:rFonts w:ascii="Bookman Old Style" w:hAnsi="Bookman Old Style"/>
          <w:spacing w:val="-10"/>
          <w:sz w:val="14"/>
          <w:szCs w:val="14"/>
        </w:rPr>
      </w:pPr>
      <w:r>
        <w:rPr>
          <w:rFonts w:ascii="Bookman Old Style" w:hAnsi="Bookman Old Style"/>
          <w:spacing w:val="-4"/>
          <w:sz w:val="14"/>
          <w:szCs w:val="14"/>
        </w:rPr>
        <w:t xml:space="preserve">U.S.—U.S. v. Browning–Ferris Industries of Georgia, Inc., D.C.Ga., </w:t>
      </w:r>
      <w:r>
        <w:rPr>
          <w:rFonts w:ascii="Bookman Old Style" w:hAnsi="Bookman Old Style"/>
          <w:spacing w:val="-10"/>
          <w:sz w:val="14"/>
          <w:szCs w:val="14"/>
        </w:rPr>
        <w:t>555 F.Supp. 595.</w:t>
      </w:r>
    </w:p>
    <w:p w:rsidR="00196F2F" w:rsidRDefault="00196F2F">
      <w:pPr>
        <w:spacing w:before="144"/>
        <w:rPr>
          <w:rFonts w:ascii="Garamond" w:hAnsi="Garamond"/>
          <w:b/>
          <w:bCs/>
          <w:spacing w:val="-2"/>
          <w:sz w:val="17"/>
          <w:szCs w:val="17"/>
        </w:rPr>
      </w:pPr>
      <w:r>
        <w:rPr>
          <w:rFonts w:ascii="Garamond" w:hAnsi="Garamond"/>
          <w:b/>
          <w:bCs/>
          <w:spacing w:val="-2"/>
          <w:sz w:val="17"/>
          <w:szCs w:val="17"/>
        </w:rPr>
        <w:t>Sample size</w:t>
      </w:r>
    </w:p>
    <w:p w:rsidR="00196F2F" w:rsidRDefault="00196F2F">
      <w:pPr>
        <w:spacing w:before="72" w:after="36"/>
        <w:ind w:firstLine="144"/>
        <w:jc w:val="both"/>
        <w:rPr>
          <w:rFonts w:ascii="Bookman Old Style" w:hAnsi="Bookman Old Style"/>
          <w:spacing w:val="-8"/>
          <w:sz w:val="14"/>
          <w:szCs w:val="14"/>
        </w:rPr>
      </w:pPr>
      <w:r>
        <w:rPr>
          <w:rFonts w:ascii="Bookman Old Style" w:hAnsi="Bookman Old Style"/>
          <w:spacing w:val="-5"/>
          <w:sz w:val="14"/>
          <w:szCs w:val="14"/>
        </w:rPr>
        <w:t xml:space="preserve">To present prima facie case of discrimination in selection of grand </w:t>
      </w:r>
      <w:r>
        <w:rPr>
          <w:rFonts w:ascii="Bookman Old Style" w:hAnsi="Bookman Old Style"/>
          <w:spacing w:val="-7"/>
          <w:sz w:val="14"/>
          <w:szCs w:val="14"/>
        </w:rPr>
        <w:t xml:space="preserve">jury forepersons, test sample must be large enough to convince court </w:t>
      </w:r>
      <w:r>
        <w:rPr>
          <w:rFonts w:ascii="Bookman Old Style" w:hAnsi="Bookman Old Style"/>
          <w:spacing w:val="-8"/>
          <w:sz w:val="14"/>
          <w:szCs w:val="14"/>
        </w:rPr>
        <w:t>that any disparity is not due to chance or inadvertence.</w:t>
      </w:r>
    </w:p>
    <w:p w:rsidR="00196F2F" w:rsidRDefault="00196F2F">
      <w:pPr>
        <w:widowControl/>
        <w:kinsoku/>
        <w:autoSpaceDE w:val="0"/>
        <w:autoSpaceDN w:val="0"/>
        <w:adjustRightInd w:val="0"/>
        <w:rPr>
          <w:sz w:val="20"/>
          <w:szCs w:val="20"/>
        </w:rPr>
        <w:sectPr w:rsidR="00196F2F">
          <w:headerReference w:type="even" r:id="rId854"/>
          <w:headerReference w:type="default" r:id="rId855"/>
          <w:footerReference w:type="even" r:id="rId856"/>
          <w:footerReference w:type="default" r:id="rId857"/>
          <w:pgSz w:w="12240" w:h="15840"/>
          <w:pgMar w:top="1101" w:right="524" w:bottom="2291" w:left="2748" w:header="826" w:footer="2219" w:gutter="0"/>
          <w:pgNumType w:start="55"/>
          <w:cols w:num="2" w:space="720" w:equalWidth="0">
            <w:col w:w="4345" w:space="200"/>
            <w:col w:w="4363"/>
          </w:cols>
          <w:noEndnote/>
        </w:sectPr>
      </w:pPr>
    </w:p>
    <w:p w:rsidR="00196F2F" w:rsidRDefault="00196F2F">
      <w:pPr>
        <w:spacing w:before="72" w:line="204" w:lineRule="auto"/>
        <w:rPr>
          <w:rFonts w:ascii="Bookman Old Style" w:hAnsi="Bookman Old Style"/>
          <w:spacing w:val="-8"/>
          <w:sz w:val="14"/>
          <w:szCs w:val="14"/>
        </w:rPr>
      </w:pPr>
      <w:r>
        <w:rPr>
          <w:rFonts w:ascii="Bookman Old Style" w:hAnsi="Bookman Old Style"/>
          <w:spacing w:val="-8"/>
          <w:sz w:val="14"/>
          <w:szCs w:val="14"/>
        </w:rPr>
        <w:lastRenderedPageBreak/>
        <w:t>U.S. 339, 82</w:t>
      </w:r>
    </w:p>
    <w:p w:rsidR="00196F2F" w:rsidRDefault="00196F2F">
      <w:pPr>
        <w:widowControl/>
        <w:kinsoku/>
        <w:autoSpaceDE w:val="0"/>
        <w:autoSpaceDN w:val="0"/>
        <w:adjustRightInd w:val="0"/>
        <w:rPr>
          <w:sz w:val="20"/>
          <w:szCs w:val="20"/>
        </w:rPr>
        <w:sectPr w:rsidR="00196F2F">
          <w:headerReference w:type="even" r:id="rId858"/>
          <w:headerReference w:type="default" r:id="rId859"/>
          <w:footerReference w:type="even" r:id="rId860"/>
          <w:footerReference w:type="default" r:id="rId861"/>
          <w:headerReference w:type="first" r:id="rId862"/>
          <w:footerReference w:type="first" r:id="rId863"/>
          <w:type w:val="continuous"/>
          <w:pgSz w:w="12240" w:h="15840"/>
          <w:pgMar w:top="1101" w:right="11160" w:bottom="2291" w:left="209" w:header="826" w:footer="2219" w:gutter="0"/>
          <w:cols w:space="720"/>
          <w:noEndnote/>
          <w:titlePg/>
        </w:sectPr>
      </w:pPr>
    </w:p>
    <w:p w:rsidR="00196F2F" w:rsidRDefault="00196F2F">
      <w:pPr>
        <w:jc w:val="both"/>
        <w:rPr>
          <w:rFonts w:ascii="Bookman Old Style" w:hAnsi="Bookman Old Style"/>
          <w:spacing w:val="-11"/>
          <w:sz w:val="20"/>
          <w:szCs w:val="20"/>
        </w:rPr>
      </w:pPr>
      <w:r>
        <w:rPr>
          <w:noProof/>
          <w:sz w:val="20"/>
        </w:rPr>
        <w:lastRenderedPageBreak/>
        <w:pict>
          <v:line id="_x0000_s1494" style="position:absolute;left:0;text-align:left;z-index:251880448;mso-wrap-distance-left:0;mso-wrap-distance-right:0;mso-position-horizontal-relative:page;mso-position-vertical-relative:page" from="83.85pt,70.8pt" to="527.4pt,70.8pt" o:allowincell="f" strokeweight=".5pt">
            <w10:wrap type="square" anchorx="page" anchory="page"/>
          </v:line>
        </w:pict>
      </w:r>
      <w:r>
        <w:rPr>
          <w:rFonts w:ascii="Bookman Old Style" w:hAnsi="Bookman Old Style"/>
          <w:spacing w:val="-16"/>
          <w:sz w:val="20"/>
          <w:szCs w:val="20"/>
        </w:rPr>
        <w:t>cal showing.</w:t>
      </w:r>
      <w:r>
        <w:rPr>
          <w:rFonts w:ascii="Bookman Old Style" w:hAnsi="Bookman Old Style"/>
          <w:spacing w:val="-16"/>
          <w:sz w:val="20"/>
          <w:szCs w:val="20"/>
          <w:vertAlign w:val="superscript"/>
        </w:rPr>
        <w:t>19</w:t>
      </w:r>
      <w:r>
        <w:rPr>
          <w:rFonts w:ascii="Bookman Old Style" w:hAnsi="Bookman Old Style"/>
          <w:spacing w:val="-16"/>
          <w:sz w:val="20"/>
          <w:szCs w:val="20"/>
        </w:rPr>
        <w:t xml:space="preserve"> Thus, it has been held that a prima </w:t>
      </w:r>
      <w:r>
        <w:rPr>
          <w:rFonts w:ascii="Bookman Old Style" w:hAnsi="Bookman Old Style"/>
          <w:spacing w:val="-7"/>
          <w:sz w:val="20"/>
          <w:szCs w:val="20"/>
        </w:rPr>
        <w:t xml:space="preserve">facie case requires a showing of three things," </w:t>
      </w:r>
      <w:r>
        <w:rPr>
          <w:rFonts w:ascii="Bookman Old Style" w:hAnsi="Bookman Old Style"/>
          <w:spacing w:val="-11"/>
          <w:sz w:val="20"/>
          <w:szCs w:val="20"/>
        </w:rPr>
        <w:t>although there is authority to the contrary.'</w:t>
      </w:r>
    </w:p>
    <w:p w:rsidR="00196F2F" w:rsidRDefault="00196F2F">
      <w:pPr>
        <w:spacing w:before="72"/>
        <w:ind w:firstLine="144"/>
        <w:jc w:val="both"/>
        <w:rPr>
          <w:rFonts w:ascii="Bookman Old Style" w:hAnsi="Bookman Old Style"/>
          <w:spacing w:val="-16"/>
          <w:sz w:val="20"/>
          <w:szCs w:val="20"/>
        </w:rPr>
      </w:pPr>
      <w:r>
        <w:rPr>
          <w:noProof/>
          <w:sz w:val="20"/>
        </w:rPr>
        <w:pict>
          <v:line id="_x0000_s1495" style="position:absolute;left:0;text-align:left;z-index:251881472;mso-wrap-distance-left:0;mso-wrap-distance-right:0" from="-45.25pt,6.7pt" to="-45.25pt,268.85pt" o:allowincell="f" strokeweight="2.65pt">
            <w10:wrap type="square"/>
          </v:line>
        </w:pict>
      </w:r>
      <w:r>
        <w:rPr>
          <w:rFonts w:ascii="Bookman Old Style" w:hAnsi="Bookman Old Style"/>
          <w:spacing w:val="-3"/>
          <w:sz w:val="20"/>
          <w:szCs w:val="20"/>
        </w:rPr>
        <w:t xml:space="preserve">The mere fact that a state has a history of </w:t>
      </w:r>
      <w:r>
        <w:rPr>
          <w:rFonts w:ascii="Bookman Old Style" w:hAnsi="Bookman Old Style"/>
          <w:spacing w:val="-12"/>
          <w:sz w:val="20"/>
          <w:szCs w:val="20"/>
        </w:rPr>
        <w:t xml:space="preserve">discrimination is insufficient to establish a prima </w:t>
      </w:r>
      <w:r>
        <w:rPr>
          <w:rFonts w:ascii="Bookman Old Style" w:hAnsi="Bookman Old Style"/>
          <w:spacing w:val="-16"/>
          <w:sz w:val="20"/>
          <w:szCs w:val="20"/>
        </w:rPr>
        <w:t>facie case.</w:t>
      </w:r>
      <w:r>
        <w:rPr>
          <w:rFonts w:ascii="Bookman Old Style" w:hAnsi="Bookman Old Style"/>
          <w:spacing w:val="-16"/>
          <w:sz w:val="20"/>
          <w:szCs w:val="20"/>
          <w:vertAlign w:val="superscript"/>
        </w:rPr>
        <w:t>22</w:t>
      </w:r>
    </w:p>
    <w:p w:rsidR="00196F2F" w:rsidRDefault="00196F2F">
      <w:pPr>
        <w:spacing w:before="72"/>
        <w:ind w:firstLine="144"/>
        <w:jc w:val="both"/>
        <w:rPr>
          <w:rFonts w:ascii="Bookman Old Style" w:hAnsi="Bookman Old Style"/>
          <w:spacing w:val="-16"/>
          <w:sz w:val="20"/>
          <w:szCs w:val="20"/>
        </w:rPr>
      </w:pPr>
      <w:r>
        <w:rPr>
          <w:rFonts w:ascii="Bookman Old Style" w:hAnsi="Bookman Old Style"/>
          <w:spacing w:val="-10"/>
          <w:sz w:val="20"/>
          <w:szCs w:val="20"/>
        </w:rPr>
        <w:t xml:space="preserve">Only if accused establishes a prima facie case </w:t>
      </w:r>
      <w:r>
        <w:rPr>
          <w:rFonts w:ascii="Bookman Old Style" w:hAnsi="Bookman Old Style"/>
          <w:spacing w:val="-12"/>
          <w:sz w:val="20"/>
          <w:szCs w:val="20"/>
        </w:rPr>
        <w:t xml:space="preserve">does the burden shift to the government to rebut </w:t>
      </w:r>
      <w:r>
        <w:rPr>
          <w:rFonts w:ascii="Bookman Old Style" w:hAnsi="Bookman Old Style"/>
          <w:spacing w:val="-9"/>
          <w:sz w:val="20"/>
          <w:szCs w:val="20"/>
        </w:rPr>
        <w:t xml:space="preserve">that prima facie case." The prima facie case may </w:t>
      </w:r>
      <w:r>
        <w:rPr>
          <w:rFonts w:ascii="Bookman Old Style" w:hAnsi="Bookman Old Style"/>
          <w:spacing w:val="-14"/>
          <w:sz w:val="20"/>
          <w:szCs w:val="20"/>
        </w:rPr>
        <w:t xml:space="preserve">be rebutted by evidence that neutral criteria were </w:t>
      </w:r>
      <w:r>
        <w:rPr>
          <w:rFonts w:ascii="Bookman Old Style" w:hAnsi="Bookman Old Style"/>
          <w:spacing w:val="-9"/>
          <w:sz w:val="20"/>
          <w:szCs w:val="20"/>
        </w:rPr>
        <w:t xml:space="preserve">used." Rebuttal testimony should be viewed with </w:t>
      </w:r>
      <w:r>
        <w:rPr>
          <w:rFonts w:ascii="Bookman Old Style" w:hAnsi="Bookman Old Style"/>
          <w:spacing w:val="-16"/>
          <w:sz w:val="20"/>
          <w:szCs w:val="20"/>
        </w:rPr>
        <w:t>a great deal of scrutiny.</w:t>
      </w:r>
      <w:r>
        <w:rPr>
          <w:rFonts w:ascii="Bookman Old Style" w:hAnsi="Bookman Old Style"/>
          <w:spacing w:val="-16"/>
          <w:sz w:val="20"/>
          <w:szCs w:val="20"/>
          <w:vertAlign w:val="superscript"/>
        </w:rPr>
        <w:t>25</w:t>
      </w:r>
    </w:p>
    <w:p w:rsidR="00196F2F" w:rsidRDefault="00196F2F">
      <w:pPr>
        <w:spacing w:before="180" w:line="216" w:lineRule="auto"/>
        <w:rPr>
          <w:rFonts w:ascii="Garamond" w:hAnsi="Garamond"/>
          <w:b/>
          <w:bCs/>
          <w:spacing w:val="2"/>
          <w:sz w:val="22"/>
          <w:szCs w:val="22"/>
        </w:rPr>
      </w:pPr>
      <w:r>
        <w:rPr>
          <w:rFonts w:ascii="Garamond" w:hAnsi="Garamond"/>
          <w:b/>
          <w:bCs/>
          <w:spacing w:val="2"/>
          <w:sz w:val="22"/>
          <w:szCs w:val="22"/>
        </w:rPr>
        <w:t>§ 56. Oath of Jurors</w:t>
      </w:r>
    </w:p>
    <w:p w:rsidR="00196F2F" w:rsidRDefault="00196F2F">
      <w:pPr>
        <w:numPr>
          <w:ilvl w:val="0"/>
          <w:numId w:val="235"/>
        </w:numPr>
        <w:tabs>
          <w:tab w:val="clear" w:pos="360"/>
          <w:tab w:val="num" w:pos="792"/>
        </w:tabs>
        <w:spacing w:before="72"/>
        <w:rPr>
          <w:rFonts w:ascii="Bookman Old Style" w:hAnsi="Bookman Old Style"/>
          <w:spacing w:val="20"/>
          <w:sz w:val="20"/>
          <w:szCs w:val="20"/>
        </w:rPr>
      </w:pPr>
      <w:r>
        <w:rPr>
          <w:rFonts w:ascii="Bookman Old Style" w:hAnsi="Bookman Old Style"/>
          <w:spacing w:val="20"/>
          <w:sz w:val="20"/>
          <w:szCs w:val="20"/>
        </w:rPr>
        <w:t>In general</w:t>
      </w:r>
    </w:p>
    <w:p w:rsidR="00196F2F" w:rsidRDefault="00196F2F">
      <w:pPr>
        <w:numPr>
          <w:ilvl w:val="0"/>
          <w:numId w:val="235"/>
        </w:numPr>
        <w:tabs>
          <w:tab w:val="clear" w:pos="360"/>
          <w:tab w:val="num" w:pos="792"/>
        </w:tabs>
        <w:spacing w:before="36"/>
        <w:rPr>
          <w:rFonts w:ascii="Bookman Old Style" w:hAnsi="Bookman Old Style"/>
          <w:spacing w:val="-4"/>
          <w:sz w:val="20"/>
          <w:szCs w:val="20"/>
        </w:rPr>
      </w:pPr>
      <w:r>
        <w:rPr>
          <w:rFonts w:ascii="Bookman Old Style" w:hAnsi="Bookman Old Style"/>
          <w:spacing w:val="-4"/>
          <w:sz w:val="20"/>
          <w:szCs w:val="20"/>
        </w:rPr>
        <w:t>Form of oath; mode of administering</w:t>
      </w:r>
    </w:p>
    <w:p w:rsidR="00196F2F" w:rsidRDefault="00196F2F">
      <w:pPr>
        <w:numPr>
          <w:ilvl w:val="0"/>
          <w:numId w:val="236"/>
        </w:numPr>
        <w:tabs>
          <w:tab w:val="clear" w:pos="360"/>
          <w:tab w:val="num" w:pos="792"/>
        </w:tabs>
        <w:spacing w:before="72" w:line="199" w:lineRule="auto"/>
        <w:rPr>
          <w:rFonts w:ascii="Bookman Old Style" w:hAnsi="Bookman Old Style"/>
          <w:spacing w:val="8"/>
          <w:sz w:val="20"/>
          <w:szCs w:val="20"/>
        </w:rPr>
      </w:pPr>
      <w:r>
        <w:rPr>
          <w:noProof/>
          <w:sz w:val="20"/>
        </w:rPr>
        <w:pict>
          <v:line id="_x0000_s1496" style="position:absolute;left:0;text-align:left;z-index:251882496;mso-wrap-distance-left:0;mso-wrap-distance-right:0" from="-48.15pt,1.2pt" to="-48.15pt,47.55pt" o:allowincell="f" strokeweight=".25pt">
            <w10:wrap type="square"/>
          </v:line>
        </w:pict>
      </w:r>
      <w:r>
        <w:rPr>
          <w:rFonts w:ascii="Bookman Old Style" w:hAnsi="Bookman Old Style"/>
          <w:spacing w:val="8"/>
          <w:sz w:val="20"/>
          <w:szCs w:val="20"/>
        </w:rPr>
        <w:t>Record of oath</w:t>
      </w:r>
    </w:p>
    <w:p w:rsidR="00196F2F" w:rsidRDefault="00196F2F">
      <w:pPr>
        <w:spacing w:before="144" w:line="201" w:lineRule="auto"/>
        <w:ind w:left="360"/>
        <w:rPr>
          <w:rFonts w:ascii="Garamond" w:hAnsi="Garamond"/>
          <w:b/>
          <w:bCs/>
          <w:spacing w:val="4"/>
          <w:sz w:val="22"/>
          <w:szCs w:val="22"/>
        </w:rPr>
      </w:pPr>
      <w:r>
        <w:rPr>
          <w:rFonts w:ascii="Garamond" w:hAnsi="Garamond"/>
          <w:b/>
          <w:bCs/>
          <w:spacing w:val="4"/>
          <w:sz w:val="22"/>
          <w:szCs w:val="22"/>
        </w:rPr>
        <w:t>a. In General</w:t>
      </w:r>
    </w:p>
    <w:p w:rsidR="00196F2F" w:rsidRDefault="00196F2F">
      <w:pPr>
        <w:spacing w:before="108" w:line="199" w:lineRule="auto"/>
        <w:ind w:firstLine="432"/>
        <w:rPr>
          <w:rFonts w:ascii="Garamond" w:hAnsi="Garamond"/>
          <w:b/>
          <w:bCs/>
          <w:spacing w:val="-5"/>
          <w:sz w:val="17"/>
          <w:szCs w:val="17"/>
        </w:rPr>
      </w:pPr>
      <w:r>
        <w:rPr>
          <w:rFonts w:ascii="Garamond" w:hAnsi="Garamond"/>
          <w:b/>
          <w:bCs/>
          <w:spacing w:val="-7"/>
          <w:sz w:val="17"/>
          <w:szCs w:val="17"/>
        </w:rPr>
        <w:t>Grand jurors must be sworn and the oath is to be adminis</w:t>
      </w:r>
      <w:r>
        <w:rPr>
          <w:rFonts w:ascii="Garamond" w:hAnsi="Garamond"/>
          <w:b/>
          <w:bCs/>
          <w:spacing w:val="-7"/>
          <w:sz w:val="17"/>
          <w:szCs w:val="17"/>
        </w:rPr>
        <w:softHyphen/>
      </w:r>
      <w:r>
        <w:rPr>
          <w:rFonts w:ascii="Garamond" w:hAnsi="Garamond"/>
          <w:b/>
          <w:bCs/>
          <w:spacing w:val="-5"/>
          <w:sz w:val="17"/>
          <w:szCs w:val="17"/>
        </w:rPr>
        <w:t>tered by the officer designated by law.</w:t>
      </w:r>
    </w:p>
    <w:p w:rsidR="00196F2F" w:rsidRDefault="00196F2F">
      <w:pPr>
        <w:spacing w:before="108"/>
        <w:ind w:left="288"/>
        <w:rPr>
          <w:rFonts w:ascii="Garamond" w:hAnsi="Garamond"/>
          <w:b/>
          <w:bCs/>
          <w:spacing w:val="-6"/>
          <w:sz w:val="17"/>
          <w:szCs w:val="17"/>
        </w:rPr>
      </w:pPr>
      <w:r>
        <w:rPr>
          <w:rFonts w:ascii="Garamond" w:hAnsi="Garamond"/>
          <w:b/>
          <w:bCs/>
          <w:spacing w:val="-6"/>
          <w:sz w:val="17"/>
          <w:szCs w:val="17"/>
        </w:rPr>
        <w:t>Library References</w:t>
      </w:r>
    </w:p>
    <w:p w:rsidR="00196F2F" w:rsidRDefault="00196F2F">
      <w:pPr>
        <w:spacing w:before="72"/>
        <w:ind w:left="432"/>
        <w:rPr>
          <w:rFonts w:ascii="Bookman Old Style" w:hAnsi="Bookman Old Style"/>
          <w:spacing w:val="-8"/>
          <w:sz w:val="14"/>
          <w:szCs w:val="14"/>
        </w:rPr>
      </w:pPr>
      <w:r>
        <w:rPr>
          <w:rFonts w:ascii="Bookman Old Style" w:hAnsi="Bookman Old Style"/>
          <w:spacing w:val="-8"/>
          <w:sz w:val="14"/>
          <w:szCs w:val="14"/>
        </w:rPr>
        <w:t>Grand Jury C=22.</w:t>
      </w:r>
    </w:p>
    <w:p w:rsidR="00196F2F" w:rsidRDefault="00196F2F">
      <w:pPr>
        <w:spacing w:before="108"/>
        <w:ind w:firstLine="144"/>
        <w:rPr>
          <w:rFonts w:ascii="Bookman Old Style" w:hAnsi="Bookman Old Style"/>
          <w:spacing w:val="-12"/>
          <w:sz w:val="20"/>
          <w:szCs w:val="20"/>
        </w:rPr>
      </w:pPr>
      <w:r>
        <w:rPr>
          <w:rFonts w:ascii="Bookman Old Style" w:hAnsi="Bookman Old Style"/>
          <w:spacing w:val="-12"/>
          <w:sz w:val="20"/>
          <w:szCs w:val="20"/>
        </w:rPr>
        <w:t>It is essential to the legal existence and compe</w:t>
      </w:r>
      <w:r>
        <w:rPr>
          <w:rFonts w:ascii="Bookman Old Style" w:hAnsi="Bookman Old Style"/>
          <w:spacing w:val="-12"/>
          <w:sz w:val="20"/>
          <w:szCs w:val="20"/>
        </w:rPr>
        <w:softHyphen/>
        <w:t>tency of a grand jury that all the jurors be sworn."</w:t>
      </w:r>
    </w:p>
    <w:p w:rsidR="00196F2F" w:rsidRDefault="00196F2F">
      <w:pPr>
        <w:spacing w:line="201" w:lineRule="auto"/>
        <w:rPr>
          <w:rFonts w:ascii="Bookman Old Style" w:hAnsi="Bookman Old Style"/>
          <w:i/>
          <w:iCs/>
          <w:spacing w:val="-6"/>
          <w:sz w:val="20"/>
          <w:szCs w:val="20"/>
        </w:rPr>
      </w:pPr>
      <w:r>
        <w:rPr>
          <w:rFonts w:ascii="Bookman Old Style" w:hAnsi="Bookman Old Style"/>
          <w:spacing w:val="-12"/>
          <w:sz w:val="16"/>
          <w:szCs w:val="16"/>
        </w:rPr>
        <w:br w:type="column"/>
      </w:r>
      <w:r>
        <w:rPr>
          <w:rFonts w:ascii="Bookman Old Style" w:hAnsi="Bookman Old Style"/>
          <w:i/>
          <w:iCs/>
          <w:spacing w:val="-6"/>
          <w:sz w:val="20"/>
          <w:szCs w:val="20"/>
        </w:rPr>
        <w:lastRenderedPageBreak/>
        <w:t>Reswearing.</w:t>
      </w:r>
    </w:p>
    <w:p w:rsidR="00196F2F" w:rsidRDefault="00196F2F">
      <w:pPr>
        <w:spacing w:before="72"/>
        <w:ind w:firstLine="216"/>
        <w:jc w:val="both"/>
        <w:rPr>
          <w:rFonts w:ascii="Bookman Old Style" w:hAnsi="Bookman Old Style"/>
          <w:spacing w:val="-13"/>
          <w:sz w:val="20"/>
          <w:szCs w:val="20"/>
        </w:rPr>
      </w:pPr>
      <w:r>
        <w:rPr>
          <w:rFonts w:ascii="Bookman Old Style" w:hAnsi="Bookman Old Style"/>
          <w:spacing w:val="-16"/>
          <w:sz w:val="20"/>
          <w:szCs w:val="20"/>
        </w:rPr>
        <w:t xml:space="preserve">It has been held that grand jurors when recalled </w:t>
      </w:r>
      <w:r>
        <w:rPr>
          <w:rFonts w:ascii="Bookman Old Style" w:hAnsi="Bookman Old Style"/>
          <w:spacing w:val="-15"/>
          <w:sz w:val="20"/>
          <w:szCs w:val="20"/>
        </w:rPr>
        <w:t>need not be resworn.</w:t>
      </w:r>
      <w:r>
        <w:rPr>
          <w:rFonts w:ascii="Bookman Old Style" w:hAnsi="Bookman Old Style"/>
          <w:spacing w:val="-15"/>
          <w:sz w:val="20"/>
          <w:szCs w:val="20"/>
          <w:vertAlign w:val="superscript"/>
        </w:rPr>
        <w:t>27</w:t>
      </w:r>
      <w:r>
        <w:rPr>
          <w:rFonts w:ascii="Bookman Old Style" w:hAnsi="Bookman Old Style"/>
          <w:spacing w:val="-15"/>
          <w:sz w:val="20"/>
          <w:szCs w:val="20"/>
        </w:rPr>
        <w:t xml:space="preserve"> However, where the grand </w:t>
      </w:r>
      <w:r>
        <w:rPr>
          <w:rFonts w:ascii="Bookman Old Style" w:hAnsi="Bookman Old Style"/>
          <w:spacing w:val="-11"/>
          <w:sz w:val="20"/>
          <w:szCs w:val="20"/>
        </w:rPr>
        <w:t xml:space="preserve">jury serving a court has been discharged for the </w:t>
      </w:r>
      <w:r>
        <w:rPr>
          <w:rFonts w:ascii="Bookman Old Style" w:hAnsi="Bookman Old Style"/>
          <w:spacing w:val="-12"/>
          <w:sz w:val="20"/>
          <w:szCs w:val="20"/>
        </w:rPr>
        <w:t xml:space="preserve">term, and the court has finally adjourned for the </w:t>
      </w:r>
      <w:r>
        <w:rPr>
          <w:rFonts w:ascii="Bookman Old Style" w:hAnsi="Bookman Old Style"/>
          <w:spacing w:val="-14"/>
          <w:sz w:val="20"/>
          <w:szCs w:val="20"/>
        </w:rPr>
        <w:t>term, the court, unless authorized by statute, can</w:t>
      </w:r>
      <w:r>
        <w:rPr>
          <w:rFonts w:ascii="Bookman Old Style" w:hAnsi="Bookman Old Style"/>
          <w:spacing w:val="-14"/>
          <w:sz w:val="20"/>
          <w:szCs w:val="20"/>
        </w:rPr>
        <w:softHyphen/>
      </w:r>
      <w:r>
        <w:rPr>
          <w:rFonts w:ascii="Bookman Old Style" w:hAnsi="Bookman Old Style"/>
          <w:spacing w:val="-13"/>
          <w:sz w:val="20"/>
          <w:szCs w:val="20"/>
        </w:rPr>
        <w:t>not require the attendance of such discharged ju</w:t>
      </w:r>
      <w:r>
        <w:rPr>
          <w:rFonts w:ascii="Bookman Old Style" w:hAnsi="Bookman Old Style"/>
          <w:spacing w:val="-13"/>
          <w:sz w:val="20"/>
          <w:szCs w:val="20"/>
        </w:rPr>
        <w:softHyphen/>
      </w:r>
      <w:r>
        <w:rPr>
          <w:rFonts w:ascii="Bookman Old Style" w:hAnsi="Bookman Old Style"/>
          <w:spacing w:val="-14"/>
          <w:sz w:val="20"/>
          <w:szCs w:val="20"/>
        </w:rPr>
        <w:t xml:space="preserve">rors, so as to empower them, without being again </w:t>
      </w:r>
      <w:r>
        <w:rPr>
          <w:rFonts w:ascii="Bookman Old Style" w:hAnsi="Bookman Old Style"/>
          <w:spacing w:val="-13"/>
          <w:sz w:val="20"/>
          <w:szCs w:val="20"/>
        </w:rPr>
        <w:t>sworn or charged, to perform the duties of a grand</w:t>
      </w:r>
    </w:p>
    <w:p w:rsidR="00196F2F" w:rsidRDefault="00196F2F">
      <w:pPr>
        <w:spacing w:line="201" w:lineRule="auto"/>
        <w:rPr>
          <w:rFonts w:ascii="Bookman Old Style" w:hAnsi="Bookman Old Style"/>
          <w:spacing w:val="-6"/>
          <w:sz w:val="20"/>
          <w:szCs w:val="20"/>
        </w:rPr>
      </w:pPr>
      <w:r>
        <w:rPr>
          <w:rFonts w:ascii="Bookman Old Style" w:hAnsi="Bookman Old Style"/>
          <w:spacing w:val="-6"/>
          <w:sz w:val="20"/>
          <w:szCs w:val="20"/>
        </w:rPr>
        <w:t>j</w:t>
      </w:r>
      <w:r>
        <w:rPr>
          <w:spacing w:val="-6"/>
          <w:w w:val="105"/>
          <w:sz w:val="20"/>
          <w:szCs w:val="20"/>
          <w:vertAlign w:val="subscript"/>
        </w:rPr>
        <w:t>ury.</w:t>
      </w:r>
      <w:r>
        <w:rPr>
          <w:rFonts w:ascii="Bookman Old Style" w:hAnsi="Bookman Old Style"/>
          <w:spacing w:val="-6"/>
          <w:sz w:val="20"/>
          <w:szCs w:val="20"/>
        </w:rPr>
        <w:t>28</w:t>
      </w:r>
    </w:p>
    <w:p w:rsidR="00196F2F" w:rsidRDefault="00196F2F">
      <w:pPr>
        <w:spacing w:before="180" w:line="187" w:lineRule="auto"/>
        <w:rPr>
          <w:rFonts w:ascii="Bookman Old Style" w:hAnsi="Bookman Old Style"/>
          <w:i/>
          <w:iCs/>
          <w:spacing w:val="-12"/>
          <w:sz w:val="20"/>
          <w:szCs w:val="20"/>
        </w:rPr>
      </w:pPr>
      <w:r>
        <w:rPr>
          <w:rFonts w:ascii="Bookman Old Style" w:hAnsi="Bookman Old Style"/>
          <w:i/>
          <w:iCs/>
          <w:spacing w:val="-12"/>
          <w:sz w:val="20"/>
          <w:szCs w:val="20"/>
        </w:rPr>
        <w:t>Who may administer oath.</w:t>
      </w:r>
    </w:p>
    <w:p w:rsidR="00196F2F" w:rsidRDefault="00196F2F">
      <w:pPr>
        <w:spacing w:before="108"/>
        <w:ind w:firstLine="216"/>
        <w:jc w:val="both"/>
        <w:rPr>
          <w:rFonts w:ascii="Bookman Old Style" w:hAnsi="Bookman Old Style"/>
          <w:spacing w:val="-5"/>
          <w:sz w:val="20"/>
          <w:szCs w:val="20"/>
        </w:rPr>
      </w:pPr>
      <w:r>
        <w:rPr>
          <w:rFonts w:ascii="Bookman Old Style" w:hAnsi="Bookman Old Style"/>
          <w:spacing w:val="-11"/>
          <w:sz w:val="20"/>
          <w:szCs w:val="20"/>
          <w:highlight w:val="red"/>
        </w:rPr>
        <w:t>In the absence of a statute designating the offi</w:t>
      </w:r>
      <w:r>
        <w:rPr>
          <w:rFonts w:ascii="Bookman Old Style" w:hAnsi="Bookman Old Style"/>
          <w:spacing w:val="-11"/>
          <w:sz w:val="20"/>
          <w:szCs w:val="20"/>
          <w:highlight w:val="red"/>
        </w:rPr>
        <w:softHyphen/>
      </w:r>
      <w:r>
        <w:rPr>
          <w:rFonts w:ascii="Bookman Old Style" w:hAnsi="Bookman Old Style"/>
          <w:spacing w:val="-17"/>
          <w:sz w:val="20"/>
          <w:szCs w:val="20"/>
          <w:highlight w:val="red"/>
        </w:rPr>
        <w:t xml:space="preserve">cer to administer the oath, any officer authorized to </w:t>
      </w:r>
      <w:r>
        <w:rPr>
          <w:rFonts w:ascii="Bookman Old Style" w:hAnsi="Bookman Old Style"/>
          <w:spacing w:val="-13"/>
          <w:sz w:val="20"/>
          <w:szCs w:val="20"/>
          <w:highlight w:val="red"/>
        </w:rPr>
        <w:t xml:space="preserve">administer oaths generally may, at the direction of </w:t>
      </w:r>
      <w:r>
        <w:rPr>
          <w:rFonts w:ascii="Bookman Old Style" w:hAnsi="Bookman Old Style"/>
          <w:spacing w:val="-11"/>
          <w:sz w:val="20"/>
          <w:szCs w:val="20"/>
          <w:highlight w:val="red"/>
        </w:rPr>
        <w:t xml:space="preserve">the court, lawfully administer the prescribed oath </w:t>
      </w:r>
      <w:r>
        <w:rPr>
          <w:rFonts w:ascii="Bookman Old Style" w:hAnsi="Bookman Old Style"/>
          <w:spacing w:val="-10"/>
          <w:sz w:val="20"/>
          <w:szCs w:val="20"/>
          <w:highlight w:val="red"/>
        </w:rPr>
        <w:t>to the grand jury?</w:t>
      </w:r>
      <w:r>
        <w:rPr>
          <w:rFonts w:ascii="Bookman Old Style" w:hAnsi="Bookman Old Style"/>
          <w:spacing w:val="-10"/>
          <w:sz w:val="20"/>
          <w:szCs w:val="20"/>
        </w:rPr>
        <w:t xml:space="preserve"> </w:t>
      </w:r>
      <w:r>
        <w:rPr>
          <w:rFonts w:ascii="Bookman Old Style" w:hAnsi="Bookman Old Style"/>
          <w:spacing w:val="-10"/>
          <w:sz w:val="20"/>
          <w:szCs w:val="20"/>
          <w:highlight w:val="yellow"/>
        </w:rPr>
        <w:t xml:space="preserve">A grand jury may be lawfully </w:t>
      </w:r>
      <w:r>
        <w:rPr>
          <w:rFonts w:ascii="Bookman Old Style" w:hAnsi="Bookman Old Style"/>
          <w:spacing w:val="-5"/>
          <w:sz w:val="20"/>
          <w:szCs w:val="20"/>
          <w:highlight w:val="yellow"/>
        </w:rPr>
        <w:t>sworn by one who is merely a de facto officer."</w:t>
      </w:r>
    </w:p>
    <w:p w:rsidR="00196F2F" w:rsidRDefault="00196F2F">
      <w:pPr>
        <w:spacing w:before="216" w:line="206" w:lineRule="auto"/>
        <w:ind w:left="360"/>
        <w:rPr>
          <w:rFonts w:ascii="Garamond" w:hAnsi="Garamond"/>
          <w:b/>
          <w:bCs/>
          <w:sz w:val="22"/>
          <w:szCs w:val="22"/>
        </w:rPr>
      </w:pPr>
      <w:r>
        <w:rPr>
          <w:rFonts w:ascii="Garamond" w:hAnsi="Garamond"/>
          <w:b/>
          <w:bCs/>
          <w:sz w:val="22"/>
          <w:szCs w:val="22"/>
        </w:rPr>
        <w:t>b. Form of Oath; Mode of Administering</w:t>
      </w:r>
    </w:p>
    <w:p w:rsidR="00196F2F" w:rsidRDefault="00196F2F">
      <w:pPr>
        <w:spacing w:before="144" w:line="204" w:lineRule="auto"/>
        <w:ind w:firstLine="432"/>
        <w:jc w:val="both"/>
        <w:rPr>
          <w:rFonts w:ascii="Garamond" w:hAnsi="Garamond"/>
          <w:b/>
          <w:bCs/>
          <w:spacing w:val="-5"/>
          <w:sz w:val="17"/>
          <w:szCs w:val="17"/>
        </w:rPr>
      </w:pPr>
      <w:r>
        <w:rPr>
          <w:rFonts w:ascii="Garamond" w:hAnsi="Garamond"/>
          <w:b/>
          <w:bCs/>
          <w:spacing w:val="-7"/>
          <w:sz w:val="17"/>
          <w:szCs w:val="17"/>
        </w:rPr>
        <w:t>The form of oath required of grand jurors must be substan</w:t>
      </w:r>
      <w:r>
        <w:rPr>
          <w:rFonts w:ascii="Garamond" w:hAnsi="Garamond"/>
          <w:b/>
          <w:bCs/>
          <w:spacing w:val="-7"/>
          <w:sz w:val="17"/>
          <w:szCs w:val="17"/>
        </w:rPr>
        <w:softHyphen/>
      </w:r>
      <w:r>
        <w:rPr>
          <w:rFonts w:ascii="Garamond" w:hAnsi="Garamond"/>
          <w:b/>
          <w:bCs/>
          <w:spacing w:val="-2"/>
          <w:sz w:val="17"/>
          <w:szCs w:val="17"/>
        </w:rPr>
        <w:t xml:space="preserve">tially observed, and in the absence of statutory directions the </w:t>
      </w:r>
      <w:r>
        <w:rPr>
          <w:rFonts w:ascii="Garamond" w:hAnsi="Garamond"/>
          <w:b/>
          <w:bCs/>
          <w:spacing w:val="-5"/>
          <w:sz w:val="17"/>
          <w:szCs w:val="17"/>
        </w:rPr>
        <w:t>mode of administering the oath is a matter of practice.</w:t>
      </w:r>
    </w:p>
    <w:p w:rsidR="00196F2F" w:rsidRDefault="00196F2F">
      <w:pPr>
        <w:spacing w:before="108" w:after="36"/>
        <w:ind w:firstLine="144"/>
        <w:jc w:val="both"/>
      </w:pPr>
      <w:r>
        <w:rPr>
          <w:rFonts w:ascii="Bookman Old Style" w:hAnsi="Bookman Old Style"/>
          <w:spacing w:val="-11"/>
          <w:sz w:val="20"/>
          <w:szCs w:val="20"/>
        </w:rPr>
        <w:t xml:space="preserve">The form of oath administered to grand jurors is </w:t>
      </w:r>
      <w:r>
        <w:rPr>
          <w:rFonts w:ascii="Bookman Old Style" w:hAnsi="Bookman Old Style"/>
          <w:spacing w:val="-13"/>
          <w:sz w:val="20"/>
          <w:szCs w:val="20"/>
        </w:rPr>
        <w:t>of ancient origin" and generally remains substan</w:t>
      </w:r>
      <w:r>
        <w:rPr>
          <w:rFonts w:ascii="Bookman Old Style" w:hAnsi="Bookman Old Style"/>
          <w:spacing w:val="-13"/>
          <w:sz w:val="20"/>
          <w:szCs w:val="20"/>
        </w:rPr>
        <w:softHyphen/>
      </w:r>
      <w:r>
        <w:rPr>
          <w:rFonts w:ascii="Bookman Old Style" w:hAnsi="Bookman Old Style"/>
          <w:spacing w:val="-14"/>
          <w:sz w:val="20"/>
          <w:szCs w:val="20"/>
        </w:rPr>
        <w:t>tially unchanged.</w:t>
      </w:r>
      <w:r>
        <w:rPr>
          <w:rFonts w:ascii="Bookman Old Style" w:hAnsi="Bookman Old Style"/>
          <w:spacing w:val="-14"/>
          <w:sz w:val="20"/>
          <w:szCs w:val="20"/>
          <w:vertAlign w:val="superscript"/>
        </w:rPr>
        <w:t>32</w:t>
      </w:r>
      <w:r>
        <w:rPr>
          <w:rFonts w:ascii="Bookman Old Style" w:hAnsi="Bookman Old Style"/>
          <w:spacing w:val="-14"/>
          <w:sz w:val="20"/>
          <w:szCs w:val="20"/>
        </w:rPr>
        <w:t xml:space="preserve"> There are, however, some stat</w:t>
      </w:r>
      <w:r>
        <w:rPr>
          <w:rFonts w:ascii="Bookman Old Style" w:hAnsi="Bookman Old Style"/>
          <w:spacing w:val="-14"/>
          <w:sz w:val="20"/>
          <w:szCs w:val="20"/>
        </w:rPr>
        <w:noBreakHyphen/>
      </w:r>
    </w:p>
    <w:p w:rsidR="00196F2F" w:rsidRDefault="00196F2F">
      <w:pPr>
        <w:widowControl/>
        <w:kinsoku/>
        <w:autoSpaceDE w:val="0"/>
        <w:autoSpaceDN w:val="0"/>
        <w:adjustRightInd w:val="0"/>
        <w:rPr>
          <w:sz w:val="20"/>
          <w:szCs w:val="20"/>
        </w:rPr>
        <w:sectPr w:rsidR="00196F2F">
          <w:headerReference w:type="even" r:id="rId864"/>
          <w:headerReference w:type="default" r:id="rId865"/>
          <w:footerReference w:type="even" r:id="rId866"/>
          <w:footerReference w:type="default" r:id="rId867"/>
          <w:pgSz w:w="12240" w:h="15840"/>
          <w:pgMar w:top="1666" w:right="1607" w:bottom="1925" w:left="1665" w:header="826" w:footer="1873" w:gutter="0"/>
          <w:pgNumType w:start="378"/>
          <w:cols w:num="2" w:space="720" w:equalWidth="0">
            <w:col w:w="4345" w:space="200"/>
            <w:col w:w="4363"/>
          </w:cols>
          <w:noEndnote/>
        </w:sectPr>
      </w:pPr>
    </w:p>
    <w:p w:rsidR="00196F2F" w:rsidRDefault="00196F2F">
      <w:pPr>
        <w:spacing w:before="169" w:line="288" w:lineRule="exact"/>
      </w:pPr>
      <w:r>
        <w:rPr>
          <w:noProof/>
          <w:sz w:val="20"/>
        </w:rPr>
        <w:lastRenderedPageBreak/>
        <w:pict>
          <v:line id="_x0000_s1497" style="position:absolute;z-index:251883520;mso-wrap-distance-left:0;mso-wrap-distance-right:0" from="191.4pt,26.25pt" to="252.2pt,26.25pt" o:allowincell="f" strokeweight=".95pt">
            <w10:wrap type="square"/>
          </v:line>
        </w:pict>
      </w:r>
    </w:p>
    <w:p w:rsidR="00196F2F" w:rsidRDefault="00196F2F">
      <w:pPr>
        <w:spacing w:before="169" w:line="288" w:lineRule="exact"/>
        <w:sectPr w:rsidR="00196F2F">
          <w:headerReference w:type="even" r:id="rId868"/>
          <w:headerReference w:type="default" r:id="rId869"/>
          <w:footerReference w:type="even" r:id="rId870"/>
          <w:footerReference w:type="default" r:id="rId871"/>
          <w:type w:val="continuous"/>
          <w:pgSz w:w="12240" w:h="15840"/>
          <w:pgMar w:top="1666" w:right="1618" w:bottom="1925" w:left="1677" w:header="826" w:footer="1873" w:gutter="0"/>
          <w:cols w:space="720"/>
          <w:noEndnote/>
        </w:sectPr>
      </w:pPr>
    </w:p>
    <w:p w:rsidR="00196F2F" w:rsidRDefault="00196F2F">
      <w:pPr>
        <w:ind w:left="144" w:hanging="144"/>
        <w:jc w:val="both"/>
        <w:rPr>
          <w:rFonts w:ascii="Bookman Old Style" w:hAnsi="Bookman Old Style"/>
          <w:spacing w:val="-10"/>
          <w:sz w:val="14"/>
          <w:szCs w:val="14"/>
        </w:rPr>
      </w:pPr>
      <w:r>
        <w:rPr>
          <w:noProof/>
          <w:sz w:val="20"/>
        </w:rPr>
        <w:lastRenderedPageBreak/>
        <w:pict>
          <v:line id="_x0000_s1498" style="position:absolute;left:0;text-align:left;z-index:251884544;mso-wrap-distance-left:0;mso-wrap-distance-right:0;mso-position-horizontal-relative:page;mso-position-vertical-relative:page" from="-28pt,726pt" to="-6.85pt,726pt" o:allowincell="f" strokeweight=".25pt">
            <w10:wrap type="square" anchorx="page" anchory="page"/>
          </v:line>
        </w:pict>
      </w:r>
      <w:r>
        <w:rPr>
          <w:noProof/>
          <w:sz w:val="20"/>
        </w:rPr>
        <w:pict>
          <v:line id="_x0000_s1499" style="position:absolute;left:0;text-align:left;z-index:251885568;mso-wrap-distance-left:0;mso-wrap-distance-right:0;mso-position-horizontal-relative:page;mso-position-vertical-relative:page" from="355.05pt,726pt" to="382.95pt,726pt" o:allowincell="f" strokeweight=".7pt">
            <w10:wrap type="square" anchorx="page" anchory="page"/>
          </v:line>
        </w:pict>
      </w:r>
      <w:r>
        <w:rPr>
          <w:rFonts w:ascii="Bookman Old Style" w:hAnsi="Bookman Old Style"/>
          <w:spacing w:val="-8"/>
          <w:sz w:val="14"/>
          <w:szCs w:val="14"/>
        </w:rPr>
        <w:t xml:space="preserve">U.S.—Bryant v. Wainwright, C.A.Fla., 686 F.2d 1373, rehearing denied </w:t>
      </w:r>
      <w:r>
        <w:rPr>
          <w:rFonts w:ascii="Bookman Old Style" w:hAnsi="Bookman Old Style"/>
          <w:spacing w:val="-7"/>
          <w:sz w:val="14"/>
          <w:szCs w:val="14"/>
        </w:rPr>
        <w:t xml:space="preserve">691 F.2d 512, certiorari denied 103 S.Ct. 2096, 461 U.S. 932, 77 </w:t>
      </w:r>
      <w:r>
        <w:rPr>
          <w:rFonts w:ascii="Bookman Old Style" w:hAnsi="Bookman Old Style"/>
          <w:spacing w:val="-10"/>
          <w:sz w:val="14"/>
          <w:szCs w:val="14"/>
        </w:rPr>
        <w:t>L.Ed.2d 305.</w:t>
      </w:r>
    </w:p>
    <w:p w:rsidR="00196F2F" w:rsidRDefault="00196F2F">
      <w:pPr>
        <w:numPr>
          <w:ilvl w:val="0"/>
          <w:numId w:val="237"/>
        </w:numPr>
        <w:tabs>
          <w:tab w:val="clear" w:pos="360"/>
          <w:tab w:val="num" w:pos="432"/>
        </w:tabs>
        <w:spacing w:before="72"/>
        <w:rPr>
          <w:rFonts w:ascii="Bookman Old Style" w:hAnsi="Bookman Old Style"/>
          <w:spacing w:val="-10"/>
          <w:sz w:val="14"/>
          <w:szCs w:val="14"/>
        </w:rPr>
      </w:pPr>
      <w:r>
        <w:rPr>
          <w:rFonts w:ascii="Bookman Old Style" w:hAnsi="Bookman Old Style"/>
          <w:spacing w:val="-9"/>
          <w:sz w:val="14"/>
          <w:szCs w:val="14"/>
        </w:rPr>
        <w:t xml:space="preserve">U.S.—Rose v. Mitchell, Tenn., 99 S.Ct. 2993, 443 U.S. 545, 61 </w:t>
      </w:r>
      <w:r>
        <w:rPr>
          <w:rFonts w:ascii="Bookman Old Style" w:hAnsi="Bookman Old Style"/>
          <w:spacing w:val="-10"/>
          <w:sz w:val="14"/>
          <w:szCs w:val="14"/>
        </w:rPr>
        <w:t>L.Ed.2d 739.</w:t>
      </w:r>
    </w:p>
    <w:p w:rsidR="00196F2F" w:rsidRDefault="00196F2F">
      <w:pPr>
        <w:spacing w:before="108"/>
        <w:rPr>
          <w:rFonts w:ascii="Garamond" w:hAnsi="Garamond"/>
          <w:b/>
          <w:bCs/>
          <w:spacing w:val="-2"/>
          <w:sz w:val="17"/>
          <w:szCs w:val="17"/>
        </w:rPr>
      </w:pPr>
      <w:r>
        <w:rPr>
          <w:rFonts w:ascii="Garamond" w:hAnsi="Garamond"/>
          <w:b/>
          <w:bCs/>
          <w:spacing w:val="-2"/>
          <w:sz w:val="17"/>
          <w:szCs w:val="17"/>
        </w:rPr>
        <w:t>Selection by judge</w:t>
      </w:r>
    </w:p>
    <w:p w:rsidR="00196F2F" w:rsidRDefault="00196F2F">
      <w:pPr>
        <w:spacing w:before="36"/>
        <w:ind w:firstLine="144"/>
        <w:jc w:val="both"/>
        <w:rPr>
          <w:rFonts w:ascii="Bookman Old Style" w:hAnsi="Bookman Old Style"/>
          <w:spacing w:val="-6"/>
          <w:sz w:val="14"/>
          <w:szCs w:val="14"/>
        </w:rPr>
      </w:pPr>
      <w:r>
        <w:rPr>
          <w:rFonts w:ascii="Bookman Old Style" w:hAnsi="Bookman Old Style"/>
          <w:spacing w:val="-7"/>
          <w:sz w:val="14"/>
          <w:szCs w:val="14"/>
        </w:rPr>
        <w:t xml:space="preserve">Selection procedure by which district judge impaneling grand jury </w:t>
      </w:r>
      <w:r>
        <w:rPr>
          <w:rFonts w:ascii="Bookman Old Style" w:hAnsi="Bookman Old Style"/>
          <w:spacing w:val="-9"/>
          <w:sz w:val="14"/>
          <w:szCs w:val="14"/>
        </w:rPr>
        <w:t xml:space="preserve">selects forepersons is susceptible of discrimination, since district judge </w:t>
      </w:r>
      <w:r>
        <w:rPr>
          <w:rFonts w:ascii="Bookman Old Style" w:hAnsi="Bookman Old Style"/>
          <w:spacing w:val="-5"/>
          <w:sz w:val="14"/>
          <w:szCs w:val="14"/>
        </w:rPr>
        <w:t xml:space="preserve">knows race and sex of grand jurors prior to selecting grand jury </w:t>
      </w:r>
      <w:r>
        <w:rPr>
          <w:rFonts w:ascii="Bookman Old Style" w:hAnsi="Bookman Old Style"/>
          <w:spacing w:val="-6"/>
          <w:sz w:val="14"/>
          <w:szCs w:val="14"/>
        </w:rPr>
        <w:t>foreperson.</w:t>
      </w:r>
    </w:p>
    <w:p w:rsidR="00196F2F" w:rsidRDefault="00196F2F">
      <w:pPr>
        <w:spacing w:before="72"/>
        <w:rPr>
          <w:rFonts w:ascii="Bookman Old Style" w:hAnsi="Bookman Old Style"/>
          <w:spacing w:val="-8"/>
          <w:sz w:val="14"/>
          <w:szCs w:val="14"/>
        </w:rPr>
      </w:pPr>
      <w:r>
        <w:rPr>
          <w:rFonts w:ascii="Bookman Old Style" w:hAnsi="Bookman Old Style"/>
          <w:spacing w:val="-8"/>
          <w:sz w:val="14"/>
          <w:szCs w:val="14"/>
        </w:rPr>
        <w:t>U.S.—U.S. v. Holman, D.C.Fla., 510 F.Supp. 1175.</w:t>
      </w:r>
    </w:p>
    <w:p w:rsidR="00196F2F" w:rsidRDefault="00196F2F">
      <w:pPr>
        <w:numPr>
          <w:ilvl w:val="0"/>
          <w:numId w:val="237"/>
        </w:numPr>
        <w:tabs>
          <w:tab w:val="clear" w:pos="360"/>
          <w:tab w:val="num" w:pos="432"/>
        </w:tabs>
        <w:spacing w:before="36"/>
        <w:jc w:val="both"/>
        <w:rPr>
          <w:rFonts w:ascii="Bookman Old Style" w:hAnsi="Bookman Old Style"/>
          <w:spacing w:val="-3"/>
          <w:sz w:val="14"/>
          <w:szCs w:val="14"/>
        </w:rPr>
      </w:pPr>
      <w:r>
        <w:rPr>
          <w:rFonts w:ascii="Bookman Old Style" w:hAnsi="Bookman Old Style"/>
          <w:spacing w:val="-5"/>
          <w:sz w:val="14"/>
          <w:szCs w:val="14"/>
        </w:rPr>
        <w:t xml:space="preserve">U.S.—Ellis v. Lynaugh, C.A.5(Tex.), 873 F.2d 830, certiorari </w:t>
      </w:r>
      <w:r>
        <w:rPr>
          <w:rFonts w:ascii="Bookman Old Style" w:hAnsi="Bookman Old Style"/>
          <w:spacing w:val="-8"/>
          <w:sz w:val="14"/>
          <w:szCs w:val="14"/>
        </w:rPr>
        <w:t xml:space="preserve">denied 110 S.Ct. 419, 493 U.S. 970, 107 L.Ed.2d 384—Bryant v. </w:t>
      </w:r>
      <w:r>
        <w:rPr>
          <w:rFonts w:ascii="Bookman Old Style" w:hAnsi="Bookman Old Style"/>
          <w:spacing w:val="-12"/>
          <w:sz w:val="14"/>
          <w:szCs w:val="14"/>
        </w:rPr>
        <w:t xml:space="preserve">Wainwright, C.A.Fla., 686 F.2d 1373, rehearing denied 691 F.2d 512, </w:t>
      </w:r>
      <w:r>
        <w:rPr>
          <w:rFonts w:ascii="Bookman Old Style" w:hAnsi="Bookman Old Style"/>
          <w:spacing w:val="-3"/>
          <w:sz w:val="14"/>
          <w:szCs w:val="14"/>
        </w:rPr>
        <w:t>certiorari denied 103 S.Ct. 2096, 461 U.S. 932, 77 L Ed 2d 305.</w:t>
      </w:r>
    </w:p>
    <w:p w:rsidR="00196F2F" w:rsidRDefault="00196F2F">
      <w:pPr>
        <w:numPr>
          <w:ilvl w:val="0"/>
          <w:numId w:val="238"/>
        </w:numPr>
        <w:tabs>
          <w:tab w:val="clear" w:pos="360"/>
          <w:tab w:val="num" w:pos="432"/>
        </w:tabs>
        <w:spacing w:before="72"/>
        <w:jc w:val="both"/>
        <w:rPr>
          <w:rFonts w:ascii="Garamond" w:hAnsi="Garamond"/>
          <w:b/>
          <w:bCs/>
          <w:spacing w:val="14"/>
          <w:sz w:val="17"/>
          <w:szCs w:val="17"/>
        </w:rPr>
      </w:pPr>
      <w:r>
        <w:rPr>
          <w:noProof/>
          <w:sz w:val="20"/>
        </w:rPr>
        <w:pict>
          <v:line id="_x0000_s1500" style="position:absolute;left:0;text-align:left;z-index:251886592;mso-wrap-distance-left:0;mso-wrap-distance-right:0" from="-41.15pt,-2.15pt" to="-41.15pt,32pt" o:allowincell="f" strokeweight=".95pt">
            <w10:wrap type="square"/>
          </v:line>
        </w:pict>
      </w:r>
      <w:r>
        <w:rPr>
          <w:rFonts w:ascii="Garamond" w:hAnsi="Garamond"/>
          <w:b/>
          <w:bCs/>
          <w:spacing w:val="14"/>
          <w:sz w:val="17"/>
          <w:szCs w:val="17"/>
        </w:rPr>
        <w:t>Alternative showings</w:t>
      </w:r>
    </w:p>
    <w:p w:rsidR="00196F2F" w:rsidRDefault="00196F2F">
      <w:pPr>
        <w:spacing w:before="72"/>
        <w:ind w:firstLine="144"/>
        <w:jc w:val="both"/>
        <w:rPr>
          <w:rFonts w:ascii="Bookman Old Style" w:hAnsi="Bookman Old Style"/>
          <w:spacing w:val="-7"/>
          <w:sz w:val="14"/>
          <w:szCs w:val="14"/>
        </w:rPr>
      </w:pPr>
      <w:r>
        <w:rPr>
          <w:rFonts w:ascii="Bookman Old Style" w:hAnsi="Bookman Old Style"/>
          <w:spacing w:val="-10"/>
          <w:sz w:val="14"/>
          <w:szCs w:val="14"/>
        </w:rPr>
        <w:t xml:space="preserve">Defendant may establish prima facie case of racial discrimination in </w:t>
      </w:r>
      <w:r>
        <w:rPr>
          <w:rFonts w:ascii="Bookman Old Style" w:hAnsi="Bookman Old Style"/>
          <w:spacing w:val="-5"/>
          <w:sz w:val="14"/>
          <w:szCs w:val="14"/>
        </w:rPr>
        <w:t xml:space="preserve">selection of grand jury foreman either by showing that selection </w:t>
      </w:r>
      <w:r>
        <w:rPr>
          <w:rFonts w:ascii="Bookman Old Style" w:hAnsi="Bookman Old Style"/>
          <w:spacing w:val="-6"/>
          <w:sz w:val="14"/>
          <w:szCs w:val="14"/>
        </w:rPr>
        <w:t xml:space="preserve">procedure was not racially neutral or that relatively few blacks had </w:t>
      </w:r>
      <w:r>
        <w:rPr>
          <w:rFonts w:ascii="Bookman Old Style" w:hAnsi="Bookman Old Style"/>
          <w:spacing w:val="-7"/>
          <w:sz w:val="14"/>
          <w:szCs w:val="14"/>
        </w:rPr>
        <w:t>served as foremen for substantial period in the past.</w:t>
      </w:r>
    </w:p>
    <w:p w:rsidR="00196F2F" w:rsidRDefault="00196F2F">
      <w:pPr>
        <w:spacing w:before="36"/>
        <w:ind w:left="144" w:hanging="144"/>
        <w:jc w:val="both"/>
        <w:rPr>
          <w:rFonts w:ascii="Bookman Old Style" w:hAnsi="Bookman Old Style"/>
          <w:spacing w:val="-10"/>
          <w:sz w:val="14"/>
          <w:szCs w:val="14"/>
        </w:rPr>
      </w:pPr>
      <w:r>
        <w:rPr>
          <w:rFonts w:ascii="Bookman Old Style" w:hAnsi="Bookman Old Style"/>
          <w:spacing w:val="-6"/>
          <w:sz w:val="14"/>
          <w:szCs w:val="14"/>
        </w:rPr>
        <w:t xml:space="preserve">N.C.—State v. Phillips, 399 S.E.2d 293, 328 N.C. 1, certiorari denied </w:t>
      </w:r>
      <w:r>
        <w:rPr>
          <w:rFonts w:ascii="Bookman Old Style" w:hAnsi="Bookman Old Style"/>
          <w:spacing w:val="-10"/>
          <w:sz w:val="14"/>
          <w:szCs w:val="14"/>
        </w:rPr>
        <w:t>111 S.Ct. 2804, 501 U.S. 1208, 115 L.Ed.2d 977.</w:t>
      </w:r>
    </w:p>
    <w:p w:rsidR="00196F2F" w:rsidRDefault="00196F2F">
      <w:pPr>
        <w:numPr>
          <w:ilvl w:val="0"/>
          <w:numId w:val="237"/>
        </w:numPr>
        <w:tabs>
          <w:tab w:val="clear" w:pos="360"/>
          <w:tab w:val="num" w:pos="432"/>
        </w:tabs>
        <w:spacing w:before="72"/>
        <w:rPr>
          <w:rFonts w:ascii="Bookman Old Style" w:hAnsi="Bookman Old Style"/>
          <w:spacing w:val="-10"/>
          <w:sz w:val="14"/>
          <w:szCs w:val="14"/>
        </w:rPr>
      </w:pPr>
      <w:r>
        <w:rPr>
          <w:rFonts w:ascii="Bookman Old Style" w:hAnsi="Bookman Old Style"/>
          <w:spacing w:val="-9"/>
          <w:sz w:val="14"/>
          <w:szCs w:val="14"/>
        </w:rPr>
        <w:t xml:space="preserve">U.S.—Rose v. Mitchell, Tenn., 99 S.Ct. 2993, 443 U.S. 545, 61 </w:t>
      </w:r>
      <w:r>
        <w:rPr>
          <w:rFonts w:ascii="Bookman Old Style" w:hAnsi="Bookman Old Style"/>
          <w:spacing w:val="-10"/>
          <w:sz w:val="14"/>
          <w:szCs w:val="14"/>
        </w:rPr>
        <w:t>L.Ed.2d 739.</w:t>
      </w:r>
    </w:p>
    <w:p w:rsidR="00196F2F" w:rsidRDefault="00196F2F">
      <w:pPr>
        <w:numPr>
          <w:ilvl w:val="0"/>
          <w:numId w:val="237"/>
        </w:numPr>
        <w:tabs>
          <w:tab w:val="clear" w:pos="360"/>
          <w:tab w:val="num" w:pos="432"/>
        </w:tabs>
        <w:spacing w:before="72"/>
        <w:rPr>
          <w:rFonts w:ascii="Bookman Old Style" w:hAnsi="Bookman Old Style"/>
          <w:spacing w:val="-10"/>
          <w:sz w:val="14"/>
          <w:szCs w:val="14"/>
        </w:rPr>
      </w:pPr>
      <w:r>
        <w:rPr>
          <w:rFonts w:ascii="Bookman Old Style" w:hAnsi="Bookman Old Style"/>
          <w:spacing w:val="-9"/>
          <w:sz w:val="14"/>
          <w:szCs w:val="14"/>
        </w:rPr>
        <w:t xml:space="preserve">U.S.—Rose v. Mitchell, Tenn., 99 S.Ct. 2993, 443 U.S. 545, 61 </w:t>
      </w:r>
      <w:r>
        <w:rPr>
          <w:rFonts w:ascii="Bookman Old Style" w:hAnsi="Bookman Old Style"/>
          <w:spacing w:val="-10"/>
          <w:sz w:val="14"/>
          <w:szCs w:val="14"/>
        </w:rPr>
        <w:t>L.Ed.2d 739.</w:t>
      </w:r>
    </w:p>
    <w:p w:rsidR="00196F2F" w:rsidRDefault="00196F2F">
      <w:pPr>
        <w:numPr>
          <w:ilvl w:val="0"/>
          <w:numId w:val="237"/>
        </w:numPr>
        <w:tabs>
          <w:tab w:val="clear" w:pos="360"/>
          <w:tab w:val="num" w:pos="432"/>
        </w:tabs>
        <w:spacing w:before="72"/>
        <w:rPr>
          <w:rFonts w:ascii="Bookman Old Style" w:hAnsi="Bookman Old Style"/>
          <w:spacing w:val="-9"/>
          <w:sz w:val="14"/>
          <w:szCs w:val="14"/>
        </w:rPr>
      </w:pPr>
      <w:r>
        <w:rPr>
          <w:rFonts w:ascii="Bookman Old Style" w:hAnsi="Bookman Old Style"/>
          <w:spacing w:val="-11"/>
          <w:sz w:val="14"/>
          <w:szCs w:val="14"/>
        </w:rPr>
        <w:t xml:space="preserve">U.S.—Johnson v. Puckett, C.A.5(Miss.), 929 F.2d 1067, certiorari </w:t>
      </w:r>
      <w:r>
        <w:rPr>
          <w:rFonts w:ascii="Bookman Old Style" w:hAnsi="Bookman Old Style"/>
          <w:spacing w:val="-9"/>
          <w:sz w:val="14"/>
          <w:szCs w:val="14"/>
        </w:rPr>
        <w:lastRenderedPageBreak/>
        <w:t>denied 112 S.Ct. 274, 502 U.S. 898, 116 L.Ed.2d 226.</w:t>
      </w:r>
    </w:p>
    <w:p w:rsidR="00196F2F" w:rsidRDefault="00196F2F">
      <w:pPr>
        <w:spacing w:line="202" w:lineRule="exact"/>
        <w:rPr>
          <w:rFonts w:ascii="Garamond" w:hAnsi="Garamond"/>
          <w:b/>
          <w:bCs/>
          <w:spacing w:val="-5"/>
          <w:sz w:val="18"/>
          <w:szCs w:val="18"/>
        </w:rPr>
      </w:pPr>
      <w:r>
        <w:rPr>
          <w:rFonts w:ascii="Bookman Old Style" w:hAnsi="Bookman Old Style"/>
          <w:spacing w:val="-11"/>
          <w:sz w:val="16"/>
          <w:szCs w:val="16"/>
        </w:rPr>
        <w:br w:type="column"/>
      </w:r>
      <w:r>
        <w:rPr>
          <w:rFonts w:ascii="Garamond" w:hAnsi="Garamond"/>
          <w:b/>
          <w:bCs/>
          <w:spacing w:val="-5"/>
          <w:sz w:val="18"/>
          <w:szCs w:val="18"/>
        </w:rPr>
        <w:lastRenderedPageBreak/>
        <w:t>Selection by grand jurors</w:t>
      </w:r>
    </w:p>
    <w:p w:rsidR="00196F2F" w:rsidRDefault="00196F2F">
      <w:pPr>
        <w:spacing w:before="36" w:line="158" w:lineRule="exact"/>
        <w:ind w:firstLine="144"/>
        <w:jc w:val="both"/>
        <w:rPr>
          <w:rFonts w:ascii="Bookman Old Style" w:hAnsi="Bookman Old Style"/>
          <w:spacing w:val="-10"/>
          <w:sz w:val="14"/>
          <w:szCs w:val="14"/>
        </w:rPr>
      </w:pPr>
      <w:r>
        <w:rPr>
          <w:rFonts w:ascii="Bookman Old Style" w:hAnsi="Bookman Old Style"/>
          <w:spacing w:val="-6"/>
          <w:sz w:val="14"/>
          <w:szCs w:val="14"/>
        </w:rPr>
        <w:t xml:space="preserve">Finding that state rebutted prima facie showing </w:t>
      </w:r>
      <w:r>
        <w:rPr>
          <w:i/>
          <w:iCs/>
          <w:spacing w:val="-6"/>
          <w:sz w:val="15"/>
          <w:szCs w:val="15"/>
        </w:rPr>
        <w:t xml:space="preserve">was </w:t>
      </w:r>
      <w:r>
        <w:rPr>
          <w:rFonts w:ascii="Bookman Old Style" w:hAnsi="Bookman Old Style"/>
          <w:spacing w:val="-6"/>
          <w:sz w:val="14"/>
          <w:szCs w:val="14"/>
        </w:rPr>
        <w:t xml:space="preserve">sufficiently </w:t>
      </w:r>
      <w:r>
        <w:rPr>
          <w:rFonts w:ascii="Bookman Old Style" w:hAnsi="Bookman Old Style"/>
          <w:spacing w:val="-3"/>
          <w:sz w:val="14"/>
          <w:szCs w:val="14"/>
        </w:rPr>
        <w:t xml:space="preserve">supported by evidence that foreman was selected by fellow grand </w:t>
      </w:r>
      <w:r>
        <w:rPr>
          <w:rFonts w:ascii="Bookman Old Style" w:hAnsi="Bookman Old Style"/>
          <w:spacing w:val="-5"/>
          <w:sz w:val="14"/>
          <w:szCs w:val="14"/>
        </w:rPr>
        <w:t xml:space="preserve">jurors, and lack of evidence that jurors acted in other than racially </w:t>
      </w:r>
      <w:r>
        <w:rPr>
          <w:rFonts w:ascii="Bookman Old Style" w:hAnsi="Bookman Old Style"/>
          <w:spacing w:val="-10"/>
          <w:sz w:val="14"/>
          <w:szCs w:val="14"/>
        </w:rPr>
        <w:t>neutral manner.</w:t>
      </w:r>
    </w:p>
    <w:p w:rsidR="00196F2F" w:rsidRDefault="00196F2F">
      <w:pPr>
        <w:spacing w:before="72" w:line="161" w:lineRule="exact"/>
        <w:ind w:left="144" w:hanging="144"/>
        <w:rPr>
          <w:rFonts w:ascii="Bookman Old Style" w:hAnsi="Bookman Old Style"/>
          <w:spacing w:val="-10"/>
          <w:sz w:val="14"/>
          <w:szCs w:val="14"/>
        </w:rPr>
      </w:pPr>
      <w:r>
        <w:rPr>
          <w:rFonts w:ascii="Bookman Old Style" w:hAnsi="Bookman Old Style"/>
          <w:spacing w:val="-6"/>
          <w:sz w:val="14"/>
          <w:szCs w:val="14"/>
        </w:rPr>
        <w:t xml:space="preserve">N.C.—State v. Phillips, 399 S.E.2d 293, 328 N.C. 1, certiorari denied </w:t>
      </w:r>
      <w:r>
        <w:rPr>
          <w:rFonts w:ascii="Bookman Old Style" w:hAnsi="Bookman Old Style"/>
          <w:spacing w:val="-10"/>
          <w:sz w:val="14"/>
          <w:szCs w:val="14"/>
        </w:rPr>
        <w:t>111 S.Ct. 2804, 501 U.S. 1208, 115 L.Ed.2d 977.</w:t>
      </w:r>
    </w:p>
    <w:p w:rsidR="00196F2F" w:rsidRDefault="00196F2F">
      <w:pPr>
        <w:numPr>
          <w:ilvl w:val="0"/>
          <w:numId w:val="239"/>
        </w:numPr>
        <w:tabs>
          <w:tab w:val="clear" w:pos="288"/>
          <w:tab w:val="num" w:pos="360"/>
        </w:tabs>
        <w:spacing w:before="72" w:line="151" w:lineRule="exact"/>
        <w:rPr>
          <w:rFonts w:ascii="Bookman Old Style" w:hAnsi="Bookman Old Style"/>
          <w:spacing w:val="-10"/>
          <w:sz w:val="14"/>
          <w:szCs w:val="14"/>
        </w:rPr>
      </w:pPr>
      <w:r>
        <w:rPr>
          <w:rFonts w:ascii="Bookman Old Style" w:hAnsi="Bookman Old Style"/>
          <w:spacing w:val="-6"/>
          <w:sz w:val="14"/>
          <w:szCs w:val="14"/>
        </w:rPr>
        <w:t xml:space="preserve">U.S.—Guice v. Fortenberry, C.A.La., 722 F.2d 276, rehearing </w:t>
      </w:r>
      <w:r>
        <w:rPr>
          <w:rFonts w:ascii="Bookman Old Style" w:hAnsi="Bookman Old Style"/>
          <w:spacing w:val="-10"/>
          <w:sz w:val="14"/>
          <w:szCs w:val="14"/>
        </w:rPr>
        <w:t>denied 726 F.2d 752.</w:t>
      </w:r>
    </w:p>
    <w:p w:rsidR="00196F2F" w:rsidRDefault="00196F2F">
      <w:pPr>
        <w:spacing w:before="72" w:line="162" w:lineRule="exact"/>
        <w:ind w:left="144" w:hanging="144"/>
        <w:jc w:val="both"/>
        <w:rPr>
          <w:rFonts w:ascii="Bookman Old Style" w:hAnsi="Bookman Old Style"/>
          <w:spacing w:val="-10"/>
          <w:sz w:val="14"/>
          <w:szCs w:val="14"/>
        </w:rPr>
      </w:pPr>
      <w:r>
        <w:rPr>
          <w:rFonts w:ascii="Bookman Old Style" w:hAnsi="Bookman Old Style"/>
          <w:spacing w:val="-8"/>
          <w:sz w:val="14"/>
          <w:szCs w:val="14"/>
        </w:rPr>
        <w:t xml:space="preserve">Mo.—State v. Garrett, 627 S.W.2d 635, certiorari denied 103 S.Ct. 208, </w:t>
      </w:r>
      <w:r>
        <w:rPr>
          <w:rFonts w:ascii="Bookman Old Style" w:hAnsi="Bookman Old Style"/>
          <w:spacing w:val="-6"/>
          <w:sz w:val="14"/>
          <w:szCs w:val="14"/>
        </w:rPr>
        <w:t xml:space="preserve">459 U.S. 906, 74 L.Ed.2d 166, habeas corpus granted Garrett v. Morris, 815 F.2d 509, certiorari denied Jones v. Garrett, 108 S.Ct. </w:t>
      </w:r>
      <w:r>
        <w:rPr>
          <w:rFonts w:ascii="Bookman Old Style" w:hAnsi="Bookman Old Style"/>
          <w:spacing w:val="-10"/>
          <w:sz w:val="14"/>
          <w:szCs w:val="14"/>
        </w:rPr>
        <w:t>233, 484 U.S. 898, 98 L Ed 2d 191.</w:t>
      </w:r>
    </w:p>
    <w:p w:rsidR="00196F2F" w:rsidRDefault="00196F2F">
      <w:pPr>
        <w:numPr>
          <w:ilvl w:val="0"/>
          <w:numId w:val="239"/>
        </w:numPr>
        <w:tabs>
          <w:tab w:val="clear" w:pos="288"/>
          <w:tab w:val="num" w:pos="360"/>
        </w:tabs>
        <w:spacing w:before="36" w:line="189" w:lineRule="exact"/>
        <w:ind w:left="0" w:right="216" w:firstLine="72"/>
        <w:rPr>
          <w:rFonts w:ascii="Bookman Old Style" w:hAnsi="Bookman Old Style"/>
          <w:spacing w:val="-7"/>
          <w:sz w:val="14"/>
          <w:szCs w:val="14"/>
        </w:rPr>
      </w:pPr>
      <w:r>
        <w:rPr>
          <w:rFonts w:ascii="Bookman Old Style" w:hAnsi="Bookman Old Style"/>
          <w:spacing w:val="-6"/>
          <w:sz w:val="14"/>
          <w:szCs w:val="14"/>
        </w:rPr>
        <w:t xml:space="preserve">Miss.—Walton v. State, 112 So. 790, 147 Miss. 851. </w:t>
      </w:r>
      <w:r>
        <w:rPr>
          <w:rFonts w:ascii="Bookman Old Style" w:hAnsi="Bookman Old Style"/>
          <w:spacing w:val="-7"/>
          <w:sz w:val="14"/>
          <w:szCs w:val="14"/>
        </w:rPr>
        <w:t>Ohio—State v. Weible, 25 Ohio N.P.N.S. 564, 3 Ohio Law Abs. 766.</w:t>
      </w:r>
    </w:p>
    <w:p w:rsidR="00196F2F" w:rsidRDefault="00196F2F">
      <w:pPr>
        <w:numPr>
          <w:ilvl w:val="0"/>
          <w:numId w:val="239"/>
        </w:numPr>
        <w:tabs>
          <w:tab w:val="clear" w:pos="288"/>
          <w:tab w:val="num" w:pos="360"/>
        </w:tabs>
        <w:spacing w:before="72" w:line="205" w:lineRule="exact"/>
        <w:ind w:left="0" w:right="1152" w:firstLine="72"/>
        <w:rPr>
          <w:rFonts w:ascii="Bookman Old Style" w:hAnsi="Bookman Old Style"/>
          <w:spacing w:val="-8"/>
          <w:sz w:val="14"/>
          <w:szCs w:val="14"/>
        </w:rPr>
      </w:pPr>
      <w:r>
        <w:rPr>
          <w:rFonts w:ascii="Bookman Old Style" w:hAnsi="Bookman Old Style"/>
          <w:spacing w:val="-10"/>
          <w:sz w:val="14"/>
          <w:szCs w:val="14"/>
        </w:rPr>
        <w:t xml:space="preserve">Fla.—Hick v. State, 120 So. 330, 97 Fla. 199. </w:t>
      </w:r>
      <w:r>
        <w:rPr>
          <w:rFonts w:ascii="Bookman Old Style" w:hAnsi="Bookman Old Style"/>
          <w:spacing w:val="-11"/>
          <w:sz w:val="14"/>
          <w:szCs w:val="14"/>
        </w:rPr>
        <w:t xml:space="preserve">Ill.—People v. McCauley, 100 N.E. 182, 256 M. 504. </w:t>
      </w:r>
      <w:r>
        <w:rPr>
          <w:rFonts w:ascii="Bookman Old Style" w:hAnsi="Bookman Old Style"/>
          <w:spacing w:val="-8"/>
          <w:sz w:val="14"/>
          <w:szCs w:val="14"/>
        </w:rPr>
        <w:t>Tex.—Gay v. State, 49 S.W. 612, 40 Tex.Cr. 242.</w:t>
      </w:r>
    </w:p>
    <w:p w:rsidR="00196F2F" w:rsidRDefault="00196F2F">
      <w:pPr>
        <w:numPr>
          <w:ilvl w:val="0"/>
          <w:numId w:val="239"/>
        </w:numPr>
        <w:tabs>
          <w:tab w:val="clear" w:pos="288"/>
          <w:tab w:val="num" w:pos="360"/>
        </w:tabs>
        <w:spacing w:before="36" w:line="173" w:lineRule="exact"/>
        <w:rPr>
          <w:rFonts w:ascii="Bookman Old Style" w:hAnsi="Bookman Old Style"/>
          <w:spacing w:val="-8"/>
          <w:sz w:val="14"/>
          <w:szCs w:val="14"/>
        </w:rPr>
      </w:pPr>
      <w:r>
        <w:rPr>
          <w:rFonts w:ascii="Bookman Old Style" w:hAnsi="Bookman Old Style"/>
          <w:spacing w:val="-8"/>
          <w:sz w:val="14"/>
          <w:szCs w:val="14"/>
        </w:rPr>
        <w:t>Ga.—Braxley v. State, 85 S.E. 888, 143 Ga. 658.</w:t>
      </w:r>
    </w:p>
    <w:p w:rsidR="00196F2F" w:rsidRDefault="00196F2F">
      <w:pPr>
        <w:numPr>
          <w:ilvl w:val="0"/>
          <w:numId w:val="239"/>
        </w:numPr>
        <w:tabs>
          <w:tab w:val="clear" w:pos="288"/>
          <w:tab w:val="num" w:pos="360"/>
        </w:tabs>
        <w:spacing w:before="36" w:line="189" w:lineRule="exact"/>
        <w:ind w:left="0" w:right="1080" w:firstLine="72"/>
        <w:rPr>
          <w:rFonts w:ascii="Bookman Old Style" w:hAnsi="Bookman Old Style"/>
          <w:spacing w:val="-10"/>
          <w:sz w:val="14"/>
          <w:szCs w:val="14"/>
        </w:rPr>
      </w:pPr>
      <w:r>
        <w:rPr>
          <w:rFonts w:ascii="Bookman Old Style" w:hAnsi="Bookman Old Style"/>
          <w:spacing w:val="-13"/>
          <w:sz w:val="14"/>
          <w:szCs w:val="14"/>
        </w:rPr>
        <w:t xml:space="preserve">Ga.—Godbee v. State, 81 S.E. 876, 141 Ga. 515. </w:t>
      </w:r>
      <w:r>
        <w:rPr>
          <w:rFonts w:ascii="Bookman Old Style" w:hAnsi="Bookman Old Style"/>
          <w:spacing w:val="-10"/>
          <w:sz w:val="14"/>
          <w:szCs w:val="14"/>
        </w:rPr>
        <w:t>111.—Allen v. State, 77 Ill. 484.</w:t>
      </w:r>
    </w:p>
    <w:p w:rsidR="00196F2F" w:rsidRDefault="00196F2F">
      <w:pPr>
        <w:numPr>
          <w:ilvl w:val="0"/>
          <w:numId w:val="239"/>
        </w:numPr>
        <w:tabs>
          <w:tab w:val="clear" w:pos="288"/>
          <w:tab w:val="num" w:pos="360"/>
        </w:tabs>
        <w:spacing w:before="72" w:line="194" w:lineRule="exact"/>
        <w:ind w:left="0" w:right="1008" w:firstLine="72"/>
        <w:rPr>
          <w:rFonts w:ascii="Bookman Old Style" w:hAnsi="Bookman Old Style"/>
          <w:spacing w:val="-8"/>
          <w:sz w:val="14"/>
          <w:szCs w:val="14"/>
        </w:rPr>
      </w:pPr>
      <w:r>
        <w:rPr>
          <w:rFonts w:ascii="Bookman Old Style" w:hAnsi="Bookman Old Style"/>
          <w:spacing w:val="-11"/>
          <w:sz w:val="14"/>
          <w:szCs w:val="14"/>
        </w:rPr>
        <w:t xml:space="preserve">Ga.—Godbee v. State, 81 S.E. 876, 141 Ga. 515. </w:t>
      </w:r>
      <w:r>
        <w:rPr>
          <w:rFonts w:ascii="Bookman Old Style" w:hAnsi="Bookman Old Style"/>
          <w:spacing w:val="-8"/>
          <w:sz w:val="14"/>
          <w:szCs w:val="14"/>
        </w:rPr>
        <w:t>Va.—Hord v. Commonwealth, 4 Leigh 674, 31 Va. 674.</w:t>
      </w:r>
    </w:p>
    <w:p w:rsidR="00196F2F" w:rsidRDefault="00196F2F">
      <w:pPr>
        <w:numPr>
          <w:ilvl w:val="0"/>
          <w:numId w:val="239"/>
        </w:numPr>
        <w:tabs>
          <w:tab w:val="clear" w:pos="288"/>
          <w:tab w:val="num" w:pos="360"/>
        </w:tabs>
        <w:spacing w:before="36" w:line="151" w:lineRule="exact"/>
        <w:rPr>
          <w:rFonts w:ascii="Bookman Old Style" w:hAnsi="Bookman Old Style"/>
          <w:sz w:val="14"/>
          <w:szCs w:val="14"/>
        </w:rPr>
      </w:pPr>
      <w:r>
        <w:rPr>
          <w:rFonts w:ascii="Bookman Old Style" w:hAnsi="Bookman Old Style"/>
          <w:spacing w:val="-6"/>
          <w:sz w:val="14"/>
          <w:szCs w:val="14"/>
        </w:rPr>
        <w:t xml:space="preserve">U.S.—Hale v. Henkel, N.Y., 26 S.Ct. 370, 201 U.S. 43, 50 L.Ed. </w:t>
      </w:r>
      <w:r>
        <w:rPr>
          <w:rFonts w:ascii="Bookman Old Style" w:hAnsi="Bookman Old Style"/>
          <w:sz w:val="14"/>
          <w:szCs w:val="14"/>
        </w:rPr>
        <w:t>652.</w:t>
      </w:r>
    </w:p>
    <w:p w:rsidR="00196F2F" w:rsidRDefault="00196F2F">
      <w:pPr>
        <w:numPr>
          <w:ilvl w:val="0"/>
          <w:numId w:val="240"/>
        </w:numPr>
        <w:tabs>
          <w:tab w:val="clear" w:pos="288"/>
          <w:tab w:val="num" w:pos="360"/>
        </w:tabs>
        <w:spacing w:before="72" w:line="151" w:lineRule="exact"/>
        <w:rPr>
          <w:rFonts w:ascii="Bookman Old Style" w:hAnsi="Bookman Old Style"/>
          <w:spacing w:val="-4"/>
          <w:sz w:val="14"/>
          <w:szCs w:val="14"/>
        </w:rPr>
      </w:pPr>
      <w:r>
        <w:rPr>
          <w:rFonts w:ascii="Garamond" w:hAnsi="Garamond"/>
          <w:b/>
          <w:bCs/>
          <w:spacing w:val="-7"/>
          <w:sz w:val="17"/>
          <w:szCs w:val="17"/>
        </w:rPr>
        <w:t xml:space="preserve">U.S.—Hale </w:t>
      </w:r>
      <w:r>
        <w:rPr>
          <w:rFonts w:ascii="Bookman Old Style" w:hAnsi="Bookman Old Style"/>
          <w:spacing w:val="-7"/>
          <w:sz w:val="14"/>
          <w:szCs w:val="14"/>
        </w:rPr>
        <w:t xml:space="preserve">v. Henkel, N.Y., 26 S.Ct. 370, 201 U.S. 43, 50 L Ed </w:t>
      </w:r>
      <w:r>
        <w:rPr>
          <w:rFonts w:ascii="Bookman Old Style" w:hAnsi="Bookman Old Style"/>
          <w:spacing w:val="-4"/>
          <w:sz w:val="14"/>
          <w:szCs w:val="14"/>
        </w:rPr>
        <w:t>652.</w:t>
      </w:r>
    </w:p>
    <w:p w:rsidR="00196F2F" w:rsidRDefault="00196F2F">
      <w:pPr>
        <w:widowControl/>
        <w:kinsoku/>
        <w:autoSpaceDE w:val="0"/>
        <w:autoSpaceDN w:val="0"/>
        <w:adjustRightInd w:val="0"/>
        <w:rPr>
          <w:sz w:val="20"/>
          <w:szCs w:val="20"/>
        </w:rPr>
        <w:sectPr w:rsidR="00196F2F">
          <w:headerReference w:type="even" r:id="rId872"/>
          <w:headerReference w:type="default" r:id="rId873"/>
          <w:footerReference w:type="even" r:id="rId874"/>
          <w:footerReference w:type="default" r:id="rId875"/>
          <w:type w:val="continuous"/>
          <w:pgSz w:w="12240" w:h="15840"/>
          <w:pgMar w:top="1666" w:right="1607" w:bottom="1925" w:left="1665" w:header="826" w:footer="1873" w:gutter="0"/>
          <w:cols w:num="2" w:space="720" w:equalWidth="0">
            <w:col w:w="4345" w:space="200"/>
            <w:col w:w="4363"/>
          </w:cols>
          <w:noEndnote/>
        </w:sectPr>
      </w:pPr>
    </w:p>
    <w:p w:rsidR="00196F2F" w:rsidRDefault="00C66012">
      <w:pPr>
        <w:spacing w:before="180" w:line="220" w:lineRule="auto"/>
        <w:jc w:val="both"/>
        <w:rPr>
          <w:rFonts w:ascii="Bookman Old Style" w:hAnsi="Bookman Old Style"/>
          <w:spacing w:val="-16"/>
          <w:sz w:val="20"/>
          <w:szCs w:val="20"/>
        </w:rPr>
      </w:pPr>
      <w:r>
        <w:rPr>
          <w:noProof/>
          <w:sz w:val="20"/>
        </w:rPr>
        <w:lastRenderedPageBreak/>
        <w:drawing>
          <wp:anchor distT="0" distB="0" distL="0" distR="0" simplePos="0" relativeHeight="251887616" behindDoc="1" locked="0" layoutInCell="0" allowOverlap="1">
            <wp:simplePos x="0" y="0"/>
            <wp:positionH relativeFrom="page">
              <wp:posOffset>133985</wp:posOffset>
            </wp:positionH>
            <wp:positionV relativeFrom="page">
              <wp:posOffset>15240</wp:posOffset>
            </wp:positionV>
            <wp:extent cx="7528560" cy="9577070"/>
            <wp:effectExtent l="19050" t="0" r="0" b="0"/>
            <wp:wrapThrough wrapText="bothSides">
              <wp:wrapPolygon edited="0">
                <wp:start x="-55" y="0"/>
                <wp:lineTo x="-55" y="21568"/>
                <wp:lineTo x="21589" y="21568"/>
                <wp:lineTo x="21589" y="0"/>
                <wp:lineTo x="-55" y="0"/>
              </wp:wrapPolygon>
            </wp:wrapThrough>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876"/>
                    <a:srcRect/>
                    <a:stretch>
                      <a:fillRect/>
                    </a:stretch>
                  </pic:blipFill>
                  <pic:spPr bwMode="auto">
                    <a:xfrm>
                      <a:off x="0" y="0"/>
                      <a:ext cx="7528560" cy="9577070"/>
                    </a:xfrm>
                    <a:prstGeom prst="rect">
                      <a:avLst/>
                    </a:prstGeom>
                    <a:noFill/>
                  </pic:spPr>
                </pic:pic>
              </a:graphicData>
            </a:graphic>
          </wp:anchor>
        </w:drawing>
      </w:r>
      <w:r w:rsidR="00196F2F">
        <w:rPr>
          <w:noProof/>
          <w:sz w:val="20"/>
        </w:rPr>
        <w:pict>
          <v:shape id="_x0000_s1502" type="#_x0000_t202" style="position:absolute;left:0;text-align:left;margin-left:8.65pt;margin-top:56.35pt;width:49.7pt;height:118.05pt;z-index:251888640;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before="396" w:after="72"/>
                    <w:jc w:val="both"/>
                    <w:rPr>
                      <w:rFonts w:ascii="Bookman Old Style" w:hAnsi="Bookman Old Style"/>
                      <w:spacing w:val="-6"/>
                      <w:sz w:val="20"/>
                      <w:szCs w:val="20"/>
                    </w:rPr>
                  </w:pPr>
                  <w:r>
                    <w:rPr>
                      <w:rFonts w:ascii="Bookman Old Style" w:hAnsi="Bookman Old Style"/>
                      <w:spacing w:val="-14"/>
                      <w:sz w:val="20"/>
                      <w:szCs w:val="20"/>
                    </w:rPr>
                    <w:t xml:space="preserve">ien recalled </w:t>
                  </w:r>
                  <w:r>
                    <w:rPr>
                      <w:rFonts w:ascii="Bookman Old Style" w:hAnsi="Bookman Old Style"/>
                      <w:spacing w:val="-15"/>
                      <w:sz w:val="20"/>
                      <w:szCs w:val="20"/>
                    </w:rPr>
                    <w:t xml:space="preserve">e the grand </w:t>
                  </w:r>
                  <w:r>
                    <w:rPr>
                      <w:rFonts w:ascii="Bookman Old Style" w:hAnsi="Bookman Old Style"/>
                      <w:spacing w:val="-8"/>
                      <w:sz w:val="20"/>
                      <w:szCs w:val="20"/>
                    </w:rPr>
                    <w:t xml:space="preserve">ged for the </w:t>
                  </w:r>
                  <w:r>
                    <w:rPr>
                      <w:rFonts w:ascii="Bookman Old Style" w:hAnsi="Bookman Old Style"/>
                      <w:spacing w:val="-11"/>
                      <w:sz w:val="20"/>
                      <w:szCs w:val="20"/>
                    </w:rPr>
                    <w:t xml:space="preserve">ned for the </w:t>
                  </w:r>
                  <w:r>
                    <w:rPr>
                      <w:rFonts w:ascii="Bookman Old Style" w:hAnsi="Bookman Old Style"/>
                      <w:spacing w:val="-17"/>
                      <w:sz w:val="20"/>
                      <w:szCs w:val="20"/>
                    </w:rPr>
                    <w:t xml:space="preserve">tatute, can- </w:t>
                  </w:r>
                  <w:r>
                    <w:rPr>
                      <w:rFonts w:ascii="Bookman Old Style" w:hAnsi="Bookman Old Style"/>
                      <w:spacing w:val="-14"/>
                      <w:sz w:val="20"/>
                      <w:szCs w:val="20"/>
                    </w:rPr>
                    <w:t>charged ju</w:t>
                  </w:r>
                  <w:r>
                    <w:rPr>
                      <w:rFonts w:ascii="Bookman Old Style" w:hAnsi="Bookman Old Style"/>
                      <w:spacing w:val="-14"/>
                      <w:sz w:val="20"/>
                      <w:szCs w:val="20"/>
                    </w:rPr>
                    <w:softHyphen/>
                  </w:r>
                  <w:r>
                    <w:rPr>
                      <w:rFonts w:ascii="Bookman Old Style" w:hAnsi="Bookman Old Style"/>
                      <w:spacing w:val="-16"/>
                      <w:sz w:val="20"/>
                      <w:szCs w:val="20"/>
                    </w:rPr>
                    <w:t xml:space="preserve">being again </w:t>
                  </w:r>
                  <w:r>
                    <w:rPr>
                      <w:rFonts w:ascii="Bookman Old Style" w:hAnsi="Bookman Old Style"/>
                      <w:spacing w:val="-6"/>
                      <w:sz w:val="20"/>
                      <w:szCs w:val="20"/>
                    </w:rPr>
                    <w:t>of a grand</w:t>
                  </w:r>
                </w:p>
              </w:txbxContent>
            </v:textbox>
            <w10:wrap type="square" anchorx="page" anchory="page"/>
          </v:shape>
        </w:pict>
      </w:r>
      <w:r w:rsidR="00196F2F">
        <w:rPr>
          <w:noProof/>
          <w:sz w:val="20"/>
        </w:rPr>
        <w:pict>
          <v:line id="_x0000_s1503" style="position:absolute;left:0;text-align:left;z-index:251889664;mso-wrap-distance-left:0;mso-wrap-distance-right:0;mso-position-horizontal-relative:page;mso-position-vertical-relative:page" from="147.35pt,55.45pt" to="590.95pt,55.45pt" o:allowincell="f" strokeweight=".5pt">
            <w10:wrap type="square" anchorx="page" anchory="page"/>
          </v:line>
        </w:pict>
      </w:r>
      <w:r w:rsidR="00196F2F">
        <w:rPr>
          <w:noProof/>
          <w:sz w:val="20"/>
        </w:rPr>
        <w:pict>
          <v:line id="_x0000_s1504" style="position:absolute;left:0;text-align:left;z-index:251890688;mso-wrap-distance-left:0;mso-wrap-distance-right:0;mso-position-horizontal-relative:page;mso-position-vertical-relative:page" from="338.9pt,491.75pt" to="399.2pt,491.75pt" o:allowincell="f" strokeweight=".7pt">
            <w10:wrap type="square" anchorx="page" anchory="page"/>
          </v:line>
        </w:pict>
      </w:r>
      <w:r w:rsidR="00196F2F">
        <w:rPr>
          <w:rFonts w:ascii="Bookman Old Style" w:hAnsi="Bookman Old Style"/>
          <w:spacing w:val="-5"/>
          <w:sz w:val="20"/>
          <w:szCs w:val="20"/>
        </w:rPr>
        <w:t xml:space="preserve">utes prescribing its form." The form of oath, </w:t>
      </w:r>
      <w:r w:rsidR="00196F2F">
        <w:rPr>
          <w:rFonts w:ascii="Bookman Old Style" w:hAnsi="Bookman Old Style"/>
          <w:spacing w:val="-20"/>
          <w:sz w:val="20"/>
          <w:szCs w:val="20"/>
        </w:rPr>
        <w:t xml:space="preserve">whether that required at common law or by statute, </w:t>
      </w:r>
      <w:r w:rsidR="00196F2F">
        <w:rPr>
          <w:rFonts w:ascii="Bookman Old Style" w:hAnsi="Bookman Old Style"/>
          <w:spacing w:val="-16"/>
          <w:sz w:val="20"/>
          <w:szCs w:val="20"/>
        </w:rPr>
        <w:t>must be substantially observed."</w:t>
      </w:r>
    </w:p>
    <w:p w:rsidR="00196F2F" w:rsidRDefault="00196F2F">
      <w:pPr>
        <w:spacing w:before="144" w:line="232" w:lineRule="auto"/>
        <w:rPr>
          <w:rFonts w:ascii="Bookman Old Style" w:hAnsi="Bookman Old Style"/>
          <w:i/>
          <w:iCs/>
          <w:spacing w:val="-11"/>
          <w:sz w:val="20"/>
          <w:szCs w:val="20"/>
        </w:rPr>
      </w:pPr>
      <w:r>
        <w:rPr>
          <w:rFonts w:ascii="Bookman Old Style" w:hAnsi="Bookman Old Style"/>
          <w:i/>
          <w:iCs/>
          <w:spacing w:val="-11"/>
          <w:sz w:val="20"/>
          <w:szCs w:val="20"/>
        </w:rPr>
        <w:t>Affirmation.</w:t>
      </w:r>
    </w:p>
    <w:p w:rsidR="00196F2F" w:rsidRDefault="00196F2F">
      <w:pPr>
        <w:spacing w:before="36" w:line="218" w:lineRule="auto"/>
        <w:ind w:firstLine="144"/>
        <w:jc w:val="both"/>
        <w:rPr>
          <w:rFonts w:ascii="Bookman Old Style" w:hAnsi="Bookman Old Style"/>
          <w:spacing w:val="-8"/>
          <w:sz w:val="20"/>
          <w:szCs w:val="20"/>
        </w:rPr>
      </w:pPr>
      <w:r>
        <w:rPr>
          <w:rFonts w:ascii="Bookman Old Style" w:hAnsi="Bookman Old Style"/>
          <w:spacing w:val="-18"/>
          <w:sz w:val="20"/>
          <w:szCs w:val="20"/>
        </w:rPr>
        <w:t xml:space="preserve">It is provided under some statutes that if a grand </w:t>
      </w:r>
      <w:r>
        <w:rPr>
          <w:rFonts w:ascii="Bookman Old Style" w:hAnsi="Bookman Old Style"/>
          <w:spacing w:val="-16"/>
          <w:sz w:val="20"/>
          <w:szCs w:val="20"/>
        </w:rPr>
        <w:t xml:space="preserve">juror has conscientious scruples against taking an </w:t>
      </w:r>
      <w:r>
        <w:rPr>
          <w:rFonts w:ascii="Bookman Old Style" w:hAnsi="Bookman Old Style"/>
          <w:spacing w:val="-8"/>
          <w:sz w:val="20"/>
          <w:szCs w:val="20"/>
        </w:rPr>
        <w:t>oath he may make affirmation in lieu thereof.</w:t>
      </w:r>
      <w:r>
        <w:rPr>
          <w:rFonts w:ascii="Garamond" w:hAnsi="Garamond"/>
          <w:spacing w:val="-8"/>
          <w:sz w:val="20"/>
          <w:szCs w:val="20"/>
          <w:vertAlign w:val="superscript"/>
        </w:rPr>
        <w:t>35</w:t>
      </w:r>
    </w:p>
    <w:p w:rsidR="00196F2F" w:rsidRDefault="00196F2F">
      <w:pPr>
        <w:spacing w:before="144"/>
        <w:rPr>
          <w:rFonts w:ascii="Bookman Old Style" w:hAnsi="Bookman Old Style"/>
          <w:i/>
          <w:iCs/>
          <w:spacing w:val="-13"/>
          <w:sz w:val="20"/>
          <w:szCs w:val="20"/>
        </w:rPr>
      </w:pPr>
      <w:r>
        <w:rPr>
          <w:rFonts w:ascii="Bookman Old Style" w:hAnsi="Bookman Old Style"/>
          <w:i/>
          <w:iCs/>
          <w:spacing w:val="-13"/>
          <w:sz w:val="20"/>
          <w:szCs w:val="20"/>
        </w:rPr>
        <w:t>Mode of administering oath.</w:t>
      </w:r>
    </w:p>
    <w:p w:rsidR="00196F2F" w:rsidRDefault="00196F2F">
      <w:pPr>
        <w:spacing w:before="36" w:line="220" w:lineRule="auto"/>
        <w:ind w:firstLine="144"/>
        <w:jc w:val="both"/>
        <w:rPr>
          <w:rFonts w:ascii="Bookman Old Style" w:hAnsi="Bookman Old Style"/>
          <w:spacing w:val="-11"/>
          <w:sz w:val="20"/>
          <w:szCs w:val="20"/>
        </w:rPr>
      </w:pPr>
      <w:r>
        <w:rPr>
          <w:noProof/>
          <w:sz w:val="20"/>
        </w:rPr>
        <w:pict>
          <v:shape id="_x0000_s1505" type="#_x0000_t202" style="position:absolute;left:0;text-align:left;margin-left:8.65pt;margin-top:210pt;width:51.6pt;height:163.8pt;z-index:251891712;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228" w:lineRule="auto"/>
                    <w:jc w:val="both"/>
                    <w:rPr>
                      <w:rFonts w:ascii="Bookman Old Style" w:hAnsi="Bookman Old Style"/>
                      <w:spacing w:val="-1"/>
                      <w:sz w:val="20"/>
                      <w:szCs w:val="20"/>
                    </w:rPr>
                  </w:pPr>
                  <w:r>
                    <w:rPr>
                      <w:rFonts w:ascii="Bookman Old Style" w:hAnsi="Bookman Old Style"/>
                      <w:spacing w:val="-10"/>
                      <w:sz w:val="20"/>
                      <w:szCs w:val="20"/>
                    </w:rPr>
                    <w:t>ing the offi</w:t>
                  </w:r>
                  <w:r>
                    <w:rPr>
                      <w:rFonts w:ascii="Bookman Old Style" w:hAnsi="Bookman Old Style"/>
                      <w:spacing w:val="-10"/>
                      <w:sz w:val="20"/>
                      <w:szCs w:val="20"/>
                    </w:rPr>
                    <w:softHyphen/>
                  </w:r>
                  <w:r>
                    <w:rPr>
                      <w:rFonts w:ascii="Bookman Old Style" w:hAnsi="Bookman Old Style"/>
                      <w:spacing w:val="-16"/>
                      <w:sz w:val="20"/>
                      <w:szCs w:val="20"/>
                    </w:rPr>
                    <w:t xml:space="preserve">uthorized to </w:t>
                  </w:r>
                  <w:r>
                    <w:rPr>
                      <w:rFonts w:ascii="Bookman Old Style" w:hAnsi="Bookman Old Style"/>
                      <w:spacing w:val="-10"/>
                      <w:sz w:val="20"/>
                      <w:szCs w:val="20"/>
                    </w:rPr>
                    <w:t xml:space="preserve">direction of </w:t>
                  </w:r>
                  <w:r>
                    <w:rPr>
                      <w:rFonts w:ascii="Bookman Old Style" w:hAnsi="Bookman Old Style"/>
                      <w:spacing w:val="-19"/>
                      <w:sz w:val="20"/>
                      <w:szCs w:val="20"/>
                    </w:rPr>
                    <w:t xml:space="preserve">scribed oath </w:t>
                  </w:r>
                  <w:r>
                    <w:rPr>
                      <w:rFonts w:ascii="Bookman Old Style" w:hAnsi="Bookman Old Style"/>
                      <w:spacing w:val="-10"/>
                      <w:sz w:val="20"/>
                      <w:szCs w:val="20"/>
                    </w:rPr>
                    <w:t xml:space="preserve">be lawfully </w:t>
                  </w:r>
                  <w:r>
                    <w:rPr>
                      <w:rFonts w:ascii="Bookman Old Style" w:hAnsi="Bookman Old Style"/>
                      <w:spacing w:val="-1"/>
                      <w:sz w:val="20"/>
                      <w:szCs w:val="20"/>
                    </w:rPr>
                    <w:t>to officer."</w:t>
                  </w:r>
                </w:p>
                <w:p w:rsidR="00196F2F" w:rsidRDefault="00196F2F">
                  <w:pPr>
                    <w:spacing w:before="252" w:line="223" w:lineRule="auto"/>
                    <w:rPr>
                      <w:rFonts w:ascii="Bookman Old Style" w:hAnsi="Bookman Old Style"/>
                      <w:spacing w:val="-8"/>
                      <w:sz w:val="20"/>
                      <w:szCs w:val="20"/>
                    </w:rPr>
                  </w:pPr>
                  <w:r>
                    <w:rPr>
                      <w:rFonts w:ascii="Bookman Old Style" w:hAnsi="Bookman Old Style"/>
                      <w:spacing w:val="-8"/>
                      <w:sz w:val="20"/>
                      <w:szCs w:val="20"/>
                    </w:rPr>
                    <w:t>inistering</w:t>
                  </w:r>
                </w:p>
                <w:p w:rsidR="00196F2F" w:rsidRDefault="00196F2F">
                  <w:pPr>
                    <w:spacing w:before="144" w:line="218" w:lineRule="auto"/>
                    <w:jc w:val="both"/>
                    <w:rPr>
                      <w:rFonts w:ascii="Garamond" w:hAnsi="Garamond"/>
                      <w:b/>
                      <w:bCs/>
                      <w:sz w:val="16"/>
                      <w:szCs w:val="16"/>
                    </w:rPr>
                  </w:pPr>
                  <w:r>
                    <w:rPr>
                      <w:rFonts w:ascii="Garamond" w:hAnsi="Garamond"/>
                      <w:b/>
                      <w:bCs/>
                      <w:spacing w:val="-6"/>
                      <w:sz w:val="16"/>
                      <w:szCs w:val="16"/>
                    </w:rPr>
                    <w:t>lust be substan</w:t>
                  </w:r>
                  <w:r>
                    <w:rPr>
                      <w:rFonts w:ascii="Garamond" w:hAnsi="Garamond"/>
                      <w:b/>
                      <w:bCs/>
                      <w:spacing w:val="-6"/>
                      <w:sz w:val="16"/>
                      <w:szCs w:val="16"/>
                    </w:rPr>
                    <w:softHyphen/>
                  </w:r>
                  <w:r>
                    <w:rPr>
                      <w:rFonts w:ascii="Garamond" w:hAnsi="Garamond"/>
                      <w:b/>
                      <w:bCs/>
                      <w:sz w:val="16"/>
                      <w:szCs w:val="16"/>
                    </w:rPr>
                    <w:t>directions the tice.</w:t>
                  </w:r>
                </w:p>
                <w:p w:rsidR="00196F2F" w:rsidRDefault="00196F2F">
                  <w:pPr>
                    <w:spacing w:before="108" w:after="72" w:line="225" w:lineRule="auto"/>
                    <w:jc w:val="center"/>
                    <w:rPr>
                      <w:rFonts w:ascii="Bookman Old Style" w:hAnsi="Bookman Old Style"/>
                    </w:rPr>
                  </w:pPr>
                  <w:r>
                    <w:rPr>
                      <w:rFonts w:ascii="Bookman Old Style" w:hAnsi="Bookman Old Style"/>
                      <w:spacing w:val="-18"/>
                      <w:sz w:val="20"/>
                      <w:szCs w:val="20"/>
                    </w:rPr>
                    <w:t>tnd jurors is</w:t>
                  </w:r>
                  <w:r>
                    <w:rPr>
                      <w:rFonts w:ascii="Bookman Old Style" w:hAnsi="Bookman Old Style"/>
                      <w:spacing w:val="-18"/>
                      <w:sz w:val="20"/>
                      <w:szCs w:val="20"/>
                    </w:rPr>
                    <w:br/>
                  </w:r>
                  <w:r>
                    <w:rPr>
                      <w:rFonts w:ascii="Bookman Old Style" w:hAnsi="Bookman Old Style"/>
                      <w:spacing w:val="-20"/>
                      <w:sz w:val="20"/>
                      <w:szCs w:val="20"/>
                    </w:rPr>
                    <w:t>ins substan</w:t>
                  </w:r>
                  <w:r>
                    <w:rPr>
                      <w:rFonts w:ascii="Bookman Old Style" w:hAnsi="Bookman Old Style"/>
                      <w:spacing w:val="-20"/>
                      <w:sz w:val="20"/>
                      <w:szCs w:val="20"/>
                    </w:rPr>
                    <w:noBreakHyphen/>
                  </w:r>
                  <w:r>
                    <w:rPr>
                      <w:rFonts w:ascii="Bookman Old Style" w:hAnsi="Bookman Old Style"/>
                    </w:rPr>
                    <w:br/>
                  </w:r>
                  <w:r>
                    <w:rPr>
                      <w:rFonts w:ascii="Bookman Old Style" w:hAnsi="Bookman Old Style"/>
                      <w:spacing w:val="-14"/>
                      <w:w w:val="70"/>
                      <w:sz w:val="19"/>
                      <w:szCs w:val="19"/>
                    </w:rPr>
                    <w:t xml:space="preserve">r, </w:t>
                  </w:r>
                  <w:r>
                    <w:rPr>
                      <w:rFonts w:ascii="Bookman Old Style" w:hAnsi="Bookman Old Style"/>
                      <w:spacing w:val="-14"/>
                      <w:sz w:val="20"/>
                      <w:szCs w:val="20"/>
                    </w:rPr>
                    <w:t>some stat</w:t>
                  </w:r>
                  <w:r>
                    <w:rPr>
                      <w:rFonts w:ascii="Bookman Old Style" w:hAnsi="Bookman Old Style"/>
                      <w:spacing w:val="-14"/>
                      <w:sz w:val="20"/>
                      <w:szCs w:val="20"/>
                    </w:rPr>
                    <w:noBreakHyphen/>
                  </w:r>
                </w:p>
              </w:txbxContent>
            </v:textbox>
            <w10:wrap type="square" anchorx="page" anchory="page"/>
          </v:shape>
        </w:pict>
      </w:r>
      <w:r>
        <w:rPr>
          <w:rFonts w:ascii="Bookman Old Style" w:hAnsi="Bookman Old Style"/>
          <w:spacing w:val="-12"/>
          <w:sz w:val="20"/>
          <w:szCs w:val="20"/>
          <w:highlight w:val="red"/>
        </w:rPr>
        <w:t xml:space="preserve">In the absence of statutory provision, the mode </w:t>
      </w:r>
      <w:r>
        <w:rPr>
          <w:rFonts w:ascii="Bookman Old Style" w:hAnsi="Bookman Old Style"/>
          <w:spacing w:val="-8"/>
          <w:sz w:val="20"/>
          <w:szCs w:val="20"/>
          <w:highlight w:val="red"/>
        </w:rPr>
        <w:t xml:space="preserve">of administering the oath is purely a matter of </w:t>
      </w:r>
      <w:r>
        <w:rPr>
          <w:rFonts w:ascii="Bookman Old Style" w:hAnsi="Bookman Old Style"/>
          <w:spacing w:val="-3"/>
          <w:sz w:val="20"/>
          <w:szCs w:val="20"/>
          <w:highlight w:val="red"/>
        </w:rPr>
        <w:t xml:space="preserve">practice." In the absence of a statute to the </w:t>
      </w:r>
      <w:r>
        <w:rPr>
          <w:rFonts w:ascii="Bookman Old Style" w:hAnsi="Bookman Old Style"/>
          <w:spacing w:val="-11"/>
          <w:sz w:val="20"/>
          <w:szCs w:val="20"/>
          <w:highlight w:val="red"/>
        </w:rPr>
        <w:t xml:space="preserve">contrary, a grand juror may be sworn by holding </w:t>
      </w:r>
      <w:r>
        <w:rPr>
          <w:rFonts w:ascii="Bookman Old Style" w:hAnsi="Bookman Old Style"/>
          <w:spacing w:val="-21"/>
          <w:sz w:val="20"/>
          <w:szCs w:val="20"/>
          <w:highlight w:val="red"/>
        </w:rPr>
        <w:t xml:space="preserve">up his hand instead of by laying his hands upon the </w:t>
      </w:r>
      <w:r>
        <w:rPr>
          <w:rFonts w:ascii="Bookman Old Style" w:hAnsi="Bookman Old Style"/>
          <w:spacing w:val="-11"/>
          <w:sz w:val="20"/>
          <w:szCs w:val="20"/>
          <w:highlight w:val="red"/>
        </w:rPr>
        <w:t>Gospel.'</w:t>
      </w:r>
    </w:p>
    <w:p w:rsidR="00196F2F" w:rsidRDefault="00196F2F">
      <w:pPr>
        <w:spacing w:before="216" w:line="201" w:lineRule="auto"/>
        <w:ind w:left="360"/>
        <w:rPr>
          <w:rFonts w:ascii="Garamond" w:hAnsi="Garamond"/>
          <w:b/>
          <w:bCs/>
          <w:spacing w:val="-4"/>
          <w:sz w:val="22"/>
          <w:szCs w:val="22"/>
        </w:rPr>
      </w:pPr>
      <w:r>
        <w:rPr>
          <w:rFonts w:ascii="Garamond" w:hAnsi="Garamond"/>
          <w:b/>
          <w:bCs/>
          <w:spacing w:val="-4"/>
          <w:sz w:val="22"/>
          <w:szCs w:val="22"/>
        </w:rPr>
        <w:t>c. Record of Oath</w:t>
      </w:r>
    </w:p>
    <w:p w:rsidR="00196F2F" w:rsidRDefault="00196F2F">
      <w:pPr>
        <w:spacing w:before="108" w:line="206" w:lineRule="auto"/>
        <w:ind w:firstLine="360"/>
        <w:rPr>
          <w:rFonts w:ascii="Garamond" w:hAnsi="Garamond"/>
          <w:b/>
          <w:bCs/>
          <w:spacing w:val="-4"/>
          <w:sz w:val="16"/>
          <w:szCs w:val="16"/>
        </w:rPr>
      </w:pPr>
      <w:r>
        <w:rPr>
          <w:rFonts w:ascii="Garamond" w:hAnsi="Garamond"/>
          <w:b/>
          <w:bCs/>
          <w:sz w:val="16"/>
          <w:szCs w:val="16"/>
        </w:rPr>
        <w:t>The administration of the oath to the grand jurors ordi</w:t>
      </w:r>
      <w:r>
        <w:rPr>
          <w:rFonts w:ascii="Garamond" w:hAnsi="Garamond"/>
          <w:b/>
          <w:bCs/>
          <w:sz w:val="16"/>
          <w:szCs w:val="16"/>
        </w:rPr>
        <w:softHyphen/>
      </w:r>
      <w:r>
        <w:rPr>
          <w:rFonts w:ascii="Garamond" w:hAnsi="Garamond"/>
          <w:b/>
          <w:bCs/>
          <w:spacing w:val="-4"/>
          <w:sz w:val="16"/>
          <w:szCs w:val="16"/>
        </w:rPr>
        <w:t>narily should be shown by the record.</w:t>
      </w:r>
    </w:p>
    <w:p w:rsidR="00196F2F" w:rsidRDefault="00196F2F">
      <w:pPr>
        <w:spacing w:before="108" w:line="223" w:lineRule="auto"/>
        <w:ind w:firstLine="144"/>
        <w:jc w:val="both"/>
        <w:rPr>
          <w:rFonts w:ascii="Bookman Old Style" w:hAnsi="Bookman Old Style"/>
          <w:spacing w:val="-13"/>
          <w:sz w:val="20"/>
          <w:szCs w:val="20"/>
        </w:rPr>
      </w:pPr>
      <w:r>
        <w:rPr>
          <w:rFonts w:ascii="Bookman Old Style" w:hAnsi="Bookman Old Style"/>
          <w:spacing w:val="-19"/>
          <w:sz w:val="20"/>
          <w:szCs w:val="20"/>
        </w:rPr>
        <w:t>The record should show that an oath was admin</w:t>
      </w:r>
      <w:r>
        <w:rPr>
          <w:rFonts w:ascii="Bookman Old Style" w:hAnsi="Bookman Old Style"/>
          <w:spacing w:val="-19"/>
          <w:sz w:val="20"/>
          <w:szCs w:val="20"/>
        </w:rPr>
        <w:softHyphen/>
      </w:r>
      <w:r>
        <w:rPr>
          <w:rFonts w:ascii="Bookman Old Style" w:hAnsi="Bookman Old Style"/>
          <w:spacing w:val="-11"/>
          <w:sz w:val="20"/>
          <w:szCs w:val="20"/>
        </w:rPr>
        <w:t xml:space="preserve">istered to the grand jurors.' The swearing of the </w:t>
      </w:r>
      <w:r>
        <w:rPr>
          <w:rFonts w:ascii="Bookman Old Style" w:hAnsi="Bookman Old Style"/>
          <w:spacing w:val="-14"/>
          <w:sz w:val="20"/>
          <w:szCs w:val="20"/>
        </w:rPr>
        <w:t xml:space="preserve">grand jury cannot be presumed from the fact that </w:t>
      </w:r>
      <w:r>
        <w:rPr>
          <w:rFonts w:ascii="Bookman Old Style" w:hAnsi="Bookman Old Style"/>
          <w:spacing w:val="-13"/>
          <w:sz w:val="20"/>
          <w:szCs w:val="20"/>
        </w:rPr>
        <w:t>the record states that the grand jury was impan</w:t>
      </w:r>
      <w:r>
        <w:rPr>
          <w:rFonts w:ascii="Bookman Old Style" w:hAnsi="Bookman Old Style"/>
          <w:spacing w:val="-13"/>
          <w:sz w:val="20"/>
          <w:szCs w:val="20"/>
        </w:rPr>
        <w:softHyphen/>
      </w:r>
      <w:r>
        <w:rPr>
          <w:rFonts w:ascii="Bookman Old Style" w:hAnsi="Bookman Old Style"/>
          <w:spacing w:val="-11"/>
          <w:sz w:val="20"/>
          <w:szCs w:val="20"/>
        </w:rPr>
        <w:t xml:space="preserve">eled, or from the fact that the court charged the </w:t>
      </w:r>
      <w:r>
        <w:rPr>
          <w:rFonts w:ascii="Bookman Old Style" w:hAnsi="Bookman Old Style"/>
          <w:spacing w:val="-13"/>
          <w:sz w:val="20"/>
          <w:szCs w:val="20"/>
        </w:rPr>
        <w:t>jury and sent it to its labors."</w:t>
      </w:r>
    </w:p>
    <w:p w:rsidR="00196F2F" w:rsidRDefault="00196F2F">
      <w:pPr>
        <w:spacing w:before="72" w:line="220" w:lineRule="auto"/>
        <w:ind w:firstLine="144"/>
        <w:jc w:val="both"/>
        <w:rPr>
          <w:rFonts w:ascii="Bookman Old Style" w:hAnsi="Bookman Old Style"/>
          <w:spacing w:val="-13"/>
          <w:sz w:val="20"/>
          <w:szCs w:val="20"/>
        </w:rPr>
      </w:pPr>
      <w:r>
        <w:rPr>
          <w:rFonts w:ascii="Bookman Old Style" w:hAnsi="Bookman Old Style"/>
          <w:spacing w:val="-15"/>
          <w:sz w:val="20"/>
          <w:szCs w:val="20"/>
          <w:highlight w:val="yellow"/>
        </w:rPr>
        <w:t xml:space="preserve">Where the record states that the grand jury was duly sworn, the presumption is that the legal oath </w:t>
      </w:r>
      <w:r>
        <w:rPr>
          <w:rFonts w:ascii="Bookman Old Style" w:hAnsi="Bookman Old Style"/>
          <w:spacing w:val="-16"/>
          <w:sz w:val="20"/>
          <w:szCs w:val="20"/>
          <w:highlight w:val="yellow"/>
        </w:rPr>
        <w:t>was administered,"</w:t>
      </w:r>
      <w:r>
        <w:rPr>
          <w:rFonts w:ascii="Bookman Old Style" w:hAnsi="Bookman Old Style"/>
          <w:spacing w:val="-16"/>
          <w:sz w:val="20"/>
          <w:szCs w:val="20"/>
        </w:rPr>
        <w:t xml:space="preserve"> and that it was </w:t>
      </w:r>
      <w:r>
        <w:rPr>
          <w:rFonts w:ascii="Bookman Old Style" w:hAnsi="Bookman Old Style"/>
          <w:spacing w:val="-16"/>
          <w:sz w:val="20"/>
          <w:szCs w:val="20"/>
          <w:highlight w:val="red"/>
        </w:rPr>
        <w:t xml:space="preserve">administered in </w:t>
      </w:r>
      <w:r>
        <w:rPr>
          <w:rFonts w:ascii="Bookman Old Style" w:hAnsi="Bookman Old Style"/>
          <w:spacing w:val="-10"/>
          <w:sz w:val="20"/>
          <w:szCs w:val="20"/>
          <w:highlight w:val="red"/>
        </w:rPr>
        <w:t>the mode prescribed by law."</w:t>
      </w:r>
      <w:r>
        <w:rPr>
          <w:rFonts w:ascii="Bookman Old Style" w:hAnsi="Bookman Old Style"/>
          <w:spacing w:val="-10"/>
          <w:sz w:val="20"/>
          <w:szCs w:val="20"/>
        </w:rPr>
        <w:t xml:space="preserve"> The objection that </w:t>
      </w:r>
      <w:r>
        <w:rPr>
          <w:rFonts w:ascii="Bookman Old Style" w:hAnsi="Bookman Old Style"/>
          <w:spacing w:val="-9"/>
          <w:sz w:val="20"/>
          <w:szCs w:val="20"/>
        </w:rPr>
        <w:t xml:space="preserve">the minutes do not show affirmatively that the </w:t>
      </w:r>
      <w:r>
        <w:rPr>
          <w:rFonts w:ascii="Bookman Old Style" w:hAnsi="Bookman Old Style"/>
          <w:spacing w:val="-15"/>
          <w:sz w:val="20"/>
          <w:szCs w:val="20"/>
        </w:rPr>
        <w:t>foreman of the grand jury which found the indict</w:t>
      </w:r>
      <w:r>
        <w:rPr>
          <w:rFonts w:ascii="Bookman Old Style" w:hAnsi="Bookman Old Style"/>
          <w:spacing w:val="-15"/>
          <w:sz w:val="20"/>
          <w:szCs w:val="20"/>
        </w:rPr>
        <w:softHyphen/>
      </w:r>
      <w:r>
        <w:rPr>
          <w:rFonts w:ascii="Bookman Old Style" w:hAnsi="Bookman Old Style"/>
          <w:spacing w:val="-19"/>
          <w:sz w:val="20"/>
          <w:szCs w:val="20"/>
        </w:rPr>
        <w:t xml:space="preserve">ment was duly appointed and sworn comes too late </w:t>
      </w:r>
      <w:r>
        <w:rPr>
          <w:rFonts w:ascii="Bookman Old Style" w:hAnsi="Bookman Old Style"/>
          <w:spacing w:val="-13"/>
          <w:sz w:val="20"/>
          <w:szCs w:val="20"/>
        </w:rPr>
        <w:t>after plea and trial."</w:t>
      </w:r>
    </w:p>
    <w:p w:rsidR="00196F2F" w:rsidRDefault="00196F2F">
      <w:pPr>
        <w:spacing w:before="216" w:line="199" w:lineRule="auto"/>
        <w:ind w:left="144"/>
        <w:rPr>
          <w:rFonts w:ascii="Garamond" w:hAnsi="Garamond"/>
          <w:b/>
          <w:bCs/>
          <w:spacing w:val="-3"/>
          <w:sz w:val="22"/>
          <w:szCs w:val="22"/>
        </w:rPr>
      </w:pPr>
      <w:r>
        <w:rPr>
          <w:noProof/>
          <w:sz w:val="20"/>
        </w:rPr>
        <w:pict>
          <v:shape id="_x0000_s1506" type="#_x0000_t202" style="position:absolute;left:0;text-align:left;margin-left:8.9pt;margin-top:410.15pt;width:52.55pt;height:127.4pt;z-index:251892736;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164" w:lineRule="exact"/>
                    <w:jc w:val="both"/>
                    <w:rPr>
                      <w:rFonts w:ascii="Bookman Old Style" w:hAnsi="Bookman Old Style"/>
                      <w:spacing w:val="-8"/>
                      <w:sz w:val="14"/>
                      <w:szCs w:val="14"/>
                    </w:rPr>
                  </w:pPr>
                  <w:r>
                    <w:rPr>
                      <w:rFonts w:ascii="Bookman Old Style" w:hAnsi="Bookman Old Style"/>
                      <w:spacing w:val="-10"/>
                      <w:sz w:val="14"/>
                      <w:szCs w:val="14"/>
                    </w:rPr>
                    <w:t xml:space="preserve">was sufficiently </w:t>
                  </w:r>
                  <w:r>
                    <w:rPr>
                      <w:rFonts w:ascii="Bookman Old Style" w:hAnsi="Bookman Old Style"/>
                      <w:spacing w:val="-6"/>
                      <w:sz w:val="14"/>
                      <w:szCs w:val="14"/>
                    </w:rPr>
                    <w:t xml:space="preserve">by fellow grand </w:t>
                  </w:r>
                  <w:r>
                    <w:rPr>
                      <w:rFonts w:ascii="Bookman Old Style" w:hAnsi="Bookman Old Style"/>
                      <w:spacing w:val="-8"/>
                      <w:sz w:val="14"/>
                      <w:szCs w:val="14"/>
                    </w:rPr>
                    <w:t>her than racially</w:t>
                  </w:r>
                </w:p>
                <w:p w:rsidR="00196F2F" w:rsidRDefault="00196F2F">
                  <w:pPr>
                    <w:spacing w:before="144" w:line="275" w:lineRule="exact"/>
                    <w:jc w:val="center"/>
                    <w:rPr>
                      <w:rFonts w:ascii="Bookman Old Style" w:hAnsi="Bookman Old Style"/>
                      <w:spacing w:val="-9"/>
                      <w:sz w:val="14"/>
                      <w:szCs w:val="14"/>
                    </w:rPr>
                  </w:pPr>
                  <w:r>
                    <w:rPr>
                      <w:rFonts w:ascii="Bookman Old Style" w:hAnsi="Bookman Old Style"/>
                      <w:spacing w:val="-8"/>
                      <w:sz w:val="14"/>
                      <w:szCs w:val="14"/>
                    </w:rPr>
                    <w:t>certiorari denied</w:t>
                  </w:r>
                  <w:r>
                    <w:rPr>
                      <w:rFonts w:ascii="Bookman Old Style" w:hAnsi="Bookman Old Style"/>
                      <w:spacing w:val="-8"/>
                      <w:sz w:val="14"/>
                      <w:szCs w:val="14"/>
                    </w:rPr>
                    <w:br/>
                  </w:r>
                  <w:r>
                    <w:rPr>
                      <w:rFonts w:ascii="Bookman Old Style" w:hAnsi="Bookman Old Style"/>
                      <w:spacing w:val="-9"/>
                      <w:sz w:val="14"/>
                      <w:szCs w:val="14"/>
                    </w:rPr>
                    <w:t>1 276, rehearing</w:t>
                  </w:r>
                </w:p>
                <w:p w:rsidR="00196F2F" w:rsidRDefault="00196F2F">
                  <w:pPr>
                    <w:spacing w:before="144" w:line="167" w:lineRule="exact"/>
                    <w:jc w:val="center"/>
                    <w:rPr>
                      <w:rFonts w:ascii="Bookman Old Style" w:hAnsi="Bookman Old Style"/>
                      <w:spacing w:val="-14"/>
                      <w:sz w:val="20"/>
                      <w:szCs w:val="20"/>
                    </w:rPr>
                  </w:pPr>
                  <w:r>
                    <w:rPr>
                      <w:rFonts w:ascii="Bookman Old Style" w:hAnsi="Bookman Old Style"/>
                      <w:spacing w:val="-13"/>
                      <w:sz w:val="14"/>
                      <w:szCs w:val="14"/>
                    </w:rPr>
                    <w:t>ed 103 S.Ct. 208,</w:t>
                  </w:r>
                  <w:r>
                    <w:rPr>
                      <w:rFonts w:ascii="Bookman Old Style" w:hAnsi="Bookman Old Style"/>
                      <w:spacing w:val="-13"/>
                      <w:sz w:val="14"/>
                      <w:szCs w:val="14"/>
                    </w:rPr>
                    <w:br/>
                  </w:r>
                  <w:r>
                    <w:rPr>
                      <w:rFonts w:ascii="Bookman Old Style" w:hAnsi="Bookman Old Style"/>
                      <w:spacing w:val="-7"/>
                      <w:sz w:val="14"/>
                      <w:szCs w:val="14"/>
                    </w:rPr>
                    <w:t>anted Garrett v.</w:t>
                  </w:r>
                  <w:r>
                    <w:rPr>
                      <w:rFonts w:ascii="Bookman Old Style" w:hAnsi="Bookman Old Style"/>
                      <w:spacing w:val="-7"/>
                      <w:sz w:val="14"/>
                      <w:szCs w:val="14"/>
                    </w:rPr>
                    <w:br/>
                  </w:r>
                  <w:r>
                    <w:rPr>
                      <w:rFonts w:ascii="Bookman Old Style" w:hAnsi="Bookman Old Style"/>
                      <w:spacing w:val="-14"/>
                      <w:sz w:val="14"/>
                      <w:szCs w:val="14"/>
                    </w:rPr>
                    <w:t xml:space="preserve">iarrett, 108 </w:t>
                  </w:r>
                  <w:r>
                    <w:rPr>
                      <w:rFonts w:ascii="Bookman Old Style" w:hAnsi="Bookman Old Style"/>
                      <w:spacing w:val="-14"/>
                      <w:sz w:val="20"/>
                      <w:szCs w:val="20"/>
                    </w:rPr>
                    <w:t>S.Q.</w:t>
                  </w:r>
                </w:p>
                <w:p w:rsidR="00196F2F" w:rsidRDefault="00196F2F">
                  <w:pPr>
                    <w:spacing w:before="144" w:line="135" w:lineRule="exact"/>
                    <w:rPr>
                      <w:rFonts w:ascii="Verdana" w:hAnsi="Verdana"/>
                      <w:spacing w:val="-28"/>
                      <w:sz w:val="14"/>
                      <w:szCs w:val="14"/>
                    </w:rPr>
                  </w:pPr>
                  <w:r>
                    <w:rPr>
                      <w:rFonts w:ascii="Verdana" w:hAnsi="Verdana"/>
                      <w:spacing w:val="-28"/>
                      <w:sz w:val="14"/>
                      <w:szCs w:val="14"/>
                    </w:rPr>
                    <w:t>1.</w:t>
                  </w:r>
                </w:p>
                <w:p w:rsidR="00196F2F" w:rsidRDefault="00196F2F">
                  <w:pPr>
                    <w:spacing w:before="72" w:after="108" w:line="156" w:lineRule="exact"/>
                    <w:rPr>
                      <w:rFonts w:ascii="Bookman Old Style" w:hAnsi="Bookman Old Style"/>
                      <w:spacing w:val="-14"/>
                      <w:sz w:val="14"/>
                      <w:szCs w:val="14"/>
                    </w:rPr>
                  </w:pPr>
                  <w:r>
                    <w:rPr>
                      <w:rFonts w:ascii="Bookman Old Style" w:hAnsi="Bookman Old Style"/>
                      <w:spacing w:val="-14"/>
                      <w:sz w:val="14"/>
                      <w:szCs w:val="14"/>
                    </w:rPr>
                    <w:t>Law Abs. 766.</w:t>
                  </w:r>
                </w:p>
              </w:txbxContent>
            </v:textbox>
            <w10:wrap type="square" anchorx="page" anchory="page"/>
          </v:shape>
        </w:pict>
      </w:r>
      <w:r>
        <w:rPr>
          <w:rFonts w:ascii="Bookman Old Style" w:hAnsi="Bookman Old Style"/>
          <w:spacing w:val="-3"/>
          <w:sz w:val="20"/>
          <w:szCs w:val="20"/>
        </w:rPr>
        <w:t xml:space="preserve">57. </w:t>
      </w:r>
      <w:r>
        <w:rPr>
          <w:rFonts w:ascii="Garamond" w:hAnsi="Garamond"/>
          <w:b/>
          <w:bCs/>
          <w:spacing w:val="-3"/>
          <w:sz w:val="22"/>
          <w:szCs w:val="22"/>
        </w:rPr>
        <w:t>Substitution of Jurors</w:t>
      </w:r>
    </w:p>
    <w:p w:rsidR="00196F2F" w:rsidRDefault="00196F2F">
      <w:pPr>
        <w:spacing w:before="72" w:after="504" w:line="208" w:lineRule="auto"/>
        <w:ind w:firstLine="360"/>
        <w:rPr>
          <w:rFonts w:ascii="Garamond" w:hAnsi="Garamond"/>
          <w:b/>
          <w:bCs/>
          <w:spacing w:val="1"/>
          <w:sz w:val="16"/>
          <w:szCs w:val="16"/>
        </w:rPr>
      </w:pPr>
      <w:r>
        <w:rPr>
          <w:rFonts w:ascii="Garamond" w:hAnsi="Garamond"/>
          <w:b/>
          <w:bCs/>
          <w:spacing w:val="-2"/>
          <w:sz w:val="16"/>
          <w:szCs w:val="16"/>
        </w:rPr>
        <w:t xml:space="preserve">A court having power to excuse or discharge a grand juror </w:t>
      </w:r>
      <w:r>
        <w:rPr>
          <w:rFonts w:ascii="Garamond" w:hAnsi="Garamond"/>
          <w:b/>
          <w:bCs/>
          <w:spacing w:val="1"/>
          <w:sz w:val="16"/>
          <w:szCs w:val="16"/>
        </w:rPr>
        <w:t>after the organization of the grand jury has power to substitute</w:t>
      </w:r>
    </w:p>
    <w:p w:rsidR="00196F2F" w:rsidRDefault="00196F2F">
      <w:pPr>
        <w:numPr>
          <w:ilvl w:val="0"/>
          <w:numId w:val="241"/>
        </w:numPr>
        <w:tabs>
          <w:tab w:val="clear" w:pos="288"/>
          <w:tab w:val="num" w:pos="360"/>
        </w:tabs>
        <w:spacing w:line="328" w:lineRule="auto"/>
        <w:ind w:right="216"/>
        <w:rPr>
          <w:rFonts w:ascii="Bookman Old Style" w:hAnsi="Bookman Old Style"/>
          <w:spacing w:val="-8"/>
          <w:sz w:val="14"/>
          <w:szCs w:val="14"/>
        </w:rPr>
      </w:pPr>
      <w:r>
        <w:rPr>
          <w:rFonts w:ascii="Bookman Old Style" w:hAnsi="Bookman Old Style"/>
          <w:spacing w:val="-12"/>
          <w:sz w:val="14"/>
          <w:szCs w:val="14"/>
        </w:rPr>
        <w:t xml:space="preserve">Ill.—People v. Lieber, 192 N.E. 331, 357 Ill. 423. </w:t>
      </w:r>
      <w:r>
        <w:rPr>
          <w:rFonts w:ascii="Bookman Old Style" w:hAnsi="Bookman Old Style"/>
          <w:spacing w:val="-11"/>
          <w:sz w:val="14"/>
          <w:szCs w:val="14"/>
        </w:rPr>
        <w:t xml:space="preserve">Ohio—State v. Weible, 25 Ohio N.P.N.S. 564, 3 Ohio Law Abs. 766. </w:t>
      </w:r>
      <w:r>
        <w:rPr>
          <w:rFonts w:ascii="Bookman Old Style" w:hAnsi="Bookman Old Style"/>
          <w:spacing w:val="-8"/>
          <w:sz w:val="14"/>
          <w:szCs w:val="14"/>
        </w:rPr>
        <w:t>Wis.—State v. Lawler, 267 N.W. 65, 221 Wis. 423, 105 A.L.R. 568.</w:t>
      </w:r>
    </w:p>
    <w:p w:rsidR="00196F2F" w:rsidRDefault="00196F2F">
      <w:pPr>
        <w:numPr>
          <w:ilvl w:val="0"/>
          <w:numId w:val="241"/>
        </w:numPr>
        <w:tabs>
          <w:tab w:val="clear" w:pos="288"/>
          <w:tab w:val="num" w:pos="360"/>
        </w:tabs>
        <w:spacing w:before="36"/>
        <w:rPr>
          <w:rFonts w:ascii="Bookman Old Style" w:hAnsi="Bookman Old Style"/>
          <w:spacing w:val="-10"/>
          <w:sz w:val="14"/>
          <w:szCs w:val="14"/>
        </w:rPr>
      </w:pPr>
      <w:r>
        <w:rPr>
          <w:rFonts w:ascii="Bookman Old Style" w:hAnsi="Bookman Old Style"/>
          <w:spacing w:val="-10"/>
          <w:sz w:val="14"/>
          <w:szCs w:val="14"/>
        </w:rPr>
        <w:t>Ark.—Brown v. State, 10 Ark. 607.</w:t>
      </w:r>
    </w:p>
    <w:p w:rsidR="00196F2F" w:rsidRDefault="00196F2F">
      <w:pPr>
        <w:numPr>
          <w:ilvl w:val="0"/>
          <w:numId w:val="241"/>
        </w:numPr>
        <w:tabs>
          <w:tab w:val="clear" w:pos="288"/>
          <w:tab w:val="num" w:pos="360"/>
        </w:tabs>
        <w:spacing w:before="72"/>
        <w:rPr>
          <w:rFonts w:ascii="Bookman Old Style" w:hAnsi="Bookman Old Style"/>
          <w:spacing w:val="-11"/>
          <w:sz w:val="14"/>
          <w:szCs w:val="14"/>
        </w:rPr>
      </w:pPr>
      <w:r>
        <w:rPr>
          <w:rFonts w:ascii="Bookman Old Style" w:hAnsi="Bookman Old Style"/>
          <w:spacing w:val="-11"/>
          <w:sz w:val="14"/>
          <w:szCs w:val="14"/>
        </w:rPr>
        <w:t>Mass.—Commonwealth v. Smith, 9 Mass. 107.</w:t>
      </w:r>
    </w:p>
    <w:p w:rsidR="00196F2F" w:rsidRDefault="00196F2F">
      <w:pPr>
        <w:numPr>
          <w:ilvl w:val="0"/>
          <w:numId w:val="241"/>
        </w:numPr>
        <w:tabs>
          <w:tab w:val="clear" w:pos="288"/>
          <w:tab w:val="num" w:pos="360"/>
        </w:tabs>
        <w:spacing w:before="36"/>
        <w:rPr>
          <w:rFonts w:ascii="Bookman Old Style" w:hAnsi="Bookman Old Style"/>
          <w:spacing w:val="-10"/>
          <w:sz w:val="14"/>
          <w:szCs w:val="14"/>
        </w:rPr>
      </w:pPr>
      <w:r>
        <w:rPr>
          <w:rFonts w:ascii="Bookman Old Style" w:hAnsi="Bookman Old Style"/>
          <w:spacing w:val="-10"/>
          <w:sz w:val="14"/>
          <w:szCs w:val="14"/>
        </w:rPr>
        <w:t>Ark.—Brown v. State, 10 Ark. 607.</w:t>
      </w:r>
    </w:p>
    <w:p w:rsidR="00196F2F" w:rsidRDefault="00196F2F">
      <w:pPr>
        <w:numPr>
          <w:ilvl w:val="0"/>
          <w:numId w:val="241"/>
        </w:numPr>
        <w:tabs>
          <w:tab w:val="clear" w:pos="288"/>
          <w:tab w:val="num" w:pos="360"/>
        </w:tabs>
        <w:spacing w:before="72" w:line="252" w:lineRule="auto"/>
        <w:rPr>
          <w:rFonts w:ascii="Bookman Old Style" w:hAnsi="Bookman Old Style"/>
          <w:spacing w:val="-8"/>
          <w:sz w:val="14"/>
          <w:szCs w:val="14"/>
        </w:rPr>
      </w:pPr>
      <w:r>
        <w:rPr>
          <w:rFonts w:ascii="Bookman Old Style" w:hAnsi="Bookman Old Style"/>
          <w:spacing w:val="-8"/>
          <w:sz w:val="14"/>
          <w:szCs w:val="14"/>
        </w:rPr>
        <w:t>N.Y.—People v. Rose, 4 N.Y.S. 787, 52 Hun 33.</w:t>
      </w:r>
    </w:p>
    <w:p w:rsidR="00196F2F" w:rsidRDefault="00196F2F">
      <w:pPr>
        <w:numPr>
          <w:ilvl w:val="0"/>
          <w:numId w:val="241"/>
        </w:numPr>
        <w:tabs>
          <w:tab w:val="clear" w:pos="288"/>
          <w:tab w:val="num" w:pos="360"/>
        </w:tabs>
        <w:spacing w:before="36" w:line="247" w:lineRule="auto"/>
        <w:rPr>
          <w:rFonts w:ascii="Bookman Old Style" w:hAnsi="Bookman Old Style"/>
          <w:spacing w:val="-10"/>
          <w:sz w:val="14"/>
          <w:szCs w:val="14"/>
        </w:rPr>
      </w:pPr>
      <w:r>
        <w:rPr>
          <w:rFonts w:ascii="Bookman Old Style" w:hAnsi="Bookman Old Style"/>
          <w:spacing w:val="-10"/>
          <w:sz w:val="14"/>
          <w:szCs w:val="14"/>
        </w:rPr>
        <w:t>Ala.—Roe v. State, 2 So. 459.</w:t>
      </w:r>
    </w:p>
    <w:p w:rsidR="00196F2F" w:rsidRDefault="00196F2F">
      <w:pPr>
        <w:spacing w:before="72" w:line="252" w:lineRule="auto"/>
        <w:rPr>
          <w:rFonts w:ascii="Bookman Old Style" w:hAnsi="Bookman Old Style"/>
          <w:spacing w:val="-8"/>
          <w:sz w:val="14"/>
          <w:szCs w:val="14"/>
        </w:rPr>
      </w:pPr>
      <w:r>
        <w:rPr>
          <w:rFonts w:ascii="Bookman Old Style" w:hAnsi="Bookman Old Style"/>
          <w:spacing w:val="-8"/>
          <w:sz w:val="14"/>
          <w:szCs w:val="14"/>
        </w:rPr>
        <w:t>Ill.—People v. Green, 161 N.E. 83, 329 Ill. 576.</w:t>
      </w:r>
    </w:p>
    <w:p w:rsidR="00196F2F" w:rsidRDefault="00196F2F">
      <w:pPr>
        <w:numPr>
          <w:ilvl w:val="0"/>
          <w:numId w:val="242"/>
        </w:numPr>
        <w:tabs>
          <w:tab w:val="clear" w:pos="288"/>
          <w:tab w:val="num" w:pos="360"/>
        </w:tabs>
        <w:spacing w:before="36" w:line="235" w:lineRule="auto"/>
        <w:rPr>
          <w:rFonts w:ascii="Bookman Old Style" w:hAnsi="Bookman Old Style"/>
          <w:spacing w:val="-10"/>
          <w:sz w:val="14"/>
          <w:szCs w:val="14"/>
        </w:rPr>
      </w:pPr>
      <w:r>
        <w:rPr>
          <w:rFonts w:ascii="Garamond" w:hAnsi="Garamond"/>
          <w:b/>
          <w:bCs/>
          <w:spacing w:val="-10"/>
          <w:sz w:val="16"/>
          <w:szCs w:val="16"/>
        </w:rPr>
        <w:t xml:space="preserve">Mo.—State </w:t>
      </w:r>
      <w:r>
        <w:rPr>
          <w:rFonts w:ascii="Bookman Old Style" w:hAnsi="Bookman Old Style"/>
          <w:spacing w:val="-10"/>
          <w:sz w:val="14"/>
          <w:szCs w:val="14"/>
        </w:rPr>
        <w:t>v. Hurst, 99 S.W. 820, 123 Mo.App. 39.</w:t>
      </w:r>
    </w:p>
    <w:p w:rsidR="00196F2F" w:rsidRDefault="00196F2F">
      <w:pPr>
        <w:numPr>
          <w:ilvl w:val="0"/>
          <w:numId w:val="243"/>
        </w:numPr>
        <w:tabs>
          <w:tab w:val="clear" w:pos="288"/>
          <w:tab w:val="num" w:pos="360"/>
        </w:tabs>
        <w:spacing w:before="72" w:line="244" w:lineRule="auto"/>
        <w:rPr>
          <w:rFonts w:ascii="Bookman Old Style" w:hAnsi="Bookman Old Style"/>
          <w:b/>
          <w:bCs/>
          <w:spacing w:val="-10"/>
          <w:sz w:val="14"/>
          <w:szCs w:val="14"/>
        </w:rPr>
      </w:pPr>
      <w:r>
        <w:rPr>
          <w:noProof/>
          <w:sz w:val="20"/>
        </w:rPr>
        <w:pict>
          <v:shape id="_x0000_s1507" type="#_x0000_t202" style="position:absolute;left:0;text-align:left;margin-left:-136.55pt;margin-top:5.25pt;width:52.3pt;height:36.75pt;z-index:251893760;mso-wrap-edited:f;mso-wrap-distance-left:0;mso-wrap-distance-right:0" wrapcoords="-62 0 -62 21600 21662 21600 21662 0 -62 0" o:allowincell="f" stroked="f">
            <v:fill opacity="0"/>
            <v:textbox inset="0,0,0,0">
              <w:txbxContent>
                <w:p w:rsidR="00196F2F" w:rsidRDefault="00196F2F">
                  <w:pPr>
                    <w:spacing w:line="204" w:lineRule="auto"/>
                    <w:rPr>
                      <w:rFonts w:ascii="Bookman Old Style" w:hAnsi="Bookman Old Style"/>
                      <w:spacing w:val="-34"/>
                      <w:sz w:val="14"/>
                      <w:szCs w:val="14"/>
                    </w:rPr>
                  </w:pPr>
                  <w:r>
                    <w:rPr>
                      <w:rFonts w:ascii="Bookman Old Style" w:hAnsi="Bookman Old Style"/>
                      <w:spacing w:val="-34"/>
                      <w:sz w:val="14"/>
                      <w:szCs w:val="14"/>
                    </w:rPr>
                    <w:t>1.</w:t>
                  </w:r>
                </w:p>
                <w:p w:rsidR="00196F2F" w:rsidRDefault="00196F2F">
                  <w:pPr>
                    <w:spacing w:before="36"/>
                    <w:rPr>
                      <w:rFonts w:ascii="Bookman Old Style" w:hAnsi="Bookman Old Style"/>
                      <w:spacing w:val="-9"/>
                      <w:sz w:val="14"/>
                      <w:szCs w:val="14"/>
                    </w:rPr>
                  </w:pPr>
                  <w:r>
                    <w:rPr>
                      <w:rFonts w:ascii="Bookman Old Style" w:hAnsi="Bookman Old Style"/>
                      <w:spacing w:val="-9"/>
                      <w:sz w:val="14"/>
                      <w:szCs w:val="14"/>
                    </w:rPr>
                    <w:t>J.S. 43, 50 L.Ed.</w:t>
                  </w:r>
                </w:p>
                <w:p w:rsidR="00196F2F" w:rsidRDefault="00196F2F">
                  <w:pPr>
                    <w:spacing w:before="180" w:after="72" w:line="204" w:lineRule="auto"/>
                    <w:rPr>
                      <w:rFonts w:ascii="Bookman Old Style" w:hAnsi="Bookman Old Style"/>
                      <w:spacing w:val="-10"/>
                      <w:sz w:val="14"/>
                      <w:szCs w:val="14"/>
                    </w:rPr>
                  </w:pPr>
                  <w:r>
                    <w:rPr>
                      <w:rFonts w:ascii="Bookman Old Style" w:hAnsi="Bookman Old Style"/>
                      <w:spacing w:val="-10"/>
                      <w:sz w:val="14"/>
                      <w:szCs w:val="14"/>
                    </w:rPr>
                    <w:t>U.S. 43, 50 L.Ed.</w:t>
                  </w:r>
                </w:p>
              </w:txbxContent>
            </v:textbox>
            <w10:wrap type="square"/>
          </v:shape>
        </w:pict>
      </w:r>
      <w:r>
        <w:rPr>
          <w:rFonts w:ascii="Bookman Old Style" w:hAnsi="Bookman Old Style"/>
          <w:b/>
          <w:bCs/>
          <w:spacing w:val="-10"/>
          <w:sz w:val="14"/>
          <w:szCs w:val="14"/>
        </w:rPr>
        <w:t>W.Va.—State v. Angus, 74 S.E. 998, 70 W.Va. 772.</w:t>
      </w:r>
    </w:p>
    <w:p w:rsidR="00196F2F" w:rsidRDefault="00196F2F">
      <w:pPr>
        <w:numPr>
          <w:ilvl w:val="0"/>
          <w:numId w:val="241"/>
        </w:numPr>
        <w:tabs>
          <w:tab w:val="clear" w:pos="288"/>
          <w:tab w:val="num" w:pos="360"/>
        </w:tabs>
        <w:spacing w:before="36" w:line="228" w:lineRule="auto"/>
        <w:ind w:left="144" w:hanging="72"/>
        <w:jc w:val="both"/>
        <w:rPr>
          <w:rFonts w:ascii="Bookman Old Style" w:hAnsi="Bookman Old Style"/>
          <w:b/>
          <w:bCs/>
          <w:spacing w:val="-14"/>
          <w:sz w:val="14"/>
          <w:szCs w:val="14"/>
        </w:rPr>
      </w:pPr>
      <w:r>
        <w:rPr>
          <w:rFonts w:ascii="Bookman Old Style" w:hAnsi="Bookman Old Style"/>
          <w:b/>
          <w:bCs/>
          <w:spacing w:val="-10"/>
          <w:sz w:val="14"/>
          <w:szCs w:val="14"/>
        </w:rPr>
        <w:t xml:space="preserve">Ill.—People v. Dear, 121 N.E. 615, 286 </w:t>
      </w:r>
      <w:r>
        <w:rPr>
          <w:rFonts w:ascii="Garamond" w:hAnsi="Garamond"/>
          <w:b/>
          <w:bCs/>
          <w:spacing w:val="-10"/>
          <w:sz w:val="16"/>
          <w:szCs w:val="16"/>
        </w:rPr>
        <w:t xml:space="preserve">Ill. </w:t>
      </w:r>
      <w:r>
        <w:rPr>
          <w:rFonts w:ascii="Bookman Old Style" w:hAnsi="Bookman Old Style"/>
          <w:b/>
          <w:bCs/>
          <w:spacing w:val="-10"/>
          <w:sz w:val="14"/>
          <w:szCs w:val="14"/>
        </w:rPr>
        <w:t xml:space="preserve">142, error dismissed 39 </w:t>
      </w:r>
      <w:r>
        <w:rPr>
          <w:rFonts w:ascii="Bookman Old Style" w:hAnsi="Bookman Old Style"/>
          <w:b/>
          <w:bCs/>
          <w:spacing w:val="-7"/>
          <w:sz w:val="14"/>
          <w:szCs w:val="14"/>
        </w:rPr>
        <w:t xml:space="preserve">S.Ct. 493, 250 U.S. 635, 63 L.Ed. 1182—People v. Miller, 106 N.E. </w:t>
      </w:r>
      <w:r>
        <w:rPr>
          <w:rFonts w:ascii="Bookman Old Style" w:hAnsi="Bookman Old Style"/>
          <w:b/>
          <w:bCs/>
          <w:spacing w:val="-14"/>
          <w:sz w:val="14"/>
          <w:szCs w:val="14"/>
        </w:rPr>
        <w:t>191, 264 III. 148.</w:t>
      </w:r>
    </w:p>
    <w:p w:rsidR="00196F2F" w:rsidRDefault="00196F2F">
      <w:pPr>
        <w:numPr>
          <w:ilvl w:val="0"/>
          <w:numId w:val="241"/>
        </w:numPr>
        <w:tabs>
          <w:tab w:val="clear" w:pos="288"/>
          <w:tab w:val="num" w:pos="360"/>
        </w:tabs>
        <w:spacing w:before="72"/>
        <w:jc w:val="both"/>
        <w:rPr>
          <w:rFonts w:ascii="Bookman Old Style" w:hAnsi="Bookman Old Style"/>
          <w:b/>
          <w:bCs/>
          <w:spacing w:val="-11"/>
          <w:sz w:val="14"/>
          <w:szCs w:val="14"/>
        </w:rPr>
      </w:pPr>
      <w:r>
        <w:rPr>
          <w:rFonts w:ascii="Bookman Old Style" w:hAnsi="Bookman Old Style"/>
          <w:b/>
          <w:bCs/>
          <w:spacing w:val="-11"/>
          <w:sz w:val="14"/>
          <w:szCs w:val="14"/>
        </w:rPr>
        <w:t xml:space="preserve">La.—State v. Owens, 58 So. 557, 130 La. 746. </w:t>
      </w:r>
    </w:p>
    <w:p w:rsidR="00196F2F" w:rsidRDefault="00196F2F">
      <w:pPr>
        <w:spacing w:before="144"/>
        <w:jc w:val="both"/>
        <w:rPr>
          <w:rFonts w:ascii="Garamond" w:hAnsi="Garamond"/>
          <w:b/>
          <w:bCs/>
          <w:spacing w:val="-2"/>
          <w:sz w:val="16"/>
          <w:szCs w:val="16"/>
        </w:rPr>
      </w:pPr>
      <w:r>
        <w:rPr>
          <w:rFonts w:ascii="Bookman Old Style" w:hAnsi="Bookman Old Style"/>
          <w:b/>
          <w:bCs/>
          <w:spacing w:val="-11"/>
          <w:sz w:val="16"/>
          <w:szCs w:val="16"/>
        </w:rPr>
        <w:br w:type="column"/>
      </w:r>
      <w:r>
        <w:rPr>
          <w:rFonts w:ascii="Garamond" w:hAnsi="Garamond"/>
          <w:b/>
          <w:bCs/>
          <w:sz w:val="16"/>
          <w:szCs w:val="16"/>
        </w:rPr>
        <w:lastRenderedPageBreak/>
        <w:t xml:space="preserve">another grand juror, this power of substitution is sometimes expressly conferred by statute. However, some authorities hold </w:t>
      </w:r>
      <w:r>
        <w:rPr>
          <w:rFonts w:ascii="Garamond" w:hAnsi="Garamond"/>
          <w:b/>
          <w:bCs/>
          <w:spacing w:val="-2"/>
          <w:sz w:val="16"/>
          <w:szCs w:val="16"/>
        </w:rPr>
        <w:t>that substitution is improper.</w:t>
      </w:r>
    </w:p>
    <w:p w:rsidR="00196F2F" w:rsidRDefault="00196F2F">
      <w:pPr>
        <w:spacing w:before="144" w:line="213" w:lineRule="auto"/>
        <w:ind w:left="288"/>
        <w:rPr>
          <w:rFonts w:ascii="Garamond" w:hAnsi="Garamond"/>
          <w:b/>
          <w:bCs/>
          <w:spacing w:val="-4"/>
          <w:sz w:val="16"/>
          <w:szCs w:val="16"/>
        </w:rPr>
      </w:pPr>
      <w:r>
        <w:rPr>
          <w:rFonts w:ascii="Garamond" w:hAnsi="Garamond"/>
          <w:b/>
          <w:bCs/>
          <w:spacing w:val="-4"/>
          <w:sz w:val="16"/>
          <w:szCs w:val="16"/>
        </w:rPr>
        <w:t>Research Note</w:t>
      </w:r>
    </w:p>
    <w:p w:rsidR="00196F2F" w:rsidRDefault="00196F2F">
      <w:pPr>
        <w:spacing w:before="108"/>
        <w:ind w:left="288" w:firstLine="144"/>
        <w:rPr>
          <w:rFonts w:ascii="Bookman Old Style" w:hAnsi="Bookman Old Style"/>
          <w:spacing w:val="-8"/>
          <w:sz w:val="14"/>
          <w:szCs w:val="14"/>
        </w:rPr>
      </w:pPr>
      <w:r>
        <w:rPr>
          <w:rFonts w:ascii="Bookman Old Style" w:hAnsi="Bookman Old Style"/>
          <w:spacing w:val="-7"/>
          <w:sz w:val="14"/>
          <w:szCs w:val="14"/>
        </w:rPr>
        <w:t xml:space="preserve">Completion of defective panel of potential jurors is considered </w:t>
      </w:r>
      <w:r>
        <w:rPr>
          <w:rFonts w:ascii="Bookman Old Style" w:hAnsi="Bookman Old Style"/>
          <w:spacing w:val="-8"/>
          <w:sz w:val="14"/>
          <w:szCs w:val="14"/>
        </w:rPr>
        <w:t>supra §§ 49, 50.</w:t>
      </w:r>
    </w:p>
    <w:p w:rsidR="00196F2F" w:rsidRDefault="00196F2F">
      <w:pPr>
        <w:spacing w:before="252" w:line="360" w:lineRule="auto"/>
        <w:ind w:left="432" w:right="2592" w:hanging="144"/>
        <w:rPr>
          <w:rFonts w:ascii="Garamond" w:hAnsi="Garamond"/>
          <w:b/>
          <w:bCs/>
          <w:spacing w:val="-11"/>
          <w:sz w:val="16"/>
          <w:szCs w:val="16"/>
        </w:rPr>
      </w:pPr>
      <w:r>
        <w:rPr>
          <w:rFonts w:ascii="Garamond" w:hAnsi="Garamond"/>
          <w:b/>
          <w:bCs/>
          <w:sz w:val="16"/>
          <w:szCs w:val="16"/>
        </w:rPr>
        <w:t xml:space="preserve">Library References </w:t>
      </w:r>
      <w:r>
        <w:rPr>
          <w:rFonts w:ascii="Bookman Old Style" w:hAnsi="Bookman Old Style"/>
          <w:spacing w:val="-11"/>
          <w:sz w:val="14"/>
          <w:szCs w:val="14"/>
        </w:rPr>
        <w:t xml:space="preserve">Grand </w:t>
      </w:r>
      <w:r>
        <w:rPr>
          <w:rFonts w:ascii="Garamond" w:hAnsi="Garamond"/>
          <w:b/>
          <w:bCs/>
          <w:spacing w:val="-11"/>
          <w:sz w:val="16"/>
          <w:szCs w:val="16"/>
        </w:rPr>
        <w:t>Jury &lt;3=12, 20.</w:t>
      </w:r>
    </w:p>
    <w:p w:rsidR="00196F2F" w:rsidRDefault="00196F2F">
      <w:pPr>
        <w:spacing w:before="108"/>
        <w:ind w:firstLine="144"/>
        <w:jc w:val="both"/>
        <w:rPr>
          <w:rFonts w:ascii="Bookman Old Style" w:hAnsi="Bookman Old Style"/>
          <w:spacing w:val="-10"/>
          <w:sz w:val="20"/>
          <w:szCs w:val="20"/>
        </w:rPr>
      </w:pPr>
      <w:r>
        <w:rPr>
          <w:rFonts w:ascii="Bookman Old Style" w:hAnsi="Bookman Old Style"/>
          <w:spacing w:val="-12"/>
          <w:sz w:val="20"/>
          <w:szCs w:val="20"/>
        </w:rPr>
        <w:t>Apart from any statutory provision, a court hav</w:t>
      </w:r>
      <w:r>
        <w:rPr>
          <w:rFonts w:ascii="Bookman Old Style" w:hAnsi="Bookman Old Style"/>
          <w:spacing w:val="-12"/>
          <w:sz w:val="20"/>
          <w:szCs w:val="20"/>
        </w:rPr>
        <w:softHyphen/>
      </w:r>
      <w:r>
        <w:rPr>
          <w:rFonts w:ascii="Bookman Old Style" w:hAnsi="Bookman Old Style"/>
          <w:spacing w:val="-8"/>
          <w:sz w:val="20"/>
          <w:szCs w:val="20"/>
        </w:rPr>
        <w:t xml:space="preserve">ing power to excuse or discharge a grand juror </w:t>
      </w:r>
      <w:r>
        <w:rPr>
          <w:rFonts w:ascii="Bookman Old Style" w:hAnsi="Bookman Old Style"/>
          <w:spacing w:val="-10"/>
          <w:sz w:val="20"/>
          <w:szCs w:val="20"/>
        </w:rPr>
        <w:t xml:space="preserve">after the organization of that body has power to </w:t>
      </w:r>
      <w:r>
        <w:rPr>
          <w:rFonts w:ascii="Bookman Old Style" w:hAnsi="Bookman Old Style"/>
          <w:spacing w:val="-12"/>
          <w:sz w:val="20"/>
          <w:szCs w:val="20"/>
        </w:rPr>
        <w:t xml:space="preserve">substitute another qualified juror in his place." In </w:t>
      </w:r>
      <w:r>
        <w:rPr>
          <w:rFonts w:ascii="Bookman Old Style" w:hAnsi="Bookman Old Style"/>
          <w:spacing w:val="-15"/>
          <w:sz w:val="20"/>
          <w:szCs w:val="20"/>
        </w:rPr>
        <w:t xml:space="preserve">the absence of any statute prescribing the course to </w:t>
      </w:r>
      <w:r>
        <w:rPr>
          <w:rFonts w:ascii="Bookman Old Style" w:hAnsi="Bookman Old Style"/>
          <w:spacing w:val="-17"/>
          <w:sz w:val="20"/>
          <w:szCs w:val="20"/>
        </w:rPr>
        <w:t xml:space="preserve">be pursued in procuring jurors to fill vacancies, the </w:t>
      </w:r>
      <w:r>
        <w:rPr>
          <w:rFonts w:ascii="Bookman Old Style" w:hAnsi="Bookman Old Style"/>
          <w:spacing w:val="-15"/>
          <w:sz w:val="20"/>
          <w:szCs w:val="20"/>
        </w:rPr>
        <w:t xml:space="preserve">method to be used is within the sound discretion of </w:t>
      </w:r>
      <w:r>
        <w:rPr>
          <w:rFonts w:ascii="Bookman Old Style" w:hAnsi="Bookman Old Style"/>
          <w:spacing w:val="-10"/>
          <w:sz w:val="20"/>
          <w:szCs w:val="20"/>
        </w:rPr>
        <w:t>the court."</w:t>
      </w:r>
    </w:p>
    <w:p w:rsidR="00196F2F" w:rsidRDefault="00196F2F">
      <w:pPr>
        <w:spacing w:before="108"/>
        <w:ind w:firstLine="216"/>
        <w:jc w:val="both"/>
        <w:rPr>
          <w:rFonts w:ascii="Bookman Old Style" w:hAnsi="Bookman Old Style"/>
          <w:spacing w:val="-13"/>
          <w:sz w:val="20"/>
          <w:szCs w:val="20"/>
        </w:rPr>
      </w:pPr>
      <w:r>
        <w:rPr>
          <w:rFonts w:ascii="Bookman Old Style" w:hAnsi="Bookman Old Style"/>
          <w:spacing w:val="-14"/>
          <w:sz w:val="20"/>
          <w:szCs w:val="20"/>
        </w:rPr>
        <w:t xml:space="preserve">Under some statutes, provision is made for the </w:t>
      </w:r>
      <w:r>
        <w:rPr>
          <w:rFonts w:ascii="Bookman Old Style" w:hAnsi="Bookman Old Style"/>
          <w:spacing w:val="-16"/>
          <w:sz w:val="20"/>
          <w:szCs w:val="20"/>
        </w:rPr>
        <w:t xml:space="preserve">selection, drawing, summoning, and impaneling of </w:t>
      </w:r>
      <w:r>
        <w:rPr>
          <w:rFonts w:ascii="Bookman Old Style" w:hAnsi="Bookman Old Style"/>
          <w:spacing w:val="-18"/>
          <w:sz w:val="20"/>
          <w:szCs w:val="20"/>
        </w:rPr>
        <w:t xml:space="preserve">additional grand jurors to supply a deficiency in the </w:t>
      </w:r>
      <w:r>
        <w:rPr>
          <w:rFonts w:ascii="Bookman Old Style" w:hAnsi="Bookman Old Style"/>
          <w:spacing w:val="-17"/>
          <w:sz w:val="20"/>
          <w:szCs w:val="20"/>
        </w:rPr>
        <w:t xml:space="preserve">number of grand jurors resulting from discharge or </w:t>
      </w:r>
      <w:r>
        <w:rPr>
          <w:rFonts w:ascii="Bookman Old Style" w:hAnsi="Bookman Old Style"/>
          <w:spacing w:val="-14"/>
          <w:sz w:val="20"/>
          <w:szCs w:val="20"/>
        </w:rPr>
        <w:t>excuse of jurors or other causes after the organiza</w:t>
      </w:r>
      <w:r>
        <w:rPr>
          <w:rFonts w:ascii="Bookman Old Style" w:hAnsi="Bookman Old Style"/>
          <w:spacing w:val="-14"/>
          <w:sz w:val="20"/>
          <w:szCs w:val="20"/>
        </w:rPr>
        <w:softHyphen/>
        <w:t xml:space="preserve">tion of the grand jury." Such provisions have been </w:t>
      </w:r>
      <w:r>
        <w:rPr>
          <w:rFonts w:ascii="Bookman Old Style" w:hAnsi="Bookman Old Style"/>
          <w:spacing w:val="-11"/>
          <w:sz w:val="20"/>
          <w:szCs w:val="20"/>
        </w:rPr>
        <w:t xml:space="preserve">held directory rather than mandatory." It will be </w:t>
      </w:r>
      <w:r>
        <w:rPr>
          <w:rFonts w:ascii="Bookman Old Style" w:hAnsi="Bookman Old Style"/>
          <w:spacing w:val="-13"/>
          <w:sz w:val="20"/>
          <w:szCs w:val="20"/>
        </w:rPr>
        <w:t>presumed, in the absence of evidence to the con</w:t>
      </w:r>
      <w:r>
        <w:rPr>
          <w:rFonts w:ascii="Bookman Old Style" w:hAnsi="Bookman Old Style"/>
          <w:spacing w:val="-13"/>
          <w:sz w:val="20"/>
          <w:szCs w:val="20"/>
        </w:rPr>
        <w:softHyphen/>
      </w:r>
      <w:r>
        <w:rPr>
          <w:rFonts w:ascii="Bookman Old Style" w:hAnsi="Bookman Old Style"/>
          <w:spacing w:val="-9"/>
          <w:sz w:val="20"/>
          <w:szCs w:val="20"/>
        </w:rPr>
        <w:t xml:space="preserve">trary, that in substituting new jurors the court </w:t>
      </w:r>
      <w:r>
        <w:rPr>
          <w:rFonts w:ascii="Bookman Old Style" w:hAnsi="Bookman Old Style"/>
          <w:spacing w:val="-13"/>
          <w:sz w:val="20"/>
          <w:szCs w:val="20"/>
        </w:rPr>
        <w:t>acted in conformity with the statutes."</w:t>
      </w:r>
    </w:p>
    <w:p w:rsidR="00196F2F" w:rsidRDefault="00196F2F">
      <w:pPr>
        <w:spacing w:before="72"/>
        <w:ind w:firstLine="216"/>
        <w:jc w:val="both"/>
        <w:rPr>
          <w:rFonts w:ascii="Bookman Old Style" w:hAnsi="Bookman Old Style"/>
          <w:spacing w:val="-6"/>
          <w:sz w:val="20"/>
          <w:szCs w:val="20"/>
        </w:rPr>
      </w:pPr>
      <w:r>
        <w:rPr>
          <w:rFonts w:ascii="Bookman Old Style" w:hAnsi="Bookman Old Style"/>
          <w:spacing w:val="-19"/>
          <w:sz w:val="20"/>
          <w:szCs w:val="20"/>
        </w:rPr>
        <w:t xml:space="preserve">Under some statutes, substitutes should be taken </w:t>
      </w:r>
      <w:r>
        <w:rPr>
          <w:rFonts w:ascii="Bookman Old Style" w:hAnsi="Bookman Old Style"/>
          <w:spacing w:val="-15"/>
          <w:sz w:val="20"/>
          <w:szCs w:val="20"/>
        </w:rPr>
        <w:t xml:space="preserve">from among the remaining members of the panel," </w:t>
      </w:r>
      <w:r>
        <w:rPr>
          <w:rFonts w:ascii="Bookman Old Style" w:hAnsi="Bookman Old Style"/>
          <w:spacing w:val="-16"/>
          <w:sz w:val="20"/>
          <w:szCs w:val="20"/>
        </w:rPr>
        <w:t xml:space="preserve">and such members should be summoned." Under </w:t>
      </w:r>
      <w:r>
        <w:rPr>
          <w:rFonts w:ascii="Bookman Old Style" w:hAnsi="Bookman Old Style"/>
          <w:spacing w:val="-9"/>
          <w:sz w:val="20"/>
          <w:szCs w:val="20"/>
        </w:rPr>
        <w:t xml:space="preserve">other statutes, where surplus jurors have been </w:t>
      </w:r>
      <w:r>
        <w:rPr>
          <w:rFonts w:ascii="Bookman Old Style" w:hAnsi="Bookman Old Style"/>
          <w:spacing w:val="-13"/>
          <w:sz w:val="20"/>
          <w:szCs w:val="20"/>
        </w:rPr>
        <w:t xml:space="preserve">dismissed, new names should be drawn from the </w:t>
      </w:r>
      <w:r>
        <w:rPr>
          <w:rFonts w:ascii="Bookman Old Style" w:hAnsi="Bookman Old Style"/>
          <w:spacing w:val="-6"/>
          <w:sz w:val="20"/>
          <w:szCs w:val="20"/>
        </w:rPr>
        <w:t>jury box."</w:t>
      </w:r>
    </w:p>
    <w:p w:rsidR="00196F2F" w:rsidRDefault="00196F2F">
      <w:pPr>
        <w:spacing w:before="72"/>
        <w:ind w:firstLine="216"/>
        <w:rPr>
          <w:rFonts w:ascii="Bookman Old Style" w:hAnsi="Bookman Old Style"/>
          <w:spacing w:val="-14"/>
          <w:sz w:val="20"/>
          <w:szCs w:val="20"/>
        </w:rPr>
      </w:pPr>
      <w:r>
        <w:rPr>
          <w:rFonts w:ascii="Bookman Old Style" w:hAnsi="Bookman Old Style"/>
          <w:spacing w:val="-12"/>
          <w:sz w:val="20"/>
          <w:szCs w:val="20"/>
        </w:rPr>
        <w:t xml:space="preserve">Some authorities hold that the substitution of </w:t>
      </w:r>
      <w:r>
        <w:rPr>
          <w:rFonts w:ascii="Bookman Old Style" w:hAnsi="Bookman Old Style"/>
          <w:spacing w:val="-14"/>
          <w:sz w:val="20"/>
          <w:szCs w:val="20"/>
        </w:rPr>
        <w:t>jurors is improper,</w:t>
      </w:r>
      <w:r>
        <w:rPr>
          <w:rFonts w:ascii="Garamond" w:hAnsi="Garamond"/>
          <w:spacing w:val="-14"/>
          <w:sz w:val="20"/>
          <w:szCs w:val="20"/>
          <w:vertAlign w:val="superscript"/>
        </w:rPr>
        <w:t>51</w:t>
      </w:r>
      <w:r>
        <w:rPr>
          <w:rFonts w:ascii="Bookman Old Style" w:hAnsi="Bookman Old Style"/>
          <w:spacing w:val="-14"/>
          <w:sz w:val="20"/>
          <w:szCs w:val="20"/>
        </w:rPr>
        <w:t xml:space="preserve"> and that a substituted juror is</w:t>
      </w:r>
    </w:p>
    <w:p w:rsidR="00196F2F" w:rsidRDefault="00196F2F">
      <w:pPr>
        <w:numPr>
          <w:ilvl w:val="0"/>
          <w:numId w:val="244"/>
        </w:numPr>
        <w:tabs>
          <w:tab w:val="clear" w:pos="360"/>
          <w:tab w:val="num" w:pos="432"/>
        </w:tabs>
        <w:spacing w:before="324"/>
        <w:rPr>
          <w:rFonts w:ascii="Bookman Old Style" w:hAnsi="Bookman Old Style"/>
          <w:spacing w:val="-8"/>
          <w:sz w:val="14"/>
          <w:szCs w:val="14"/>
        </w:rPr>
      </w:pPr>
      <w:r>
        <w:rPr>
          <w:rFonts w:ascii="Bookman Old Style" w:hAnsi="Bookman Old Style"/>
          <w:spacing w:val="-8"/>
          <w:sz w:val="14"/>
          <w:szCs w:val="14"/>
        </w:rPr>
        <w:t>Ark.—Sharp v. State, 3 S.W.2d 23, 175 Ark. 1083.</w:t>
      </w:r>
    </w:p>
    <w:p w:rsidR="00196F2F" w:rsidRDefault="00196F2F">
      <w:pPr>
        <w:spacing w:before="72"/>
        <w:ind w:left="144" w:hanging="144"/>
        <w:rPr>
          <w:rFonts w:ascii="Bookman Old Style" w:hAnsi="Bookman Old Style"/>
          <w:spacing w:val="-10"/>
          <w:sz w:val="14"/>
          <w:szCs w:val="14"/>
        </w:rPr>
      </w:pPr>
      <w:r>
        <w:rPr>
          <w:rFonts w:ascii="Bookman Old Style" w:hAnsi="Bookman Old Style"/>
          <w:spacing w:val="-5"/>
          <w:sz w:val="14"/>
          <w:szCs w:val="14"/>
        </w:rPr>
        <w:t xml:space="preserve">La.—State v. Henry, 3 So.2d 104, 197 La. 999—State v. Phillips, 114 </w:t>
      </w:r>
      <w:r>
        <w:rPr>
          <w:rFonts w:ascii="Bookman Old Style" w:hAnsi="Bookman Old Style"/>
          <w:spacing w:val="-10"/>
          <w:sz w:val="14"/>
          <w:szCs w:val="14"/>
        </w:rPr>
        <w:t>So. 171, 164 La. 597.</w:t>
      </w:r>
    </w:p>
    <w:p w:rsidR="00196F2F" w:rsidRDefault="00196F2F">
      <w:pPr>
        <w:spacing w:before="36"/>
        <w:rPr>
          <w:rFonts w:ascii="Bookman Old Style" w:hAnsi="Bookman Old Style"/>
          <w:spacing w:val="-8"/>
          <w:sz w:val="14"/>
          <w:szCs w:val="14"/>
        </w:rPr>
      </w:pPr>
      <w:r>
        <w:rPr>
          <w:rFonts w:ascii="Bookman Old Style" w:hAnsi="Bookman Old Style"/>
          <w:spacing w:val="-8"/>
          <w:sz w:val="14"/>
          <w:szCs w:val="14"/>
        </w:rPr>
        <w:t>Miss.—Posey v. State, 38 So. 324, 86 Miss. 141.</w:t>
      </w:r>
    </w:p>
    <w:p w:rsidR="00196F2F" w:rsidRDefault="00196F2F">
      <w:pPr>
        <w:numPr>
          <w:ilvl w:val="0"/>
          <w:numId w:val="245"/>
        </w:numPr>
        <w:tabs>
          <w:tab w:val="clear" w:pos="360"/>
          <w:tab w:val="num" w:pos="432"/>
        </w:tabs>
        <w:spacing w:before="72"/>
        <w:rPr>
          <w:rFonts w:ascii="Garamond" w:hAnsi="Garamond"/>
          <w:b/>
          <w:bCs/>
          <w:spacing w:val="4"/>
          <w:sz w:val="18"/>
          <w:szCs w:val="18"/>
        </w:rPr>
      </w:pPr>
      <w:r>
        <w:rPr>
          <w:rFonts w:ascii="Garamond" w:hAnsi="Garamond"/>
          <w:b/>
          <w:bCs/>
          <w:spacing w:val="4"/>
          <w:sz w:val="18"/>
          <w:szCs w:val="18"/>
        </w:rPr>
        <w:t>Filling vacancies from bystanders</w:t>
      </w:r>
    </w:p>
    <w:p w:rsidR="00196F2F" w:rsidRDefault="00196F2F">
      <w:pPr>
        <w:spacing w:before="72"/>
        <w:rPr>
          <w:rFonts w:ascii="Bookman Old Style" w:hAnsi="Bookman Old Style"/>
          <w:spacing w:val="-6"/>
          <w:sz w:val="14"/>
          <w:szCs w:val="14"/>
        </w:rPr>
      </w:pPr>
      <w:r>
        <w:rPr>
          <w:rFonts w:ascii="Bookman Old Style" w:hAnsi="Bookman Old Style"/>
          <w:spacing w:val="-6"/>
          <w:sz w:val="14"/>
          <w:szCs w:val="14"/>
        </w:rPr>
        <w:t>Miss. Posey v. State, 38 So. 324, 86 Miss. 141.</w:t>
      </w:r>
    </w:p>
    <w:p w:rsidR="00196F2F" w:rsidRDefault="00196F2F">
      <w:pPr>
        <w:numPr>
          <w:ilvl w:val="0"/>
          <w:numId w:val="244"/>
        </w:numPr>
        <w:tabs>
          <w:tab w:val="clear" w:pos="360"/>
          <w:tab w:val="num" w:pos="432"/>
        </w:tabs>
        <w:spacing w:before="36"/>
        <w:rPr>
          <w:rFonts w:ascii="Bookman Old Style" w:hAnsi="Bookman Old Style"/>
          <w:spacing w:val="-7"/>
          <w:sz w:val="14"/>
          <w:szCs w:val="14"/>
        </w:rPr>
      </w:pPr>
      <w:r>
        <w:rPr>
          <w:rFonts w:ascii="Bookman Old Style" w:hAnsi="Bookman Old Style"/>
          <w:spacing w:val="-7"/>
          <w:sz w:val="14"/>
          <w:szCs w:val="14"/>
        </w:rPr>
        <w:t>Ala.—Ex parte Lawler, 64 So. 102, 185 Ala. 428.</w:t>
      </w:r>
    </w:p>
    <w:p w:rsidR="00196F2F" w:rsidRDefault="00196F2F">
      <w:pPr>
        <w:numPr>
          <w:ilvl w:val="0"/>
          <w:numId w:val="244"/>
        </w:numPr>
        <w:tabs>
          <w:tab w:val="clear" w:pos="360"/>
          <w:tab w:val="num" w:pos="432"/>
        </w:tabs>
        <w:spacing w:before="72"/>
        <w:ind w:left="144" w:hanging="72"/>
        <w:rPr>
          <w:rFonts w:ascii="Bookman Old Style" w:hAnsi="Bookman Old Style"/>
          <w:spacing w:val="-8"/>
          <w:sz w:val="14"/>
          <w:szCs w:val="14"/>
        </w:rPr>
      </w:pPr>
      <w:r>
        <w:rPr>
          <w:rFonts w:ascii="Bookman Old Style" w:hAnsi="Bookman Old Style"/>
          <w:spacing w:val="-8"/>
          <w:sz w:val="14"/>
          <w:szCs w:val="14"/>
        </w:rPr>
        <w:t>N.M.—State v. Apodaca, App., 735 P.2d 1156, 105 N.M. 650, certiorari denied 735 P.2d 535, 105 N.M. 618.</w:t>
      </w:r>
    </w:p>
    <w:p w:rsidR="00196F2F" w:rsidRDefault="00196F2F">
      <w:pPr>
        <w:numPr>
          <w:ilvl w:val="0"/>
          <w:numId w:val="244"/>
        </w:numPr>
        <w:tabs>
          <w:tab w:val="clear" w:pos="360"/>
          <w:tab w:val="num" w:pos="432"/>
        </w:tabs>
        <w:spacing w:before="36"/>
        <w:rPr>
          <w:rFonts w:ascii="Bookman Old Style" w:hAnsi="Bookman Old Style"/>
          <w:spacing w:val="-8"/>
          <w:sz w:val="14"/>
          <w:szCs w:val="14"/>
        </w:rPr>
      </w:pPr>
      <w:r>
        <w:rPr>
          <w:rFonts w:ascii="Bookman Old Style" w:hAnsi="Bookman Old Style"/>
          <w:spacing w:val="-8"/>
          <w:sz w:val="14"/>
          <w:szCs w:val="14"/>
        </w:rPr>
        <w:t>Tenn.—Turner v. State, 69 S.W. 774, 111 Tenn. 593.</w:t>
      </w:r>
    </w:p>
    <w:p w:rsidR="00196F2F" w:rsidRDefault="00196F2F">
      <w:pPr>
        <w:numPr>
          <w:ilvl w:val="0"/>
          <w:numId w:val="244"/>
        </w:numPr>
        <w:tabs>
          <w:tab w:val="clear" w:pos="360"/>
          <w:tab w:val="num" w:pos="432"/>
        </w:tabs>
        <w:spacing w:before="72"/>
        <w:rPr>
          <w:rFonts w:ascii="Bookman Old Style" w:hAnsi="Bookman Old Style"/>
          <w:spacing w:val="-8"/>
          <w:sz w:val="14"/>
          <w:szCs w:val="14"/>
        </w:rPr>
      </w:pPr>
      <w:r>
        <w:rPr>
          <w:rFonts w:ascii="Bookman Old Style" w:hAnsi="Bookman Old Style"/>
          <w:spacing w:val="-8"/>
          <w:sz w:val="14"/>
          <w:szCs w:val="14"/>
        </w:rPr>
        <w:t>Iowa—State v. Dohrn, 259 N.W.2d 801.</w:t>
      </w:r>
    </w:p>
    <w:p w:rsidR="00196F2F" w:rsidRDefault="00196F2F">
      <w:pPr>
        <w:numPr>
          <w:ilvl w:val="0"/>
          <w:numId w:val="244"/>
        </w:numPr>
        <w:tabs>
          <w:tab w:val="clear" w:pos="360"/>
          <w:tab w:val="num" w:pos="432"/>
        </w:tabs>
        <w:spacing w:before="72"/>
        <w:rPr>
          <w:rFonts w:ascii="Bookman Old Style" w:hAnsi="Bookman Old Style"/>
          <w:spacing w:val="-8"/>
          <w:sz w:val="14"/>
          <w:szCs w:val="14"/>
        </w:rPr>
      </w:pPr>
      <w:r>
        <w:rPr>
          <w:rFonts w:ascii="Bookman Old Style" w:hAnsi="Bookman Old Style"/>
          <w:spacing w:val="-8"/>
          <w:sz w:val="14"/>
          <w:szCs w:val="14"/>
        </w:rPr>
        <w:t>Iowa—State v. Dohrn, 259 N.W.2d 801.</w:t>
      </w:r>
    </w:p>
    <w:p w:rsidR="00196F2F" w:rsidRDefault="00196F2F">
      <w:pPr>
        <w:numPr>
          <w:ilvl w:val="0"/>
          <w:numId w:val="244"/>
        </w:numPr>
        <w:tabs>
          <w:tab w:val="clear" w:pos="360"/>
          <w:tab w:val="num" w:pos="432"/>
        </w:tabs>
        <w:spacing w:before="72"/>
        <w:rPr>
          <w:rFonts w:ascii="Bookman Old Style" w:hAnsi="Bookman Old Style"/>
          <w:spacing w:val="-8"/>
          <w:sz w:val="14"/>
          <w:szCs w:val="14"/>
        </w:rPr>
      </w:pPr>
      <w:r>
        <w:rPr>
          <w:rFonts w:ascii="Bookman Old Style" w:hAnsi="Bookman Old Style"/>
          <w:spacing w:val="-8"/>
          <w:sz w:val="14"/>
          <w:szCs w:val="14"/>
        </w:rPr>
        <w:t>Okl.—Grand Jury of Seminole County v. Dye, 571 P.2d 1200.</w:t>
      </w:r>
    </w:p>
    <w:p w:rsidR="00196F2F" w:rsidRDefault="00196F2F">
      <w:pPr>
        <w:numPr>
          <w:ilvl w:val="0"/>
          <w:numId w:val="244"/>
        </w:numPr>
        <w:tabs>
          <w:tab w:val="clear" w:pos="360"/>
          <w:tab w:val="num" w:pos="432"/>
        </w:tabs>
        <w:spacing w:before="36"/>
        <w:ind w:left="144" w:hanging="72"/>
        <w:rPr>
          <w:rFonts w:ascii="Bookman Old Style" w:hAnsi="Bookman Old Style"/>
          <w:spacing w:val="-6"/>
          <w:sz w:val="14"/>
          <w:szCs w:val="14"/>
        </w:rPr>
      </w:pPr>
      <w:r>
        <w:rPr>
          <w:rFonts w:ascii="Bookman Old Style" w:hAnsi="Bookman Old Style"/>
          <w:spacing w:val="-12"/>
          <w:sz w:val="14"/>
          <w:szCs w:val="14"/>
        </w:rPr>
        <w:t xml:space="preserve">Pa.—Commonwealth v. Levinson, 389 A.2d 1062, 480 Pa. 273, 2 </w:t>
      </w:r>
      <w:r>
        <w:rPr>
          <w:rFonts w:ascii="Bookman Old Style" w:hAnsi="Bookman Old Style"/>
          <w:spacing w:val="-6"/>
          <w:sz w:val="14"/>
          <w:szCs w:val="14"/>
        </w:rPr>
        <w:t>A.L.R.4th 964.</w:t>
      </w:r>
    </w:p>
    <w:p w:rsidR="00196F2F" w:rsidRDefault="00196F2F">
      <w:pPr>
        <w:widowControl/>
        <w:kinsoku/>
        <w:autoSpaceDE w:val="0"/>
        <w:autoSpaceDN w:val="0"/>
        <w:adjustRightInd w:val="0"/>
        <w:rPr>
          <w:sz w:val="20"/>
          <w:szCs w:val="20"/>
        </w:rPr>
        <w:sectPr w:rsidR="00196F2F">
          <w:headerReference w:type="even" r:id="rId877"/>
          <w:headerReference w:type="default" r:id="rId878"/>
          <w:footerReference w:type="even" r:id="rId879"/>
          <w:footerReference w:type="default" r:id="rId880"/>
          <w:headerReference w:type="first" r:id="rId881"/>
          <w:footerReference w:type="first" r:id="rId882"/>
          <w:pgSz w:w="12240" w:h="15840"/>
          <w:pgMar w:top="1086" w:right="339" w:bottom="2215" w:left="2933" w:header="867" w:footer="2219" w:gutter="0"/>
          <w:pgNumType w:start="57"/>
          <w:cols w:num="2" w:space="720" w:equalWidth="0">
            <w:col w:w="4345" w:space="200"/>
            <w:col w:w="4363"/>
          </w:cols>
          <w:noEndnote/>
          <w:titlePg/>
        </w:sectPr>
      </w:pPr>
    </w:p>
    <w:p w:rsidR="00196F2F" w:rsidRDefault="00196F2F">
      <w:pPr>
        <w:spacing w:before="396" w:after="216" w:line="213" w:lineRule="auto"/>
        <w:jc w:val="center"/>
        <w:rPr>
          <w:rFonts w:ascii="Bookman Old Style" w:hAnsi="Bookman Old Style"/>
          <w:spacing w:val="-1"/>
          <w:sz w:val="20"/>
          <w:szCs w:val="20"/>
        </w:rPr>
      </w:pPr>
      <w:r>
        <w:rPr>
          <w:noProof/>
          <w:sz w:val="20"/>
        </w:rPr>
        <w:lastRenderedPageBreak/>
        <w:pict>
          <v:shape id="_x0000_s1508" type="#_x0000_t202" style="position:absolute;left:0;text-align:left;margin-left:83.5pt;margin-top:72.95pt;width:216.45pt;height:148.85pt;z-index:251894784;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before="180" w:line="408" w:lineRule="auto"/>
                    <w:ind w:right="2088"/>
                    <w:rPr>
                      <w:rFonts w:ascii="Bookman Old Style" w:hAnsi="Bookman Old Style"/>
                      <w:i/>
                      <w:iCs/>
                      <w:spacing w:val="-14"/>
                      <w:sz w:val="20"/>
                      <w:szCs w:val="20"/>
                    </w:rPr>
                  </w:pPr>
                  <w:r>
                    <w:rPr>
                      <w:rFonts w:ascii="Bookman Old Style" w:hAnsi="Bookman Old Style"/>
                      <w:spacing w:val="-15"/>
                      <w:sz w:val="20"/>
                      <w:szCs w:val="20"/>
                    </w:rPr>
                    <w:t xml:space="preserve">not even a de facto juror.' </w:t>
                  </w:r>
                  <w:r>
                    <w:rPr>
                      <w:rFonts w:ascii="Bookman Old Style" w:hAnsi="Bookman Old Style"/>
                      <w:i/>
                      <w:iCs/>
                      <w:spacing w:val="-14"/>
                      <w:sz w:val="20"/>
                      <w:szCs w:val="20"/>
                    </w:rPr>
                    <w:t>Federal grand jury.</w:t>
                  </w:r>
                </w:p>
                <w:p w:rsidR="00196F2F" w:rsidRDefault="00196F2F">
                  <w:pPr>
                    <w:spacing w:before="72" w:after="180" w:line="225" w:lineRule="auto"/>
                    <w:ind w:firstLine="144"/>
                    <w:jc w:val="both"/>
                    <w:rPr>
                      <w:rFonts w:ascii="Bookman Old Style" w:hAnsi="Bookman Old Style"/>
                      <w:spacing w:val="-23"/>
                      <w:sz w:val="20"/>
                      <w:szCs w:val="20"/>
                    </w:rPr>
                  </w:pPr>
                  <w:r>
                    <w:rPr>
                      <w:rFonts w:ascii="Bookman Old Style" w:hAnsi="Bookman Old Style"/>
                      <w:spacing w:val="-12"/>
                      <w:sz w:val="20"/>
                      <w:szCs w:val="20"/>
                    </w:rPr>
                    <w:t xml:space="preserve">In the case of a federal grand jury, if the court </w:t>
                  </w:r>
                  <w:r>
                    <w:rPr>
                      <w:rFonts w:ascii="Bookman Old Style" w:hAnsi="Bookman Old Style"/>
                      <w:spacing w:val="-15"/>
                      <w:sz w:val="20"/>
                      <w:szCs w:val="20"/>
                    </w:rPr>
                    <w:t>permanently excuses a juror, the court may impan</w:t>
                  </w:r>
                  <w:r>
                    <w:rPr>
                      <w:rFonts w:ascii="Bookman Old Style" w:hAnsi="Bookman Old Style"/>
                      <w:spacing w:val="-15"/>
                      <w:sz w:val="20"/>
                      <w:szCs w:val="20"/>
                    </w:rPr>
                    <w:softHyphen/>
                  </w:r>
                  <w:r>
                    <w:rPr>
                      <w:rFonts w:ascii="Bookman Old Style" w:hAnsi="Bookman Old Style"/>
                      <w:spacing w:val="-14"/>
                      <w:sz w:val="20"/>
                      <w:szCs w:val="20"/>
                    </w:rPr>
                    <w:t>el another person in place of the juror excused.</w:t>
                  </w:r>
                  <w:r>
                    <w:rPr>
                      <w:rFonts w:ascii="Bookman Old Style" w:hAnsi="Bookman Old Style"/>
                      <w:spacing w:val="-14"/>
                      <w:sz w:val="20"/>
                      <w:szCs w:val="20"/>
                      <w:vertAlign w:val="superscript"/>
                    </w:rPr>
                    <w:t>53</w:t>
                  </w:r>
                  <w:r>
                    <w:rPr>
                      <w:rFonts w:ascii="Bookman Old Style" w:hAnsi="Bookman Old Style"/>
                      <w:spacing w:val="-14"/>
                      <w:sz w:val="20"/>
                      <w:szCs w:val="20"/>
                    </w:rPr>
                    <w:t xml:space="preserve"> </w:t>
                  </w:r>
                  <w:r>
                    <w:rPr>
                      <w:rFonts w:ascii="Bookman Old Style" w:hAnsi="Bookman Old Style"/>
                      <w:spacing w:val="-15"/>
                      <w:sz w:val="20"/>
                      <w:szCs w:val="20"/>
                    </w:rPr>
                    <w:t xml:space="preserve">The court may direct that alternate jurors may be </w:t>
                  </w:r>
                  <w:r>
                    <w:rPr>
                      <w:rFonts w:ascii="Bookman Old Style" w:hAnsi="Bookman Old Style"/>
                      <w:spacing w:val="-12"/>
                      <w:sz w:val="20"/>
                      <w:szCs w:val="20"/>
                    </w:rPr>
                    <w:t xml:space="preserve">designated at the time a grand jury is selected." Alternate jurors in the order in which they were designated may thereafter be impanelled if jurors </w:t>
                  </w:r>
                  <w:r>
                    <w:rPr>
                      <w:rFonts w:ascii="Bookman Old Style" w:hAnsi="Bookman Old Style"/>
                      <w:spacing w:val="-23"/>
                      <w:sz w:val="20"/>
                      <w:szCs w:val="20"/>
                    </w:rPr>
                    <w:t>are permanently excused.</w:t>
                  </w:r>
                  <w:r>
                    <w:rPr>
                      <w:rFonts w:ascii="Bookman Old Style" w:hAnsi="Bookman Old Style"/>
                      <w:spacing w:val="-23"/>
                      <w:sz w:val="20"/>
                      <w:szCs w:val="20"/>
                      <w:vertAlign w:val="superscript"/>
                    </w:rPr>
                    <w:t>55</w:t>
                  </w:r>
                </w:p>
              </w:txbxContent>
            </v:textbox>
            <w10:wrap type="square" anchorx="page" anchory="page"/>
          </v:shape>
        </w:pict>
      </w:r>
      <w:r>
        <w:rPr>
          <w:noProof/>
          <w:sz w:val="20"/>
        </w:rPr>
        <w:pict>
          <v:shape id="_x0000_s1509" type="#_x0000_t202" style="position:absolute;left:0;text-align:left;margin-left:83.5pt;margin-top:221.8pt;width:217.25pt;height:33.65pt;z-index:251895808;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232" w:lineRule="auto"/>
                    <w:rPr>
                      <w:rFonts w:ascii="Bookman Old Style" w:hAnsi="Bookman Old Style"/>
                      <w:spacing w:val="-8"/>
                      <w:sz w:val="20"/>
                      <w:szCs w:val="20"/>
                    </w:rPr>
                  </w:pPr>
                  <w:r>
                    <w:rPr>
                      <w:rFonts w:ascii="Bookman Old Style" w:hAnsi="Bookman Old Style"/>
                      <w:spacing w:val="-8"/>
                      <w:sz w:val="20"/>
                      <w:szCs w:val="20"/>
                    </w:rPr>
                    <w:t>§ 58. Increasing Number of Jurors</w:t>
                  </w:r>
                </w:p>
                <w:p w:rsidR="00196F2F" w:rsidRDefault="00196F2F">
                  <w:pPr>
                    <w:spacing w:before="108" w:line="201" w:lineRule="auto"/>
                    <w:ind w:right="72" w:firstLine="360"/>
                    <w:rPr>
                      <w:rFonts w:ascii="Garamond" w:hAnsi="Garamond"/>
                      <w:b/>
                      <w:bCs/>
                      <w:spacing w:val="-3"/>
                      <w:sz w:val="17"/>
                      <w:szCs w:val="17"/>
                    </w:rPr>
                  </w:pPr>
                  <w:r>
                    <w:rPr>
                      <w:rFonts w:ascii="Garamond" w:hAnsi="Garamond"/>
                      <w:b/>
                      <w:bCs/>
                      <w:spacing w:val="-4"/>
                      <w:sz w:val="17"/>
                      <w:szCs w:val="17"/>
                    </w:rPr>
                    <w:t xml:space="preserve">After a grand jury has been organized the court may, </w:t>
                  </w:r>
                  <w:r>
                    <w:rPr>
                      <w:rFonts w:ascii="Garamond" w:hAnsi="Garamond"/>
                      <w:b/>
                      <w:bCs/>
                      <w:spacing w:val="-3"/>
                      <w:sz w:val="17"/>
                      <w:szCs w:val="17"/>
                    </w:rPr>
                    <w:t xml:space="preserve">according to some authorities, increase the number of jurors. </w:t>
                  </w:r>
                </w:p>
              </w:txbxContent>
            </v:textbox>
            <w10:wrap type="square" anchorx="page" anchory="page"/>
          </v:shape>
        </w:pict>
      </w:r>
      <w:r>
        <w:rPr>
          <w:noProof/>
          <w:sz w:val="20"/>
        </w:rPr>
        <w:pict>
          <v:shape id="_x0000_s1510" type="#_x0000_t202" style="position:absolute;left:0;text-align:left;margin-left:299.95pt;margin-top:83.55pt;width:227.75pt;height:172.7pt;z-index:251896832;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283" w:lineRule="auto"/>
                    <w:ind w:left="648" w:right="2592" w:hanging="144"/>
                    <w:rPr>
                      <w:rFonts w:ascii="Garamond" w:hAnsi="Garamond"/>
                      <w:b/>
                      <w:bCs/>
                      <w:spacing w:val="-11"/>
                      <w:sz w:val="17"/>
                      <w:szCs w:val="17"/>
                    </w:rPr>
                  </w:pPr>
                  <w:r>
                    <w:rPr>
                      <w:rFonts w:ascii="Garamond" w:hAnsi="Garamond"/>
                      <w:b/>
                      <w:bCs/>
                      <w:spacing w:val="-4"/>
                      <w:sz w:val="17"/>
                      <w:szCs w:val="17"/>
                    </w:rPr>
                    <w:t xml:space="preserve">Library References </w:t>
                  </w:r>
                  <w:r>
                    <w:rPr>
                      <w:rFonts w:ascii="Garamond" w:hAnsi="Garamond"/>
                      <w:b/>
                      <w:bCs/>
                      <w:spacing w:val="-11"/>
                      <w:sz w:val="17"/>
                      <w:szCs w:val="17"/>
                    </w:rPr>
                    <w:t>Grand Jury c.+12, 20.</w:t>
                  </w:r>
                </w:p>
                <w:p w:rsidR="00196F2F" w:rsidRDefault="00196F2F">
                  <w:pPr>
                    <w:spacing w:before="72" w:line="225" w:lineRule="auto"/>
                    <w:ind w:left="216" w:firstLine="144"/>
                    <w:jc w:val="both"/>
                    <w:rPr>
                      <w:rFonts w:ascii="Bookman Old Style" w:hAnsi="Bookman Old Style"/>
                      <w:spacing w:val="-12"/>
                      <w:sz w:val="20"/>
                      <w:szCs w:val="20"/>
                    </w:rPr>
                  </w:pPr>
                  <w:r>
                    <w:rPr>
                      <w:rFonts w:ascii="Bookman Old Style" w:hAnsi="Bookman Old Style"/>
                      <w:spacing w:val="-7"/>
                      <w:sz w:val="20"/>
                      <w:szCs w:val="20"/>
                    </w:rPr>
                    <w:t xml:space="preserve">According to some authorities, it is proper for </w:t>
                  </w:r>
                  <w:r>
                    <w:rPr>
                      <w:rFonts w:ascii="Bookman Old Style" w:hAnsi="Bookman Old Style"/>
                      <w:spacing w:val="-13"/>
                      <w:sz w:val="20"/>
                      <w:szCs w:val="20"/>
                    </w:rPr>
                    <w:t xml:space="preserve">the court to increase the number of grand jurors </w:t>
                  </w:r>
                  <w:r>
                    <w:rPr>
                      <w:rFonts w:ascii="Bookman Old Style" w:hAnsi="Bookman Old Style"/>
                      <w:spacing w:val="-9"/>
                      <w:sz w:val="20"/>
                      <w:szCs w:val="20"/>
                    </w:rPr>
                    <w:t xml:space="preserve">within the prescribed limits or to allow a grand </w:t>
                  </w:r>
                  <w:r>
                    <w:rPr>
                      <w:rFonts w:ascii="Bookman Old Style" w:hAnsi="Bookman Old Style"/>
                      <w:spacing w:val="-4"/>
                      <w:sz w:val="20"/>
                      <w:szCs w:val="20"/>
                    </w:rPr>
                    <w:t xml:space="preserve">juror to join the grand jury after it has been </w:t>
                  </w:r>
                  <w:r>
                    <w:rPr>
                      <w:rFonts w:ascii="Bookman Old Style" w:hAnsi="Bookman Old Style"/>
                      <w:spacing w:val="-17"/>
                      <w:sz w:val="20"/>
                      <w:szCs w:val="20"/>
                    </w:rPr>
                    <w:t xml:space="preserve">impaneled, sworn, and charged." Such authority is </w:t>
                  </w:r>
                  <w:r>
                    <w:rPr>
                      <w:rFonts w:ascii="Bookman Old Style" w:hAnsi="Bookman Old Style"/>
                      <w:spacing w:val="-12"/>
                      <w:sz w:val="20"/>
                      <w:szCs w:val="20"/>
                    </w:rPr>
                    <w:t>sometimes conferred by statute."</w:t>
                  </w:r>
                </w:p>
                <w:p w:rsidR="00196F2F" w:rsidRDefault="00196F2F">
                  <w:pPr>
                    <w:spacing w:before="72" w:line="225" w:lineRule="auto"/>
                    <w:ind w:left="216" w:firstLine="144"/>
                    <w:jc w:val="both"/>
                    <w:rPr>
                      <w:rFonts w:ascii="Bookman Old Style" w:hAnsi="Bookman Old Style"/>
                      <w:spacing w:val="-22"/>
                      <w:sz w:val="20"/>
                      <w:szCs w:val="20"/>
                    </w:rPr>
                  </w:pPr>
                  <w:r>
                    <w:rPr>
                      <w:rFonts w:ascii="Bookman Old Style" w:hAnsi="Bookman Old Style"/>
                      <w:spacing w:val="-12"/>
                      <w:sz w:val="20"/>
                      <w:szCs w:val="20"/>
                    </w:rPr>
                    <w:t xml:space="preserve">The fact that one summoned to act as a grand </w:t>
                  </w:r>
                  <w:r>
                    <w:rPr>
                      <w:rFonts w:ascii="Bookman Old Style" w:hAnsi="Bookman Old Style"/>
                      <w:spacing w:val="-11"/>
                      <w:sz w:val="20"/>
                      <w:szCs w:val="20"/>
                    </w:rPr>
                    <w:t xml:space="preserve">juror, but who fails to appear until the grand jury </w:t>
                  </w:r>
                  <w:r>
                    <w:rPr>
                      <w:rFonts w:ascii="Bookman Old Style" w:hAnsi="Bookman Old Style"/>
                      <w:spacing w:val="-12"/>
                      <w:sz w:val="20"/>
                      <w:szCs w:val="20"/>
                    </w:rPr>
                    <w:t xml:space="preserve">is impaneled, sworn, and charged, is sworn as a </w:t>
                  </w:r>
                  <w:r>
                    <w:rPr>
                      <w:rFonts w:ascii="Bookman Old Style" w:hAnsi="Bookman Old Style"/>
                      <w:spacing w:val="-16"/>
                      <w:sz w:val="20"/>
                      <w:szCs w:val="20"/>
                    </w:rPr>
                    <w:t xml:space="preserve">grand juror and then excused without retiring with </w:t>
                  </w:r>
                  <w:r>
                    <w:rPr>
                      <w:rFonts w:ascii="Bookman Old Style" w:hAnsi="Bookman Old Style"/>
                      <w:spacing w:val="-15"/>
                      <w:sz w:val="20"/>
                      <w:szCs w:val="20"/>
                    </w:rPr>
                    <w:t xml:space="preserve">that body is a mere superfluous act, and does not </w:t>
                  </w:r>
                  <w:r>
                    <w:rPr>
                      <w:rFonts w:ascii="Bookman Old Style" w:hAnsi="Bookman Old Style"/>
                      <w:spacing w:val="-11"/>
                      <w:sz w:val="20"/>
                      <w:szCs w:val="20"/>
                    </w:rPr>
                    <w:t xml:space="preserve">affect the legality or competency of the grand jury </w:t>
                  </w:r>
                  <w:r>
                    <w:rPr>
                      <w:rFonts w:ascii="Bookman Old Style" w:hAnsi="Bookman Old Style"/>
                      <w:spacing w:val="-22"/>
                      <w:sz w:val="20"/>
                      <w:szCs w:val="20"/>
                    </w:rPr>
                    <w:t>as organized.</w:t>
                  </w:r>
                  <w:r>
                    <w:rPr>
                      <w:rFonts w:ascii="Bookman Old Style" w:hAnsi="Bookman Old Style"/>
                      <w:spacing w:val="-22"/>
                      <w:sz w:val="20"/>
                      <w:szCs w:val="20"/>
                      <w:vertAlign w:val="superscript"/>
                    </w:rPr>
                    <w:t>58</w:t>
                  </w:r>
                </w:p>
              </w:txbxContent>
            </v:textbox>
            <w10:wrap type="square" anchorx="page" anchory="page"/>
          </v:shape>
        </w:pict>
      </w:r>
      <w:r>
        <w:rPr>
          <w:noProof/>
          <w:sz w:val="20"/>
        </w:rPr>
        <w:pict>
          <v:line id="_x0000_s1511" style="position:absolute;left:0;text-align:left;z-index:251897856;mso-wrap-distance-left:0;mso-wrap-distance-right:0;mso-position-horizontal-relative:page;mso-position-vertical-relative:page" from="299.95pt,71.55pt" to="527.75pt,71.55pt" o:allowincell="f" strokeweight=".5pt">
            <w10:wrap type="square" anchorx="page" anchory="page"/>
          </v:line>
        </w:pict>
      </w:r>
      <w:r>
        <w:rPr>
          <w:rFonts w:ascii="Bookman Old Style" w:hAnsi="Bookman Old Style"/>
          <w:spacing w:val="-1"/>
          <w:sz w:val="20"/>
          <w:szCs w:val="20"/>
        </w:rPr>
        <w:t>H. OBJECTIONS AND CHALLENGES TO GRAND JURY OR JUROR</w:t>
      </w:r>
    </w:p>
    <w:p w:rsidR="00196F2F" w:rsidRDefault="00196F2F">
      <w:pPr>
        <w:widowControl/>
        <w:kinsoku/>
        <w:autoSpaceDE w:val="0"/>
        <w:autoSpaceDN w:val="0"/>
        <w:adjustRightInd w:val="0"/>
        <w:rPr>
          <w:sz w:val="20"/>
          <w:szCs w:val="20"/>
        </w:rPr>
        <w:sectPr w:rsidR="00196F2F">
          <w:headerReference w:type="even" r:id="rId883"/>
          <w:headerReference w:type="default" r:id="rId884"/>
          <w:footerReference w:type="even" r:id="rId885"/>
          <w:footerReference w:type="default" r:id="rId886"/>
          <w:headerReference w:type="first" r:id="rId887"/>
          <w:footerReference w:type="first" r:id="rId888"/>
          <w:pgSz w:w="12240" w:h="15840"/>
          <w:pgMar w:top="5125" w:right="1626" w:bottom="914" w:left="1670" w:header="839" w:footer="0" w:gutter="0"/>
          <w:cols w:space="720"/>
          <w:noEndnote/>
          <w:titlePg/>
        </w:sectPr>
      </w:pPr>
    </w:p>
    <w:p w:rsidR="00196F2F" w:rsidRDefault="00196F2F">
      <w:pPr>
        <w:spacing w:line="218" w:lineRule="auto"/>
        <w:rPr>
          <w:rFonts w:ascii="Bookman Old Style" w:hAnsi="Bookman Old Style"/>
          <w:sz w:val="20"/>
          <w:szCs w:val="20"/>
        </w:rPr>
      </w:pPr>
      <w:r>
        <w:rPr>
          <w:rFonts w:ascii="Bookman Old Style" w:hAnsi="Bookman Old Style"/>
          <w:sz w:val="20"/>
          <w:szCs w:val="20"/>
        </w:rPr>
        <w:lastRenderedPageBreak/>
        <w:t>§ 59. In General</w:t>
      </w:r>
    </w:p>
    <w:p w:rsidR="00196F2F" w:rsidRDefault="00196F2F">
      <w:pPr>
        <w:spacing w:before="108" w:line="206" w:lineRule="auto"/>
        <w:ind w:firstLine="360"/>
        <w:rPr>
          <w:rFonts w:ascii="Garamond" w:hAnsi="Garamond"/>
          <w:b/>
          <w:bCs/>
          <w:spacing w:val="-6"/>
          <w:sz w:val="17"/>
          <w:szCs w:val="17"/>
        </w:rPr>
      </w:pPr>
      <w:r>
        <w:rPr>
          <w:rFonts w:ascii="Garamond" w:hAnsi="Garamond"/>
          <w:b/>
          <w:bCs/>
          <w:spacing w:val="-5"/>
          <w:sz w:val="17"/>
          <w:szCs w:val="17"/>
        </w:rPr>
        <w:t xml:space="preserve">A challenge is a preliminary objection taken to the jurors </w:t>
      </w:r>
      <w:r>
        <w:rPr>
          <w:rFonts w:ascii="Garamond" w:hAnsi="Garamond"/>
          <w:b/>
          <w:bCs/>
          <w:spacing w:val="-6"/>
          <w:sz w:val="17"/>
          <w:szCs w:val="17"/>
        </w:rPr>
        <w:t>summoned and returned to serve as grand jurors.</w:t>
      </w:r>
    </w:p>
    <w:p w:rsidR="00196F2F" w:rsidRDefault="00196F2F">
      <w:pPr>
        <w:spacing w:before="180" w:line="225" w:lineRule="auto"/>
        <w:ind w:left="288"/>
        <w:rPr>
          <w:rFonts w:ascii="Garamond" w:hAnsi="Garamond"/>
          <w:b/>
          <w:bCs/>
          <w:spacing w:val="-6"/>
          <w:sz w:val="17"/>
          <w:szCs w:val="17"/>
        </w:rPr>
      </w:pPr>
      <w:r>
        <w:rPr>
          <w:rFonts w:ascii="Garamond" w:hAnsi="Garamond"/>
          <w:b/>
          <w:bCs/>
          <w:spacing w:val="-6"/>
          <w:sz w:val="17"/>
          <w:szCs w:val="17"/>
        </w:rPr>
        <w:t>Library References</w:t>
      </w:r>
    </w:p>
    <w:p w:rsidR="00196F2F" w:rsidRDefault="00196F2F">
      <w:pPr>
        <w:spacing w:before="72" w:line="232" w:lineRule="auto"/>
        <w:ind w:left="360"/>
        <w:rPr>
          <w:rFonts w:ascii="Garamond" w:hAnsi="Garamond"/>
          <w:b/>
          <w:bCs/>
          <w:sz w:val="17"/>
          <w:szCs w:val="17"/>
        </w:rPr>
      </w:pPr>
      <w:r>
        <w:rPr>
          <w:rFonts w:ascii="Garamond" w:hAnsi="Garamond"/>
          <w:b/>
          <w:bCs/>
          <w:sz w:val="17"/>
          <w:szCs w:val="17"/>
        </w:rPr>
        <w:t>Grand Jury x17,18.</w:t>
      </w:r>
    </w:p>
    <w:p w:rsidR="00196F2F" w:rsidRDefault="00196F2F">
      <w:pPr>
        <w:spacing w:before="216" w:line="201" w:lineRule="auto"/>
        <w:ind w:left="288"/>
        <w:rPr>
          <w:rFonts w:ascii="Garamond" w:hAnsi="Garamond"/>
          <w:b/>
          <w:bCs/>
          <w:spacing w:val="-12"/>
          <w:sz w:val="17"/>
          <w:szCs w:val="17"/>
        </w:rPr>
      </w:pPr>
      <w:r>
        <w:rPr>
          <w:rFonts w:ascii="Garamond" w:hAnsi="Garamond"/>
          <w:b/>
          <w:bCs/>
          <w:spacing w:val="-12"/>
          <w:sz w:val="17"/>
          <w:szCs w:val="17"/>
        </w:rPr>
        <w:t>WESTLAW ELECTRONIC RESEARCH</w:t>
      </w:r>
    </w:p>
    <w:p w:rsidR="00196F2F" w:rsidRDefault="00196F2F">
      <w:pPr>
        <w:spacing w:before="108" w:line="223" w:lineRule="auto"/>
        <w:ind w:right="36"/>
        <w:jc w:val="right"/>
        <w:rPr>
          <w:rFonts w:ascii="Bookman Old Style" w:hAnsi="Bookman Old Style"/>
          <w:spacing w:val="-5"/>
          <w:sz w:val="14"/>
          <w:szCs w:val="14"/>
        </w:rPr>
      </w:pPr>
      <w:r>
        <w:rPr>
          <w:rFonts w:ascii="Garamond" w:hAnsi="Garamond"/>
          <w:b/>
          <w:bCs/>
          <w:spacing w:val="-5"/>
          <w:sz w:val="17"/>
          <w:szCs w:val="17"/>
        </w:rPr>
        <w:t xml:space="preserve">See WESTLAW </w:t>
      </w:r>
      <w:r>
        <w:rPr>
          <w:rFonts w:ascii="Bookman Old Style" w:hAnsi="Bookman Old Style"/>
          <w:spacing w:val="-5"/>
          <w:sz w:val="14"/>
          <w:szCs w:val="14"/>
        </w:rPr>
        <w:t>Electronic Research Guide following Preface.</w:t>
      </w:r>
    </w:p>
    <w:p w:rsidR="00196F2F" w:rsidRDefault="00196F2F">
      <w:pPr>
        <w:spacing w:before="144" w:line="232" w:lineRule="auto"/>
        <w:ind w:firstLine="144"/>
        <w:rPr>
          <w:rFonts w:ascii="Bookman Old Style" w:hAnsi="Bookman Old Style"/>
          <w:spacing w:val="-12"/>
          <w:sz w:val="20"/>
          <w:szCs w:val="20"/>
        </w:rPr>
      </w:pPr>
      <w:r>
        <w:rPr>
          <w:rFonts w:ascii="Bookman Old Style" w:hAnsi="Bookman Old Style"/>
          <w:spacing w:val="-10"/>
          <w:sz w:val="20"/>
          <w:szCs w:val="20"/>
        </w:rPr>
        <w:t xml:space="preserve">The right to object to a grand jury presupposes </w:t>
      </w:r>
      <w:r>
        <w:rPr>
          <w:rFonts w:ascii="Bookman Old Style" w:hAnsi="Bookman Old Style"/>
          <w:spacing w:val="-12"/>
          <w:sz w:val="20"/>
          <w:szCs w:val="20"/>
        </w:rPr>
        <w:t>an opportunity to exercise that right."</w:t>
      </w:r>
    </w:p>
    <w:p w:rsidR="00196F2F" w:rsidRDefault="00196F2F">
      <w:pPr>
        <w:spacing w:before="72" w:line="228" w:lineRule="auto"/>
        <w:ind w:firstLine="144"/>
        <w:jc w:val="both"/>
        <w:rPr>
          <w:rFonts w:ascii="Bookman Old Style" w:hAnsi="Bookman Old Style"/>
          <w:spacing w:val="-14"/>
          <w:sz w:val="20"/>
          <w:szCs w:val="20"/>
        </w:rPr>
      </w:pPr>
      <w:r>
        <w:rPr>
          <w:rFonts w:ascii="Bookman Old Style" w:hAnsi="Bookman Old Style"/>
          <w:spacing w:val="-12"/>
          <w:sz w:val="20"/>
          <w:szCs w:val="20"/>
        </w:rPr>
        <w:t>A challenge is a preliminary exception or objec</w:t>
      </w:r>
      <w:r>
        <w:rPr>
          <w:rFonts w:ascii="Bookman Old Style" w:hAnsi="Bookman Old Style"/>
          <w:spacing w:val="-12"/>
          <w:sz w:val="20"/>
          <w:szCs w:val="20"/>
        </w:rPr>
        <w:softHyphen/>
      </w:r>
      <w:r>
        <w:rPr>
          <w:rFonts w:ascii="Bookman Old Style" w:hAnsi="Bookman Old Style"/>
          <w:spacing w:val="-18"/>
          <w:sz w:val="20"/>
          <w:szCs w:val="20"/>
        </w:rPr>
        <w:t xml:space="preserve">tion taken to the jurors summoned and returned to </w:t>
      </w:r>
      <w:r>
        <w:rPr>
          <w:rFonts w:ascii="Bookman Old Style" w:hAnsi="Bookman Old Style"/>
          <w:spacing w:val="-10"/>
          <w:sz w:val="20"/>
          <w:szCs w:val="20"/>
        </w:rPr>
        <w:t xml:space="preserve">serve as grand jurors.° It is a right only to object </w:t>
      </w:r>
      <w:r>
        <w:rPr>
          <w:rFonts w:ascii="Bookman Old Style" w:hAnsi="Bookman Old Style"/>
          <w:spacing w:val="-12"/>
          <w:sz w:val="20"/>
          <w:szCs w:val="20"/>
        </w:rPr>
        <w:t xml:space="preserve">and not to select." The right of challenge is not a </w:t>
      </w:r>
      <w:r>
        <w:rPr>
          <w:rFonts w:ascii="Bookman Old Style" w:hAnsi="Bookman Old Style"/>
          <w:spacing w:val="-9"/>
          <w:sz w:val="20"/>
          <w:szCs w:val="20"/>
        </w:rPr>
        <w:t xml:space="preserve">proceeding under which the trial judge may be </w:t>
      </w:r>
      <w:r>
        <w:rPr>
          <w:rFonts w:ascii="Bookman Old Style" w:hAnsi="Bookman Old Style"/>
          <w:spacing w:val="-6"/>
          <w:sz w:val="20"/>
          <w:szCs w:val="20"/>
        </w:rPr>
        <w:t xml:space="preserve">himself put on trial, or required to pass on or </w:t>
      </w:r>
      <w:r>
        <w:rPr>
          <w:rFonts w:ascii="Bookman Old Style" w:hAnsi="Bookman Old Style"/>
          <w:spacing w:val="-8"/>
          <w:sz w:val="20"/>
          <w:szCs w:val="20"/>
        </w:rPr>
        <w:t xml:space="preserve">consider the truth or falsity of charges of bias, </w:t>
      </w:r>
      <w:r>
        <w:rPr>
          <w:rFonts w:ascii="Bookman Old Style" w:hAnsi="Bookman Old Style"/>
          <w:spacing w:val="-14"/>
          <w:sz w:val="20"/>
          <w:szCs w:val="20"/>
        </w:rPr>
        <w:t xml:space="preserve">partiality, or unfairness made against himself," nor </w:t>
      </w:r>
    </w:p>
    <w:p w:rsidR="00196F2F" w:rsidRDefault="00196F2F">
      <w:pPr>
        <w:spacing w:line="235" w:lineRule="auto"/>
        <w:jc w:val="both"/>
        <w:rPr>
          <w:rFonts w:ascii="Bookman Old Style" w:hAnsi="Bookman Old Style"/>
          <w:spacing w:val="-14"/>
          <w:sz w:val="20"/>
          <w:szCs w:val="20"/>
        </w:rPr>
      </w:pPr>
      <w:r>
        <w:rPr>
          <w:rFonts w:ascii="Bookman Old Style" w:hAnsi="Bookman Old Style"/>
          <w:spacing w:val="-12"/>
          <w:sz w:val="16"/>
          <w:szCs w:val="16"/>
        </w:rPr>
        <w:br w:type="column"/>
      </w:r>
      <w:r>
        <w:rPr>
          <w:rFonts w:ascii="Bookman Old Style" w:hAnsi="Bookman Old Style"/>
          <w:spacing w:val="-3"/>
          <w:sz w:val="20"/>
          <w:szCs w:val="20"/>
        </w:rPr>
        <w:lastRenderedPageBreak/>
        <w:t xml:space="preserve">is the court obligated to pass on the guilt or </w:t>
      </w:r>
      <w:r>
        <w:rPr>
          <w:rFonts w:ascii="Bookman Old Style" w:hAnsi="Bookman Old Style"/>
          <w:spacing w:val="-14"/>
          <w:sz w:val="20"/>
          <w:szCs w:val="20"/>
        </w:rPr>
        <w:t>innocence of accused.°</w:t>
      </w:r>
    </w:p>
    <w:p w:rsidR="00196F2F" w:rsidRDefault="00196F2F">
      <w:pPr>
        <w:spacing w:before="72" w:line="235" w:lineRule="auto"/>
        <w:ind w:firstLine="144"/>
        <w:jc w:val="both"/>
        <w:rPr>
          <w:rFonts w:ascii="Bookman Old Style" w:hAnsi="Bookman Old Style"/>
          <w:sz w:val="20"/>
          <w:szCs w:val="20"/>
        </w:rPr>
      </w:pPr>
      <w:r>
        <w:rPr>
          <w:noProof/>
          <w:sz w:val="20"/>
        </w:rPr>
        <w:pict>
          <v:line id="_x0000_s1512" style="position:absolute;left:0;text-align:left;z-index:251898880;mso-wrap-distance-left:0;mso-wrap-distance-right:0" from="-277.2pt,193.2pt" to="-277.2pt,217pt" o:allowincell="f" strokeweight=".5pt">
            <w10:wrap type="square"/>
          </v:line>
        </w:pict>
      </w:r>
      <w:r>
        <w:rPr>
          <w:rFonts w:ascii="Bookman Old Style" w:hAnsi="Bookman Old Style"/>
          <w:spacing w:val="-13"/>
          <w:sz w:val="20"/>
          <w:szCs w:val="20"/>
        </w:rPr>
        <w:t xml:space="preserve">Challenges to grand jurors are divided primarily </w:t>
      </w:r>
      <w:r>
        <w:rPr>
          <w:rFonts w:ascii="Bookman Old Style" w:hAnsi="Bookman Old Style"/>
          <w:spacing w:val="-14"/>
          <w:sz w:val="20"/>
          <w:szCs w:val="20"/>
        </w:rPr>
        <w:t xml:space="preserve">into challenges to the array and challenges to the </w:t>
      </w:r>
      <w:r>
        <w:rPr>
          <w:rFonts w:ascii="Bookman Old Style" w:hAnsi="Bookman Old Style"/>
          <w:sz w:val="20"/>
          <w:szCs w:val="20"/>
        </w:rPr>
        <w:t>polls."</w:t>
      </w:r>
    </w:p>
    <w:p w:rsidR="00196F2F" w:rsidRDefault="00196F2F">
      <w:pPr>
        <w:spacing w:before="108" w:line="235" w:lineRule="auto"/>
        <w:ind w:firstLine="144"/>
        <w:jc w:val="both"/>
        <w:rPr>
          <w:rFonts w:ascii="Bookman Old Style" w:hAnsi="Bookman Old Style"/>
          <w:spacing w:val="-10"/>
          <w:sz w:val="20"/>
          <w:szCs w:val="20"/>
        </w:rPr>
      </w:pPr>
      <w:r>
        <w:rPr>
          <w:rFonts w:ascii="Bookman Old Style" w:hAnsi="Bookman Old Style"/>
          <w:spacing w:val="-7"/>
          <w:sz w:val="20"/>
          <w:szCs w:val="20"/>
          <w:highlight w:val="yellow"/>
        </w:rPr>
        <w:t>The burden is on the person challenging the grand jury to establish his cause of challenge."</w:t>
      </w:r>
      <w:r>
        <w:rPr>
          <w:rFonts w:ascii="Bookman Old Style" w:hAnsi="Bookman Old Style"/>
          <w:spacing w:val="-7"/>
          <w:sz w:val="20"/>
          <w:szCs w:val="20"/>
        </w:rPr>
        <w:t xml:space="preserve"> </w:t>
      </w:r>
      <w:r>
        <w:rPr>
          <w:rFonts w:ascii="Bookman Old Style" w:hAnsi="Bookman Old Style"/>
          <w:spacing w:val="-6"/>
          <w:sz w:val="20"/>
          <w:szCs w:val="20"/>
        </w:rPr>
        <w:t xml:space="preserve">The fact which is to constitute the ground for </w:t>
      </w:r>
      <w:r>
        <w:rPr>
          <w:rFonts w:ascii="Bookman Old Style" w:hAnsi="Bookman Old Style"/>
          <w:spacing w:val="-15"/>
          <w:sz w:val="20"/>
          <w:szCs w:val="20"/>
        </w:rPr>
        <w:t xml:space="preserve">challenge must, as a general rule, be established in </w:t>
      </w:r>
      <w:r>
        <w:rPr>
          <w:rFonts w:ascii="Bookman Old Style" w:hAnsi="Bookman Old Style"/>
          <w:spacing w:val="-5"/>
          <w:sz w:val="20"/>
          <w:szCs w:val="20"/>
        </w:rPr>
        <w:t xml:space="preserve">the manner in which other facts are proved." </w:t>
      </w:r>
      <w:r>
        <w:rPr>
          <w:rFonts w:ascii="Bookman Old Style" w:hAnsi="Bookman Old Style"/>
          <w:spacing w:val="-14"/>
          <w:sz w:val="20"/>
          <w:szCs w:val="20"/>
        </w:rPr>
        <w:t>Statutes sometimes require challenges to be sup</w:t>
      </w:r>
      <w:r>
        <w:rPr>
          <w:rFonts w:ascii="Bookman Old Style" w:hAnsi="Bookman Old Style"/>
          <w:spacing w:val="-14"/>
          <w:sz w:val="20"/>
          <w:szCs w:val="20"/>
        </w:rPr>
        <w:softHyphen/>
      </w:r>
      <w:r>
        <w:rPr>
          <w:rFonts w:ascii="Bookman Old Style" w:hAnsi="Bookman Old Style"/>
          <w:spacing w:val="-5"/>
          <w:sz w:val="20"/>
          <w:szCs w:val="20"/>
        </w:rPr>
        <w:t xml:space="preserve">ported by affidavit setting forth the ground of </w:t>
      </w:r>
      <w:r>
        <w:rPr>
          <w:rFonts w:ascii="Bookman Old Style" w:hAnsi="Bookman Old Style"/>
          <w:spacing w:val="-10"/>
          <w:sz w:val="20"/>
          <w:szCs w:val="20"/>
        </w:rPr>
        <w:t>challenge."</w:t>
      </w:r>
    </w:p>
    <w:p w:rsidR="00196F2F" w:rsidRDefault="00196F2F">
      <w:pPr>
        <w:spacing w:before="72" w:after="72"/>
        <w:ind w:firstLine="144"/>
        <w:jc w:val="both"/>
        <w:rPr>
          <w:rFonts w:ascii="Bookman Old Style" w:hAnsi="Bookman Old Style"/>
          <w:spacing w:val="-9"/>
          <w:sz w:val="20"/>
          <w:szCs w:val="20"/>
        </w:rPr>
      </w:pPr>
      <w:r>
        <w:rPr>
          <w:rFonts w:ascii="Bookman Old Style" w:hAnsi="Bookman Old Style"/>
          <w:spacing w:val="-9"/>
          <w:sz w:val="20"/>
          <w:szCs w:val="20"/>
        </w:rPr>
        <w:t xml:space="preserve">It has been held that the right to be present at </w:t>
      </w:r>
      <w:r>
        <w:rPr>
          <w:rFonts w:ascii="Bookman Old Style" w:hAnsi="Bookman Old Style"/>
          <w:spacing w:val="-10"/>
          <w:sz w:val="20"/>
          <w:szCs w:val="20"/>
        </w:rPr>
        <w:t xml:space="preserve">the impaneling of the grand jury and to make a </w:t>
      </w:r>
      <w:r>
        <w:rPr>
          <w:rFonts w:ascii="Bookman Old Style" w:hAnsi="Bookman Old Style"/>
          <w:spacing w:val="-9"/>
          <w:sz w:val="20"/>
          <w:szCs w:val="20"/>
        </w:rPr>
        <w:t xml:space="preserve">challenge either to the polls or to the array is a </w:t>
      </w:r>
      <w:r>
        <w:rPr>
          <w:rFonts w:ascii="Bookman Old Style" w:hAnsi="Bookman Old Style"/>
          <w:spacing w:val="-14"/>
          <w:sz w:val="20"/>
          <w:szCs w:val="20"/>
        </w:rPr>
        <w:t xml:space="preserve">substantial right, the denial of which by the court </w:t>
      </w:r>
      <w:r>
        <w:rPr>
          <w:rFonts w:ascii="Bookman Old Style" w:hAnsi="Bookman Old Style"/>
          <w:spacing w:val="-9"/>
          <w:sz w:val="20"/>
          <w:szCs w:val="20"/>
        </w:rPr>
        <w:t>renders the grand jury incompetent to sit on the</w:t>
      </w:r>
    </w:p>
    <w:p w:rsidR="00196F2F" w:rsidRDefault="00196F2F">
      <w:pPr>
        <w:widowControl/>
        <w:kinsoku/>
        <w:autoSpaceDE w:val="0"/>
        <w:autoSpaceDN w:val="0"/>
        <w:adjustRightInd w:val="0"/>
        <w:rPr>
          <w:sz w:val="20"/>
          <w:szCs w:val="20"/>
        </w:rPr>
        <w:sectPr w:rsidR="00196F2F">
          <w:headerReference w:type="even" r:id="rId889"/>
          <w:headerReference w:type="default" r:id="rId890"/>
          <w:footerReference w:type="even" r:id="rId891"/>
          <w:footerReference w:type="default" r:id="rId892"/>
          <w:type w:val="continuous"/>
          <w:pgSz w:w="12240" w:h="15840"/>
          <w:pgMar w:top="5125" w:right="1602" w:bottom="914" w:left="1670" w:header="0" w:footer="0" w:gutter="0"/>
          <w:cols w:num="2" w:space="720" w:equalWidth="0">
            <w:col w:w="4345" w:space="200"/>
            <w:col w:w="4363"/>
          </w:cols>
          <w:noEndnote/>
        </w:sectPr>
      </w:pPr>
    </w:p>
    <w:p w:rsidR="00196F2F" w:rsidRDefault="00196F2F">
      <w:pPr>
        <w:spacing w:before="169" w:line="288" w:lineRule="exact"/>
      </w:pPr>
      <w:r>
        <w:rPr>
          <w:noProof/>
          <w:sz w:val="20"/>
        </w:rPr>
        <w:lastRenderedPageBreak/>
        <w:pict>
          <v:line id="_x0000_s1513" style="position:absolute;z-index:251899904;mso-wrap-distance-left:0;mso-wrap-distance-right:0" from="191.65pt,26.3pt" to="252.45pt,26.3pt" o:allowincell="f" strokeweight=".7pt">
            <w10:wrap type="square"/>
          </v:line>
        </w:pict>
      </w:r>
      <w:r>
        <w:rPr>
          <w:noProof/>
          <w:sz w:val="20"/>
        </w:rPr>
        <w:pict>
          <v:line id="_x0000_s1514" style="position:absolute;z-index:251900928;mso-wrap-distance-left:0;mso-wrap-distance-right:0" from="-41.6pt,37.35pt" to="-41.6pt,69.05pt" o:allowincell="f" strokeweight=".5pt">
            <w10:wrap type="square"/>
          </v:line>
        </w:pict>
      </w:r>
    </w:p>
    <w:p w:rsidR="00196F2F" w:rsidRDefault="00196F2F">
      <w:pPr>
        <w:spacing w:before="169" w:line="288" w:lineRule="exact"/>
        <w:sectPr w:rsidR="00196F2F">
          <w:headerReference w:type="even" r:id="rId893"/>
          <w:headerReference w:type="default" r:id="rId894"/>
          <w:footerReference w:type="even" r:id="rId895"/>
          <w:footerReference w:type="default" r:id="rId896"/>
          <w:type w:val="continuous"/>
          <w:pgSz w:w="12240" w:h="15840"/>
          <w:pgMar w:top="5125" w:right="1612" w:bottom="914" w:left="1671" w:header="0" w:footer="0" w:gutter="0"/>
          <w:cols w:space="720"/>
          <w:noEndnote/>
        </w:sectPr>
      </w:pPr>
    </w:p>
    <w:p w:rsidR="00196F2F" w:rsidRDefault="00196F2F">
      <w:pPr>
        <w:numPr>
          <w:ilvl w:val="0"/>
          <w:numId w:val="246"/>
        </w:numPr>
        <w:tabs>
          <w:tab w:val="clear" w:pos="288"/>
          <w:tab w:val="num" w:pos="360"/>
        </w:tabs>
        <w:rPr>
          <w:rFonts w:ascii="Bookman Old Style" w:hAnsi="Bookman Old Style"/>
          <w:spacing w:val="-6"/>
          <w:sz w:val="14"/>
          <w:szCs w:val="14"/>
        </w:rPr>
      </w:pPr>
      <w:r>
        <w:rPr>
          <w:rFonts w:ascii="Bookman Old Style" w:hAnsi="Bookman Old Style"/>
          <w:spacing w:val="-11"/>
          <w:sz w:val="14"/>
          <w:szCs w:val="14"/>
        </w:rPr>
        <w:lastRenderedPageBreak/>
        <w:t xml:space="preserve">Pa.—Commonwealth v. Levinson, 389 A.2d 1062, 480 Pa. 273, 2 </w:t>
      </w:r>
      <w:r>
        <w:rPr>
          <w:rFonts w:ascii="Bookman Old Style" w:hAnsi="Bookman Old Style"/>
          <w:spacing w:val="-6"/>
          <w:sz w:val="14"/>
          <w:szCs w:val="14"/>
        </w:rPr>
        <w:t>A.L.R.4th 964.</w:t>
      </w:r>
    </w:p>
    <w:p w:rsidR="00196F2F" w:rsidRDefault="00196F2F">
      <w:pPr>
        <w:numPr>
          <w:ilvl w:val="0"/>
          <w:numId w:val="246"/>
        </w:numPr>
        <w:tabs>
          <w:tab w:val="clear" w:pos="288"/>
          <w:tab w:val="num" w:pos="360"/>
        </w:tabs>
        <w:spacing w:before="36" w:line="268" w:lineRule="auto"/>
        <w:rPr>
          <w:rFonts w:ascii="Bookman Old Style" w:hAnsi="Bookman Old Style"/>
          <w:spacing w:val="2"/>
          <w:sz w:val="14"/>
          <w:szCs w:val="14"/>
        </w:rPr>
      </w:pPr>
      <w:r>
        <w:rPr>
          <w:rFonts w:ascii="Bookman Old Style" w:hAnsi="Bookman Old Style"/>
          <w:spacing w:val="2"/>
          <w:sz w:val="14"/>
          <w:szCs w:val="14"/>
        </w:rPr>
        <w:t>Fed.Rules Cr.Proc., Rule 6(g), 18 U.S.C.A.</w:t>
      </w:r>
    </w:p>
    <w:p w:rsidR="00196F2F" w:rsidRDefault="00196F2F">
      <w:pPr>
        <w:numPr>
          <w:ilvl w:val="0"/>
          <w:numId w:val="246"/>
        </w:numPr>
        <w:tabs>
          <w:tab w:val="clear" w:pos="288"/>
          <w:tab w:val="num" w:pos="360"/>
        </w:tabs>
        <w:rPr>
          <w:rFonts w:ascii="Bookman Old Style" w:hAnsi="Bookman Old Style"/>
          <w:spacing w:val="2"/>
          <w:sz w:val="14"/>
          <w:szCs w:val="14"/>
        </w:rPr>
      </w:pPr>
      <w:r>
        <w:rPr>
          <w:rFonts w:ascii="Bookman Old Style" w:hAnsi="Bookman Old Style"/>
          <w:spacing w:val="2"/>
          <w:sz w:val="14"/>
          <w:szCs w:val="14"/>
        </w:rPr>
        <w:t>Fed.Rules Cr.Proc., Rule 6(c), 18 U.S.C.A.</w:t>
      </w:r>
    </w:p>
    <w:p w:rsidR="00196F2F" w:rsidRDefault="00196F2F">
      <w:pPr>
        <w:numPr>
          <w:ilvl w:val="0"/>
          <w:numId w:val="246"/>
        </w:numPr>
        <w:tabs>
          <w:tab w:val="clear" w:pos="288"/>
          <w:tab w:val="num" w:pos="360"/>
        </w:tabs>
        <w:spacing w:line="396" w:lineRule="auto"/>
        <w:ind w:left="0" w:right="1440" w:firstLine="72"/>
        <w:rPr>
          <w:rFonts w:ascii="Garamond" w:hAnsi="Garamond"/>
          <w:b/>
          <w:bCs/>
          <w:spacing w:val="-3"/>
          <w:sz w:val="17"/>
          <w:szCs w:val="17"/>
        </w:rPr>
      </w:pPr>
      <w:r>
        <w:rPr>
          <w:rFonts w:ascii="Bookman Old Style" w:hAnsi="Bookman Old Style"/>
          <w:spacing w:val="-8"/>
          <w:sz w:val="14"/>
          <w:szCs w:val="14"/>
        </w:rPr>
        <w:t xml:space="preserve">Fed.Rules Cr.Proc., Rule 6(c), 18 U.S.C.A. </w:t>
      </w:r>
      <w:r>
        <w:rPr>
          <w:rFonts w:ascii="Garamond" w:hAnsi="Garamond"/>
          <w:b/>
          <w:bCs/>
          <w:spacing w:val="-3"/>
          <w:sz w:val="17"/>
          <w:szCs w:val="17"/>
        </w:rPr>
        <w:t>En masse impaneling of alternates proper</w:t>
      </w:r>
    </w:p>
    <w:p w:rsidR="00196F2F" w:rsidRDefault="00196F2F">
      <w:pPr>
        <w:rPr>
          <w:rFonts w:ascii="Bookman Old Style" w:hAnsi="Bookman Old Style"/>
          <w:spacing w:val="-8"/>
          <w:sz w:val="14"/>
          <w:szCs w:val="14"/>
        </w:rPr>
      </w:pPr>
      <w:r>
        <w:rPr>
          <w:rFonts w:ascii="Bookman Old Style" w:hAnsi="Bookman Old Style"/>
          <w:spacing w:val="-8"/>
          <w:sz w:val="14"/>
          <w:szCs w:val="14"/>
        </w:rPr>
        <w:t>U.S.—U.S. v. Jones, M.D.Fla., 676 F.Supp. 238.</w:t>
      </w:r>
    </w:p>
    <w:p w:rsidR="00196F2F" w:rsidRDefault="00196F2F">
      <w:pPr>
        <w:numPr>
          <w:ilvl w:val="0"/>
          <w:numId w:val="246"/>
        </w:numPr>
        <w:tabs>
          <w:tab w:val="clear" w:pos="288"/>
          <w:tab w:val="num" w:pos="360"/>
        </w:tabs>
        <w:spacing w:before="36"/>
        <w:rPr>
          <w:rFonts w:ascii="Bookman Old Style" w:hAnsi="Bookman Old Style"/>
          <w:spacing w:val="-8"/>
          <w:sz w:val="14"/>
          <w:szCs w:val="14"/>
        </w:rPr>
      </w:pPr>
      <w:r>
        <w:rPr>
          <w:rFonts w:ascii="Bookman Old Style" w:hAnsi="Bookman Old Style"/>
          <w:spacing w:val="-8"/>
          <w:sz w:val="14"/>
          <w:szCs w:val="14"/>
        </w:rPr>
        <w:t>Miss.—Posey v. State, 38 So. 324, 86 Miss. 141.</w:t>
      </w:r>
    </w:p>
    <w:p w:rsidR="00196F2F" w:rsidRDefault="00196F2F">
      <w:pPr>
        <w:numPr>
          <w:ilvl w:val="0"/>
          <w:numId w:val="246"/>
        </w:numPr>
        <w:tabs>
          <w:tab w:val="clear" w:pos="288"/>
          <w:tab w:val="num" w:pos="360"/>
        </w:tabs>
        <w:spacing w:before="36" w:line="211" w:lineRule="auto"/>
        <w:rPr>
          <w:rFonts w:ascii="Garamond" w:hAnsi="Garamond"/>
          <w:b/>
          <w:bCs/>
          <w:sz w:val="17"/>
          <w:szCs w:val="17"/>
        </w:rPr>
      </w:pPr>
      <w:r>
        <w:rPr>
          <w:rFonts w:ascii="Bookman Old Style" w:hAnsi="Bookman Old Style"/>
          <w:sz w:val="14"/>
          <w:szCs w:val="14"/>
        </w:rPr>
        <w:t xml:space="preserve">Ala.—Osbom v. State, 45 So. 666, 154 Ala. </w:t>
      </w:r>
      <w:r>
        <w:rPr>
          <w:rFonts w:ascii="Garamond" w:hAnsi="Garamond"/>
          <w:b/>
          <w:bCs/>
          <w:sz w:val="17"/>
          <w:szCs w:val="17"/>
        </w:rPr>
        <w:t>44.</w:t>
      </w:r>
    </w:p>
    <w:p w:rsidR="00196F2F" w:rsidRDefault="00196F2F">
      <w:pPr>
        <w:numPr>
          <w:ilvl w:val="0"/>
          <w:numId w:val="247"/>
        </w:numPr>
        <w:tabs>
          <w:tab w:val="clear" w:pos="288"/>
          <w:tab w:val="num" w:pos="360"/>
        </w:tabs>
        <w:spacing w:before="72"/>
        <w:rPr>
          <w:rFonts w:ascii="Bookman Old Style" w:hAnsi="Bookman Old Style"/>
          <w:spacing w:val="-3"/>
          <w:sz w:val="14"/>
          <w:szCs w:val="14"/>
        </w:rPr>
      </w:pPr>
      <w:r>
        <w:rPr>
          <w:rFonts w:ascii="Garamond" w:hAnsi="Garamond"/>
          <w:b/>
          <w:bCs/>
          <w:spacing w:val="-3"/>
          <w:sz w:val="17"/>
          <w:szCs w:val="17"/>
        </w:rPr>
        <w:t xml:space="preserve">Ala.—Compton v. State, 23 </w:t>
      </w:r>
      <w:r>
        <w:rPr>
          <w:rFonts w:ascii="Bookman Old Style" w:hAnsi="Bookman Old Style"/>
          <w:spacing w:val="-3"/>
          <w:sz w:val="14"/>
          <w:szCs w:val="14"/>
        </w:rPr>
        <w:t>So. 750, 117 Ala. 56.</w:t>
      </w:r>
    </w:p>
    <w:p w:rsidR="00196F2F" w:rsidRDefault="00196F2F">
      <w:pPr>
        <w:numPr>
          <w:ilvl w:val="0"/>
          <w:numId w:val="246"/>
        </w:numPr>
        <w:tabs>
          <w:tab w:val="clear" w:pos="288"/>
          <w:tab w:val="num" w:pos="360"/>
        </w:tabs>
        <w:spacing w:before="36"/>
        <w:jc w:val="both"/>
        <w:rPr>
          <w:rFonts w:ascii="Bookman Old Style" w:hAnsi="Bookman Old Style"/>
          <w:spacing w:val="-8"/>
          <w:sz w:val="14"/>
          <w:szCs w:val="14"/>
        </w:rPr>
      </w:pPr>
      <w:r>
        <w:rPr>
          <w:rFonts w:ascii="Bookman Old Style" w:hAnsi="Bookman Old Style"/>
          <w:spacing w:val="-7"/>
          <w:sz w:val="14"/>
          <w:szCs w:val="14"/>
        </w:rPr>
        <w:t xml:space="preserve">U.S.—Reece v. State of Georgia, Ga., 76 S.Ct. 167, 350 U.S. 85, </w:t>
      </w:r>
      <w:r>
        <w:rPr>
          <w:rFonts w:ascii="Bookman Old Style" w:hAnsi="Bookman Old Style"/>
          <w:spacing w:val="-9"/>
          <w:sz w:val="14"/>
          <w:szCs w:val="14"/>
        </w:rPr>
        <w:t xml:space="preserve">100 L.Ed. 77, rehearing denied 76 S.Ct. 297, 350 U.S. 943, 100 L.Ed. </w:t>
      </w:r>
      <w:r>
        <w:rPr>
          <w:rFonts w:ascii="Bookman Old Style" w:hAnsi="Bookman Old Style"/>
          <w:spacing w:val="-8"/>
          <w:sz w:val="14"/>
          <w:szCs w:val="14"/>
        </w:rPr>
        <w:t>822, opinion conformed to 91 S.E.2d 29, 213 Ga. 161.</w:t>
      </w:r>
    </w:p>
    <w:p w:rsidR="00196F2F" w:rsidRDefault="00196F2F">
      <w:pPr>
        <w:numPr>
          <w:ilvl w:val="0"/>
          <w:numId w:val="246"/>
        </w:numPr>
        <w:tabs>
          <w:tab w:val="clear" w:pos="288"/>
          <w:tab w:val="num" w:pos="360"/>
        </w:tabs>
        <w:rPr>
          <w:rFonts w:ascii="Bookman Old Style" w:hAnsi="Bookman Old Style"/>
          <w:spacing w:val="-7"/>
          <w:sz w:val="14"/>
          <w:szCs w:val="14"/>
        </w:rPr>
      </w:pPr>
      <w:r>
        <w:rPr>
          <w:rFonts w:ascii="Bookman Old Style" w:hAnsi="Bookman Old Style"/>
          <w:spacing w:val="-7"/>
          <w:sz w:val="16"/>
          <w:szCs w:val="16"/>
        </w:rPr>
        <w:br w:type="column"/>
      </w:r>
      <w:r>
        <w:rPr>
          <w:rFonts w:ascii="Bookman Old Style" w:hAnsi="Bookman Old Style"/>
          <w:spacing w:val="-7"/>
          <w:sz w:val="14"/>
          <w:szCs w:val="14"/>
        </w:rPr>
        <w:lastRenderedPageBreak/>
        <w:t>Cal.—People v. Travers, 26 P. 88, 88 C. 233.</w:t>
      </w:r>
    </w:p>
    <w:p w:rsidR="00196F2F" w:rsidRDefault="00196F2F">
      <w:pPr>
        <w:numPr>
          <w:ilvl w:val="0"/>
          <w:numId w:val="246"/>
        </w:numPr>
        <w:tabs>
          <w:tab w:val="clear" w:pos="288"/>
          <w:tab w:val="num" w:pos="360"/>
        </w:tabs>
        <w:spacing w:before="108"/>
        <w:rPr>
          <w:rFonts w:ascii="Bookman Old Style" w:hAnsi="Bookman Old Style"/>
          <w:spacing w:val="-7"/>
          <w:sz w:val="14"/>
          <w:szCs w:val="14"/>
        </w:rPr>
      </w:pPr>
      <w:r>
        <w:rPr>
          <w:rFonts w:ascii="Bookman Old Style" w:hAnsi="Bookman Old Style"/>
          <w:spacing w:val="-7"/>
          <w:sz w:val="14"/>
          <w:szCs w:val="14"/>
        </w:rPr>
        <w:t>N.C.—State v. Mallard, 114 S.E. 17, 184 N.C. 667.</w:t>
      </w:r>
    </w:p>
    <w:p w:rsidR="00196F2F" w:rsidRDefault="00196F2F">
      <w:pPr>
        <w:numPr>
          <w:ilvl w:val="0"/>
          <w:numId w:val="246"/>
        </w:numPr>
        <w:tabs>
          <w:tab w:val="clear" w:pos="288"/>
          <w:tab w:val="num" w:pos="360"/>
        </w:tabs>
        <w:spacing w:before="72"/>
        <w:rPr>
          <w:rFonts w:ascii="Bookman Old Style" w:hAnsi="Bookman Old Style"/>
          <w:spacing w:val="-8"/>
          <w:sz w:val="14"/>
          <w:szCs w:val="14"/>
        </w:rPr>
      </w:pPr>
      <w:r>
        <w:rPr>
          <w:rFonts w:ascii="Bookman Old Style" w:hAnsi="Bookman Old Style"/>
          <w:spacing w:val="-9"/>
          <w:sz w:val="14"/>
          <w:szCs w:val="14"/>
        </w:rPr>
        <w:t xml:space="preserve">Colo.—People ex rel. Bonfils v. District Court of Second Judicial </w:t>
      </w:r>
      <w:r>
        <w:rPr>
          <w:rFonts w:ascii="Bookman Old Style" w:hAnsi="Bookman Old Style"/>
          <w:spacing w:val="-8"/>
          <w:sz w:val="14"/>
          <w:szCs w:val="14"/>
        </w:rPr>
        <w:t>District, 66 P. 1068, 29 Colo. 83.</w:t>
      </w:r>
    </w:p>
    <w:p w:rsidR="00196F2F" w:rsidRDefault="00196F2F">
      <w:pPr>
        <w:numPr>
          <w:ilvl w:val="0"/>
          <w:numId w:val="246"/>
        </w:numPr>
        <w:tabs>
          <w:tab w:val="clear" w:pos="288"/>
          <w:tab w:val="num" w:pos="360"/>
        </w:tabs>
        <w:spacing w:before="72"/>
        <w:rPr>
          <w:rFonts w:ascii="Bookman Old Style" w:hAnsi="Bookman Old Style"/>
          <w:sz w:val="14"/>
          <w:szCs w:val="14"/>
        </w:rPr>
      </w:pPr>
      <w:r>
        <w:rPr>
          <w:rFonts w:ascii="Bookman Old Style" w:hAnsi="Bookman Old Style"/>
          <w:spacing w:val="-5"/>
          <w:sz w:val="14"/>
          <w:szCs w:val="14"/>
        </w:rPr>
        <w:t xml:space="preserve">Ohio—State v. Weible, 25 Ohio N.P.N.S. 564, 3 Ohio Law Abs. </w:t>
      </w:r>
      <w:r>
        <w:rPr>
          <w:rFonts w:ascii="Bookman Old Style" w:hAnsi="Bookman Old Style"/>
          <w:sz w:val="14"/>
          <w:szCs w:val="14"/>
        </w:rPr>
        <w:t>766.</w:t>
      </w:r>
    </w:p>
    <w:p w:rsidR="00196F2F" w:rsidRDefault="00196F2F">
      <w:pPr>
        <w:numPr>
          <w:ilvl w:val="0"/>
          <w:numId w:val="246"/>
        </w:numPr>
        <w:tabs>
          <w:tab w:val="clear" w:pos="288"/>
          <w:tab w:val="num" w:pos="360"/>
        </w:tabs>
        <w:spacing w:before="108"/>
        <w:rPr>
          <w:rFonts w:ascii="Bookman Old Style" w:hAnsi="Bookman Old Style"/>
          <w:spacing w:val="-8"/>
          <w:sz w:val="14"/>
          <w:szCs w:val="14"/>
        </w:rPr>
      </w:pPr>
      <w:r>
        <w:rPr>
          <w:rFonts w:ascii="Bookman Old Style" w:hAnsi="Bookman Old Style"/>
          <w:spacing w:val="-8"/>
          <w:sz w:val="14"/>
          <w:szCs w:val="14"/>
        </w:rPr>
        <w:t>Colo.—People ex rd. Bonfils v. District Court of Second Judicial District, 66 P. 1068, 29 Colo. 83.</w:t>
      </w:r>
    </w:p>
    <w:p w:rsidR="00196F2F" w:rsidRDefault="00196F2F">
      <w:pPr>
        <w:numPr>
          <w:ilvl w:val="0"/>
          <w:numId w:val="246"/>
        </w:numPr>
        <w:tabs>
          <w:tab w:val="clear" w:pos="288"/>
          <w:tab w:val="num" w:pos="360"/>
        </w:tabs>
        <w:spacing w:before="72"/>
        <w:rPr>
          <w:rFonts w:ascii="Bookman Old Style" w:hAnsi="Bookman Old Style"/>
          <w:spacing w:val="1"/>
          <w:sz w:val="14"/>
          <w:szCs w:val="14"/>
        </w:rPr>
      </w:pPr>
      <w:r>
        <w:rPr>
          <w:rFonts w:ascii="Bookman Old Style" w:hAnsi="Bookman Old Style"/>
          <w:spacing w:val="1"/>
          <w:sz w:val="14"/>
          <w:szCs w:val="14"/>
        </w:rPr>
        <w:t>Iowa—State v. Howard, 10 Iowa 101.</w:t>
      </w:r>
    </w:p>
    <w:p w:rsidR="00196F2F" w:rsidRDefault="00196F2F">
      <w:pPr>
        <w:spacing w:before="72"/>
        <w:rPr>
          <w:rFonts w:ascii="Bookman Old Style" w:hAnsi="Bookman Old Style"/>
          <w:spacing w:val="-8"/>
          <w:sz w:val="14"/>
          <w:szCs w:val="14"/>
        </w:rPr>
      </w:pPr>
      <w:r>
        <w:rPr>
          <w:rFonts w:ascii="Bookman Old Style" w:hAnsi="Bookman Old Style"/>
          <w:spacing w:val="-8"/>
          <w:sz w:val="14"/>
          <w:szCs w:val="14"/>
        </w:rPr>
        <w:t>Tex.—Wright v. State, 158 S.W.2d 787, 143 Tex.Cr. 447.</w:t>
      </w:r>
    </w:p>
    <w:p w:rsidR="00196F2F" w:rsidRDefault="00196F2F">
      <w:pPr>
        <w:numPr>
          <w:ilvl w:val="0"/>
          <w:numId w:val="247"/>
        </w:numPr>
        <w:tabs>
          <w:tab w:val="clear" w:pos="288"/>
          <w:tab w:val="num" w:pos="360"/>
        </w:tabs>
        <w:spacing w:before="72"/>
        <w:rPr>
          <w:rFonts w:ascii="Bookman Old Style" w:hAnsi="Bookman Old Style"/>
          <w:spacing w:val="-3"/>
          <w:sz w:val="14"/>
          <w:szCs w:val="14"/>
        </w:rPr>
      </w:pPr>
      <w:r>
        <w:rPr>
          <w:rFonts w:ascii="Garamond" w:hAnsi="Garamond"/>
          <w:b/>
          <w:bCs/>
          <w:spacing w:val="-3"/>
          <w:sz w:val="17"/>
          <w:szCs w:val="17"/>
        </w:rPr>
        <w:t xml:space="preserve">Cal.—People v. </w:t>
      </w:r>
      <w:r>
        <w:rPr>
          <w:rFonts w:ascii="Bookman Old Style" w:hAnsi="Bookman Old Style"/>
          <w:spacing w:val="-3"/>
          <w:sz w:val="14"/>
          <w:szCs w:val="14"/>
        </w:rPr>
        <w:t xml:space="preserve">Travers, 26 </w:t>
      </w:r>
      <w:r>
        <w:rPr>
          <w:rFonts w:ascii="Garamond" w:hAnsi="Garamond"/>
          <w:b/>
          <w:bCs/>
          <w:spacing w:val="-3"/>
          <w:sz w:val="17"/>
          <w:szCs w:val="17"/>
        </w:rPr>
        <w:t xml:space="preserve">P. </w:t>
      </w:r>
      <w:r>
        <w:rPr>
          <w:rFonts w:ascii="Bookman Old Style" w:hAnsi="Bookman Old Style"/>
          <w:spacing w:val="-3"/>
          <w:sz w:val="14"/>
          <w:szCs w:val="14"/>
        </w:rPr>
        <w:t>88, 88 C. 233.</w:t>
      </w:r>
    </w:p>
    <w:p w:rsidR="00196F2F" w:rsidRDefault="00196F2F">
      <w:pPr>
        <w:numPr>
          <w:ilvl w:val="0"/>
          <w:numId w:val="246"/>
        </w:numPr>
        <w:tabs>
          <w:tab w:val="clear" w:pos="288"/>
          <w:tab w:val="num" w:pos="360"/>
        </w:tabs>
        <w:spacing w:before="72" w:after="36"/>
        <w:rPr>
          <w:rFonts w:ascii="Bookman Old Style" w:hAnsi="Bookman Old Style"/>
          <w:spacing w:val="-7"/>
          <w:sz w:val="14"/>
          <w:szCs w:val="14"/>
        </w:rPr>
      </w:pPr>
      <w:r>
        <w:rPr>
          <w:rFonts w:ascii="Bookman Old Style" w:hAnsi="Bookman Old Style"/>
          <w:spacing w:val="-7"/>
          <w:sz w:val="14"/>
          <w:szCs w:val="14"/>
        </w:rPr>
        <w:t>Ind.—McClary v. State, 75 hid. 260.</w:t>
      </w:r>
    </w:p>
    <w:p w:rsidR="00196F2F" w:rsidRDefault="00196F2F">
      <w:pPr>
        <w:widowControl/>
        <w:kinsoku/>
        <w:autoSpaceDE w:val="0"/>
        <w:autoSpaceDN w:val="0"/>
        <w:adjustRightInd w:val="0"/>
        <w:rPr>
          <w:sz w:val="20"/>
          <w:szCs w:val="20"/>
        </w:rPr>
        <w:sectPr w:rsidR="00196F2F">
          <w:headerReference w:type="even" r:id="rId897"/>
          <w:headerReference w:type="default" r:id="rId898"/>
          <w:footerReference w:type="even" r:id="rId899"/>
          <w:footerReference w:type="default" r:id="rId900"/>
          <w:type w:val="continuous"/>
          <w:pgSz w:w="12240" w:h="15840"/>
          <w:pgMar w:top="5125" w:right="1602" w:bottom="914" w:left="1670" w:header="0" w:footer="0" w:gutter="0"/>
          <w:cols w:num="2" w:space="720" w:equalWidth="0">
            <w:col w:w="4345" w:space="200"/>
            <w:col w:w="4363"/>
          </w:cols>
          <w:noEndnote/>
        </w:sectPr>
      </w:pPr>
    </w:p>
    <w:p w:rsidR="00196F2F" w:rsidRDefault="00196F2F">
      <w:pPr>
        <w:spacing w:before="72" w:after="612" w:line="196" w:lineRule="auto"/>
        <w:ind w:left="432"/>
        <w:rPr>
          <w:rFonts w:ascii="Bookman Old Style" w:hAnsi="Bookman Old Style"/>
          <w:w w:val="90"/>
        </w:rPr>
      </w:pPr>
      <w:r>
        <w:rPr>
          <w:noProof/>
          <w:sz w:val="20"/>
        </w:rPr>
        <w:lastRenderedPageBreak/>
        <w:pict>
          <v:line id="_x0000_s1515" style="position:absolute;left:0;text-align:left;z-index:251901952;mso-wrap-distance-left:0;mso-wrap-distance-right:0" from="19.7pt,45.35pt" to="313.25pt,45.35pt" o:allowincell="f" strokeweight=".5pt">
            <w10:wrap type="square"/>
          </v:line>
        </w:pict>
      </w:r>
      <w:r>
        <w:rPr>
          <w:noProof/>
          <w:sz w:val="20"/>
        </w:rPr>
        <w:pict>
          <v:line id="_x0000_s1516" style="position:absolute;left:0;text-align:left;z-index:251902976;mso-wrap-distance-left:0;mso-wrap-distance-right:0" from="-278.4pt,49.6pt" to="-233.35pt,49.6pt" o:allowincell="f" strokeweight=".5pt">
            <w10:wrap type="square"/>
          </v:line>
        </w:pict>
      </w:r>
      <w:r>
        <w:rPr>
          <w:noProof/>
          <w:sz w:val="20"/>
        </w:rPr>
        <w:pict>
          <v:line id="_x0000_s1517" style="position:absolute;left:0;text-align:left;z-index:251904000;mso-wrap-distance-left:0;mso-wrap-distance-right:0" from="-278.4pt,51.05pt" to="-245.7pt,51.05pt" o:allowincell="f" strokeweight=".5pt">
            <w10:wrap type="square"/>
          </v:line>
        </w:pict>
      </w:r>
      <w:r>
        <w:rPr>
          <w:rFonts w:ascii="Bookman Old Style" w:hAnsi="Bookman Old Style"/>
          <w:w w:val="90"/>
        </w:rPr>
        <w:t>380</w:t>
      </w:r>
    </w:p>
    <w:p w:rsidR="00196F2F" w:rsidRDefault="00196F2F">
      <w:pPr>
        <w:widowControl/>
        <w:kinsoku/>
        <w:autoSpaceDE w:val="0"/>
        <w:autoSpaceDN w:val="0"/>
        <w:adjustRightInd w:val="0"/>
        <w:rPr>
          <w:sz w:val="20"/>
          <w:szCs w:val="20"/>
        </w:rPr>
        <w:sectPr w:rsidR="00196F2F">
          <w:headerReference w:type="even" r:id="rId901"/>
          <w:headerReference w:type="default" r:id="rId902"/>
          <w:footerReference w:type="even" r:id="rId903"/>
          <w:footerReference w:type="default" r:id="rId904"/>
          <w:headerReference w:type="first" r:id="rId905"/>
          <w:footerReference w:type="first" r:id="rId906"/>
          <w:type w:val="continuous"/>
          <w:pgSz w:w="12240" w:h="15840"/>
          <w:pgMar w:top="5125" w:right="412" w:bottom="914" w:left="5504" w:header="839" w:footer="0" w:gutter="0"/>
          <w:cols w:space="720"/>
          <w:noEndnote/>
          <w:titlePg/>
        </w:sectPr>
      </w:pPr>
    </w:p>
    <w:p w:rsidR="00196F2F" w:rsidRDefault="00196F2F">
      <w:pPr>
        <w:spacing w:line="230" w:lineRule="auto"/>
        <w:rPr>
          <w:rFonts w:ascii="Bookman Old Style" w:hAnsi="Bookman Old Style"/>
          <w:spacing w:val="-15"/>
          <w:sz w:val="20"/>
          <w:szCs w:val="20"/>
        </w:rPr>
      </w:pPr>
      <w:r>
        <w:rPr>
          <w:noProof/>
          <w:sz w:val="20"/>
        </w:rPr>
        <w:lastRenderedPageBreak/>
        <w:pict>
          <v:line id="_x0000_s1518" style="position:absolute;z-index:251905024;mso-wrap-distance-left:0;mso-wrap-distance-right:0;mso-position-horizontal-relative:page;mso-position-vertical-relative:page" from="146.15pt,77.55pt" to="589.75pt,77.55pt" o:allowincell="f" strokeweight=".7pt">
            <w10:wrap type="square" anchorx="page" anchory="page"/>
          </v:line>
        </w:pict>
      </w:r>
      <w:r>
        <w:rPr>
          <w:noProof/>
          <w:sz w:val="20"/>
        </w:rPr>
        <w:pict>
          <v:line id="_x0000_s1519" style="position:absolute;z-index:251906048;mso-wrap-distance-left:0;mso-wrap-distance-right:0" from="192.85pt,379.2pt" to="253.1pt,379.2pt" o:allowincell="f" strokeweight=".7pt">
            <w10:wrap type="square"/>
          </v:line>
        </w:pict>
      </w:r>
      <w:r>
        <w:rPr>
          <w:rFonts w:ascii="Bookman Old Style" w:hAnsi="Bookman Old Style"/>
          <w:spacing w:val="-10"/>
          <w:sz w:val="20"/>
          <w:szCs w:val="20"/>
        </w:rPr>
        <w:t xml:space="preserve">case," and that it is immaterial that the challenge </w:t>
      </w:r>
      <w:r>
        <w:rPr>
          <w:rFonts w:ascii="Bookman Old Style" w:hAnsi="Bookman Old Style"/>
          <w:spacing w:val="-15"/>
          <w:sz w:val="20"/>
          <w:szCs w:val="20"/>
        </w:rPr>
        <w:t>of accused might have proved ineffectual.</w:t>
      </w:r>
      <w:r>
        <w:rPr>
          <w:rFonts w:ascii="Garamond" w:hAnsi="Garamond"/>
          <w:spacing w:val="-15"/>
          <w:sz w:val="20"/>
          <w:szCs w:val="20"/>
          <w:vertAlign w:val="superscript"/>
        </w:rPr>
        <w:t>69</w:t>
      </w:r>
    </w:p>
    <w:p w:rsidR="00196F2F" w:rsidRDefault="00196F2F">
      <w:pPr>
        <w:spacing w:before="216" w:line="208" w:lineRule="auto"/>
        <w:rPr>
          <w:rFonts w:ascii="Garamond" w:hAnsi="Garamond"/>
          <w:b/>
          <w:bCs/>
          <w:sz w:val="23"/>
          <w:szCs w:val="23"/>
        </w:rPr>
      </w:pPr>
      <w:r>
        <w:rPr>
          <w:noProof/>
          <w:sz w:val="20"/>
        </w:rPr>
        <w:pict>
          <v:shape id="_x0000_s1520" type="#_x0000_t202" style="position:absolute;margin-left:8.65pt;margin-top:113.3pt;width:50.15pt;height:136.7pt;z-index:251907072;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225" w:lineRule="auto"/>
                    <w:jc w:val="both"/>
                    <w:rPr>
                      <w:rFonts w:ascii="Bookman Old Style" w:hAnsi="Bookman Old Style"/>
                      <w:spacing w:val="-14"/>
                      <w:sz w:val="20"/>
                      <w:szCs w:val="20"/>
                    </w:rPr>
                  </w:pPr>
                  <w:r>
                    <w:rPr>
                      <w:rFonts w:ascii="Bookman Old Style" w:hAnsi="Bookman Old Style"/>
                      <w:spacing w:val="-6"/>
                      <w:sz w:val="20"/>
                      <w:szCs w:val="20"/>
                    </w:rPr>
                    <w:t xml:space="preserve">proper for and jurors </w:t>
                  </w:r>
                  <w:r>
                    <w:rPr>
                      <w:rFonts w:ascii="Bookman Old Style" w:hAnsi="Bookman Old Style"/>
                      <w:i/>
                      <w:iCs/>
                      <w:spacing w:val="-11"/>
                      <w:sz w:val="19"/>
                      <w:szCs w:val="19"/>
                    </w:rPr>
                    <w:t xml:space="preserve">Fw </w:t>
                  </w:r>
                  <w:r>
                    <w:rPr>
                      <w:rFonts w:ascii="Bookman Old Style" w:hAnsi="Bookman Old Style"/>
                      <w:spacing w:val="-11"/>
                      <w:sz w:val="20"/>
                      <w:szCs w:val="20"/>
                    </w:rPr>
                    <w:t xml:space="preserve">a grand </w:t>
                  </w:r>
                  <w:r>
                    <w:rPr>
                      <w:rFonts w:ascii="Bookman Old Style" w:hAnsi="Bookman Old Style"/>
                      <w:spacing w:val="-6"/>
                      <w:sz w:val="20"/>
                      <w:szCs w:val="20"/>
                    </w:rPr>
                    <w:t xml:space="preserve">; has been </w:t>
                  </w:r>
                  <w:r>
                    <w:rPr>
                      <w:rFonts w:ascii="Bookman Old Style" w:hAnsi="Bookman Old Style"/>
                      <w:spacing w:val="-14"/>
                      <w:sz w:val="20"/>
                      <w:szCs w:val="20"/>
                    </w:rPr>
                    <w:t>authority is</w:t>
                  </w:r>
                </w:p>
                <w:p w:rsidR="00196F2F" w:rsidRDefault="00196F2F">
                  <w:pPr>
                    <w:spacing w:before="216" w:after="108" w:line="225" w:lineRule="auto"/>
                    <w:jc w:val="both"/>
                    <w:rPr>
                      <w:rFonts w:ascii="Bookman Old Style" w:hAnsi="Bookman Old Style"/>
                      <w:spacing w:val="-10"/>
                      <w:sz w:val="20"/>
                      <w:szCs w:val="20"/>
                    </w:rPr>
                  </w:pPr>
                  <w:r>
                    <w:rPr>
                      <w:rFonts w:ascii="Bookman Old Style" w:hAnsi="Bookman Old Style"/>
                      <w:spacing w:val="-10"/>
                      <w:sz w:val="20"/>
                      <w:szCs w:val="20"/>
                    </w:rPr>
                    <w:t xml:space="preserve">as a grand grand jury sworn as a </w:t>
                  </w:r>
                  <w:r>
                    <w:rPr>
                      <w:rFonts w:ascii="Bookman Old Style" w:hAnsi="Bookman Old Style"/>
                      <w:spacing w:val="-13"/>
                      <w:sz w:val="20"/>
                      <w:szCs w:val="20"/>
                    </w:rPr>
                    <w:t xml:space="preserve">etiring with </w:t>
                  </w:r>
                  <w:r>
                    <w:rPr>
                      <w:rFonts w:ascii="Bookman Old Style" w:hAnsi="Bookman Old Style"/>
                      <w:spacing w:val="-18"/>
                      <w:sz w:val="20"/>
                      <w:szCs w:val="20"/>
                    </w:rPr>
                    <w:t xml:space="preserve">nd does not </w:t>
                  </w:r>
                  <w:r>
                    <w:rPr>
                      <w:rFonts w:ascii="Bookman Old Style" w:hAnsi="Bookman Old Style"/>
                      <w:spacing w:val="-10"/>
                      <w:sz w:val="20"/>
                      <w:szCs w:val="20"/>
                    </w:rPr>
                    <w:t>grand jury</w:t>
                  </w:r>
                </w:p>
              </w:txbxContent>
            </v:textbox>
            <w10:wrap type="square" anchorx="page" anchory="page"/>
          </v:shape>
        </w:pict>
      </w:r>
      <w:r>
        <w:rPr>
          <w:rFonts w:ascii="Garamond" w:hAnsi="Garamond"/>
          <w:b/>
          <w:bCs/>
          <w:sz w:val="23"/>
          <w:szCs w:val="23"/>
        </w:rPr>
        <w:t>§ 60. Panel or Array</w:t>
      </w:r>
    </w:p>
    <w:p w:rsidR="00196F2F" w:rsidRDefault="00196F2F">
      <w:pPr>
        <w:numPr>
          <w:ilvl w:val="0"/>
          <w:numId w:val="248"/>
        </w:numPr>
        <w:tabs>
          <w:tab w:val="clear" w:pos="360"/>
          <w:tab w:val="num" w:pos="792"/>
        </w:tabs>
        <w:spacing w:before="72"/>
        <w:rPr>
          <w:rFonts w:ascii="Bookman Old Style" w:hAnsi="Bookman Old Style"/>
          <w:spacing w:val="20"/>
          <w:sz w:val="20"/>
          <w:szCs w:val="20"/>
        </w:rPr>
      </w:pPr>
      <w:r>
        <w:rPr>
          <w:rFonts w:ascii="Bookman Old Style" w:hAnsi="Bookman Old Style"/>
          <w:spacing w:val="20"/>
          <w:sz w:val="20"/>
          <w:szCs w:val="20"/>
        </w:rPr>
        <w:t>In general</w:t>
      </w:r>
    </w:p>
    <w:p w:rsidR="00196F2F" w:rsidRDefault="00196F2F">
      <w:pPr>
        <w:numPr>
          <w:ilvl w:val="0"/>
          <w:numId w:val="249"/>
        </w:numPr>
        <w:tabs>
          <w:tab w:val="clear" w:pos="432"/>
          <w:tab w:val="num" w:pos="792"/>
        </w:tabs>
        <w:spacing w:before="72" w:line="376" w:lineRule="auto"/>
        <w:ind w:right="1872"/>
        <w:rPr>
          <w:rFonts w:ascii="Garamond" w:hAnsi="Garamond"/>
          <w:b/>
          <w:bCs/>
          <w:sz w:val="23"/>
          <w:szCs w:val="23"/>
        </w:rPr>
      </w:pPr>
      <w:r>
        <w:rPr>
          <w:rFonts w:ascii="Bookman Old Style" w:hAnsi="Bookman Old Style"/>
          <w:spacing w:val="-23"/>
          <w:sz w:val="20"/>
          <w:szCs w:val="20"/>
        </w:rPr>
        <w:t xml:space="preserve">Grounds of challenge </w:t>
      </w:r>
      <w:r>
        <w:rPr>
          <w:rFonts w:ascii="Garamond" w:hAnsi="Garamond"/>
          <w:b/>
          <w:bCs/>
          <w:sz w:val="23"/>
          <w:szCs w:val="23"/>
        </w:rPr>
        <w:t>a. In General</w:t>
      </w:r>
    </w:p>
    <w:p w:rsidR="00196F2F" w:rsidRDefault="00196F2F">
      <w:pPr>
        <w:spacing w:before="108"/>
        <w:ind w:firstLine="360"/>
        <w:rPr>
          <w:rFonts w:ascii="Bookman Old Style" w:hAnsi="Bookman Old Style"/>
          <w:spacing w:val="-2"/>
          <w:sz w:val="14"/>
          <w:szCs w:val="14"/>
        </w:rPr>
      </w:pPr>
      <w:r>
        <w:rPr>
          <w:rFonts w:ascii="Bookman Old Style" w:hAnsi="Bookman Old Style"/>
          <w:spacing w:val="1"/>
          <w:sz w:val="14"/>
          <w:szCs w:val="14"/>
        </w:rPr>
        <w:t xml:space="preserve">A challenge to the panel or array is a formal objection to </w:t>
      </w:r>
      <w:r>
        <w:rPr>
          <w:rFonts w:ascii="Bookman Old Style" w:hAnsi="Bookman Old Style"/>
          <w:spacing w:val="-2"/>
          <w:sz w:val="14"/>
          <w:szCs w:val="14"/>
        </w:rPr>
        <w:t>the entire panel of grand jurors.</w:t>
      </w:r>
    </w:p>
    <w:p w:rsidR="00196F2F" w:rsidRDefault="00196F2F">
      <w:pPr>
        <w:spacing w:before="108" w:line="360" w:lineRule="auto"/>
        <w:ind w:left="360" w:right="2592" w:hanging="144"/>
        <w:rPr>
          <w:rFonts w:ascii="Bookman Old Style" w:hAnsi="Bookman Old Style"/>
          <w:spacing w:val="-2"/>
          <w:sz w:val="14"/>
          <w:szCs w:val="14"/>
        </w:rPr>
      </w:pPr>
      <w:r>
        <w:rPr>
          <w:rFonts w:ascii="Bookman Old Style" w:hAnsi="Bookman Old Style"/>
          <w:sz w:val="14"/>
          <w:szCs w:val="14"/>
        </w:rPr>
        <w:t xml:space="preserve">Library References </w:t>
      </w:r>
      <w:r>
        <w:rPr>
          <w:rFonts w:ascii="Bookman Old Style" w:hAnsi="Bookman Old Style"/>
          <w:spacing w:val="-2"/>
          <w:sz w:val="14"/>
          <w:szCs w:val="14"/>
        </w:rPr>
        <w:t>Grand Jury X16,17.</w:t>
      </w:r>
    </w:p>
    <w:p w:rsidR="00196F2F" w:rsidRDefault="00196F2F">
      <w:pPr>
        <w:spacing w:before="108" w:line="225" w:lineRule="auto"/>
        <w:ind w:firstLine="144"/>
        <w:jc w:val="both"/>
        <w:rPr>
          <w:rFonts w:ascii="Bookman Old Style" w:hAnsi="Bookman Old Style"/>
          <w:spacing w:val="-14"/>
          <w:sz w:val="20"/>
          <w:szCs w:val="20"/>
        </w:rPr>
      </w:pPr>
      <w:r>
        <w:rPr>
          <w:rFonts w:ascii="Bookman Old Style" w:hAnsi="Bookman Old Style"/>
          <w:spacing w:val="-6"/>
          <w:sz w:val="20"/>
          <w:szCs w:val="20"/>
          <w:highlight w:val="yellow"/>
        </w:rPr>
        <w:t xml:space="preserve">A challenge to the panel or array is a formal </w:t>
      </w:r>
      <w:r>
        <w:rPr>
          <w:rFonts w:ascii="Bookman Old Style" w:hAnsi="Bookman Old Style"/>
          <w:spacing w:val="-14"/>
          <w:sz w:val="20"/>
          <w:szCs w:val="20"/>
          <w:highlight w:val="yellow"/>
        </w:rPr>
        <w:t>objection to the entire panel of grand jurors sum</w:t>
      </w:r>
      <w:r>
        <w:rPr>
          <w:rFonts w:ascii="Bookman Old Style" w:hAnsi="Bookman Old Style"/>
          <w:spacing w:val="-14"/>
          <w:sz w:val="20"/>
          <w:szCs w:val="20"/>
          <w:highlight w:val="yellow"/>
        </w:rPr>
        <w:softHyphen/>
      </w:r>
      <w:r>
        <w:rPr>
          <w:rFonts w:ascii="Bookman Old Style" w:hAnsi="Bookman Old Style"/>
          <w:spacing w:val="-10"/>
          <w:sz w:val="20"/>
          <w:szCs w:val="20"/>
          <w:highlight w:val="yellow"/>
        </w:rPr>
        <w:t xml:space="preserve">moned and returned." The basis of a challenge to </w:t>
      </w:r>
      <w:r>
        <w:rPr>
          <w:rFonts w:ascii="Bookman Old Style" w:hAnsi="Bookman Old Style"/>
          <w:spacing w:val="-15"/>
          <w:sz w:val="20"/>
          <w:szCs w:val="20"/>
          <w:highlight w:val="yellow"/>
        </w:rPr>
        <w:t xml:space="preserve">a grand jury panel is that something has been done </w:t>
      </w:r>
      <w:r>
        <w:rPr>
          <w:rFonts w:ascii="Bookman Old Style" w:hAnsi="Bookman Old Style"/>
          <w:spacing w:val="-13"/>
          <w:sz w:val="20"/>
          <w:szCs w:val="20"/>
          <w:highlight w:val="yellow"/>
        </w:rPr>
        <w:t xml:space="preserve">or omitted to the prejudice of the substantial rights </w:t>
      </w:r>
      <w:r>
        <w:rPr>
          <w:rFonts w:ascii="Bookman Old Style" w:hAnsi="Bookman Old Style"/>
          <w:spacing w:val="-6"/>
          <w:sz w:val="20"/>
          <w:szCs w:val="20"/>
          <w:highlight w:val="yellow"/>
        </w:rPr>
        <w:t>of the challenging party.</w:t>
      </w:r>
      <w:r>
        <w:rPr>
          <w:rFonts w:ascii="Bookman Old Style" w:hAnsi="Bookman Old Style"/>
          <w:spacing w:val="-6"/>
          <w:sz w:val="20"/>
          <w:szCs w:val="20"/>
        </w:rPr>
        <w:t xml:space="preserve">' However, the court is </w:t>
      </w:r>
      <w:r>
        <w:rPr>
          <w:rFonts w:ascii="Bookman Old Style" w:hAnsi="Bookman Old Style"/>
          <w:spacing w:val="-16"/>
          <w:sz w:val="20"/>
          <w:szCs w:val="20"/>
        </w:rPr>
        <w:t xml:space="preserve">not called on, nor does it undertake, to pass on the </w:t>
      </w:r>
      <w:r>
        <w:rPr>
          <w:rFonts w:ascii="Bookman Old Style" w:hAnsi="Bookman Old Style"/>
          <w:spacing w:val="-14"/>
          <w:sz w:val="20"/>
          <w:szCs w:val="20"/>
        </w:rPr>
        <w:t>guilt or innocence of accused:"</w:t>
      </w:r>
    </w:p>
    <w:p w:rsidR="00196F2F" w:rsidRDefault="00196F2F">
      <w:pPr>
        <w:spacing w:before="72" w:line="225" w:lineRule="auto"/>
        <w:ind w:firstLine="144"/>
        <w:jc w:val="both"/>
        <w:rPr>
          <w:rFonts w:ascii="Bookman Old Style" w:hAnsi="Bookman Old Style"/>
          <w:spacing w:val="-10"/>
          <w:sz w:val="20"/>
          <w:szCs w:val="20"/>
        </w:rPr>
      </w:pPr>
      <w:r>
        <w:rPr>
          <w:noProof/>
          <w:sz w:val="20"/>
        </w:rPr>
        <w:pict>
          <v:shape id="_x0000_s1521" type="#_x0000_t202" style="position:absolute;left:0;text-align:left;margin-left:8.65pt;margin-top:305.8pt;width:55.7pt;height:221.4pt;z-index:251908096;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rPr>
                      <w:rFonts w:ascii="Bookman Old Style" w:hAnsi="Bookman Old Style"/>
                      <w:sz w:val="20"/>
                      <w:szCs w:val="20"/>
                    </w:rPr>
                  </w:pPr>
                  <w:r>
                    <w:rPr>
                      <w:rFonts w:ascii="Bookman Old Style" w:hAnsi="Bookman Old Style"/>
                      <w:sz w:val="20"/>
                      <w:szCs w:val="20"/>
                    </w:rPr>
                    <w:t>he guilt or</w:t>
                  </w:r>
                </w:p>
                <w:p w:rsidR="00196F2F" w:rsidRDefault="00196F2F">
                  <w:pPr>
                    <w:spacing w:before="288"/>
                    <w:jc w:val="center"/>
                    <w:rPr>
                      <w:rFonts w:ascii="Bookman Old Style" w:hAnsi="Bookman Old Style"/>
                      <w:spacing w:val="-8"/>
                      <w:sz w:val="20"/>
                      <w:szCs w:val="20"/>
                    </w:rPr>
                  </w:pPr>
                  <w:r>
                    <w:rPr>
                      <w:rFonts w:ascii="Bookman Old Style" w:hAnsi="Bookman Old Style"/>
                      <w:spacing w:val="-12"/>
                      <w:sz w:val="20"/>
                      <w:szCs w:val="20"/>
                    </w:rPr>
                    <w:t>ed primarily</w:t>
                  </w:r>
                  <w:r>
                    <w:rPr>
                      <w:rFonts w:ascii="Bookman Old Style" w:hAnsi="Bookman Old Style"/>
                      <w:spacing w:val="-12"/>
                      <w:sz w:val="20"/>
                      <w:szCs w:val="20"/>
                    </w:rPr>
                    <w:br/>
                  </w:r>
                  <w:r>
                    <w:rPr>
                      <w:rFonts w:ascii="Bookman Old Style" w:hAnsi="Bookman Old Style"/>
                      <w:spacing w:val="-8"/>
                      <w:sz w:val="20"/>
                      <w:szCs w:val="20"/>
                    </w:rPr>
                    <w:t>mges to the</w:t>
                  </w:r>
                </w:p>
                <w:p w:rsidR="00196F2F" w:rsidRDefault="00196F2F">
                  <w:pPr>
                    <w:spacing w:before="324"/>
                    <w:jc w:val="both"/>
                    <w:rPr>
                      <w:rFonts w:ascii="Bookman Old Style" w:hAnsi="Bookman Old Style"/>
                      <w:spacing w:val="-5"/>
                      <w:sz w:val="20"/>
                      <w:szCs w:val="20"/>
                    </w:rPr>
                  </w:pPr>
                  <w:r>
                    <w:rPr>
                      <w:rFonts w:ascii="Bookman Old Style" w:hAnsi="Bookman Old Style"/>
                      <w:spacing w:val="-4"/>
                      <w:sz w:val="20"/>
                      <w:szCs w:val="20"/>
                    </w:rPr>
                    <w:t xml:space="preserve">llenging the </w:t>
                  </w:r>
                  <w:r>
                    <w:rPr>
                      <w:rFonts w:ascii="Bookman Old Style" w:hAnsi="Bookman Old Style"/>
                      <w:spacing w:val="-6"/>
                      <w:sz w:val="20"/>
                      <w:szCs w:val="20"/>
                    </w:rPr>
                    <w:t xml:space="preserve">' challenge.' ground for </w:t>
                  </w:r>
                  <w:r>
                    <w:rPr>
                      <w:rFonts w:ascii="Bookman Old Style" w:hAnsi="Bookman Old Style"/>
                      <w:spacing w:val="-14"/>
                      <w:sz w:val="20"/>
                      <w:szCs w:val="20"/>
                    </w:rPr>
                    <w:t xml:space="preserve">stablished in </w:t>
                  </w:r>
                  <w:r>
                    <w:rPr>
                      <w:rFonts w:ascii="Bookman Old Style" w:hAnsi="Bookman Old Style"/>
                      <w:spacing w:val="1"/>
                      <w:sz w:val="20"/>
                      <w:szCs w:val="20"/>
                    </w:rPr>
                    <w:t xml:space="preserve">re proved." </w:t>
                  </w:r>
                  <w:r>
                    <w:rPr>
                      <w:rFonts w:ascii="Bookman Old Style" w:hAnsi="Bookman Old Style"/>
                      <w:spacing w:val="-7"/>
                      <w:sz w:val="20"/>
                      <w:szCs w:val="20"/>
                    </w:rPr>
                    <w:t xml:space="preserve">s to be sup- </w:t>
                  </w:r>
                  <w:r>
                    <w:rPr>
                      <w:rFonts w:ascii="Bookman Old Style" w:hAnsi="Bookman Old Style"/>
                      <w:spacing w:val="-5"/>
                      <w:sz w:val="20"/>
                      <w:szCs w:val="20"/>
                    </w:rPr>
                    <w:t>e ground of</w:t>
                  </w:r>
                </w:p>
                <w:p w:rsidR="00196F2F" w:rsidRDefault="00196F2F">
                  <w:pPr>
                    <w:spacing w:before="252"/>
                    <w:jc w:val="center"/>
                    <w:rPr>
                      <w:rFonts w:ascii="Bookman Old Style" w:hAnsi="Bookman Old Style"/>
                      <w:spacing w:val="-12"/>
                      <w:sz w:val="20"/>
                      <w:szCs w:val="20"/>
                    </w:rPr>
                  </w:pPr>
                  <w:r>
                    <w:rPr>
                      <w:rFonts w:ascii="Bookman Old Style" w:hAnsi="Bookman Old Style"/>
                      <w:spacing w:val="-12"/>
                      <w:sz w:val="20"/>
                      <w:szCs w:val="20"/>
                    </w:rPr>
                    <w:t>)e present at</w:t>
                  </w:r>
                </w:p>
                <w:p w:rsidR="00196F2F" w:rsidRDefault="00196F2F">
                  <w:pPr>
                    <w:spacing w:after="36"/>
                    <w:jc w:val="both"/>
                    <w:rPr>
                      <w:rFonts w:ascii="Bookman Old Style" w:hAnsi="Bookman Old Style"/>
                      <w:spacing w:val="-9"/>
                      <w:sz w:val="20"/>
                      <w:szCs w:val="20"/>
                    </w:rPr>
                  </w:pPr>
                  <w:r>
                    <w:rPr>
                      <w:rFonts w:ascii="Bookman Old Style" w:hAnsi="Bookman Old Style"/>
                      <w:spacing w:val="-8"/>
                      <w:sz w:val="20"/>
                      <w:szCs w:val="20"/>
                    </w:rPr>
                    <w:t xml:space="preserve">d to make a </w:t>
                  </w:r>
                  <w:r>
                    <w:rPr>
                      <w:rFonts w:ascii="Bookman Old Style" w:hAnsi="Bookman Old Style"/>
                      <w:spacing w:val="-9"/>
                      <w:sz w:val="20"/>
                      <w:szCs w:val="20"/>
                    </w:rPr>
                    <w:t xml:space="preserve">to array is a </w:t>
                  </w:r>
                  <w:r>
                    <w:rPr>
                      <w:rFonts w:ascii="Bookman Old Style" w:hAnsi="Bookman Old Style"/>
                      <w:spacing w:val="-10"/>
                      <w:sz w:val="20"/>
                      <w:szCs w:val="20"/>
                    </w:rPr>
                    <w:t xml:space="preserve">by the court </w:t>
                  </w:r>
                  <w:r>
                    <w:rPr>
                      <w:rFonts w:ascii="Bookman Old Style" w:hAnsi="Bookman Old Style"/>
                      <w:spacing w:val="-9"/>
                      <w:sz w:val="20"/>
                      <w:szCs w:val="20"/>
                    </w:rPr>
                    <w:t>to sit on the</w:t>
                  </w:r>
                </w:p>
              </w:txbxContent>
            </v:textbox>
            <w10:wrap type="square" anchorx="page" anchory="page"/>
          </v:shape>
        </w:pict>
      </w:r>
      <w:r>
        <w:rPr>
          <w:rFonts w:ascii="Bookman Old Style" w:hAnsi="Bookman Old Style"/>
          <w:spacing w:val="-10"/>
          <w:sz w:val="20"/>
          <w:szCs w:val="20"/>
        </w:rPr>
        <w:t xml:space="preserve">It has been held that </w:t>
      </w:r>
      <w:r>
        <w:rPr>
          <w:rFonts w:ascii="Bookman Old Style" w:hAnsi="Bookman Old Style"/>
          <w:spacing w:val="-10"/>
          <w:sz w:val="20"/>
          <w:szCs w:val="20"/>
          <w:highlight w:val="yellow"/>
        </w:rPr>
        <w:t xml:space="preserve">accused has the right to </w:t>
      </w:r>
      <w:r>
        <w:rPr>
          <w:rFonts w:ascii="Bookman Old Style" w:hAnsi="Bookman Old Style"/>
          <w:spacing w:val="-12"/>
          <w:sz w:val="20"/>
          <w:szCs w:val="20"/>
          <w:highlight w:val="yellow"/>
        </w:rPr>
        <w:t>challenge a grand jury on the ground that it was improperly selected,</w:t>
      </w:r>
      <w:r>
        <w:rPr>
          <w:rFonts w:ascii="Bookman Old Style" w:hAnsi="Bookman Old Style"/>
          <w:spacing w:val="-12"/>
          <w:sz w:val="20"/>
          <w:szCs w:val="20"/>
        </w:rPr>
        <w:t xml:space="preserve">' </w:t>
      </w:r>
      <w:r>
        <w:rPr>
          <w:rFonts w:ascii="Bookman Old Style" w:hAnsi="Bookman Old Style"/>
          <w:spacing w:val="-12"/>
          <w:sz w:val="20"/>
          <w:szCs w:val="20"/>
          <w:highlight w:val="red"/>
        </w:rPr>
        <w:t xml:space="preserve">and a right to challenge the </w:t>
      </w:r>
      <w:r>
        <w:rPr>
          <w:rFonts w:ascii="Bookman Old Style" w:hAnsi="Bookman Old Style"/>
          <w:spacing w:val="-11"/>
          <w:sz w:val="20"/>
          <w:szCs w:val="20"/>
          <w:highlight w:val="red"/>
        </w:rPr>
        <w:t xml:space="preserve">array " on the ground that it was not selected in </w:t>
      </w:r>
      <w:r>
        <w:rPr>
          <w:rFonts w:ascii="Bookman Old Style" w:hAnsi="Bookman Old Style"/>
          <w:spacing w:val="-10"/>
          <w:sz w:val="20"/>
          <w:szCs w:val="20"/>
          <w:highlight w:val="red"/>
        </w:rPr>
        <w:t>accordance with law,"</w:t>
      </w:r>
      <w:r>
        <w:rPr>
          <w:rFonts w:ascii="Bookman Old Style" w:hAnsi="Bookman Old Style"/>
          <w:spacing w:val="-10"/>
          <w:sz w:val="20"/>
          <w:szCs w:val="20"/>
        </w:rPr>
        <w:t xml:space="preserve"> </w:t>
      </w:r>
      <w:r>
        <w:rPr>
          <w:rFonts w:ascii="Bookman Old Style" w:hAnsi="Bookman Old Style"/>
          <w:spacing w:val="-10"/>
          <w:sz w:val="20"/>
          <w:szCs w:val="20"/>
          <w:highlight w:val="yellow"/>
        </w:rPr>
        <w:t>and that this right arises under common law," or is a constitutional right."</w:t>
      </w:r>
    </w:p>
    <w:p w:rsidR="00196F2F" w:rsidRDefault="00196F2F">
      <w:pPr>
        <w:spacing w:before="36" w:line="225" w:lineRule="auto"/>
        <w:ind w:firstLine="144"/>
        <w:jc w:val="both"/>
        <w:rPr>
          <w:rFonts w:ascii="Garamond" w:hAnsi="Garamond"/>
        </w:rPr>
      </w:pPr>
      <w:r>
        <w:rPr>
          <w:rFonts w:ascii="Bookman Old Style" w:hAnsi="Bookman Old Style"/>
          <w:spacing w:val="-12"/>
          <w:sz w:val="20"/>
          <w:szCs w:val="20"/>
          <w:highlight w:val="yellow"/>
        </w:rPr>
        <w:t>However, it has been said that it appears doubt</w:t>
      </w:r>
      <w:r>
        <w:rPr>
          <w:rFonts w:ascii="Bookman Old Style" w:hAnsi="Bookman Old Style"/>
          <w:spacing w:val="-12"/>
          <w:sz w:val="20"/>
          <w:szCs w:val="20"/>
          <w:highlight w:val="yellow"/>
        </w:rPr>
        <w:softHyphen/>
        <w:t xml:space="preserve">ful whether the right to challenge the array existed </w:t>
      </w:r>
      <w:r>
        <w:rPr>
          <w:rFonts w:ascii="Bookman Old Style" w:hAnsi="Bookman Old Style"/>
          <w:spacing w:val="-10"/>
          <w:sz w:val="20"/>
          <w:szCs w:val="20"/>
          <w:highlight w:val="yellow"/>
        </w:rPr>
        <w:t>at common law." Some authorities do not recog</w:t>
      </w:r>
      <w:r>
        <w:rPr>
          <w:rFonts w:ascii="Bookman Old Style" w:hAnsi="Bookman Old Style"/>
          <w:spacing w:val="-10"/>
          <w:sz w:val="20"/>
          <w:szCs w:val="20"/>
          <w:highlight w:val="yellow"/>
        </w:rPr>
        <w:softHyphen/>
      </w:r>
      <w:r>
        <w:rPr>
          <w:rFonts w:ascii="Bookman Old Style" w:hAnsi="Bookman Old Style"/>
          <w:spacing w:val="-5"/>
          <w:sz w:val="20"/>
          <w:szCs w:val="20"/>
          <w:highlight w:val="yellow"/>
        </w:rPr>
        <w:t>nize the right of challenging the array.'</w:t>
      </w:r>
      <w:r>
        <w:rPr>
          <w:rFonts w:ascii="Bookman Old Style" w:hAnsi="Bookman Old Style"/>
          <w:spacing w:val="-5"/>
          <w:sz w:val="20"/>
          <w:szCs w:val="20"/>
        </w:rPr>
        <w:t xml:space="preserve"> Some </w:t>
      </w:r>
      <w:r>
        <w:rPr>
          <w:rFonts w:ascii="Bookman Old Style" w:hAnsi="Bookman Old Style"/>
          <w:spacing w:val="-7"/>
          <w:sz w:val="20"/>
          <w:szCs w:val="20"/>
        </w:rPr>
        <w:t>statutes have either abolished the right to chal</w:t>
      </w:r>
      <w:r>
        <w:rPr>
          <w:rFonts w:ascii="Bookman Old Style" w:hAnsi="Bookman Old Style"/>
          <w:spacing w:val="-7"/>
          <w:sz w:val="20"/>
          <w:szCs w:val="20"/>
        </w:rPr>
        <w:noBreakHyphen/>
      </w:r>
    </w:p>
    <w:p w:rsidR="00196F2F" w:rsidRDefault="00196F2F">
      <w:pPr>
        <w:numPr>
          <w:ilvl w:val="0"/>
          <w:numId w:val="250"/>
        </w:numPr>
        <w:tabs>
          <w:tab w:val="clear" w:pos="360"/>
          <w:tab w:val="num" w:pos="432"/>
        </w:tabs>
        <w:spacing w:before="360"/>
        <w:rPr>
          <w:rFonts w:ascii="Bookman Old Style" w:hAnsi="Bookman Old Style"/>
          <w:spacing w:val="-9"/>
          <w:sz w:val="14"/>
          <w:szCs w:val="14"/>
        </w:rPr>
      </w:pPr>
      <w:r>
        <w:rPr>
          <w:rFonts w:ascii="Bookman Old Style" w:hAnsi="Bookman Old Style"/>
          <w:spacing w:val="-9"/>
          <w:sz w:val="14"/>
          <w:szCs w:val="14"/>
        </w:rPr>
        <w:t>Mo.—State v. Richetti, 119 S.W.2d 330, 342 Mo. 1015—State v. King, 119 S.W.2d 277, 342 Mo. 975.</w:t>
      </w:r>
    </w:p>
    <w:p w:rsidR="00196F2F" w:rsidRDefault="00196F2F">
      <w:pPr>
        <w:spacing w:before="72"/>
        <w:jc w:val="center"/>
        <w:rPr>
          <w:rFonts w:ascii="Bookman Old Style" w:hAnsi="Bookman Old Style"/>
          <w:spacing w:val="-4"/>
          <w:sz w:val="14"/>
          <w:szCs w:val="14"/>
        </w:rPr>
      </w:pPr>
      <w:r>
        <w:rPr>
          <w:rFonts w:ascii="Bookman Old Style" w:hAnsi="Bookman Old Style"/>
          <w:spacing w:val="-4"/>
          <w:sz w:val="14"/>
          <w:szCs w:val="14"/>
        </w:rPr>
        <w:t>Nev.—William J. Bums International Detective Agency v. Doyle, 208</w:t>
      </w:r>
    </w:p>
    <w:p w:rsidR="00196F2F" w:rsidRDefault="00196F2F">
      <w:pPr>
        <w:ind w:left="144"/>
        <w:rPr>
          <w:rFonts w:ascii="Bookman Old Style" w:hAnsi="Bookman Old Style"/>
          <w:spacing w:val="-7"/>
          <w:sz w:val="14"/>
          <w:szCs w:val="14"/>
        </w:rPr>
      </w:pPr>
      <w:r>
        <w:rPr>
          <w:rFonts w:ascii="Bookman Old Style" w:hAnsi="Bookman Old Style"/>
          <w:spacing w:val="-7"/>
          <w:sz w:val="14"/>
          <w:szCs w:val="14"/>
        </w:rPr>
        <w:t>P. 427, 46 Nev. 91, 26 A.L.R. 600.</w:t>
      </w:r>
    </w:p>
    <w:p w:rsidR="00196F2F" w:rsidRDefault="00196F2F">
      <w:pPr>
        <w:numPr>
          <w:ilvl w:val="0"/>
          <w:numId w:val="250"/>
        </w:numPr>
        <w:tabs>
          <w:tab w:val="clear" w:pos="360"/>
          <w:tab w:val="num" w:pos="432"/>
        </w:tabs>
        <w:spacing w:before="36"/>
        <w:rPr>
          <w:rFonts w:ascii="Bookman Old Style" w:hAnsi="Bookman Old Style"/>
          <w:spacing w:val="-1"/>
          <w:sz w:val="14"/>
          <w:szCs w:val="14"/>
        </w:rPr>
      </w:pPr>
      <w:r>
        <w:rPr>
          <w:rFonts w:ascii="Bookman Old Style" w:hAnsi="Bookman Old Style"/>
          <w:spacing w:val="-1"/>
          <w:sz w:val="14"/>
          <w:szCs w:val="14"/>
        </w:rPr>
        <w:t>Mo.—State v. Warner, 65 S.W. 584, 165 Mo. 399.</w:t>
      </w:r>
    </w:p>
    <w:p w:rsidR="00196F2F" w:rsidRDefault="00196F2F">
      <w:pPr>
        <w:numPr>
          <w:ilvl w:val="0"/>
          <w:numId w:val="250"/>
        </w:numPr>
        <w:tabs>
          <w:tab w:val="clear" w:pos="360"/>
          <w:tab w:val="num" w:pos="432"/>
        </w:tabs>
        <w:spacing w:before="72"/>
        <w:rPr>
          <w:rFonts w:ascii="Bookman Old Style" w:hAnsi="Bookman Old Style"/>
          <w:sz w:val="14"/>
          <w:szCs w:val="14"/>
        </w:rPr>
      </w:pPr>
      <w:r>
        <w:rPr>
          <w:rFonts w:ascii="Bookman Old Style" w:hAnsi="Bookman Old Style"/>
          <w:spacing w:val="-7"/>
          <w:sz w:val="14"/>
          <w:szCs w:val="14"/>
        </w:rPr>
        <w:t xml:space="preserve">Colo.—People v. Second Judicial Dist. Ct., 63 P. 1068, 29 Colo. </w:t>
      </w:r>
      <w:r>
        <w:rPr>
          <w:rFonts w:ascii="Bookman Old Style" w:hAnsi="Bookman Old Style"/>
          <w:sz w:val="14"/>
          <w:szCs w:val="14"/>
        </w:rPr>
        <w:t>83.</w:t>
      </w:r>
    </w:p>
    <w:p w:rsidR="00196F2F" w:rsidRDefault="00196F2F">
      <w:pPr>
        <w:numPr>
          <w:ilvl w:val="0"/>
          <w:numId w:val="250"/>
        </w:numPr>
        <w:tabs>
          <w:tab w:val="clear" w:pos="360"/>
          <w:tab w:val="num" w:pos="432"/>
        </w:tabs>
        <w:spacing w:before="72"/>
        <w:rPr>
          <w:rFonts w:ascii="Bookman Old Style" w:hAnsi="Bookman Old Style"/>
          <w:spacing w:val="-1"/>
          <w:sz w:val="14"/>
          <w:szCs w:val="14"/>
        </w:rPr>
      </w:pPr>
      <w:r>
        <w:rPr>
          <w:rFonts w:ascii="Bookman Old Style" w:hAnsi="Bookman Old Style"/>
          <w:spacing w:val="-1"/>
          <w:sz w:val="14"/>
          <w:szCs w:val="14"/>
        </w:rPr>
        <w:t>N.D.—State v. Walla, 224 N.W. 211, 57 N.D. 726.</w:t>
      </w:r>
    </w:p>
    <w:p w:rsidR="00196F2F" w:rsidRDefault="00196F2F">
      <w:pPr>
        <w:numPr>
          <w:ilvl w:val="0"/>
          <w:numId w:val="251"/>
        </w:numPr>
        <w:tabs>
          <w:tab w:val="clear" w:pos="360"/>
          <w:tab w:val="num" w:pos="432"/>
        </w:tabs>
        <w:spacing w:before="36"/>
        <w:rPr>
          <w:rFonts w:ascii="Bookman Old Style" w:hAnsi="Bookman Old Style"/>
          <w:sz w:val="14"/>
          <w:szCs w:val="14"/>
        </w:rPr>
      </w:pPr>
      <w:r>
        <w:rPr>
          <w:noProof/>
          <w:sz w:val="20"/>
        </w:rPr>
        <w:pict>
          <v:shape id="_x0000_s1522" type="#_x0000_t202" style="position:absolute;left:0;text-align:left;margin-left:8.65pt;margin-top:565.7pt;width:57.6pt;height:60.5pt;z-index:251909120;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149" w:lineRule="exact"/>
                    <w:rPr>
                      <w:rFonts w:ascii="Bookman Old Style" w:hAnsi="Bookman Old Style"/>
                      <w:spacing w:val="-25"/>
                      <w:sz w:val="14"/>
                      <w:szCs w:val="14"/>
                    </w:rPr>
                  </w:pPr>
                  <w:r>
                    <w:rPr>
                      <w:rFonts w:ascii="Bookman Old Style" w:hAnsi="Bookman Old Style"/>
                      <w:spacing w:val="-25"/>
                      <w:sz w:val="14"/>
                      <w:szCs w:val="14"/>
                    </w:rPr>
                    <w:t>57.</w:t>
                  </w:r>
                </w:p>
                <w:p w:rsidR="00196F2F" w:rsidRDefault="00196F2F">
                  <w:pPr>
                    <w:spacing w:before="36" w:line="163" w:lineRule="exact"/>
                    <w:rPr>
                      <w:rFonts w:ascii="Bookman Old Style" w:hAnsi="Bookman Old Style"/>
                      <w:spacing w:val="-10"/>
                      <w:sz w:val="14"/>
                      <w:szCs w:val="14"/>
                    </w:rPr>
                  </w:pPr>
                  <w:r>
                    <w:rPr>
                      <w:rFonts w:ascii="Bookman Old Style" w:hAnsi="Bookman Old Style"/>
                      <w:spacing w:val="-10"/>
                      <w:sz w:val="14"/>
                      <w:szCs w:val="14"/>
                    </w:rPr>
                    <w:t>of Second Judicial</w:t>
                  </w:r>
                </w:p>
                <w:p w:rsidR="00196F2F" w:rsidRDefault="00196F2F">
                  <w:pPr>
                    <w:spacing w:before="180" w:after="108" w:line="286" w:lineRule="exact"/>
                    <w:jc w:val="center"/>
                    <w:rPr>
                      <w:rFonts w:ascii="Bookman Old Style" w:hAnsi="Bookman Old Style"/>
                      <w:spacing w:val="-10"/>
                      <w:sz w:val="14"/>
                      <w:szCs w:val="14"/>
                    </w:rPr>
                  </w:pPr>
                  <w:r>
                    <w:rPr>
                      <w:rFonts w:ascii="Bookman Old Style" w:hAnsi="Bookman Old Style"/>
                      <w:spacing w:val="-7"/>
                      <w:sz w:val="14"/>
                      <w:szCs w:val="14"/>
                    </w:rPr>
                    <w:t>3 Ohio Law Abs.</w:t>
                  </w:r>
                  <w:r>
                    <w:rPr>
                      <w:rFonts w:ascii="Bookman Old Style" w:hAnsi="Bookman Old Style"/>
                      <w:spacing w:val="-7"/>
                      <w:sz w:val="14"/>
                      <w:szCs w:val="14"/>
                    </w:rPr>
                    <w:br/>
                  </w:r>
                  <w:r>
                    <w:rPr>
                      <w:rFonts w:ascii="Bookman Old Style" w:hAnsi="Bookman Old Style"/>
                      <w:spacing w:val="-10"/>
                      <w:sz w:val="14"/>
                      <w:szCs w:val="14"/>
                    </w:rPr>
                    <w:t>of Second Judicial</w:t>
                  </w:r>
                </w:p>
              </w:txbxContent>
            </v:textbox>
            <w10:wrap type="square" anchorx="page" anchory="page"/>
          </v:shape>
        </w:pict>
      </w:r>
      <w:r>
        <w:rPr>
          <w:rFonts w:ascii="Bookman Old Style" w:hAnsi="Bookman Old Style"/>
          <w:spacing w:val="-6"/>
          <w:sz w:val="14"/>
          <w:szCs w:val="14"/>
        </w:rPr>
        <w:t xml:space="preserve">Ohio—State v. Weible, 25 Ohio N.P.N.S. 564, 3 Ohio Law Abs. </w:t>
      </w:r>
      <w:r>
        <w:rPr>
          <w:rFonts w:ascii="Bookman Old Style" w:hAnsi="Bookman Old Style"/>
          <w:sz w:val="14"/>
          <w:szCs w:val="14"/>
        </w:rPr>
        <w:t>766.</w:t>
      </w:r>
    </w:p>
    <w:p w:rsidR="00196F2F" w:rsidRDefault="00196F2F">
      <w:pPr>
        <w:numPr>
          <w:ilvl w:val="0"/>
          <w:numId w:val="250"/>
        </w:numPr>
        <w:tabs>
          <w:tab w:val="clear" w:pos="360"/>
          <w:tab w:val="num" w:pos="432"/>
        </w:tabs>
        <w:spacing w:before="72"/>
        <w:rPr>
          <w:rFonts w:ascii="Bookman Old Style" w:hAnsi="Bookman Old Style"/>
          <w:spacing w:val="-9"/>
          <w:sz w:val="14"/>
          <w:szCs w:val="14"/>
        </w:rPr>
      </w:pPr>
      <w:r>
        <w:rPr>
          <w:rFonts w:ascii="Bookman Old Style" w:hAnsi="Bookman Old Style"/>
          <w:spacing w:val="-11"/>
          <w:sz w:val="14"/>
          <w:szCs w:val="14"/>
        </w:rPr>
        <w:t xml:space="preserve">Conn.—State v. Avcollie, 453 A.2d 418, 188 Conn. 626, certiorari </w:t>
      </w:r>
      <w:r>
        <w:rPr>
          <w:rFonts w:ascii="Bookman Old Style" w:hAnsi="Bookman Old Style"/>
          <w:spacing w:val="-9"/>
          <w:sz w:val="14"/>
          <w:szCs w:val="14"/>
        </w:rPr>
        <w:t>denied 103 S.Ct. 2088, 461 U.S. 928, 77 L.Ed.2d 299.</w:t>
      </w:r>
    </w:p>
    <w:p w:rsidR="00196F2F" w:rsidRDefault="00196F2F">
      <w:pPr>
        <w:spacing w:before="72" w:line="232" w:lineRule="auto"/>
        <w:rPr>
          <w:rFonts w:ascii="Garamond" w:hAnsi="Garamond"/>
          <w:b/>
          <w:bCs/>
          <w:spacing w:val="-6"/>
          <w:sz w:val="18"/>
          <w:szCs w:val="18"/>
        </w:rPr>
      </w:pPr>
      <w:r>
        <w:rPr>
          <w:rFonts w:ascii="Garamond" w:hAnsi="Garamond"/>
          <w:b/>
          <w:bCs/>
          <w:spacing w:val="-6"/>
          <w:sz w:val="18"/>
          <w:szCs w:val="18"/>
        </w:rPr>
        <w:t>Motion to quash venire</w:t>
      </w:r>
    </w:p>
    <w:p w:rsidR="00196F2F" w:rsidRDefault="00196F2F">
      <w:pPr>
        <w:spacing w:before="72" w:line="235" w:lineRule="auto"/>
        <w:ind w:left="144" w:hanging="144"/>
        <w:rPr>
          <w:rFonts w:ascii="Bookman Old Style" w:hAnsi="Bookman Old Style"/>
          <w:spacing w:val="-10"/>
          <w:sz w:val="14"/>
          <w:szCs w:val="14"/>
        </w:rPr>
      </w:pPr>
      <w:r>
        <w:rPr>
          <w:rFonts w:ascii="Bookman Old Style" w:hAnsi="Bookman Old Style"/>
          <w:spacing w:val="-6"/>
          <w:sz w:val="14"/>
          <w:szCs w:val="14"/>
        </w:rPr>
        <w:t xml:space="preserve">Ala.—Mullins v. State, 130 So. 527, 24 Ala.App. 78, certiorari denied </w:t>
      </w:r>
      <w:r>
        <w:rPr>
          <w:rFonts w:ascii="Bookman Old Style" w:hAnsi="Bookman Old Style"/>
          <w:spacing w:val="-10"/>
          <w:sz w:val="14"/>
          <w:szCs w:val="14"/>
        </w:rPr>
        <w:t>130 So. 530, 222 Ala. 9.</w:t>
      </w:r>
    </w:p>
    <w:p w:rsidR="00196F2F" w:rsidRDefault="00196F2F">
      <w:pPr>
        <w:numPr>
          <w:ilvl w:val="0"/>
          <w:numId w:val="250"/>
        </w:numPr>
        <w:tabs>
          <w:tab w:val="clear" w:pos="360"/>
          <w:tab w:val="num" w:pos="432"/>
        </w:tabs>
        <w:spacing w:before="36" w:line="314" w:lineRule="auto"/>
        <w:ind w:left="0" w:right="216" w:firstLine="72"/>
        <w:rPr>
          <w:rFonts w:ascii="Bookman Old Style" w:hAnsi="Bookman Old Style"/>
          <w:spacing w:val="-7"/>
          <w:sz w:val="14"/>
          <w:szCs w:val="14"/>
        </w:rPr>
      </w:pPr>
      <w:r>
        <w:rPr>
          <w:rFonts w:ascii="Bookman Old Style" w:hAnsi="Bookman Old Style"/>
          <w:sz w:val="14"/>
          <w:szCs w:val="14"/>
        </w:rPr>
        <w:t xml:space="preserve">Ill.—People v. Green, 161 N.E. 83, 329 Ill. 576. </w:t>
      </w:r>
      <w:r>
        <w:rPr>
          <w:rFonts w:ascii="Bookman Old Style" w:hAnsi="Bookman Old Style"/>
          <w:spacing w:val="-7"/>
          <w:sz w:val="14"/>
          <w:szCs w:val="14"/>
        </w:rPr>
        <w:t>Ohio—State v. Weible, 25 Ohio N.P.N.S. 564, 3 Ohio Law Abs. 766.</w:t>
      </w:r>
    </w:p>
    <w:p w:rsidR="00196F2F" w:rsidRDefault="00196F2F">
      <w:pPr>
        <w:numPr>
          <w:ilvl w:val="0"/>
          <w:numId w:val="252"/>
        </w:numPr>
        <w:tabs>
          <w:tab w:val="clear" w:pos="360"/>
          <w:tab w:val="num" w:pos="432"/>
        </w:tabs>
        <w:spacing w:before="36"/>
        <w:rPr>
          <w:rFonts w:ascii="Bookman Old Style" w:hAnsi="Bookman Old Style"/>
          <w:spacing w:val="-4"/>
          <w:sz w:val="14"/>
          <w:szCs w:val="14"/>
        </w:rPr>
      </w:pPr>
      <w:r>
        <w:rPr>
          <w:noProof/>
          <w:sz w:val="20"/>
        </w:rPr>
        <w:pict>
          <v:shape id="_x0000_s1523" type="#_x0000_t202" style="position:absolute;left:0;text-align:left;margin-left:8.65pt;margin-top:652.1pt;width:11.5pt;height:7pt;z-index:251910144;mso-wrap-edited:f;mso-wrap-distance-left:0;mso-wrap-distance-right:0;mso-position-horizontal-relative:page;mso-position-vertical-relative:page" wrapcoords="-62 0 -62 21600 21662 21600 21662 0 -62 0" o:allowincell="f" stroked="f">
            <v:fill opacity="0"/>
            <v:textbox inset="0,0,0,0">
              <w:txbxContent>
                <w:p w:rsidR="00196F2F" w:rsidRDefault="00196F2F">
                  <w:pPr>
                    <w:spacing w:line="204" w:lineRule="auto"/>
                    <w:rPr>
                      <w:rFonts w:ascii="Bookman Old Style" w:hAnsi="Bookman Old Style"/>
                      <w:spacing w:val="-23"/>
                      <w:sz w:val="14"/>
                      <w:szCs w:val="14"/>
                    </w:rPr>
                  </w:pPr>
                  <w:r>
                    <w:rPr>
                      <w:rFonts w:ascii="Bookman Old Style" w:hAnsi="Bookman Old Style"/>
                      <w:spacing w:val="-23"/>
                      <w:sz w:val="14"/>
                      <w:szCs w:val="14"/>
                    </w:rPr>
                    <w:t>447.</w:t>
                  </w:r>
                </w:p>
              </w:txbxContent>
            </v:textbox>
            <w10:wrap type="square" anchorx="page" anchory="page"/>
          </v:shape>
        </w:pict>
      </w:r>
      <w:r>
        <w:rPr>
          <w:rFonts w:ascii="Bookman Old Style" w:hAnsi="Bookman Old Style"/>
          <w:spacing w:val="-9"/>
          <w:sz w:val="14"/>
          <w:szCs w:val="14"/>
        </w:rPr>
        <w:t xml:space="preserve">Pa.—Commonwealth v. Millhouse, 386 A.2d 581, 255 Pa.Super. </w:t>
      </w:r>
      <w:r>
        <w:rPr>
          <w:rFonts w:ascii="Bookman Old Style" w:hAnsi="Bookman Old Style"/>
          <w:spacing w:val="-4"/>
          <w:sz w:val="14"/>
          <w:szCs w:val="14"/>
        </w:rPr>
        <w:t>206.</w:t>
      </w:r>
    </w:p>
    <w:p w:rsidR="00196F2F" w:rsidRDefault="00196F2F">
      <w:pPr>
        <w:numPr>
          <w:ilvl w:val="0"/>
          <w:numId w:val="250"/>
        </w:numPr>
        <w:tabs>
          <w:tab w:val="clear" w:pos="360"/>
          <w:tab w:val="num" w:pos="432"/>
        </w:tabs>
        <w:spacing w:before="72" w:line="235" w:lineRule="auto"/>
        <w:rPr>
          <w:rFonts w:ascii="Bookman Old Style" w:hAnsi="Bookman Old Style"/>
          <w:sz w:val="14"/>
          <w:szCs w:val="14"/>
        </w:rPr>
      </w:pPr>
      <w:r>
        <w:rPr>
          <w:rFonts w:ascii="Bookman Old Style" w:hAnsi="Bookman Old Style"/>
          <w:spacing w:val="-9"/>
          <w:sz w:val="14"/>
          <w:szCs w:val="14"/>
        </w:rPr>
        <w:t xml:space="preserve">Pa.—Commonwealth v. Millhouse, 386 A.2d 581, 255 Pa.Super. </w:t>
      </w:r>
      <w:r>
        <w:rPr>
          <w:rFonts w:ascii="Bookman Old Style" w:hAnsi="Bookman Old Style"/>
          <w:sz w:val="14"/>
          <w:szCs w:val="14"/>
        </w:rPr>
        <w:t>206.</w:t>
      </w:r>
    </w:p>
    <w:p w:rsidR="00196F2F" w:rsidRDefault="00196F2F">
      <w:pPr>
        <w:jc w:val="center"/>
        <w:rPr>
          <w:rFonts w:ascii="Bookman Old Style" w:hAnsi="Bookman Old Style"/>
          <w:spacing w:val="-8"/>
          <w:sz w:val="20"/>
          <w:szCs w:val="20"/>
        </w:rPr>
      </w:pPr>
      <w:r>
        <w:rPr>
          <w:rFonts w:ascii="Bookman Old Style" w:hAnsi="Bookman Old Style"/>
          <w:spacing w:val="1"/>
          <w:sz w:val="20"/>
          <w:szCs w:val="20"/>
        </w:rPr>
        <w:t>lenge the array altogether, or restricted the</w:t>
      </w:r>
      <w:r>
        <w:rPr>
          <w:rFonts w:ascii="Bookman Old Style" w:hAnsi="Bookman Old Style"/>
          <w:spacing w:val="1"/>
          <w:sz w:val="20"/>
          <w:szCs w:val="20"/>
        </w:rPr>
        <w:br/>
      </w:r>
      <w:r>
        <w:rPr>
          <w:rFonts w:ascii="Bookman Old Style" w:hAnsi="Bookman Old Style"/>
          <w:spacing w:val="-8"/>
          <w:sz w:val="20"/>
          <w:szCs w:val="20"/>
        </w:rPr>
        <w:lastRenderedPageBreak/>
        <w:t>grounds of challenge within very narrow limits."</w:t>
      </w:r>
    </w:p>
    <w:p w:rsidR="00196F2F" w:rsidRDefault="00196F2F">
      <w:pPr>
        <w:ind w:firstLine="144"/>
        <w:jc w:val="both"/>
        <w:rPr>
          <w:rFonts w:ascii="Bookman Old Style" w:hAnsi="Bookman Old Style"/>
          <w:spacing w:val="-12"/>
          <w:sz w:val="20"/>
          <w:szCs w:val="20"/>
        </w:rPr>
      </w:pPr>
      <w:r>
        <w:rPr>
          <w:rFonts w:ascii="Bookman Old Style" w:hAnsi="Bookman Old Style"/>
          <w:spacing w:val="-13"/>
          <w:sz w:val="20"/>
          <w:szCs w:val="20"/>
        </w:rPr>
        <w:t xml:space="preserve">The right to challenge the array does not include </w:t>
      </w:r>
      <w:r>
        <w:rPr>
          <w:rFonts w:ascii="Bookman Old Style" w:hAnsi="Bookman Old Style"/>
          <w:spacing w:val="-11"/>
          <w:sz w:val="20"/>
          <w:szCs w:val="20"/>
        </w:rPr>
        <w:t xml:space="preserve">the right to subject a grand jury or grand jurors to </w:t>
      </w:r>
      <w:r>
        <w:rPr>
          <w:rFonts w:ascii="Bookman Old Style" w:hAnsi="Bookman Old Style"/>
          <w:spacing w:val="-4"/>
          <w:sz w:val="20"/>
          <w:szCs w:val="20"/>
        </w:rPr>
        <w:t xml:space="preserve">a voir dire." Investigation of a panel is proper </w:t>
      </w:r>
      <w:r>
        <w:rPr>
          <w:rFonts w:ascii="Bookman Old Style" w:hAnsi="Bookman Old Style"/>
          <w:spacing w:val="-16"/>
          <w:sz w:val="20"/>
          <w:szCs w:val="20"/>
        </w:rPr>
        <w:t xml:space="preserve">only if there are reasonable grounds to suspect that </w:t>
      </w:r>
      <w:r>
        <w:rPr>
          <w:rFonts w:ascii="Bookman Old Style" w:hAnsi="Bookman Old Style"/>
          <w:spacing w:val="-12"/>
          <w:sz w:val="20"/>
          <w:szCs w:val="20"/>
        </w:rPr>
        <w:t>the panel is improperly constituted."</w:t>
      </w:r>
    </w:p>
    <w:p w:rsidR="00196F2F" w:rsidRDefault="00196F2F">
      <w:pPr>
        <w:spacing w:before="72"/>
        <w:rPr>
          <w:rFonts w:ascii="Bookman Old Style" w:hAnsi="Bookman Old Style"/>
          <w:spacing w:val="-6"/>
          <w:sz w:val="20"/>
          <w:szCs w:val="20"/>
        </w:rPr>
      </w:pPr>
      <w:r>
        <w:rPr>
          <w:rFonts w:ascii="Bookman Old Style" w:hAnsi="Bookman Old Style"/>
          <w:i/>
          <w:iCs/>
          <w:spacing w:val="-6"/>
          <w:sz w:val="19"/>
          <w:szCs w:val="19"/>
        </w:rPr>
        <w:t xml:space="preserve">Federal grand </w:t>
      </w:r>
      <w:r>
        <w:rPr>
          <w:rFonts w:ascii="Bookman Old Style" w:hAnsi="Bookman Old Style"/>
          <w:spacing w:val="-6"/>
          <w:sz w:val="20"/>
          <w:szCs w:val="20"/>
        </w:rPr>
        <w:t>jury.</w:t>
      </w:r>
    </w:p>
    <w:p w:rsidR="00196F2F" w:rsidRDefault="00196F2F">
      <w:pPr>
        <w:ind w:firstLine="144"/>
        <w:jc w:val="both"/>
        <w:rPr>
          <w:rFonts w:ascii="Bookman Old Style" w:hAnsi="Bookman Old Style"/>
          <w:spacing w:val="-11"/>
          <w:sz w:val="20"/>
          <w:szCs w:val="20"/>
        </w:rPr>
      </w:pPr>
      <w:r>
        <w:rPr>
          <w:rFonts w:ascii="Bookman Old Style" w:hAnsi="Bookman Old Style"/>
          <w:spacing w:val="-6"/>
          <w:sz w:val="20"/>
          <w:szCs w:val="20"/>
        </w:rPr>
        <w:t xml:space="preserve">In the case of a federal grand jury, the array </w:t>
      </w:r>
      <w:r>
        <w:rPr>
          <w:rFonts w:ascii="Bookman Old Style" w:hAnsi="Bookman Old Style"/>
          <w:spacing w:val="-11"/>
          <w:sz w:val="20"/>
          <w:szCs w:val="20"/>
        </w:rPr>
        <w:t xml:space="preserve">may be challenged on the ground that the grand </w:t>
      </w:r>
      <w:r>
        <w:rPr>
          <w:rFonts w:ascii="Bookman Old Style" w:hAnsi="Bookman Old Style"/>
          <w:spacing w:val="-8"/>
          <w:sz w:val="20"/>
          <w:szCs w:val="20"/>
        </w:rPr>
        <w:t xml:space="preserve">jury was not selected, drawn, or summoned in </w:t>
      </w:r>
      <w:r>
        <w:rPr>
          <w:rFonts w:ascii="Bookman Old Style" w:hAnsi="Bookman Old Style"/>
          <w:spacing w:val="-7"/>
          <w:sz w:val="20"/>
          <w:szCs w:val="20"/>
        </w:rPr>
        <w:t xml:space="preserve">accordance with law." A motion to dismiss the </w:t>
      </w:r>
      <w:r>
        <w:rPr>
          <w:rFonts w:ascii="Bookman Old Style" w:hAnsi="Bookman Old Style"/>
          <w:spacing w:val="-12"/>
          <w:sz w:val="20"/>
          <w:szCs w:val="20"/>
        </w:rPr>
        <w:t>indictment may be based on objections to the ar</w:t>
      </w:r>
      <w:r>
        <w:rPr>
          <w:rFonts w:ascii="Bookman Old Style" w:hAnsi="Bookman Old Style"/>
          <w:spacing w:val="-12"/>
          <w:sz w:val="20"/>
          <w:szCs w:val="20"/>
        </w:rPr>
        <w:softHyphen/>
      </w:r>
      <w:r>
        <w:rPr>
          <w:rFonts w:ascii="Bookman Old Style" w:hAnsi="Bookman Old Style"/>
          <w:spacing w:val="-11"/>
          <w:sz w:val="20"/>
          <w:szCs w:val="20"/>
        </w:rPr>
        <w:t>ray, if not previously determined upon challenge."</w:t>
      </w:r>
    </w:p>
    <w:p w:rsidR="00196F2F" w:rsidRDefault="00196F2F">
      <w:pPr>
        <w:spacing w:before="144"/>
        <w:ind w:left="360"/>
        <w:rPr>
          <w:rFonts w:ascii="Garamond" w:hAnsi="Garamond"/>
          <w:b/>
          <w:bCs/>
          <w:spacing w:val="-4"/>
          <w:sz w:val="23"/>
          <w:szCs w:val="23"/>
        </w:rPr>
      </w:pPr>
      <w:r>
        <w:rPr>
          <w:rFonts w:ascii="Garamond" w:hAnsi="Garamond"/>
          <w:b/>
          <w:bCs/>
          <w:spacing w:val="-4"/>
          <w:sz w:val="23"/>
          <w:szCs w:val="23"/>
        </w:rPr>
        <w:t>b. Grounds of Challenge</w:t>
      </w:r>
    </w:p>
    <w:p w:rsidR="00196F2F" w:rsidRDefault="00196F2F">
      <w:pPr>
        <w:spacing w:before="72"/>
        <w:ind w:firstLine="432"/>
        <w:jc w:val="both"/>
        <w:rPr>
          <w:rFonts w:ascii="Bookman Old Style" w:hAnsi="Bookman Old Style"/>
          <w:sz w:val="14"/>
          <w:szCs w:val="14"/>
        </w:rPr>
      </w:pPr>
      <w:r>
        <w:rPr>
          <w:rFonts w:ascii="Bookman Old Style" w:hAnsi="Bookman Old Style"/>
          <w:sz w:val="14"/>
          <w:szCs w:val="14"/>
        </w:rPr>
        <w:t xml:space="preserve">Where statutes provide that a challenge </w:t>
      </w:r>
      <w:r>
        <w:rPr>
          <w:rFonts w:ascii="Garamond" w:hAnsi="Garamond"/>
          <w:b/>
          <w:bCs/>
          <w:sz w:val="16"/>
          <w:szCs w:val="16"/>
        </w:rPr>
        <w:t xml:space="preserve">to </w:t>
      </w:r>
      <w:r>
        <w:rPr>
          <w:rFonts w:ascii="Bookman Old Style" w:hAnsi="Bookman Old Style"/>
          <w:sz w:val="14"/>
          <w:szCs w:val="14"/>
        </w:rPr>
        <w:t xml:space="preserve">the array of </w:t>
      </w:r>
      <w:r>
        <w:rPr>
          <w:rFonts w:ascii="Bookman Old Style" w:hAnsi="Bookman Old Style"/>
          <w:spacing w:val="-1"/>
          <w:sz w:val="14"/>
          <w:szCs w:val="14"/>
        </w:rPr>
        <w:t xml:space="preserve">grand jurors may be interposed for certain enumerated causes </w:t>
      </w:r>
      <w:r>
        <w:rPr>
          <w:rFonts w:ascii="Bookman Old Style" w:hAnsi="Bookman Old Style"/>
          <w:sz w:val="14"/>
          <w:szCs w:val="14"/>
        </w:rPr>
        <w:t>only, the courts have no power to allow challenges on other grounds.</w:t>
      </w:r>
    </w:p>
    <w:p w:rsidR="00196F2F" w:rsidRDefault="00196F2F">
      <w:pPr>
        <w:spacing w:before="72"/>
        <w:ind w:firstLine="144"/>
        <w:jc w:val="both"/>
        <w:rPr>
          <w:rFonts w:ascii="Bookman Old Style" w:hAnsi="Bookman Old Style"/>
          <w:spacing w:val="-9"/>
          <w:sz w:val="20"/>
          <w:szCs w:val="20"/>
        </w:rPr>
      </w:pPr>
      <w:r>
        <w:rPr>
          <w:rFonts w:ascii="Bookman Old Style" w:hAnsi="Bookman Old Style"/>
          <w:spacing w:val="-16"/>
          <w:sz w:val="20"/>
          <w:szCs w:val="20"/>
        </w:rPr>
        <w:t xml:space="preserve">At common law a challenge to the array of grand </w:t>
      </w:r>
      <w:r>
        <w:rPr>
          <w:rFonts w:ascii="Bookman Old Style" w:hAnsi="Bookman Old Style"/>
          <w:spacing w:val="-14"/>
          <w:sz w:val="20"/>
          <w:szCs w:val="20"/>
        </w:rPr>
        <w:t xml:space="preserve">jurors was founded on some partiality or default of </w:t>
      </w:r>
      <w:r>
        <w:rPr>
          <w:rFonts w:ascii="Bookman Old Style" w:hAnsi="Bookman Old Style"/>
          <w:spacing w:val="-9"/>
          <w:sz w:val="20"/>
          <w:szCs w:val="20"/>
        </w:rPr>
        <w:t>the sheriff, or his under ofncer.</w:t>
      </w:r>
      <w:r>
        <w:rPr>
          <w:rFonts w:ascii="Garamond" w:hAnsi="Garamond"/>
          <w:spacing w:val="-9"/>
          <w:sz w:val="20"/>
          <w:szCs w:val="20"/>
          <w:vertAlign w:val="superscript"/>
        </w:rPr>
        <w:t>85</w:t>
      </w:r>
      <w:r>
        <w:rPr>
          <w:rFonts w:ascii="Bookman Old Style" w:hAnsi="Bookman Old Style"/>
          <w:spacing w:val="-9"/>
          <w:sz w:val="20"/>
          <w:szCs w:val="20"/>
        </w:rPr>
        <w:t xml:space="preserve"> </w:t>
      </w:r>
      <w:r>
        <w:rPr>
          <w:rFonts w:ascii="Bookman Old Style" w:hAnsi="Bookman Old Style"/>
          <w:spacing w:val="-9"/>
          <w:sz w:val="20"/>
          <w:szCs w:val="20"/>
          <w:highlight w:val="red"/>
        </w:rPr>
        <w:t xml:space="preserve">A challenge to the array will lie for bias, partiality, or irregular </w:t>
      </w:r>
      <w:r>
        <w:rPr>
          <w:rFonts w:ascii="Bookman Old Style" w:hAnsi="Bookman Old Style"/>
          <w:spacing w:val="-3"/>
          <w:sz w:val="20"/>
          <w:szCs w:val="20"/>
          <w:highlight w:val="red"/>
        </w:rPr>
        <w:t xml:space="preserve">action on the part of the sheriff, where, a at </w:t>
      </w:r>
      <w:r>
        <w:rPr>
          <w:rFonts w:ascii="Bookman Old Style" w:hAnsi="Bookman Old Style"/>
          <w:spacing w:val="-12"/>
          <w:sz w:val="20"/>
          <w:szCs w:val="20"/>
          <w:highlight w:val="red"/>
        </w:rPr>
        <w:t xml:space="preserve">common law, the manner of forming a grand jury, so far as the selection, summoning, and return of </w:t>
      </w:r>
      <w:r>
        <w:rPr>
          <w:rFonts w:ascii="Bookman Old Style" w:hAnsi="Bookman Old Style"/>
          <w:spacing w:val="-6"/>
          <w:sz w:val="20"/>
          <w:szCs w:val="20"/>
          <w:highlight w:val="red"/>
        </w:rPr>
        <w:t xml:space="preserve">the panel is concerned, is a matter within the </w:t>
      </w:r>
      <w:r>
        <w:rPr>
          <w:rFonts w:ascii="Bookman Old Style" w:hAnsi="Bookman Old Style"/>
          <w:spacing w:val="-8"/>
          <w:sz w:val="20"/>
          <w:szCs w:val="20"/>
          <w:highlight w:val="red"/>
        </w:rPr>
        <w:t xml:space="preserve">discretion of that officer.' Where the method of </w:t>
      </w:r>
      <w:r>
        <w:rPr>
          <w:rFonts w:ascii="Bookman Old Style" w:hAnsi="Bookman Old Style"/>
          <w:spacing w:val="-17"/>
          <w:sz w:val="20"/>
          <w:szCs w:val="20"/>
          <w:highlight w:val="red"/>
        </w:rPr>
        <w:t xml:space="preserve">selecting, drawing, and summoning grand jurors is </w:t>
      </w:r>
      <w:r>
        <w:rPr>
          <w:rFonts w:ascii="Bookman Old Style" w:hAnsi="Bookman Old Style"/>
          <w:spacing w:val="-8"/>
          <w:sz w:val="20"/>
          <w:szCs w:val="20"/>
          <w:highlight w:val="red"/>
        </w:rPr>
        <w:t xml:space="preserve">prescribed by statute, objections to departures from the statutory directions may be raised by </w:t>
      </w:r>
      <w:r>
        <w:rPr>
          <w:rFonts w:ascii="Bookman Old Style" w:hAnsi="Bookman Old Style"/>
          <w:spacing w:val="-9"/>
          <w:sz w:val="20"/>
          <w:szCs w:val="20"/>
          <w:highlight w:val="red"/>
        </w:rPr>
        <w:t>challenge to the array."</w:t>
      </w:r>
      <w:r>
        <w:rPr>
          <w:rFonts w:ascii="Bookman Old Style" w:hAnsi="Bookman Old Style"/>
          <w:spacing w:val="-9"/>
          <w:sz w:val="20"/>
          <w:szCs w:val="20"/>
        </w:rPr>
        <w:t xml:space="preserve"> However, mere irregular-</w:t>
      </w:r>
    </w:p>
    <w:p w:rsidR="00196F2F" w:rsidRDefault="00196F2F">
      <w:pPr>
        <w:numPr>
          <w:ilvl w:val="0"/>
          <w:numId w:val="253"/>
        </w:numPr>
        <w:tabs>
          <w:tab w:val="clear" w:pos="360"/>
          <w:tab w:val="num" w:pos="432"/>
        </w:tabs>
        <w:spacing w:before="324"/>
        <w:rPr>
          <w:rFonts w:ascii="Garamond" w:hAnsi="Garamond"/>
          <w:b/>
          <w:bCs/>
          <w:spacing w:val="2"/>
          <w:sz w:val="18"/>
          <w:szCs w:val="18"/>
        </w:rPr>
      </w:pPr>
      <w:r>
        <w:rPr>
          <w:rFonts w:ascii="Garamond" w:hAnsi="Garamond"/>
          <w:b/>
          <w:bCs/>
          <w:spacing w:val="2"/>
          <w:sz w:val="18"/>
          <w:szCs w:val="18"/>
        </w:rPr>
        <w:t>Even in case of investigating grand jury</w:t>
      </w:r>
    </w:p>
    <w:p w:rsidR="00196F2F" w:rsidRDefault="00196F2F">
      <w:pPr>
        <w:rPr>
          <w:rFonts w:ascii="Bookman Old Style" w:hAnsi="Bookman Old Style"/>
          <w:spacing w:val="-8"/>
          <w:sz w:val="14"/>
          <w:szCs w:val="14"/>
        </w:rPr>
      </w:pPr>
      <w:r>
        <w:rPr>
          <w:rFonts w:ascii="Bookman Old Style" w:hAnsi="Bookman Old Style"/>
          <w:spacing w:val="-8"/>
          <w:sz w:val="14"/>
          <w:szCs w:val="14"/>
        </w:rPr>
        <w:t>Pa.—Commonwealth v. Polof, 374 A.2d 1299, 248 Pa.Super. 26.</w:t>
      </w:r>
    </w:p>
    <w:p w:rsidR="00196F2F" w:rsidRDefault="00196F2F">
      <w:pPr>
        <w:numPr>
          <w:ilvl w:val="0"/>
          <w:numId w:val="250"/>
        </w:numPr>
        <w:tabs>
          <w:tab w:val="clear" w:pos="360"/>
          <w:tab w:val="num" w:pos="432"/>
        </w:tabs>
        <w:rPr>
          <w:rFonts w:ascii="Bookman Old Style" w:hAnsi="Bookman Old Style"/>
          <w:sz w:val="14"/>
          <w:szCs w:val="14"/>
        </w:rPr>
      </w:pPr>
      <w:r>
        <w:rPr>
          <w:rFonts w:ascii="Bookman Old Style" w:hAnsi="Bookman Old Style"/>
          <w:sz w:val="14"/>
          <w:szCs w:val="14"/>
        </w:rPr>
        <w:t>Vt.—State v. Ward, 14 A. 187, 60 Vt. 142.</w:t>
      </w:r>
    </w:p>
    <w:p w:rsidR="00196F2F" w:rsidRDefault="00196F2F">
      <w:pPr>
        <w:numPr>
          <w:ilvl w:val="0"/>
          <w:numId w:val="250"/>
        </w:numPr>
        <w:tabs>
          <w:tab w:val="clear" w:pos="360"/>
          <w:tab w:val="num" w:pos="432"/>
        </w:tabs>
        <w:spacing w:before="72"/>
        <w:rPr>
          <w:rFonts w:ascii="Bookman Old Style" w:hAnsi="Bookman Old Style"/>
          <w:sz w:val="14"/>
          <w:szCs w:val="14"/>
        </w:rPr>
      </w:pPr>
      <w:r>
        <w:rPr>
          <w:rFonts w:ascii="Bookman Old Style" w:hAnsi="Bookman Old Style"/>
          <w:sz w:val="14"/>
          <w:szCs w:val="14"/>
        </w:rPr>
        <w:t>Vt.—State v. Ward, 14 A. 187, 60 Vt. 142.</w:t>
      </w:r>
    </w:p>
    <w:p w:rsidR="00196F2F" w:rsidRDefault="00196F2F">
      <w:pPr>
        <w:numPr>
          <w:ilvl w:val="0"/>
          <w:numId w:val="250"/>
        </w:numPr>
        <w:tabs>
          <w:tab w:val="clear" w:pos="360"/>
          <w:tab w:val="num" w:pos="432"/>
        </w:tabs>
        <w:spacing w:before="36"/>
        <w:rPr>
          <w:rFonts w:ascii="Bookman Old Style" w:hAnsi="Bookman Old Style"/>
          <w:sz w:val="14"/>
          <w:szCs w:val="14"/>
        </w:rPr>
      </w:pPr>
      <w:r>
        <w:rPr>
          <w:rFonts w:ascii="Bookman Old Style" w:hAnsi="Bookman Old Style"/>
          <w:sz w:val="14"/>
          <w:szCs w:val="14"/>
        </w:rPr>
        <w:t>Mo.—State v. Seidler, App., 267 S.W. 424.</w:t>
      </w:r>
    </w:p>
    <w:p w:rsidR="00196F2F" w:rsidRDefault="00196F2F">
      <w:pPr>
        <w:spacing w:before="36"/>
        <w:rPr>
          <w:rFonts w:ascii="Bookman Old Style" w:hAnsi="Bookman Old Style"/>
          <w:spacing w:val="-7"/>
          <w:sz w:val="14"/>
          <w:szCs w:val="14"/>
        </w:rPr>
      </w:pPr>
      <w:r>
        <w:rPr>
          <w:rFonts w:ascii="Bookman Old Style" w:hAnsi="Bookman Old Style"/>
          <w:spacing w:val="-7"/>
          <w:sz w:val="14"/>
          <w:szCs w:val="14"/>
        </w:rPr>
        <w:t>N.D.—State v. Walla, 224 N.W. 211, 57 N.D. 726.</w:t>
      </w:r>
    </w:p>
    <w:p w:rsidR="00196F2F" w:rsidRDefault="00196F2F">
      <w:pPr>
        <w:numPr>
          <w:ilvl w:val="0"/>
          <w:numId w:val="250"/>
        </w:numPr>
        <w:tabs>
          <w:tab w:val="clear" w:pos="360"/>
          <w:tab w:val="num" w:pos="432"/>
        </w:tabs>
        <w:spacing w:before="36"/>
        <w:rPr>
          <w:rFonts w:ascii="Bookman Old Style" w:hAnsi="Bookman Old Style"/>
          <w:sz w:val="14"/>
          <w:szCs w:val="14"/>
        </w:rPr>
      </w:pPr>
      <w:r>
        <w:rPr>
          <w:rFonts w:ascii="Bookman Old Style" w:hAnsi="Bookman Old Style"/>
          <w:spacing w:val="-9"/>
          <w:sz w:val="14"/>
          <w:szCs w:val="14"/>
        </w:rPr>
        <w:t xml:space="preserve">Pa.—Commonwealth v. Millhouse, 386 A.2d 581, 255 Pa.Super. </w:t>
      </w:r>
      <w:r>
        <w:rPr>
          <w:rFonts w:ascii="Bookman Old Style" w:hAnsi="Bookman Old Style"/>
          <w:sz w:val="14"/>
          <w:szCs w:val="14"/>
        </w:rPr>
        <w:t>206.</w:t>
      </w:r>
    </w:p>
    <w:p w:rsidR="00196F2F" w:rsidRDefault="00196F2F">
      <w:pPr>
        <w:numPr>
          <w:ilvl w:val="0"/>
          <w:numId w:val="250"/>
        </w:numPr>
        <w:tabs>
          <w:tab w:val="clear" w:pos="360"/>
          <w:tab w:val="num" w:pos="432"/>
        </w:tabs>
        <w:spacing w:before="36"/>
        <w:rPr>
          <w:rFonts w:ascii="Bookman Old Style" w:hAnsi="Bookman Old Style"/>
          <w:spacing w:val="-9"/>
          <w:sz w:val="14"/>
          <w:szCs w:val="14"/>
        </w:rPr>
      </w:pPr>
      <w:r>
        <w:rPr>
          <w:rFonts w:ascii="Bookman Old Style" w:hAnsi="Bookman Old Style"/>
          <w:spacing w:val="-11"/>
          <w:sz w:val="14"/>
          <w:szCs w:val="14"/>
        </w:rPr>
        <w:t xml:space="preserve">Conn.—State v. Avcollie, 453 A.2d 418, 188 Conn. 626, certiorari </w:t>
      </w:r>
      <w:r>
        <w:rPr>
          <w:rFonts w:ascii="Bookman Old Style" w:hAnsi="Bookman Old Style"/>
          <w:spacing w:val="-9"/>
          <w:sz w:val="14"/>
          <w:szCs w:val="14"/>
        </w:rPr>
        <w:t>denied 103 S.Ct. 2088, 461 U.S. 928, 77 L Ed.2d 299.</w:t>
      </w:r>
    </w:p>
    <w:p w:rsidR="00196F2F" w:rsidRDefault="00196F2F">
      <w:pPr>
        <w:numPr>
          <w:ilvl w:val="0"/>
          <w:numId w:val="250"/>
        </w:numPr>
        <w:tabs>
          <w:tab w:val="clear" w:pos="360"/>
          <w:tab w:val="num" w:pos="432"/>
        </w:tabs>
        <w:spacing w:before="72"/>
        <w:rPr>
          <w:rFonts w:ascii="Bookman Old Style" w:hAnsi="Bookman Old Style"/>
          <w:spacing w:val="1"/>
          <w:sz w:val="14"/>
          <w:szCs w:val="14"/>
        </w:rPr>
      </w:pPr>
      <w:r>
        <w:rPr>
          <w:rFonts w:ascii="Bookman Old Style" w:hAnsi="Bookman Old Style"/>
          <w:spacing w:val="1"/>
          <w:sz w:val="14"/>
          <w:szCs w:val="14"/>
        </w:rPr>
        <w:t>Fed.Rules Cr.Proc., Rule 6(b)(1), 18 U.S.C.A.</w:t>
      </w:r>
    </w:p>
    <w:p w:rsidR="00196F2F" w:rsidRDefault="00196F2F">
      <w:pPr>
        <w:numPr>
          <w:ilvl w:val="0"/>
          <w:numId w:val="250"/>
        </w:numPr>
        <w:tabs>
          <w:tab w:val="clear" w:pos="360"/>
          <w:tab w:val="num" w:pos="432"/>
        </w:tabs>
        <w:rPr>
          <w:rFonts w:ascii="Bookman Old Style" w:hAnsi="Bookman Old Style"/>
          <w:spacing w:val="1"/>
          <w:sz w:val="14"/>
          <w:szCs w:val="14"/>
        </w:rPr>
      </w:pPr>
      <w:r>
        <w:rPr>
          <w:rFonts w:ascii="Bookman Old Style" w:hAnsi="Bookman Old Style"/>
          <w:spacing w:val="1"/>
          <w:sz w:val="14"/>
          <w:szCs w:val="14"/>
        </w:rPr>
        <w:t>Fed.Rules Cr.Proc., Rule 6(b)(2), 18 U.S.C.A.</w:t>
      </w:r>
    </w:p>
    <w:p w:rsidR="00196F2F" w:rsidRDefault="00196F2F">
      <w:pPr>
        <w:numPr>
          <w:ilvl w:val="0"/>
          <w:numId w:val="250"/>
        </w:numPr>
        <w:tabs>
          <w:tab w:val="clear" w:pos="360"/>
          <w:tab w:val="num" w:pos="432"/>
        </w:tabs>
        <w:spacing w:before="36"/>
        <w:rPr>
          <w:rFonts w:ascii="Bookman Old Style" w:hAnsi="Bookman Old Style"/>
          <w:sz w:val="14"/>
          <w:szCs w:val="14"/>
        </w:rPr>
      </w:pPr>
      <w:r>
        <w:rPr>
          <w:rFonts w:ascii="Bookman Old Style" w:hAnsi="Bookman Old Style"/>
          <w:sz w:val="14"/>
          <w:szCs w:val="14"/>
        </w:rPr>
        <w:t>N.D.—State v. Walla, 224 N.W. 211, 57 N.D. 726.</w:t>
      </w:r>
    </w:p>
    <w:p w:rsidR="00196F2F" w:rsidRDefault="00196F2F">
      <w:pPr>
        <w:numPr>
          <w:ilvl w:val="0"/>
          <w:numId w:val="250"/>
        </w:numPr>
        <w:tabs>
          <w:tab w:val="clear" w:pos="360"/>
          <w:tab w:val="num" w:pos="432"/>
        </w:tabs>
        <w:spacing w:before="36"/>
        <w:rPr>
          <w:rFonts w:ascii="Bookman Old Style" w:hAnsi="Bookman Old Style"/>
          <w:spacing w:val="-8"/>
          <w:sz w:val="14"/>
          <w:szCs w:val="14"/>
        </w:rPr>
      </w:pPr>
      <w:r>
        <w:rPr>
          <w:rFonts w:ascii="Bookman Old Style" w:hAnsi="Bookman Old Style"/>
          <w:spacing w:val="-10"/>
          <w:sz w:val="14"/>
          <w:szCs w:val="14"/>
        </w:rPr>
        <w:t xml:space="preserve">N.J.—State v. Kelly, 70 A. 342, 76 N.J.L. 576—Gibbs v. State, 45 </w:t>
      </w:r>
      <w:r>
        <w:rPr>
          <w:rFonts w:ascii="Bookman Old Style" w:hAnsi="Bookman Old Style"/>
          <w:spacing w:val="-8"/>
          <w:sz w:val="14"/>
          <w:szCs w:val="14"/>
        </w:rPr>
        <w:t>N.J.L. 379, affirmed 46 N.J.L. 353.</w:t>
      </w:r>
    </w:p>
    <w:p w:rsidR="00196F2F" w:rsidRDefault="00196F2F">
      <w:pPr>
        <w:numPr>
          <w:ilvl w:val="0"/>
          <w:numId w:val="250"/>
        </w:numPr>
        <w:tabs>
          <w:tab w:val="clear" w:pos="360"/>
          <w:tab w:val="num" w:pos="432"/>
        </w:tabs>
        <w:spacing w:before="36"/>
        <w:rPr>
          <w:rFonts w:ascii="Bookman Old Style" w:hAnsi="Bookman Old Style"/>
          <w:sz w:val="14"/>
          <w:szCs w:val="14"/>
        </w:rPr>
      </w:pPr>
      <w:r>
        <w:rPr>
          <w:rFonts w:ascii="Bookman Old Style" w:hAnsi="Bookman Old Style"/>
          <w:spacing w:val="-6"/>
          <w:sz w:val="14"/>
          <w:szCs w:val="14"/>
        </w:rPr>
        <w:t xml:space="preserve">Ohio—State v. Weible, 25 Ohio N.P.N.S. 564, 3 Ohio Law Abs. </w:t>
      </w:r>
      <w:r>
        <w:rPr>
          <w:rFonts w:ascii="Bookman Old Style" w:hAnsi="Bookman Old Style"/>
          <w:sz w:val="14"/>
          <w:szCs w:val="14"/>
        </w:rPr>
        <w:t>766.</w:t>
      </w:r>
    </w:p>
    <w:p w:rsidR="00196F2F" w:rsidRDefault="00196F2F">
      <w:pPr>
        <w:spacing w:before="72"/>
        <w:rPr>
          <w:rFonts w:ascii="Bookman Old Style" w:hAnsi="Bookman Old Style"/>
          <w:spacing w:val="-8"/>
          <w:sz w:val="14"/>
          <w:szCs w:val="14"/>
        </w:rPr>
      </w:pPr>
      <w:r>
        <w:rPr>
          <w:rFonts w:ascii="Bookman Old Style" w:hAnsi="Bookman Old Style"/>
          <w:spacing w:val="-8"/>
          <w:sz w:val="14"/>
          <w:szCs w:val="14"/>
        </w:rPr>
        <w:t>Pa.—Brown v. Commonwealth, 73 Pa. 321.</w:t>
      </w:r>
    </w:p>
    <w:p w:rsidR="00196F2F" w:rsidRDefault="00196F2F">
      <w:pPr>
        <w:spacing w:before="108" w:line="199" w:lineRule="auto"/>
        <w:rPr>
          <w:rFonts w:ascii="Garamond" w:hAnsi="Garamond"/>
          <w:b/>
          <w:bCs/>
          <w:spacing w:val="-8"/>
          <w:sz w:val="18"/>
          <w:szCs w:val="18"/>
        </w:rPr>
      </w:pPr>
      <w:r>
        <w:rPr>
          <w:rFonts w:ascii="Garamond" w:hAnsi="Garamond"/>
          <w:b/>
          <w:bCs/>
          <w:spacing w:val="-8"/>
          <w:sz w:val="18"/>
          <w:szCs w:val="18"/>
        </w:rPr>
        <w:t>Lack of Notice</w:t>
      </w:r>
    </w:p>
    <w:p w:rsidR="00196F2F" w:rsidRDefault="00196F2F">
      <w:pPr>
        <w:spacing w:before="36"/>
        <w:ind w:firstLine="144"/>
        <w:rPr>
          <w:rFonts w:ascii="Bookman Old Style" w:hAnsi="Bookman Old Style"/>
          <w:spacing w:val="-2"/>
          <w:sz w:val="14"/>
          <w:szCs w:val="14"/>
        </w:rPr>
      </w:pPr>
      <w:r>
        <w:rPr>
          <w:rFonts w:ascii="Bookman Old Style" w:hAnsi="Bookman Old Style"/>
          <w:spacing w:val="-3"/>
          <w:sz w:val="14"/>
          <w:szCs w:val="14"/>
        </w:rPr>
        <w:t xml:space="preserve">Fact that defendant </w:t>
      </w:r>
      <w:r>
        <w:rPr>
          <w:i/>
          <w:iCs/>
          <w:spacing w:val="-3"/>
          <w:w w:val="90"/>
          <w:sz w:val="15"/>
          <w:szCs w:val="15"/>
        </w:rPr>
        <w:t xml:space="preserve">was </w:t>
      </w:r>
      <w:r>
        <w:rPr>
          <w:rFonts w:ascii="Bookman Old Style" w:hAnsi="Bookman Old Style"/>
          <w:spacing w:val="-3"/>
          <w:sz w:val="14"/>
          <w:szCs w:val="14"/>
        </w:rPr>
        <w:t xml:space="preserve">not given notice that grand jury was </w:t>
      </w:r>
      <w:r>
        <w:rPr>
          <w:rFonts w:ascii="Bookman Old Style" w:hAnsi="Bookman Old Style"/>
          <w:spacing w:val="-2"/>
          <w:sz w:val="14"/>
          <w:szCs w:val="14"/>
        </w:rPr>
        <w:t>considering her case did not indicate grand jury was not selected,</w:t>
      </w:r>
    </w:p>
    <w:p w:rsidR="00196F2F" w:rsidRDefault="00196F2F">
      <w:pPr>
        <w:widowControl/>
        <w:kinsoku/>
        <w:autoSpaceDE w:val="0"/>
        <w:autoSpaceDN w:val="0"/>
        <w:adjustRightInd w:val="0"/>
        <w:rPr>
          <w:sz w:val="20"/>
          <w:szCs w:val="20"/>
        </w:rPr>
        <w:sectPr w:rsidR="00196F2F">
          <w:headerReference w:type="even" r:id="rId907"/>
          <w:headerReference w:type="default" r:id="rId908"/>
          <w:footerReference w:type="even" r:id="rId909"/>
          <w:footerReference w:type="default" r:id="rId910"/>
          <w:headerReference w:type="first" r:id="rId911"/>
          <w:footerReference w:type="first" r:id="rId912"/>
          <w:pgSz w:w="12240" w:h="15840"/>
          <w:pgMar w:top="1781" w:right="348" w:bottom="914" w:left="2926" w:header="920" w:footer="0" w:gutter="0"/>
          <w:cols w:num="2" w:space="720" w:equalWidth="0">
            <w:col w:w="4358" w:space="190"/>
            <w:col w:w="4358"/>
          </w:cols>
          <w:noEndnote/>
          <w:titlePg/>
        </w:sectPr>
      </w:pPr>
    </w:p>
    <w:p w:rsidR="00196F2F" w:rsidRDefault="00196F2F">
      <w:pPr>
        <w:spacing w:after="468" w:line="211" w:lineRule="auto"/>
        <w:jc w:val="center"/>
        <w:rPr>
          <w:rFonts w:ascii="Garamond" w:hAnsi="Garamond"/>
          <w:b/>
          <w:bCs/>
          <w:sz w:val="23"/>
          <w:szCs w:val="23"/>
        </w:rPr>
      </w:pPr>
      <w:r>
        <w:rPr>
          <w:noProof/>
          <w:sz w:val="20"/>
        </w:rPr>
        <w:lastRenderedPageBreak/>
        <w:pict>
          <v:line id="_x0000_s1524" style="position:absolute;left:0;text-align:left;z-index:251911168;mso-wrap-distance-left:0;mso-wrap-distance-right:0" from="64.75pt,39.8pt" to="256.05pt,39.8pt" o:allowincell="f" strokeweight=".25pt">
            <w10:wrap type="square"/>
          </v:line>
        </w:pict>
      </w:r>
      <w:r>
        <w:rPr>
          <w:noProof/>
          <w:sz w:val="20"/>
        </w:rPr>
        <w:pict>
          <v:line id="_x0000_s1525" style="position:absolute;left:0;text-align:left;z-index:251912192;mso-wrap-distance-left:0;mso-wrap-distance-right:0" from="-104.2pt,38.35pt" to="-59.75pt,38.35pt" o:allowincell="f" strokeweight=".25pt">
            <w10:wrap type="square"/>
          </v:line>
        </w:pict>
      </w:r>
      <w:r>
        <w:rPr>
          <w:noProof/>
          <w:sz w:val="20"/>
        </w:rPr>
        <w:pict>
          <v:line id="_x0000_s1526" style="position:absolute;left:0;text-align:left;z-index:251913216;mso-wrap-distance-left:0;mso-wrap-distance-right:0" from="26.35pt,39.8pt" to="45.85pt,39.8pt" o:allowincell="f" strokeweight=".5pt">
            <w10:wrap type="square"/>
          </v:line>
        </w:pict>
      </w:r>
      <w:r>
        <w:rPr>
          <w:rFonts w:ascii="Garamond" w:hAnsi="Garamond"/>
          <w:b/>
          <w:bCs/>
          <w:sz w:val="23"/>
          <w:szCs w:val="23"/>
        </w:rPr>
        <w:t>381</w:t>
      </w:r>
    </w:p>
    <w:p w:rsidR="00196F2F" w:rsidRDefault="00196F2F">
      <w:pPr>
        <w:widowControl/>
        <w:kinsoku/>
        <w:autoSpaceDE w:val="0"/>
        <w:autoSpaceDN w:val="0"/>
        <w:adjustRightInd w:val="0"/>
        <w:rPr>
          <w:sz w:val="20"/>
          <w:szCs w:val="20"/>
        </w:rPr>
        <w:sectPr w:rsidR="00196F2F">
          <w:headerReference w:type="even" r:id="rId913"/>
          <w:headerReference w:type="default" r:id="rId914"/>
          <w:footerReference w:type="even" r:id="rId915"/>
          <w:footerReference w:type="default" r:id="rId916"/>
          <w:type w:val="continuous"/>
          <w:pgSz w:w="12240" w:h="15840"/>
          <w:pgMar w:top="1781" w:right="4333" w:bottom="914" w:left="6947" w:header="0" w:footer="0" w:gutter="0"/>
          <w:cols w:space="720"/>
          <w:noEndnote/>
        </w:sectPr>
      </w:pPr>
    </w:p>
    <w:p w:rsidR="00196F2F" w:rsidRDefault="00196F2F">
      <w:r>
        <w:rPr>
          <w:noProof/>
          <w:sz w:val="20"/>
        </w:rPr>
        <w:lastRenderedPageBreak/>
        <w:pict>
          <v:line id="_x0000_s1527" style="position:absolute;z-index:251914240;mso-wrap-distance-left:0;mso-wrap-distance-right:0;mso-position-horizontal-relative:page;mso-position-vertical-relative:page" from="33.5pt,764.65pt" to="33.5pt,783.45pt" o:allowincell="f" strokeweight=".25pt">
            <v:stroke dashstyle="1 1"/>
            <w10:wrap type="square" anchorx="page" anchory="page"/>
          </v:line>
        </w:pict>
      </w:r>
    </w:p>
    <w:sectPr w:rsidR="00196F2F">
      <w:headerReference w:type="even" r:id="rId917"/>
      <w:headerReference w:type="default" r:id="rId918"/>
      <w:footerReference w:type="even" r:id="rId919"/>
      <w:footerReference w:type="default" r:id="rId920"/>
      <w:headerReference w:type="first" r:id="rId921"/>
      <w:footerReference w:type="first" r:id="rId922"/>
      <w:type w:val="continuous"/>
      <w:pgSz w:w="12240" w:h="15840"/>
      <w:pgMar w:top="1738" w:right="1613" w:bottom="957" w:left="1673" w:header="876" w:footer="1820" w:gutter="0"/>
      <w:cols w:space="720"/>
      <w:noEndnote/>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61EA3" w:rsidRDefault="00361EA3">
      <w:r>
        <w:separator/>
      </w:r>
    </w:p>
  </w:endnote>
  <w:endnote w:type="continuationSeparator" w:id="1">
    <w:p w:rsidR="00361EA3" w:rsidRDefault="00361EA3">
      <w:r>
        <w:continuationSeparator/>
      </w:r>
    </w:p>
  </w:endnote>
</w:endnotes>
</file>

<file path=word/fontTable.xml><?xml version="1.0" encoding="utf-8"?>
<w:fonts xmlns:r="http://schemas.openxmlformats.org/officeDocument/2006/relationships" xmlns:w="http://schemas.openxmlformats.org/wordprocessingml/2006/main">
  <w:font w:name="Bookman Old Style">
    <w:panose1 w:val="02050604050505020204"/>
    <w:charset w:val="00"/>
    <w:family w:val="roman"/>
    <w:pitch w:val="variable"/>
    <w:sig w:usb0="00000287" w:usb1="00000000"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3849"/>
      </w:tabs>
      <w:rPr>
        <w:rFonts w:ascii="Garamond" w:hAnsi="Garamond"/>
        <w:sz w:val="26"/>
        <w:szCs w:val="26"/>
      </w:rPr>
    </w:pPr>
    <w:r>
      <w:tab/>
    </w:r>
    <w:r>
      <w:rPr>
        <w:rFonts w:ascii="Garamond" w:hAnsi="Garamond"/>
        <w:sz w:val="26"/>
        <w:szCs w:val="26"/>
      </w:rPr>
      <w:fldChar w:fldCharType="begin"/>
    </w:r>
    <w:r>
      <w:rPr>
        <w:rFonts w:ascii="Garamond" w:hAnsi="Garamond"/>
        <w:sz w:val="26"/>
        <w:szCs w:val="26"/>
      </w:rPr>
      <w:instrText xml:space="preserve"> PAGE </w:instrText>
    </w:r>
    <w:r>
      <w:rPr>
        <w:rFonts w:ascii="Garamond" w:hAnsi="Garamond"/>
        <w:sz w:val="26"/>
        <w:szCs w:val="26"/>
      </w:rPr>
      <w:fldChar w:fldCharType="separate"/>
    </w:r>
    <w:r w:rsidR="00C66012">
      <w:rPr>
        <w:rFonts w:ascii="Garamond" w:hAnsi="Garamond"/>
        <w:noProof/>
        <w:sz w:val="26"/>
        <w:szCs w:val="26"/>
      </w:rPr>
      <w:t>341</w:t>
    </w:r>
    <w:r>
      <w:rPr>
        <w:rFonts w:ascii="Garamond" w:hAnsi="Garamond"/>
        <w:sz w:val="26"/>
        <w:szCs w:val="26"/>
      </w:rPr>
      <w:fldChar w:fldCharType="end"/>
    </w:r>
  </w:p>
</w:ftr>
</file>

<file path=word/footer1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4109"/>
      </w:tabs>
      <w:rPr>
        <w:b/>
        <w:bCs/>
        <w:sz w:val="21"/>
        <w:szCs w:val="21"/>
      </w:rPr>
    </w:pPr>
    <w:r>
      <w:tab/>
    </w:r>
    <w:r>
      <w:rPr>
        <w:b/>
        <w:bCs/>
        <w:sz w:val="21"/>
        <w:szCs w:val="21"/>
      </w:rPr>
      <w:fldChar w:fldCharType="begin"/>
    </w:r>
    <w:r>
      <w:rPr>
        <w:b/>
        <w:bCs/>
        <w:sz w:val="21"/>
        <w:szCs w:val="21"/>
      </w:rPr>
      <w:instrText xml:space="preserve"> PAGE </w:instrText>
    </w:r>
    <w:r>
      <w:rPr>
        <w:b/>
        <w:bCs/>
        <w:sz w:val="21"/>
        <w:szCs w:val="21"/>
      </w:rPr>
      <w:fldChar w:fldCharType="separate"/>
    </w:r>
    <w:r w:rsidR="00C66012">
      <w:rPr>
        <w:b/>
        <w:bCs/>
        <w:noProof/>
        <w:sz w:val="21"/>
        <w:szCs w:val="21"/>
      </w:rPr>
      <w:t>341</w:t>
    </w:r>
    <w:r>
      <w:rPr>
        <w:b/>
        <w:bCs/>
        <w:sz w:val="21"/>
        <w:szCs w:val="21"/>
      </w:rPr>
      <w:fldChar w:fldCharType="end"/>
    </w:r>
  </w:p>
</w:ftr>
</file>

<file path=word/footer1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065" type="#_x0000_t202" style="position:absolute;margin-left:83.65pt;margin-top:0;width:444.7pt;height:12.8pt;z-index:251609600;mso-wrap-edited:f;mso-wrap-distance-left:0;mso-wrap-distance-right:0;mso-position-horizontal-relative:page" wrapcoords="-62 0 -62 21600 21662 21600 21662 0 -62 0" o:allowincell="f" stroked="f">
          <v:fill opacity="0"/>
          <v:textbox inset="0,0,0,0">
            <w:txbxContent>
              <w:p w:rsidR="00196F2F" w:rsidRDefault="00196F2F">
                <w:pPr>
                  <w:keepNext/>
                  <w:keepLines/>
                  <w:ind w:left="4248"/>
                  <w:rPr>
                    <w:rFonts w:ascii="Bookman Old Style" w:hAnsi="Bookman Old Style"/>
                    <w:sz w:val="20"/>
                    <w:szCs w:val="20"/>
                  </w:rPr>
                </w:pPr>
                <w:r>
                  <w:rPr>
                    <w:rFonts w:ascii="Bookman Old Style" w:hAnsi="Bookman Old Style"/>
                    <w:sz w:val="20"/>
                    <w:szCs w:val="20"/>
                  </w:rPr>
                  <w:t>342</w:t>
                </w:r>
              </w:p>
            </w:txbxContent>
          </v:textbox>
          <w10:wrap type="square" anchorx="page"/>
        </v:shape>
      </w:pict>
    </w:r>
  </w:p>
</w:ftr>
</file>

<file path=word/footer1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067" type="#_x0000_t202" style="position:absolute;margin-left:83.65pt;margin-top:0;width:444.7pt;height:12.8pt;z-index:251611648;mso-wrap-edited:f;mso-wrap-distance-left:0;mso-wrap-distance-right:0;mso-position-horizontal-relative:page" wrapcoords="-62 0 -62 21600 21662 21600 21662 0 -62 0" o:allowincell="f" stroked="f">
          <v:fill opacity="0"/>
          <v:textbox inset="0,0,0,0">
            <w:txbxContent>
              <w:p w:rsidR="00196F2F" w:rsidRDefault="00196F2F">
                <w:pPr>
                  <w:keepNext/>
                  <w:keepLines/>
                  <w:ind w:left="4248"/>
                  <w:rPr>
                    <w:rFonts w:ascii="Bookman Old Style" w:hAnsi="Bookman Old Style"/>
                    <w:sz w:val="20"/>
                    <w:szCs w:val="20"/>
                  </w:rPr>
                </w:pPr>
                <w:r>
                  <w:rPr>
                    <w:rFonts w:ascii="Bookman Old Style" w:hAnsi="Bookman Old Style"/>
                    <w:sz w:val="20"/>
                    <w:szCs w:val="20"/>
                  </w:rPr>
                  <w:t>342</w:t>
                </w:r>
              </w:p>
            </w:txbxContent>
          </v:textbox>
          <w10:wrap type="square" anchorx="page"/>
        </v:shape>
      </w:pict>
    </w:r>
  </w:p>
</w:ftr>
</file>

<file path=word/footer1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053" type="#_x0000_t202" style="position:absolute;margin-left:8.65pt;margin-top:0;width:594.7pt;height:21.4pt;z-index:251597312;mso-wrap-edited:f;mso-wrap-distance-left:0;mso-wrap-distance-right:0;mso-position-horizontal-relative:page" wrapcoords="-62 0 -62 21600 21662 21600 21662 0 -62 0" o:allowincell="f" stroked="f">
          <v:fill opacity="0"/>
          <v:textbox inset="0,0,0,0">
            <w:txbxContent>
              <w:p w:rsidR="00196F2F" w:rsidRDefault="00196F2F">
                <w:pPr>
                  <w:keepNext/>
                  <w:keepLines/>
                  <w:ind w:left="6048"/>
                  <w:rPr>
                    <w:rFonts w:ascii="Garamond" w:hAnsi="Garamond"/>
                    <w:b/>
                    <w:bCs/>
                    <w:spacing w:val="-4"/>
                    <w:sz w:val="21"/>
                    <w:szCs w:val="21"/>
                  </w:rPr>
                </w:pPr>
                <w:r>
                  <w:rPr>
                    <w:rFonts w:ascii="Bookman Old Style" w:hAnsi="Bookman Old Style"/>
                    <w:spacing w:val="-4"/>
                    <w:sz w:val="21"/>
                    <w:szCs w:val="21"/>
                  </w:rPr>
                  <w:t xml:space="preserve">See </w:t>
                </w:r>
                <w:r>
                  <w:rPr>
                    <w:rFonts w:ascii="Garamond" w:hAnsi="Garamond"/>
                    <w:b/>
                    <w:bCs/>
                    <w:spacing w:val="-4"/>
                    <w:sz w:val="21"/>
                    <w:szCs w:val="21"/>
                  </w:rPr>
                  <w:t>also General. Index</w:t>
                </w:r>
                <w:r>
                  <w:rPr>
                    <w:rFonts w:ascii="Garamond" w:hAnsi="Garamond"/>
                    <w:b/>
                    <w:bCs/>
                    <w:spacing w:val="-4"/>
                    <w:sz w:val="21"/>
                    <w:szCs w:val="21"/>
                  </w:rPr>
                  <w:br/>
                </w:r>
              </w:p>
              <w:p w:rsidR="00196F2F" w:rsidRDefault="00196F2F">
                <w:pPr>
                  <w:keepNext/>
                  <w:keepLines/>
                  <w:ind w:left="6048"/>
                  <w:rPr>
                    <w:rFonts w:ascii="Bookman Old Style" w:hAnsi="Bookman Old Style"/>
                    <w:sz w:val="21"/>
                    <w:szCs w:val="21"/>
                  </w:rPr>
                </w:pPr>
                <w:r>
                  <w:rPr>
                    <w:rFonts w:ascii="Bookman Old Style" w:hAnsi="Bookman Old Style"/>
                    <w:sz w:val="21"/>
                    <w:szCs w:val="21"/>
                  </w:rPr>
                  <w:t>321</w:t>
                </w:r>
              </w:p>
            </w:txbxContent>
          </v:textbox>
          <w10:wrap type="square" anchorx="page"/>
        </v:shape>
      </w:pict>
    </w:r>
  </w:p>
</w:ftr>
</file>

<file path=word/footer1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069" type="#_x0000_t202" style="position:absolute;margin-left:83.4pt;margin-top:0;width:445.2pt;height:13.65pt;z-index:251613696;mso-wrap-edited:f;mso-wrap-distance-left:0;mso-wrap-distance-right:0;mso-position-horizontal-relative:page" wrapcoords="-62 0 -62 21600 21662 21600 21662 0 -62 0" o:allowincell="f" stroked="f">
          <v:fill opacity="0"/>
          <v:textbox inset="0,0,0,0">
            <w:txbxContent>
              <w:p w:rsidR="00196F2F" w:rsidRDefault="00196F2F">
                <w:pPr>
                  <w:keepNext/>
                  <w:keepLines/>
                  <w:ind w:left="6768"/>
                  <w:rPr>
                    <w:rFonts w:ascii="Bookman Old Style" w:hAnsi="Bookman Old Style"/>
                    <w:spacing w:val="-16"/>
                    <w:sz w:val="12"/>
                    <w:szCs w:val="12"/>
                  </w:rPr>
                </w:pPr>
                <w:r>
                  <w:rPr>
                    <w:rFonts w:ascii="Bookman Old Style" w:hAnsi="Bookman Old Style"/>
                    <w:spacing w:val="-16"/>
                    <w:sz w:val="12"/>
                    <w:szCs w:val="12"/>
                  </w:rPr>
                  <w:t>.7</w:t>
                </w:r>
                <w:r>
                  <w:rPr>
                    <w:rFonts w:ascii="Verdana" w:hAnsi="Verdana"/>
                    <w:spacing w:val="-16"/>
                    <w:w w:val="105"/>
                    <w:sz w:val="12"/>
                    <w:szCs w:val="12"/>
                    <w:vertAlign w:val="superscript"/>
                  </w:rPr>
                  <w:t>1</w:t>
                </w:r>
                <w:r>
                  <w:rPr>
                    <w:rFonts w:ascii="Bookman Old Style" w:hAnsi="Bookman Old Style"/>
                    <w:spacing w:val="-16"/>
                    <w:sz w:val="12"/>
                    <w:szCs w:val="12"/>
                  </w:rPr>
                  <w:t>'7 2J7-4.=</w:t>
                </w:r>
              </w:p>
            </w:txbxContent>
          </v:textbox>
          <w10:wrap type="square" anchorx="page"/>
        </v:shape>
      </w:pict>
    </w:r>
  </w:p>
</w:ftr>
</file>

<file path=word/footer1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6324"/>
      </w:tabs>
      <w:ind w:left="936"/>
      <w:rPr>
        <w:rFonts w:ascii="Bookman Old Style" w:hAnsi="Bookman Old Style"/>
        <w:spacing w:val="-10"/>
        <w:sz w:val="25"/>
        <w:szCs w:val="25"/>
      </w:rPr>
    </w:pPr>
    <w:r>
      <w:tab/>
    </w:r>
    <w:r>
      <w:rPr>
        <w:rFonts w:ascii="Bookman Old Style" w:hAnsi="Bookman Old Style"/>
        <w:spacing w:val="-10"/>
        <w:sz w:val="25"/>
        <w:szCs w:val="25"/>
      </w:rPr>
      <w:fldChar w:fldCharType="begin"/>
    </w:r>
    <w:r>
      <w:rPr>
        <w:rFonts w:ascii="Bookman Old Style" w:hAnsi="Bookman Old Style"/>
        <w:spacing w:val="-10"/>
        <w:sz w:val="25"/>
        <w:szCs w:val="25"/>
      </w:rPr>
      <w:instrText xml:space="preserve"> PAGE </w:instrText>
    </w:r>
    <w:r>
      <w:rPr>
        <w:rFonts w:ascii="Bookman Old Style" w:hAnsi="Bookman Old Style"/>
        <w:spacing w:val="-10"/>
        <w:sz w:val="25"/>
        <w:szCs w:val="25"/>
      </w:rPr>
      <w:fldChar w:fldCharType="separate"/>
    </w:r>
    <w:r w:rsidR="00C66012">
      <w:rPr>
        <w:rFonts w:ascii="Bookman Old Style" w:hAnsi="Bookman Old Style"/>
        <w:noProof/>
        <w:spacing w:val="-10"/>
        <w:sz w:val="25"/>
        <w:szCs w:val="25"/>
      </w:rPr>
      <w:t>345</w:t>
    </w:r>
    <w:r>
      <w:rPr>
        <w:rFonts w:ascii="Bookman Old Style" w:hAnsi="Bookman Old Style"/>
        <w:spacing w:val="-10"/>
        <w:sz w:val="25"/>
        <w:szCs w:val="25"/>
      </w:rPr>
      <w:fldChar w:fldCharType="end"/>
    </w:r>
  </w:p>
</w:ftr>
</file>

<file path=word/footer1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070" type="#_x0000_t202" style="position:absolute;margin-left:83.4pt;margin-top:0;width:445.2pt;height:12.2pt;z-index:251614720;mso-wrap-edited:f;mso-wrap-distance-left:0;mso-wrap-distance-right:0;mso-position-horizontal-relative:page" wrapcoords="-62 0 -62 21600 21662 21600 21662 0 -62 0" o:allowincell="f" stroked="f">
          <v:fill opacity="0"/>
          <v:textbox inset="0,0,0,0">
            <w:txbxContent>
              <w:p w:rsidR="00196F2F" w:rsidRDefault="00196F2F">
                <w:pPr>
                  <w:keepNext/>
                  <w:keepLines/>
                  <w:ind w:left="4248"/>
                  <w:rPr>
                    <w:rFonts w:ascii="Bookman Old Style" w:hAnsi="Bookman Old Style"/>
                    <w:w w:val="90"/>
                  </w:rPr>
                </w:pPr>
                <w:r>
                  <w:rPr>
                    <w:rFonts w:ascii="Bookman Old Style" w:hAnsi="Bookman Old Style"/>
                    <w:w w:val="90"/>
                  </w:rPr>
                  <w:fldChar w:fldCharType="begin"/>
                </w:r>
                <w:r>
                  <w:rPr>
                    <w:rFonts w:ascii="Bookman Old Style" w:hAnsi="Bookman Old Style"/>
                    <w:w w:val="90"/>
                  </w:rPr>
                  <w:instrText xml:space="preserve"> PAGE </w:instrText>
                </w:r>
                <w:r>
                  <w:rPr>
                    <w:rFonts w:ascii="Bookman Old Style" w:hAnsi="Bookman Old Style"/>
                    <w:w w:val="90"/>
                  </w:rPr>
                  <w:fldChar w:fldCharType="separate"/>
                </w:r>
                <w:r w:rsidR="00C66012">
                  <w:rPr>
                    <w:rFonts w:ascii="Bookman Old Style" w:hAnsi="Bookman Old Style"/>
                    <w:noProof/>
                    <w:w w:val="90"/>
                  </w:rPr>
                  <w:t>347</w:t>
                </w:r>
                <w:r>
                  <w:rPr>
                    <w:rFonts w:ascii="Bookman Old Style" w:hAnsi="Bookman Old Style"/>
                    <w:w w:val="90"/>
                  </w:rPr>
                  <w:fldChar w:fldCharType="end"/>
                </w:r>
              </w:p>
            </w:txbxContent>
          </v:textbox>
          <w10:wrap type="square" anchorx="pag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3823"/>
      </w:tabs>
      <w:rPr>
        <w:rFonts w:ascii="Bookman Old Style" w:hAnsi="Bookman Old Style"/>
        <w:sz w:val="20"/>
        <w:szCs w:val="20"/>
      </w:rPr>
    </w:pPr>
    <w:r>
      <w:tab/>
    </w:r>
    <w:r>
      <w:rPr>
        <w:rFonts w:ascii="Bookman Old Style" w:hAnsi="Bookman Old Style"/>
        <w:sz w:val="20"/>
        <w:szCs w:val="20"/>
      </w:rPr>
      <w:fldChar w:fldCharType="begin"/>
    </w:r>
    <w:r>
      <w:rPr>
        <w:rFonts w:ascii="Bookman Old Style" w:hAnsi="Bookman Old Style"/>
        <w:sz w:val="20"/>
        <w:szCs w:val="20"/>
      </w:rPr>
      <w:instrText xml:space="preserve"> PAGE </w:instrText>
    </w:r>
    <w:r>
      <w:rPr>
        <w:rFonts w:ascii="Bookman Old Style" w:hAnsi="Bookman Old Style"/>
        <w:sz w:val="20"/>
        <w:szCs w:val="20"/>
      </w:rPr>
      <w:fldChar w:fldCharType="separate"/>
    </w:r>
    <w:r w:rsidR="00C66012">
      <w:rPr>
        <w:rFonts w:ascii="Bookman Old Style" w:hAnsi="Bookman Old Style"/>
        <w:noProof/>
        <w:sz w:val="20"/>
        <w:szCs w:val="20"/>
      </w:rPr>
      <w:t>349</w:t>
    </w:r>
    <w:r>
      <w:rPr>
        <w:rFonts w:ascii="Bookman Old Style" w:hAnsi="Bookman Old Style"/>
        <w:sz w:val="20"/>
        <w:szCs w:val="20"/>
      </w:rPr>
      <w:fldChar w:fldCharType="end"/>
    </w:r>
  </w:p>
</w:ftr>
</file>

<file path=word/footer1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3823"/>
      </w:tabs>
      <w:rPr>
        <w:rFonts w:ascii="Bookman Old Style" w:hAnsi="Bookman Old Style"/>
        <w:sz w:val="20"/>
        <w:szCs w:val="20"/>
      </w:rPr>
    </w:pPr>
    <w:r>
      <w:tab/>
    </w:r>
    <w:r>
      <w:rPr>
        <w:rFonts w:ascii="Bookman Old Style" w:hAnsi="Bookman Old Style"/>
        <w:sz w:val="20"/>
        <w:szCs w:val="20"/>
      </w:rPr>
      <w:fldChar w:fldCharType="begin"/>
    </w:r>
    <w:r>
      <w:rPr>
        <w:rFonts w:ascii="Bookman Old Style" w:hAnsi="Bookman Old Style"/>
        <w:sz w:val="20"/>
        <w:szCs w:val="20"/>
      </w:rPr>
      <w:instrText xml:space="preserve"> PAGE </w:instrText>
    </w:r>
    <w:r>
      <w:rPr>
        <w:rFonts w:ascii="Bookman Old Style" w:hAnsi="Bookman Old Style"/>
        <w:sz w:val="20"/>
        <w:szCs w:val="20"/>
      </w:rPr>
      <w:fldChar w:fldCharType="separate"/>
    </w:r>
    <w:r>
      <w:rPr>
        <w:rFonts w:ascii="Bookman Old Style" w:hAnsi="Bookman Old Style"/>
        <w:sz w:val="20"/>
        <w:szCs w:val="20"/>
      </w:rPr>
      <w:t>349</w:t>
    </w:r>
    <w:r>
      <w:rPr>
        <w:rFonts w:ascii="Bookman Old Style" w:hAnsi="Bookman Old Style"/>
        <w:sz w:val="20"/>
        <w:szCs w:val="20"/>
      </w:rPr>
      <w:fldChar w:fldCharType="end"/>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055" type="#_x0000_t202" style="position:absolute;margin-left:8.65pt;margin-top:0;width:594.7pt;height:21.4pt;z-index:251599360;mso-wrap-edited:f;mso-wrap-distance-left:0;mso-wrap-distance-right:0;mso-position-horizontal-relative:page" wrapcoords="-62 0 -62 21600 21662 21600 21662 0 -62 0" o:allowincell="f" stroked="f">
          <v:fill opacity="0"/>
          <v:textbox inset="0,0,0,0">
            <w:txbxContent>
              <w:p w:rsidR="00196F2F" w:rsidRDefault="00196F2F">
                <w:pPr>
                  <w:keepNext/>
                  <w:keepLines/>
                  <w:ind w:left="6048"/>
                  <w:rPr>
                    <w:rFonts w:ascii="Garamond" w:hAnsi="Garamond"/>
                    <w:b/>
                    <w:bCs/>
                    <w:spacing w:val="-4"/>
                    <w:sz w:val="21"/>
                    <w:szCs w:val="21"/>
                  </w:rPr>
                </w:pPr>
                <w:r>
                  <w:rPr>
                    <w:rFonts w:ascii="Bookman Old Style" w:hAnsi="Bookman Old Style"/>
                    <w:spacing w:val="-4"/>
                    <w:sz w:val="21"/>
                    <w:szCs w:val="21"/>
                  </w:rPr>
                  <w:t xml:space="preserve">See </w:t>
                </w:r>
                <w:r>
                  <w:rPr>
                    <w:rFonts w:ascii="Garamond" w:hAnsi="Garamond"/>
                    <w:b/>
                    <w:bCs/>
                    <w:spacing w:val="-4"/>
                    <w:sz w:val="21"/>
                    <w:szCs w:val="21"/>
                  </w:rPr>
                  <w:t>also General. Index</w:t>
                </w:r>
                <w:r>
                  <w:rPr>
                    <w:rFonts w:ascii="Garamond" w:hAnsi="Garamond"/>
                    <w:b/>
                    <w:bCs/>
                    <w:spacing w:val="-4"/>
                    <w:sz w:val="21"/>
                    <w:szCs w:val="21"/>
                  </w:rPr>
                  <w:br/>
                </w:r>
              </w:p>
              <w:p w:rsidR="00196F2F" w:rsidRDefault="00196F2F">
                <w:pPr>
                  <w:keepNext/>
                  <w:keepLines/>
                  <w:ind w:left="6048"/>
                  <w:rPr>
                    <w:rFonts w:ascii="Bookman Old Style" w:hAnsi="Bookman Old Style"/>
                    <w:sz w:val="21"/>
                    <w:szCs w:val="21"/>
                  </w:rPr>
                </w:pPr>
                <w:r>
                  <w:rPr>
                    <w:rFonts w:ascii="Bookman Old Style" w:hAnsi="Bookman Old Style"/>
                    <w:sz w:val="21"/>
                    <w:szCs w:val="21"/>
                  </w:rPr>
                  <w:t>321</w:t>
                </w:r>
              </w:p>
            </w:txbxContent>
          </v:textbox>
          <w10:wrap type="square" anchorx="page"/>
        </v:shape>
      </w:pict>
    </w:r>
  </w:p>
</w:ftr>
</file>

<file path=word/footer1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3823"/>
      </w:tabs>
      <w:rPr>
        <w:rFonts w:ascii="Bookman Old Style" w:hAnsi="Bookman Old Style"/>
        <w:sz w:val="20"/>
        <w:szCs w:val="20"/>
      </w:rPr>
    </w:pPr>
    <w:r>
      <w:tab/>
    </w:r>
    <w:r>
      <w:rPr>
        <w:rFonts w:ascii="Bookman Old Style" w:hAnsi="Bookman Old Style"/>
        <w:sz w:val="20"/>
        <w:szCs w:val="20"/>
      </w:rPr>
      <w:fldChar w:fldCharType="begin"/>
    </w:r>
    <w:r>
      <w:rPr>
        <w:rFonts w:ascii="Bookman Old Style" w:hAnsi="Bookman Old Style"/>
        <w:sz w:val="20"/>
        <w:szCs w:val="20"/>
      </w:rPr>
      <w:instrText xml:space="preserve"> PAGE </w:instrText>
    </w:r>
    <w:r>
      <w:rPr>
        <w:rFonts w:ascii="Bookman Old Style" w:hAnsi="Bookman Old Style"/>
        <w:sz w:val="20"/>
        <w:szCs w:val="20"/>
      </w:rPr>
      <w:fldChar w:fldCharType="separate"/>
    </w:r>
    <w:r>
      <w:rPr>
        <w:rFonts w:ascii="Bookman Old Style" w:hAnsi="Bookman Old Style"/>
        <w:sz w:val="20"/>
        <w:szCs w:val="20"/>
      </w:rPr>
      <w:t>349</w:t>
    </w:r>
    <w:r>
      <w:rPr>
        <w:rFonts w:ascii="Bookman Old Style" w:hAnsi="Bookman Old Style"/>
        <w:sz w:val="20"/>
        <w:szCs w:val="20"/>
      </w:rPr>
      <w:fldChar w:fldCharType="end"/>
    </w:r>
  </w:p>
</w:ftr>
</file>

<file path=word/footer1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3823"/>
      </w:tabs>
      <w:rPr>
        <w:rFonts w:ascii="Bookman Old Style" w:hAnsi="Bookman Old Style"/>
        <w:sz w:val="20"/>
        <w:szCs w:val="20"/>
      </w:rPr>
    </w:pPr>
    <w:r>
      <w:tab/>
    </w:r>
    <w:r>
      <w:rPr>
        <w:rFonts w:ascii="Bookman Old Style" w:hAnsi="Bookman Old Style"/>
        <w:sz w:val="20"/>
        <w:szCs w:val="20"/>
      </w:rPr>
      <w:fldChar w:fldCharType="begin"/>
    </w:r>
    <w:r>
      <w:rPr>
        <w:rFonts w:ascii="Bookman Old Style" w:hAnsi="Bookman Old Style"/>
        <w:sz w:val="20"/>
        <w:szCs w:val="20"/>
      </w:rPr>
      <w:instrText xml:space="preserve"> PAGE </w:instrText>
    </w:r>
    <w:r>
      <w:rPr>
        <w:rFonts w:ascii="Bookman Old Style" w:hAnsi="Bookman Old Style"/>
        <w:sz w:val="20"/>
        <w:szCs w:val="20"/>
      </w:rPr>
      <w:fldChar w:fldCharType="separate"/>
    </w:r>
    <w:r w:rsidR="00C66012">
      <w:rPr>
        <w:rFonts w:ascii="Bookman Old Style" w:hAnsi="Bookman Old Style"/>
        <w:noProof/>
        <w:sz w:val="20"/>
        <w:szCs w:val="20"/>
      </w:rPr>
      <w:t>15</w:t>
    </w:r>
    <w:r>
      <w:rPr>
        <w:rFonts w:ascii="Bookman Old Style" w:hAnsi="Bookman Old Style"/>
        <w:sz w:val="20"/>
        <w:szCs w:val="20"/>
      </w:rPr>
      <w:fldChar w:fldCharType="end"/>
    </w:r>
  </w:p>
</w:ftr>
</file>

<file path=word/footer1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3823"/>
      </w:tabs>
      <w:rPr>
        <w:rFonts w:ascii="Bookman Old Style" w:hAnsi="Bookman Old Style"/>
        <w:sz w:val="20"/>
        <w:szCs w:val="20"/>
      </w:rPr>
    </w:pPr>
    <w:r>
      <w:tab/>
    </w:r>
    <w:r>
      <w:rPr>
        <w:rFonts w:ascii="Bookman Old Style" w:hAnsi="Bookman Old Style"/>
        <w:sz w:val="20"/>
        <w:szCs w:val="20"/>
      </w:rPr>
      <w:fldChar w:fldCharType="begin"/>
    </w:r>
    <w:r>
      <w:rPr>
        <w:rFonts w:ascii="Bookman Old Style" w:hAnsi="Bookman Old Style"/>
        <w:sz w:val="20"/>
        <w:szCs w:val="20"/>
      </w:rPr>
      <w:instrText xml:space="preserve"> PAGE </w:instrText>
    </w:r>
    <w:r>
      <w:rPr>
        <w:rFonts w:ascii="Bookman Old Style" w:hAnsi="Bookman Old Style"/>
        <w:sz w:val="20"/>
        <w:szCs w:val="20"/>
      </w:rPr>
      <w:fldChar w:fldCharType="separate"/>
    </w:r>
    <w:r>
      <w:rPr>
        <w:rFonts w:ascii="Bookman Old Style" w:hAnsi="Bookman Old Style"/>
        <w:sz w:val="20"/>
        <w:szCs w:val="20"/>
      </w:rPr>
      <w:t>349</w:t>
    </w:r>
    <w:r>
      <w:rPr>
        <w:rFonts w:ascii="Bookman Old Style" w:hAnsi="Bookman Old Style"/>
        <w:sz w:val="20"/>
        <w:szCs w:val="20"/>
      </w:rPr>
      <w:fldChar w:fldCharType="end"/>
    </w:r>
  </w:p>
</w:ftr>
</file>

<file path=word/footer1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3823"/>
      </w:tabs>
      <w:rPr>
        <w:rFonts w:ascii="Bookman Old Style" w:hAnsi="Bookman Old Style"/>
        <w:sz w:val="20"/>
        <w:szCs w:val="20"/>
      </w:rPr>
    </w:pPr>
    <w:r>
      <w:tab/>
    </w:r>
    <w:r>
      <w:rPr>
        <w:rFonts w:ascii="Bookman Old Style" w:hAnsi="Bookman Old Style"/>
        <w:sz w:val="20"/>
        <w:szCs w:val="20"/>
      </w:rPr>
      <w:fldChar w:fldCharType="begin"/>
    </w:r>
    <w:r>
      <w:rPr>
        <w:rFonts w:ascii="Bookman Old Style" w:hAnsi="Bookman Old Style"/>
        <w:sz w:val="20"/>
        <w:szCs w:val="20"/>
      </w:rPr>
      <w:instrText xml:space="preserve"> PAGE </w:instrText>
    </w:r>
    <w:r>
      <w:rPr>
        <w:rFonts w:ascii="Bookman Old Style" w:hAnsi="Bookman Old Style"/>
        <w:sz w:val="20"/>
        <w:szCs w:val="20"/>
      </w:rPr>
      <w:fldChar w:fldCharType="separate"/>
    </w:r>
    <w:r>
      <w:rPr>
        <w:rFonts w:ascii="Bookman Old Style" w:hAnsi="Bookman Old Style"/>
        <w:sz w:val="20"/>
        <w:szCs w:val="20"/>
      </w:rPr>
      <w:t>349</w:t>
    </w:r>
    <w:r>
      <w:rPr>
        <w:rFonts w:ascii="Bookman Old Style" w:hAnsi="Bookman Old Style"/>
        <w:sz w:val="20"/>
        <w:szCs w:val="20"/>
      </w:rPr>
      <w:fldChar w:fldCharType="end"/>
    </w:r>
  </w:p>
</w:ftr>
</file>

<file path=word/footer1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3823"/>
      </w:tabs>
      <w:rPr>
        <w:rFonts w:ascii="Bookman Old Style" w:hAnsi="Bookman Old Style"/>
        <w:sz w:val="20"/>
        <w:szCs w:val="20"/>
      </w:rPr>
    </w:pPr>
    <w:r>
      <w:tab/>
    </w:r>
    <w:r>
      <w:rPr>
        <w:rFonts w:ascii="Bookman Old Style" w:hAnsi="Bookman Old Style"/>
        <w:sz w:val="20"/>
        <w:szCs w:val="20"/>
      </w:rPr>
      <w:fldChar w:fldCharType="begin"/>
    </w:r>
    <w:r>
      <w:rPr>
        <w:rFonts w:ascii="Bookman Old Style" w:hAnsi="Bookman Old Style"/>
        <w:sz w:val="20"/>
        <w:szCs w:val="20"/>
      </w:rPr>
      <w:instrText xml:space="preserve"> PAGE </w:instrText>
    </w:r>
    <w:r>
      <w:rPr>
        <w:rFonts w:ascii="Bookman Old Style" w:hAnsi="Bookman Old Style"/>
        <w:sz w:val="20"/>
        <w:szCs w:val="20"/>
      </w:rPr>
      <w:fldChar w:fldCharType="separate"/>
    </w:r>
    <w:r>
      <w:rPr>
        <w:rFonts w:ascii="Bookman Old Style" w:hAnsi="Bookman Old Style"/>
        <w:sz w:val="20"/>
        <w:szCs w:val="20"/>
      </w:rPr>
      <w:t>349</w:t>
    </w:r>
    <w:r>
      <w:rPr>
        <w:rFonts w:ascii="Bookman Old Style" w:hAnsi="Bookman Old Style"/>
        <w:sz w:val="20"/>
        <w:szCs w:val="20"/>
      </w:rPr>
      <w:fldChar w:fldCharType="end"/>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3823"/>
      </w:tabs>
      <w:rPr>
        <w:rFonts w:ascii="Bookman Old Style" w:hAnsi="Bookman Old Style"/>
        <w:sz w:val="20"/>
        <w:szCs w:val="20"/>
      </w:rPr>
    </w:pPr>
    <w:r>
      <w:tab/>
    </w:r>
    <w:r>
      <w:rPr>
        <w:rFonts w:ascii="Bookman Old Style" w:hAnsi="Bookman Old Style"/>
        <w:sz w:val="20"/>
        <w:szCs w:val="20"/>
      </w:rPr>
      <w:fldChar w:fldCharType="begin"/>
    </w:r>
    <w:r>
      <w:rPr>
        <w:rFonts w:ascii="Bookman Old Style" w:hAnsi="Bookman Old Style"/>
        <w:sz w:val="20"/>
        <w:szCs w:val="20"/>
      </w:rPr>
      <w:instrText xml:space="preserve"> PAGE </w:instrText>
    </w:r>
    <w:r>
      <w:rPr>
        <w:rFonts w:ascii="Bookman Old Style" w:hAnsi="Bookman Old Style"/>
        <w:sz w:val="20"/>
        <w:szCs w:val="20"/>
      </w:rPr>
      <w:fldChar w:fldCharType="separate"/>
    </w:r>
    <w:r>
      <w:rPr>
        <w:rFonts w:ascii="Bookman Old Style" w:hAnsi="Bookman Old Style"/>
        <w:sz w:val="20"/>
        <w:szCs w:val="20"/>
      </w:rPr>
      <w:t>349</w:t>
    </w:r>
    <w:r>
      <w:rPr>
        <w:rFonts w:ascii="Bookman Old Style" w:hAnsi="Bookman Old Style"/>
        <w:sz w:val="20"/>
        <w:szCs w:val="20"/>
      </w:rPr>
      <w:fldChar w:fldCharType="end"/>
    </w:r>
  </w:p>
</w:ftr>
</file>

<file path=word/footer1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3823"/>
      </w:tabs>
      <w:rPr>
        <w:rFonts w:ascii="Bookman Old Style" w:hAnsi="Bookman Old Style"/>
        <w:sz w:val="20"/>
        <w:szCs w:val="20"/>
      </w:rPr>
    </w:pPr>
    <w:r>
      <w:tab/>
    </w:r>
    <w:r>
      <w:rPr>
        <w:rFonts w:ascii="Bookman Old Style" w:hAnsi="Bookman Old Style"/>
        <w:sz w:val="20"/>
        <w:szCs w:val="20"/>
      </w:rPr>
      <w:fldChar w:fldCharType="begin"/>
    </w:r>
    <w:r>
      <w:rPr>
        <w:rFonts w:ascii="Bookman Old Style" w:hAnsi="Bookman Old Style"/>
        <w:sz w:val="20"/>
        <w:szCs w:val="20"/>
      </w:rPr>
      <w:instrText xml:space="preserve"> PAGE </w:instrText>
    </w:r>
    <w:r>
      <w:rPr>
        <w:rFonts w:ascii="Bookman Old Style" w:hAnsi="Bookman Old Style"/>
        <w:sz w:val="20"/>
        <w:szCs w:val="20"/>
      </w:rPr>
      <w:fldChar w:fldCharType="separate"/>
    </w:r>
    <w:r w:rsidR="00C66012">
      <w:rPr>
        <w:rFonts w:ascii="Bookman Old Style" w:hAnsi="Bookman Old Style"/>
        <w:noProof/>
        <w:sz w:val="20"/>
        <w:szCs w:val="20"/>
      </w:rPr>
      <w:t>349</w:t>
    </w:r>
    <w:r>
      <w:rPr>
        <w:rFonts w:ascii="Bookman Old Style" w:hAnsi="Bookman Old Style"/>
        <w:sz w:val="20"/>
        <w:szCs w:val="20"/>
      </w:rPr>
      <w:fldChar w:fldCharType="end"/>
    </w:r>
  </w:p>
</w:ftr>
</file>

<file path=word/footer1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3823"/>
      </w:tabs>
      <w:rPr>
        <w:rFonts w:ascii="Bookman Old Style" w:hAnsi="Bookman Old Style"/>
        <w:sz w:val="20"/>
        <w:szCs w:val="20"/>
      </w:rPr>
    </w:pPr>
    <w:r>
      <w:tab/>
    </w:r>
    <w:r>
      <w:rPr>
        <w:rFonts w:ascii="Bookman Old Style" w:hAnsi="Bookman Old Style"/>
        <w:sz w:val="20"/>
        <w:szCs w:val="20"/>
      </w:rPr>
      <w:fldChar w:fldCharType="begin"/>
    </w:r>
    <w:r>
      <w:rPr>
        <w:rFonts w:ascii="Bookman Old Style" w:hAnsi="Bookman Old Style"/>
        <w:sz w:val="20"/>
        <w:szCs w:val="20"/>
      </w:rPr>
      <w:instrText xml:space="preserve"> PAGE </w:instrText>
    </w:r>
    <w:r>
      <w:rPr>
        <w:rFonts w:ascii="Bookman Old Style" w:hAnsi="Bookman Old Style"/>
        <w:sz w:val="20"/>
        <w:szCs w:val="20"/>
      </w:rPr>
      <w:fldChar w:fldCharType="separate"/>
    </w:r>
    <w:r>
      <w:rPr>
        <w:rFonts w:ascii="Bookman Old Style" w:hAnsi="Bookman Old Style"/>
        <w:sz w:val="20"/>
        <w:szCs w:val="20"/>
      </w:rPr>
      <w:t>349</w:t>
    </w:r>
    <w:r>
      <w:rPr>
        <w:rFonts w:ascii="Bookman Old Style" w:hAnsi="Bookman Old Style"/>
        <w:sz w:val="20"/>
        <w:szCs w:val="20"/>
      </w:rPr>
      <w:fldChar w:fldCharType="end"/>
    </w:r>
  </w:p>
</w:ftr>
</file>

<file path=word/footer1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3823"/>
      </w:tabs>
      <w:rPr>
        <w:rFonts w:ascii="Bookman Old Style" w:hAnsi="Bookman Old Style"/>
        <w:sz w:val="20"/>
        <w:szCs w:val="20"/>
      </w:rPr>
    </w:pPr>
    <w:r>
      <w:tab/>
    </w:r>
    <w:r>
      <w:rPr>
        <w:rFonts w:ascii="Bookman Old Style" w:hAnsi="Bookman Old Style"/>
        <w:sz w:val="20"/>
        <w:szCs w:val="20"/>
      </w:rPr>
      <w:fldChar w:fldCharType="begin"/>
    </w:r>
    <w:r>
      <w:rPr>
        <w:rFonts w:ascii="Bookman Old Style" w:hAnsi="Bookman Old Style"/>
        <w:sz w:val="20"/>
        <w:szCs w:val="20"/>
      </w:rPr>
      <w:instrText xml:space="preserve"> PAGE </w:instrText>
    </w:r>
    <w:r>
      <w:rPr>
        <w:rFonts w:ascii="Bookman Old Style" w:hAnsi="Bookman Old Style"/>
        <w:sz w:val="20"/>
        <w:szCs w:val="20"/>
      </w:rPr>
      <w:fldChar w:fldCharType="separate"/>
    </w:r>
    <w:r>
      <w:rPr>
        <w:rFonts w:ascii="Bookman Old Style" w:hAnsi="Bookman Old Style"/>
        <w:sz w:val="20"/>
        <w:szCs w:val="20"/>
      </w:rPr>
      <w:t>349</w:t>
    </w:r>
    <w:r>
      <w:rPr>
        <w:rFonts w:ascii="Bookman Old Style" w:hAnsi="Bookman Old Style"/>
        <w:sz w:val="20"/>
        <w:szCs w:val="20"/>
      </w:rPr>
      <w:fldChar w:fldCharType="end"/>
    </w:r>
  </w:p>
</w:ftr>
</file>

<file path=word/footer1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1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5286"/>
      </w:tabs>
      <w:rPr>
        <w:rFonts w:ascii="Garamond" w:hAnsi="Garamond"/>
      </w:rPr>
    </w:pPr>
    <w:r>
      <w:tab/>
    </w:r>
    <w:r>
      <w:rPr>
        <w:rFonts w:ascii="Garamond" w:hAnsi="Garamond"/>
      </w:rPr>
      <w:fldChar w:fldCharType="begin"/>
    </w:r>
    <w:r>
      <w:rPr>
        <w:rFonts w:ascii="Garamond" w:hAnsi="Garamond"/>
      </w:rPr>
      <w:instrText xml:space="preserve"> PAGE </w:instrText>
    </w:r>
    <w:r>
      <w:rPr>
        <w:rFonts w:ascii="Garamond" w:hAnsi="Garamond"/>
      </w:rPr>
      <w:fldChar w:fldCharType="separate"/>
    </w:r>
    <w:r>
      <w:rPr>
        <w:rFonts w:ascii="Garamond" w:hAnsi="Garamond"/>
      </w:rPr>
      <w:t>351</w:t>
    </w:r>
    <w:r>
      <w:rPr>
        <w:rFonts w:ascii="Garamond" w:hAnsi="Garamond"/>
      </w:rPr>
      <w:fldChar w:fldCharType="end"/>
    </w:r>
  </w:p>
</w:ftr>
</file>

<file path=word/footer1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5286"/>
      </w:tabs>
      <w:rPr>
        <w:rFonts w:ascii="Garamond" w:hAnsi="Garamond"/>
      </w:rPr>
    </w:pPr>
    <w:r>
      <w:tab/>
    </w:r>
    <w:r>
      <w:rPr>
        <w:rFonts w:ascii="Garamond" w:hAnsi="Garamond"/>
      </w:rPr>
      <w:fldChar w:fldCharType="begin"/>
    </w:r>
    <w:r>
      <w:rPr>
        <w:rFonts w:ascii="Garamond" w:hAnsi="Garamond"/>
      </w:rPr>
      <w:instrText xml:space="preserve"> PAGE </w:instrText>
    </w:r>
    <w:r>
      <w:rPr>
        <w:rFonts w:ascii="Garamond" w:hAnsi="Garamond"/>
      </w:rPr>
      <w:fldChar w:fldCharType="separate"/>
    </w:r>
    <w:r>
      <w:rPr>
        <w:rFonts w:ascii="Garamond" w:hAnsi="Garamond"/>
      </w:rPr>
      <w:t>351</w:t>
    </w:r>
    <w:r>
      <w:rPr>
        <w:rFonts w:ascii="Garamond" w:hAnsi="Garamond"/>
      </w:rPr>
      <w:fldChar w:fldCharType="end"/>
    </w:r>
  </w:p>
</w:ftr>
</file>

<file path=word/footer2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5286"/>
      </w:tabs>
      <w:rPr>
        <w:rFonts w:ascii="Garamond" w:hAnsi="Garamond"/>
      </w:rPr>
    </w:pPr>
    <w:r>
      <w:tab/>
    </w:r>
    <w:r>
      <w:rPr>
        <w:rFonts w:ascii="Garamond" w:hAnsi="Garamond"/>
      </w:rPr>
      <w:fldChar w:fldCharType="begin"/>
    </w:r>
    <w:r>
      <w:rPr>
        <w:rFonts w:ascii="Garamond" w:hAnsi="Garamond"/>
      </w:rPr>
      <w:instrText xml:space="preserve"> PAGE </w:instrText>
    </w:r>
    <w:r>
      <w:rPr>
        <w:rFonts w:ascii="Garamond" w:hAnsi="Garamond"/>
      </w:rPr>
      <w:fldChar w:fldCharType="separate"/>
    </w:r>
    <w:r w:rsidR="00C66012">
      <w:rPr>
        <w:rFonts w:ascii="Garamond" w:hAnsi="Garamond"/>
        <w:noProof/>
      </w:rPr>
      <w:t>17</w:t>
    </w:r>
    <w:r>
      <w:rPr>
        <w:rFonts w:ascii="Garamond" w:hAnsi="Garamond"/>
      </w:rPr>
      <w:fldChar w:fldCharType="end"/>
    </w:r>
  </w:p>
</w:ftr>
</file>

<file path=word/footer2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5286"/>
      </w:tabs>
      <w:rPr>
        <w:rFonts w:ascii="Garamond" w:hAnsi="Garamond"/>
      </w:rPr>
    </w:pPr>
    <w:r>
      <w:tab/>
    </w:r>
    <w:r>
      <w:rPr>
        <w:rFonts w:ascii="Garamond" w:hAnsi="Garamond"/>
      </w:rPr>
      <w:fldChar w:fldCharType="begin"/>
    </w:r>
    <w:r>
      <w:rPr>
        <w:rFonts w:ascii="Garamond" w:hAnsi="Garamond"/>
      </w:rPr>
      <w:instrText xml:space="preserve"> PAGE </w:instrText>
    </w:r>
    <w:r>
      <w:rPr>
        <w:rFonts w:ascii="Garamond" w:hAnsi="Garamond"/>
      </w:rPr>
      <w:fldChar w:fldCharType="separate"/>
    </w:r>
    <w:r>
      <w:rPr>
        <w:rFonts w:ascii="Garamond" w:hAnsi="Garamond"/>
      </w:rPr>
      <w:t>351</w:t>
    </w:r>
    <w:r>
      <w:rPr>
        <w:rFonts w:ascii="Garamond" w:hAnsi="Garamond"/>
      </w:rPr>
      <w:fldChar w:fldCharType="end"/>
    </w:r>
  </w:p>
</w:ftr>
</file>

<file path=word/footer2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5286"/>
      </w:tabs>
      <w:rPr>
        <w:rFonts w:ascii="Garamond" w:hAnsi="Garamond"/>
      </w:rPr>
    </w:pPr>
    <w:r>
      <w:tab/>
    </w:r>
    <w:r>
      <w:rPr>
        <w:rFonts w:ascii="Garamond" w:hAnsi="Garamond"/>
      </w:rPr>
      <w:fldChar w:fldCharType="begin"/>
    </w:r>
    <w:r>
      <w:rPr>
        <w:rFonts w:ascii="Garamond" w:hAnsi="Garamond"/>
      </w:rPr>
      <w:instrText xml:space="preserve"> PAGE </w:instrText>
    </w:r>
    <w:r>
      <w:rPr>
        <w:rFonts w:ascii="Garamond" w:hAnsi="Garamond"/>
      </w:rPr>
      <w:fldChar w:fldCharType="separate"/>
    </w:r>
    <w:r>
      <w:rPr>
        <w:rFonts w:ascii="Garamond" w:hAnsi="Garamond"/>
      </w:rPr>
      <w:t>351</w:t>
    </w:r>
    <w:r>
      <w:rPr>
        <w:rFonts w:ascii="Garamond" w:hAnsi="Garamond"/>
      </w:rPr>
      <w:fldChar w:fldCharType="end"/>
    </w:r>
  </w:p>
</w:ftr>
</file>

<file path=word/footer2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5286"/>
      </w:tabs>
      <w:rPr>
        <w:rFonts w:ascii="Garamond" w:hAnsi="Garamond"/>
      </w:rPr>
    </w:pPr>
    <w:r>
      <w:tab/>
    </w:r>
    <w:r>
      <w:rPr>
        <w:rFonts w:ascii="Garamond" w:hAnsi="Garamond"/>
      </w:rPr>
      <w:fldChar w:fldCharType="begin"/>
    </w:r>
    <w:r>
      <w:rPr>
        <w:rFonts w:ascii="Garamond" w:hAnsi="Garamond"/>
      </w:rPr>
      <w:instrText xml:space="preserve"> PAGE </w:instrText>
    </w:r>
    <w:r>
      <w:rPr>
        <w:rFonts w:ascii="Garamond" w:hAnsi="Garamond"/>
      </w:rPr>
      <w:fldChar w:fldCharType="separate"/>
    </w:r>
    <w:r w:rsidR="00C66012">
      <w:rPr>
        <w:rFonts w:ascii="Garamond" w:hAnsi="Garamond"/>
        <w:noProof/>
      </w:rPr>
      <w:t>351</w:t>
    </w:r>
    <w:r>
      <w:rPr>
        <w:rFonts w:ascii="Garamond" w:hAnsi="Garamond"/>
      </w:rPr>
      <w:fldChar w:fldCharType="end"/>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057" type="#_x0000_t202" style="position:absolute;margin-left:8.65pt;margin-top:0;width:594.7pt;height:21.4pt;z-index:251601408;mso-wrap-edited:f;mso-wrap-distance-left:0;mso-wrap-distance-right:0;mso-position-horizontal-relative:page" wrapcoords="-62 0 -62 21600 21662 21600 21662 0 -62 0" o:allowincell="f" stroked="f">
          <v:fill opacity="0"/>
          <v:textbox inset="0,0,0,0">
            <w:txbxContent>
              <w:p w:rsidR="00196F2F" w:rsidRDefault="00196F2F">
                <w:pPr>
                  <w:keepNext/>
                  <w:keepLines/>
                  <w:ind w:left="6048"/>
                  <w:rPr>
                    <w:rFonts w:ascii="Garamond" w:hAnsi="Garamond"/>
                    <w:b/>
                    <w:bCs/>
                    <w:spacing w:val="-4"/>
                    <w:sz w:val="21"/>
                    <w:szCs w:val="21"/>
                  </w:rPr>
                </w:pPr>
                <w:r>
                  <w:rPr>
                    <w:rFonts w:ascii="Bookman Old Style" w:hAnsi="Bookman Old Style"/>
                    <w:spacing w:val="-4"/>
                    <w:sz w:val="21"/>
                    <w:szCs w:val="21"/>
                  </w:rPr>
                  <w:t xml:space="preserve">See </w:t>
                </w:r>
                <w:r>
                  <w:rPr>
                    <w:rFonts w:ascii="Garamond" w:hAnsi="Garamond"/>
                    <w:b/>
                    <w:bCs/>
                    <w:spacing w:val="-4"/>
                    <w:sz w:val="21"/>
                    <w:szCs w:val="21"/>
                  </w:rPr>
                  <w:t>also General. Index</w:t>
                </w:r>
                <w:r>
                  <w:rPr>
                    <w:rFonts w:ascii="Garamond" w:hAnsi="Garamond"/>
                    <w:b/>
                    <w:bCs/>
                    <w:spacing w:val="-4"/>
                    <w:sz w:val="21"/>
                    <w:szCs w:val="21"/>
                  </w:rPr>
                  <w:br/>
                </w:r>
              </w:p>
              <w:p w:rsidR="00196F2F" w:rsidRDefault="00196F2F">
                <w:pPr>
                  <w:keepNext/>
                  <w:keepLines/>
                  <w:ind w:left="6048"/>
                  <w:rPr>
                    <w:rFonts w:ascii="Bookman Old Style" w:hAnsi="Bookman Old Style"/>
                    <w:sz w:val="21"/>
                    <w:szCs w:val="21"/>
                  </w:rPr>
                </w:pPr>
                <w:r>
                  <w:rPr>
                    <w:rFonts w:ascii="Bookman Old Style" w:hAnsi="Bookman Old Style"/>
                    <w:sz w:val="21"/>
                    <w:szCs w:val="21"/>
                  </w:rPr>
                  <w:t>321</w:t>
                </w:r>
              </w:p>
            </w:txbxContent>
          </v:textbox>
          <w10:wrap type="square" anchorx="page"/>
        </v:shape>
      </w:pict>
    </w:r>
  </w:p>
</w:ftr>
</file>

<file path=word/footer2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5286"/>
      </w:tabs>
      <w:rPr>
        <w:rFonts w:ascii="Garamond" w:hAnsi="Garamond"/>
      </w:rPr>
    </w:pPr>
    <w:r>
      <w:tab/>
    </w:r>
    <w:r>
      <w:rPr>
        <w:rFonts w:ascii="Garamond" w:hAnsi="Garamond"/>
      </w:rPr>
      <w:fldChar w:fldCharType="begin"/>
    </w:r>
    <w:r>
      <w:rPr>
        <w:rFonts w:ascii="Garamond" w:hAnsi="Garamond"/>
      </w:rPr>
      <w:instrText xml:space="preserve"> PAGE </w:instrText>
    </w:r>
    <w:r>
      <w:rPr>
        <w:rFonts w:ascii="Garamond" w:hAnsi="Garamond"/>
      </w:rPr>
      <w:fldChar w:fldCharType="separate"/>
    </w:r>
    <w:r>
      <w:rPr>
        <w:rFonts w:ascii="Garamond" w:hAnsi="Garamond"/>
      </w:rPr>
      <w:t>351</w:t>
    </w:r>
    <w:r>
      <w:rPr>
        <w:rFonts w:ascii="Garamond" w:hAnsi="Garamond"/>
      </w:rPr>
      <w:fldChar w:fldCharType="end"/>
    </w:r>
  </w:p>
</w:ftr>
</file>

<file path=word/footer2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5286"/>
      </w:tabs>
      <w:rPr>
        <w:rFonts w:ascii="Garamond" w:hAnsi="Garamond"/>
      </w:rPr>
    </w:pPr>
    <w:r>
      <w:tab/>
    </w:r>
    <w:r>
      <w:rPr>
        <w:rFonts w:ascii="Garamond" w:hAnsi="Garamond"/>
      </w:rPr>
      <w:fldChar w:fldCharType="begin"/>
    </w:r>
    <w:r>
      <w:rPr>
        <w:rFonts w:ascii="Garamond" w:hAnsi="Garamond"/>
      </w:rPr>
      <w:instrText xml:space="preserve"> PAGE </w:instrText>
    </w:r>
    <w:r>
      <w:rPr>
        <w:rFonts w:ascii="Garamond" w:hAnsi="Garamond"/>
      </w:rPr>
      <w:fldChar w:fldCharType="separate"/>
    </w:r>
    <w:r>
      <w:rPr>
        <w:rFonts w:ascii="Garamond" w:hAnsi="Garamond"/>
      </w:rPr>
      <w:t>351</w:t>
    </w:r>
    <w:r>
      <w:rPr>
        <w:rFonts w:ascii="Garamond" w:hAnsi="Garamond"/>
      </w:rPr>
      <w:fldChar w:fldCharType="end"/>
    </w:r>
  </w:p>
</w:ftr>
</file>

<file path=word/footer2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5286"/>
      </w:tabs>
      <w:rPr>
        <w:rFonts w:ascii="Garamond" w:hAnsi="Garamond"/>
      </w:rPr>
    </w:pPr>
    <w:r>
      <w:tab/>
    </w:r>
    <w:r>
      <w:rPr>
        <w:rFonts w:ascii="Garamond" w:hAnsi="Garamond"/>
      </w:rPr>
      <w:fldChar w:fldCharType="begin"/>
    </w:r>
    <w:r>
      <w:rPr>
        <w:rFonts w:ascii="Garamond" w:hAnsi="Garamond"/>
      </w:rPr>
      <w:instrText xml:space="preserve"> PAGE </w:instrText>
    </w:r>
    <w:r>
      <w:rPr>
        <w:rFonts w:ascii="Garamond" w:hAnsi="Garamond"/>
      </w:rPr>
      <w:fldChar w:fldCharType="separate"/>
    </w:r>
    <w:r>
      <w:rPr>
        <w:rFonts w:ascii="Garamond" w:hAnsi="Garamond"/>
      </w:rPr>
      <w:t>351</w:t>
    </w:r>
    <w:r>
      <w:rPr>
        <w:rFonts w:ascii="Garamond" w:hAnsi="Garamond"/>
      </w:rPr>
      <w:fldChar w:fldCharType="end"/>
    </w:r>
  </w:p>
</w:ftr>
</file>

<file path=word/footer2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5286"/>
      </w:tabs>
      <w:rPr>
        <w:rFonts w:ascii="Garamond" w:hAnsi="Garamond"/>
      </w:rPr>
    </w:pPr>
    <w:r>
      <w:tab/>
    </w:r>
    <w:r>
      <w:rPr>
        <w:rFonts w:ascii="Garamond" w:hAnsi="Garamond"/>
      </w:rPr>
      <w:fldChar w:fldCharType="begin"/>
    </w:r>
    <w:r>
      <w:rPr>
        <w:rFonts w:ascii="Garamond" w:hAnsi="Garamond"/>
      </w:rPr>
      <w:instrText xml:space="preserve"> PAGE </w:instrText>
    </w:r>
    <w:r>
      <w:rPr>
        <w:rFonts w:ascii="Garamond" w:hAnsi="Garamond"/>
      </w:rPr>
      <w:fldChar w:fldCharType="separate"/>
    </w:r>
    <w:r>
      <w:rPr>
        <w:rFonts w:ascii="Garamond" w:hAnsi="Garamond"/>
      </w:rPr>
      <w:t>351</w:t>
    </w:r>
    <w:r>
      <w:rPr>
        <w:rFonts w:ascii="Garamond" w:hAnsi="Garamond"/>
      </w:rPr>
      <w:fldChar w:fldCharType="end"/>
    </w:r>
  </w:p>
</w:ftr>
</file>

<file path=word/footer2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5286"/>
      </w:tabs>
      <w:rPr>
        <w:rFonts w:ascii="Garamond" w:hAnsi="Garamond"/>
      </w:rPr>
    </w:pPr>
    <w:r>
      <w:tab/>
    </w:r>
    <w:r>
      <w:rPr>
        <w:rFonts w:ascii="Garamond" w:hAnsi="Garamond"/>
      </w:rPr>
      <w:fldChar w:fldCharType="begin"/>
    </w:r>
    <w:r>
      <w:rPr>
        <w:rFonts w:ascii="Garamond" w:hAnsi="Garamond"/>
      </w:rPr>
      <w:instrText xml:space="preserve"> PAGE </w:instrText>
    </w:r>
    <w:r>
      <w:rPr>
        <w:rFonts w:ascii="Garamond" w:hAnsi="Garamond"/>
      </w:rPr>
      <w:fldChar w:fldCharType="separate"/>
    </w:r>
    <w:r>
      <w:rPr>
        <w:rFonts w:ascii="Garamond" w:hAnsi="Garamond"/>
      </w:rPr>
      <w:t>351</w:t>
    </w:r>
    <w:r>
      <w:rPr>
        <w:rFonts w:ascii="Garamond" w:hAnsi="Garamond"/>
      </w:rPr>
      <w:fldChar w:fldCharType="end"/>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5286"/>
      </w:tabs>
      <w:rPr>
        <w:rFonts w:ascii="Garamond" w:hAnsi="Garamond"/>
      </w:rPr>
    </w:pPr>
    <w:r>
      <w:tab/>
    </w:r>
    <w:r>
      <w:rPr>
        <w:rFonts w:ascii="Garamond" w:hAnsi="Garamond"/>
      </w:rPr>
      <w:fldChar w:fldCharType="begin"/>
    </w:r>
    <w:r>
      <w:rPr>
        <w:rFonts w:ascii="Garamond" w:hAnsi="Garamond"/>
      </w:rPr>
      <w:instrText xml:space="preserve"> PAGE </w:instrText>
    </w:r>
    <w:r>
      <w:rPr>
        <w:rFonts w:ascii="Garamond" w:hAnsi="Garamond"/>
      </w:rPr>
      <w:fldChar w:fldCharType="separate"/>
    </w:r>
    <w:r>
      <w:rPr>
        <w:rFonts w:ascii="Garamond" w:hAnsi="Garamond"/>
      </w:rPr>
      <w:t>351</w:t>
    </w:r>
    <w:r>
      <w:rPr>
        <w:rFonts w:ascii="Garamond" w:hAnsi="Garamond"/>
      </w:rPr>
      <w:fldChar w:fldCharType="end"/>
    </w:r>
  </w:p>
</w:ftr>
</file>

<file path=word/footer2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5286"/>
      </w:tabs>
      <w:rPr>
        <w:rFonts w:ascii="Garamond" w:hAnsi="Garamond"/>
      </w:rPr>
    </w:pPr>
    <w:r>
      <w:tab/>
    </w:r>
    <w:r>
      <w:rPr>
        <w:rFonts w:ascii="Garamond" w:hAnsi="Garamond"/>
      </w:rPr>
      <w:fldChar w:fldCharType="begin"/>
    </w:r>
    <w:r>
      <w:rPr>
        <w:rFonts w:ascii="Garamond" w:hAnsi="Garamond"/>
      </w:rPr>
      <w:instrText xml:space="preserve"> PAGE </w:instrText>
    </w:r>
    <w:r>
      <w:rPr>
        <w:rFonts w:ascii="Garamond" w:hAnsi="Garamond"/>
      </w:rPr>
      <w:fldChar w:fldCharType="separate"/>
    </w:r>
    <w:r w:rsidR="00C66012">
      <w:rPr>
        <w:rFonts w:ascii="Garamond" w:hAnsi="Garamond"/>
        <w:noProof/>
      </w:rPr>
      <w:t>17</w:t>
    </w:r>
    <w:r>
      <w:rPr>
        <w:rFonts w:ascii="Garamond" w:hAnsi="Garamond"/>
      </w:rPr>
      <w:fldChar w:fldCharType="end"/>
    </w:r>
  </w:p>
</w:ftr>
</file>

<file path=word/footer2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5286"/>
      </w:tabs>
      <w:rPr>
        <w:rFonts w:ascii="Garamond" w:hAnsi="Garamond"/>
      </w:rPr>
    </w:pPr>
    <w:r>
      <w:tab/>
    </w:r>
    <w:r>
      <w:rPr>
        <w:rFonts w:ascii="Garamond" w:hAnsi="Garamond"/>
      </w:rPr>
      <w:fldChar w:fldCharType="begin"/>
    </w:r>
    <w:r>
      <w:rPr>
        <w:rFonts w:ascii="Garamond" w:hAnsi="Garamond"/>
      </w:rPr>
      <w:instrText xml:space="preserve"> PAGE </w:instrText>
    </w:r>
    <w:r>
      <w:rPr>
        <w:rFonts w:ascii="Garamond" w:hAnsi="Garamond"/>
      </w:rPr>
      <w:fldChar w:fldCharType="separate"/>
    </w:r>
    <w:r>
      <w:rPr>
        <w:rFonts w:ascii="Garamond" w:hAnsi="Garamond"/>
      </w:rPr>
      <w:t>351</w:t>
    </w:r>
    <w:r>
      <w:rPr>
        <w:rFonts w:ascii="Garamond" w:hAnsi="Garamond"/>
      </w:rPr>
      <w:fldChar w:fldCharType="end"/>
    </w:r>
  </w:p>
</w:ftr>
</file>

<file path=word/footer2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5286"/>
      </w:tabs>
      <w:rPr>
        <w:rFonts w:ascii="Garamond" w:hAnsi="Garamond"/>
      </w:rPr>
    </w:pPr>
    <w:r>
      <w:tab/>
    </w:r>
    <w:r>
      <w:rPr>
        <w:rFonts w:ascii="Garamond" w:hAnsi="Garamond"/>
      </w:rPr>
      <w:fldChar w:fldCharType="begin"/>
    </w:r>
    <w:r>
      <w:rPr>
        <w:rFonts w:ascii="Garamond" w:hAnsi="Garamond"/>
      </w:rPr>
      <w:instrText xml:space="preserve"> PAGE </w:instrText>
    </w:r>
    <w:r>
      <w:rPr>
        <w:rFonts w:ascii="Garamond" w:hAnsi="Garamond"/>
      </w:rPr>
      <w:fldChar w:fldCharType="separate"/>
    </w:r>
    <w:r>
      <w:rPr>
        <w:rFonts w:ascii="Garamond" w:hAnsi="Garamond"/>
      </w:rPr>
      <w:t>351</w:t>
    </w:r>
    <w:r>
      <w:rPr>
        <w:rFonts w:ascii="Garamond" w:hAnsi="Garamond"/>
      </w:rPr>
      <w:fldChar w:fldCharType="end"/>
    </w:r>
  </w:p>
</w:ftr>
</file>

<file path=word/footer2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5286"/>
      </w:tabs>
      <w:rPr>
        <w:rFonts w:ascii="Garamond" w:hAnsi="Garamond"/>
      </w:rPr>
    </w:pPr>
    <w:r>
      <w:tab/>
    </w:r>
    <w:r>
      <w:rPr>
        <w:rFonts w:ascii="Garamond" w:hAnsi="Garamond"/>
      </w:rPr>
      <w:fldChar w:fldCharType="begin"/>
    </w:r>
    <w:r>
      <w:rPr>
        <w:rFonts w:ascii="Garamond" w:hAnsi="Garamond"/>
      </w:rPr>
      <w:instrText xml:space="preserve"> PAGE </w:instrText>
    </w:r>
    <w:r>
      <w:rPr>
        <w:rFonts w:ascii="Garamond" w:hAnsi="Garamond"/>
      </w:rPr>
      <w:fldChar w:fldCharType="separate"/>
    </w:r>
    <w:r>
      <w:rPr>
        <w:rFonts w:ascii="Garamond" w:hAnsi="Garamond"/>
      </w:rPr>
      <w:t>351</w:t>
    </w:r>
    <w:r>
      <w:rPr>
        <w:rFonts w:ascii="Garamond" w:hAnsi="Garamond"/>
      </w:rPr>
      <w:fldChar w:fldCharType="end"/>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4032"/>
      </w:tabs>
      <w:rPr>
        <w:w w:val="115"/>
        <w:sz w:val="23"/>
        <w:szCs w:val="23"/>
      </w:rPr>
    </w:pPr>
    <w:r>
      <w:tab/>
    </w:r>
    <w:r>
      <w:rPr>
        <w:w w:val="115"/>
        <w:sz w:val="23"/>
        <w:szCs w:val="23"/>
      </w:rPr>
      <w:fldChar w:fldCharType="begin"/>
    </w:r>
    <w:r>
      <w:rPr>
        <w:w w:val="115"/>
        <w:sz w:val="23"/>
        <w:szCs w:val="23"/>
      </w:rPr>
      <w:instrText xml:space="preserve"> PAGE </w:instrText>
    </w:r>
    <w:r>
      <w:rPr>
        <w:w w:val="115"/>
        <w:sz w:val="23"/>
        <w:szCs w:val="23"/>
      </w:rPr>
      <w:fldChar w:fldCharType="separate"/>
    </w:r>
    <w:r w:rsidR="00C66012">
      <w:rPr>
        <w:noProof/>
        <w:w w:val="115"/>
        <w:sz w:val="23"/>
        <w:szCs w:val="23"/>
      </w:rPr>
      <w:t>353</w:t>
    </w:r>
    <w:r>
      <w:rPr>
        <w:w w:val="115"/>
        <w:sz w:val="23"/>
        <w:szCs w:val="23"/>
      </w:rPr>
      <w:fldChar w:fldCharType="end"/>
    </w:r>
  </w:p>
</w:ftr>
</file>

<file path=word/footer2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4032"/>
      </w:tabs>
      <w:rPr>
        <w:w w:val="115"/>
        <w:sz w:val="23"/>
        <w:szCs w:val="23"/>
      </w:rPr>
    </w:pPr>
    <w:r>
      <w:tab/>
    </w:r>
    <w:r>
      <w:rPr>
        <w:w w:val="115"/>
        <w:sz w:val="23"/>
        <w:szCs w:val="23"/>
      </w:rPr>
      <w:fldChar w:fldCharType="begin"/>
    </w:r>
    <w:r>
      <w:rPr>
        <w:w w:val="115"/>
        <w:sz w:val="23"/>
        <w:szCs w:val="23"/>
      </w:rPr>
      <w:instrText xml:space="preserve"> PAGE </w:instrText>
    </w:r>
    <w:r>
      <w:rPr>
        <w:w w:val="115"/>
        <w:sz w:val="23"/>
        <w:szCs w:val="23"/>
      </w:rPr>
      <w:fldChar w:fldCharType="separate"/>
    </w:r>
    <w:r>
      <w:rPr>
        <w:w w:val="115"/>
        <w:sz w:val="23"/>
        <w:szCs w:val="23"/>
      </w:rPr>
      <w:t>355</w:t>
    </w:r>
    <w:r>
      <w:rPr>
        <w:w w:val="115"/>
        <w:sz w:val="23"/>
        <w:szCs w:val="23"/>
      </w:rPr>
      <w:fldChar w:fldCharType="end"/>
    </w:r>
  </w:p>
</w:ftr>
</file>

<file path=word/footer2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4032"/>
      </w:tabs>
      <w:rPr>
        <w:w w:val="115"/>
        <w:sz w:val="23"/>
        <w:szCs w:val="23"/>
      </w:rPr>
    </w:pPr>
    <w:r>
      <w:tab/>
    </w:r>
    <w:r>
      <w:rPr>
        <w:w w:val="115"/>
        <w:sz w:val="23"/>
        <w:szCs w:val="23"/>
      </w:rPr>
      <w:fldChar w:fldCharType="begin"/>
    </w:r>
    <w:r>
      <w:rPr>
        <w:w w:val="115"/>
        <w:sz w:val="23"/>
        <w:szCs w:val="23"/>
      </w:rPr>
      <w:instrText xml:space="preserve"> PAGE </w:instrText>
    </w:r>
    <w:r>
      <w:rPr>
        <w:w w:val="115"/>
        <w:sz w:val="23"/>
        <w:szCs w:val="23"/>
      </w:rPr>
      <w:fldChar w:fldCharType="separate"/>
    </w:r>
    <w:r w:rsidR="00C66012">
      <w:rPr>
        <w:noProof/>
        <w:w w:val="115"/>
        <w:sz w:val="23"/>
        <w:szCs w:val="23"/>
      </w:rPr>
      <w:t>355</w:t>
    </w:r>
    <w:r>
      <w:rPr>
        <w:w w:val="115"/>
        <w:sz w:val="23"/>
        <w:szCs w:val="23"/>
      </w:rPr>
      <w:fldChar w:fldCharType="end"/>
    </w:r>
  </w:p>
</w:ftr>
</file>

<file path=word/footer2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4032"/>
      </w:tabs>
      <w:rPr>
        <w:w w:val="115"/>
        <w:sz w:val="23"/>
        <w:szCs w:val="23"/>
      </w:rPr>
    </w:pPr>
    <w:r>
      <w:tab/>
    </w:r>
    <w:r>
      <w:rPr>
        <w:w w:val="115"/>
        <w:sz w:val="23"/>
        <w:szCs w:val="23"/>
      </w:rPr>
      <w:fldChar w:fldCharType="begin"/>
    </w:r>
    <w:r>
      <w:rPr>
        <w:w w:val="115"/>
        <w:sz w:val="23"/>
        <w:szCs w:val="23"/>
      </w:rPr>
      <w:instrText xml:space="preserve"> PAGE </w:instrText>
    </w:r>
    <w:r>
      <w:rPr>
        <w:w w:val="115"/>
        <w:sz w:val="23"/>
        <w:szCs w:val="23"/>
      </w:rPr>
      <w:fldChar w:fldCharType="separate"/>
    </w:r>
    <w:r>
      <w:rPr>
        <w:w w:val="115"/>
        <w:sz w:val="23"/>
        <w:szCs w:val="23"/>
      </w:rPr>
      <w:t>355</w:t>
    </w:r>
    <w:r>
      <w:rPr>
        <w:w w:val="115"/>
        <w:sz w:val="23"/>
        <w:szCs w:val="23"/>
      </w:rPr>
      <w:fldChar w:fldCharType="end"/>
    </w:r>
  </w:p>
</w:ftr>
</file>

<file path=word/footer2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4032"/>
      </w:tabs>
      <w:rPr>
        <w:w w:val="115"/>
        <w:sz w:val="23"/>
        <w:szCs w:val="23"/>
      </w:rPr>
    </w:pPr>
    <w:r>
      <w:tab/>
    </w:r>
    <w:r>
      <w:rPr>
        <w:w w:val="115"/>
        <w:sz w:val="23"/>
        <w:szCs w:val="23"/>
      </w:rPr>
      <w:fldChar w:fldCharType="begin"/>
    </w:r>
    <w:r>
      <w:rPr>
        <w:w w:val="115"/>
        <w:sz w:val="23"/>
        <w:szCs w:val="23"/>
      </w:rPr>
      <w:instrText xml:space="preserve"> PAGE </w:instrText>
    </w:r>
    <w:r>
      <w:rPr>
        <w:w w:val="115"/>
        <w:sz w:val="23"/>
        <w:szCs w:val="23"/>
      </w:rPr>
      <w:fldChar w:fldCharType="separate"/>
    </w:r>
    <w:r>
      <w:rPr>
        <w:w w:val="115"/>
        <w:sz w:val="23"/>
        <w:szCs w:val="23"/>
      </w:rPr>
      <w:t>355</w:t>
    </w:r>
    <w:r>
      <w:rPr>
        <w:w w:val="115"/>
        <w:sz w:val="23"/>
        <w:szCs w:val="23"/>
      </w:rPr>
      <w:fldChar w:fldCharType="end"/>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4032"/>
      </w:tabs>
      <w:rPr>
        <w:w w:val="115"/>
        <w:sz w:val="23"/>
        <w:szCs w:val="23"/>
      </w:rPr>
    </w:pPr>
    <w:r>
      <w:tab/>
    </w:r>
    <w:r>
      <w:rPr>
        <w:w w:val="115"/>
        <w:sz w:val="23"/>
        <w:szCs w:val="23"/>
      </w:rPr>
      <w:fldChar w:fldCharType="begin"/>
    </w:r>
    <w:r>
      <w:rPr>
        <w:w w:val="115"/>
        <w:sz w:val="23"/>
        <w:szCs w:val="23"/>
      </w:rPr>
      <w:instrText xml:space="preserve"> PAGE </w:instrText>
    </w:r>
    <w:r>
      <w:rPr>
        <w:w w:val="115"/>
        <w:sz w:val="23"/>
        <w:szCs w:val="23"/>
      </w:rPr>
      <w:fldChar w:fldCharType="separate"/>
    </w:r>
    <w:r>
      <w:rPr>
        <w:w w:val="115"/>
        <w:sz w:val="23"/>
        <w:szCs w:val="23"/>
      </w:rPr>
      <w:t>355</w:t>
    </w:r>
    <w:r>
      <w:rPr>
        <w:w w:val="115"/>
        <w:sz w:val="23"/>
        <w:szCs w:val="23"/>
      </w:rPr>
      <w:fldChar w:fldCharType="end"/>
    </w:r>
  </w:p>
</w:ftr>
</file>

<file path=word/footer2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4032"/>
      </w:tabs>
      <w:rPr>
        <w:w w:val="115"/>
        <w:sz w:val="23"/>
        <w:szCs w:val="23"/>
      </w:rPr>
    </w:pPr>
    <w:r>
      <w:tab/>
    </w:r>
    <w:r>
      <w:rPr>
        <w:w w:val="115"/>
        <w:sz w:val="23"/>
        <w:szCs w:val="23"/>
      </w:rPr>
      <w:fldChar w:fldCharType="begin"/>
    </w:r>
    <w:r>
      <w:rPr>
        <w:w w:val="115"/>
        <w:sz w:val="23"/>
        <w:szCs w:val="23"/>
      </w:rPr>
      <w:instrText xml:space="preserve"> PAGE </w:instrText>
    </w:r>
    <w:r>
      <w:rPr>
        <w:w w:val="115"/>
        <w:sz w:val="23"/>
        <w:szCs w:val="23"/>
      </w:rPr>
      <w:fldChar w:fldCharType="separate"/>
    </w:r>
    <w:r>
      <w:rPr>
        <w:w w:val="115"/>
        <w:sz w:val="23"/>
        <w:szCs w:val="23"/>
      </w:rPr>
      <w:t>355</w:t>
    </w:r>
    <w:r>
      <w:rPr>
        <w:w w:val="115"/>
        <w:sz w:val="23"/>
        <w:szCs w:val="23"/>
      </w:rPr>
      <w:fldChar w:fldCharType="end"/>
    </w:r>
  </w:p>
</w:ftr>
</file>

<file path=word/footer2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4032"/>
      </w:tabs>
      <w:rPr>
        <w:w w:val="115"/>
        <w:sz w:val="23"/>
        <w:szCs w:val="23"/>
      </w:rPr>
    </w:pPr>
    <w:r>
      <w:tab/>
    </w:r>
    <w:r>
      <w:rPr>
        <w:w w:val="115"/>
        <w:sz w:val="23"/>
        <w:szCs w:val="23"/>
      </w:rPr>
      <w:fldChar w:fldCharType="begin"/>
    </w:r>
    <w:r>
      <w:rPr>
        <w:w w:val="115"/>
        <w:sz w:val="23"/>
        <w:szCs w:val="23"/>
      </w:rPr>
      <w:instrText xml:space="preserve"> PAGE </w:instrText>
    </w:r>
    <w:r>
      <w:rPr>
        <w:w w:val="115"/>
        <w:sz w:val="23"/>
        <w:szCs w:val="23"/>
      </w:rPr>
      <w:fldChar w:fldCharType="separate"/>
    </w:r>
    <w:r w:rsidR="00C66012">
      <w:rPr>
        <w:noProof/>
        <w:w w:val="115"/>
        <w:sz w:val="23"/>
        <w:szCs w:val="23"/>
      </w:rPr>
      <w:t>356</w:t>
    </w:r>
    <w:r>
      <w:rPr>
        <w:w w:val="115"/>
        <w:sz w:val="23"/>
        <w:szCs w:val="23"/>
      </w:rPr>
      <w:fldChar w:fldCharType="end"/>
    </w:r>
  </w:p>
</w:ftr>
</file>

<file path=word/footer2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4032"/>
      </w:tabs>
      <w:rPr>
        <w:w w:val="115"/>
        <w:sz w:val="23"/>
        <w:szCs w:val="23"/>
      </w:rPr>
    </w:pPr>
    <w:r>
      <w:tab/>
    </w:r>
    <w:r>
      <w:rPr>
        <w:w w:val="115"/>
        <w:sz w:val="23"/>
        <w:szCs w:val="23"/>
      </w:rPr>
      <w:fldChar w:fldCharType="begin"/>
    </w:r>
    <w:r>
      <w:rPr>
        <w:w w:val="115"/>
        <w:sz w:val="23"/>
        <w:szCs w:val="23"/>
      </w:rPr>
      <w:instrText xml:space="preserve"> PAGE </w:instrText>
    </w:r>
    <w:r>
      <w:rPr>
        <w:w w:val="115"/>
        <w:sz w:val="23"/>
        <w:szCs w:val="23"/>
      </w:rPr>
      <w:fldChar w:fldCharType="separate"/>
    </w:r>
    <w:r w:rsidR="00C66012">
      <w:rPr>
        <w:noProof/>
        <w:w w:val="115"/>
        <w:sz w:val="23"/>
        <w:szCs w:val="23"/>
      </w:rPr>
      <w:t>355</w:t>
    </w:r>
    <w:r>
      <w:rPr>
        <w:w w:val="115"/>
        <w:sz w:val="23"/>
        <w:szCs w:val="23"/>
      </w:rPr>
      <w:fldChar w:fldCharType="end"/>
    </w:r>
  </w:p>
</w:ftr>
</file>

<file path=word/footer2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4032"/>
      </w:tabs>
      <w:rPr>
        <w:w w:val="115"/>
        <w:sz w:val="23"/>
        <w:szCs w:val="23"/>
      </w:rPr>
    </w:pPr>
    <w:r>
      <w:tab/>
    </w:r>
    <w:r>
      <w:rPr>
        <w:w w:val="115"/>
        <w:sz w:val="23"/>
        <w:szCs w:val="23"/>
      </w:rPr>
      <w:fldChar w:fldCharType="begin"/>
    </w:r>
    <w:r>
      <w:rPr>
        <w:w w:val="115"/>
        <w:sz w:val="23"/>
        <w:szCs w:val="23"/>
      </w:rPr>
      <w:instrText xml:space="preserve"> PAGE </w:instrText>
    </w:r>
    <w:r>
      <w:rPr>
        <w:w w:val="115"/>
        <w:sz w:val="23"/>
        <w:szCs w:val="23"/>
      </w:rPr>
      <w:fldChar w:fldCharType="separate"/>
    </w:r>
    <w:r>
      <w:rPr>
        <w:w w:val="115"/>
        <w:sz w:val="23"/>
        <w:szCs w:val="23"/>
      </w:rPr>
      <w:t>355</w:t>
    </w:r>
    <w:r>
      <w:rPr>
        <w:w w:val="115"/>
        <w:sz w:val="23"/>
        <w:szCs w:val="23"/>
      </w:rPr>
      <w:fldChar w:fldCharType="end"/>
    </w:r>
  </w:p>
</w:ftr>
</file>

<file path=word/footer2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4032"/>
      </w:tabs>
      <w:rPr>
        <w:w w:val="115"/>
        <w:sz w:val="23"/>
        <w:szCs w:val="23"/>
      </w:rPr>
    </w:pPr>
    <w:r>
      <w:tab/>
    </w:r>
    <w:r>
      <w:rPr>
        <w:w w:val="115"/>
        <w:sz w:val="23"/>
        <w:szCs w:val="23"/>
      </w:rPr>
      <w:fldChar w:fldCharType="begin"/>
    </w:r>
    <w:r>
      <w:rPr>
        <w:w w:val="115"/>
        <w:sz w:val="23"/>
        <w:szCs w:val="23"/>
      </w:rPr>
      <w:instrText xml:space="preserve"> PAGE </w:instrText>
    </w:r>
    <w:r>
      <w:rPr>
        <w:w w:val="115"/>
        <w:sz w:val="23"/>
        <w:szCs w:val="23"/>
      </w:rPr>
      <w:fldChar w:fldCharType="separate"/>
    </w:r>
    <w:r>
      <w:rPr>
        <w:w w:val="115"/>
        <w:sz w:val="23"/>
        <w:szCs w:val="23"/>
      </w:rPr>
      <w:t>355</w:t>
    </w:r>
    <w:r>
      <w:rPr>
        <w:w w:val="115"/>
        <w:sz w:val="23"/>
        <w:szCs w:val="23"/>
      </w:rPr>
      <w:fldChar w:fldCharType="end"/>
    </w:r>
  </w:p>
</w:ftr>
</file>

<file path=word/footer2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095" type="#_x0000_t202" style="position:absolute;margin-left:8.65pt;margin-top:0;width:594.7pt;height:8.65pt;z-index:251640320;mso-wrap-edited:f;mso-wrap-distance-left:0;mso-wrap-distance-right:0;mso-position-horizontal-relative:page" wrapcoords="-62 0 -62 21600 21662 21600 21662 0 -62 0" o:allowincell="f" stroked="f">
          <v:fill opacity="0"/>
          <v:textbox inset="0,0,0,0">
            <w:txbxContent>
              <w:p w:rsidR="00196F2F" w:rsidRDefault="00196F2F">
                <w:pPr>
                  <w:keepNext/>
                  <w:keepLines/>
                  <w:ind w:left="5256"/>
                  <w:rPr>
                    <w:rFonts w:ascii="Bookman Old Style" w:hAnsi="Bookman Old Style"/>
                    <w:w w:val="95"/>
                  </w:rPr>
                </w:pPr>
                <w:r>
                  <w:rPr>
                    <w:rFonts w:ascii="Bookman Old Style" w:hAnsi="Bookman Old Style"/>
                    <w:w w:val="95"/>
                  </w:rPr>
                  <w:fldChar w:fldCharType="begin"/>
                </w:r>
                <w:r>
                  <w:rPr>
                    <w:rFonts w:ascii="Bookman Old Style" w:hAnsi="Bookman Old Style"/>
                    <w:w w:val="95"/>
                  </w:rPr>
                  <w:instrText xml:space="preserve"> PAGE </w:instrText>
                </w:r>
                <w:r>
                  <w:rPr>
                    <w:rFonts w:ascii="Bookman Old Style" w:hAnsi="Bookman Old Style"/>
                    <w:w w:val="95"/>
                  </w:rPr>
                  <w:fldChar w:fldCharType="separate"/>
                </w:r>
                <w:r w:rsidR="00C66012">
                  <w:rPr>
                    <w:rFonts w:ascii="Bookman Old Style" w:hAnsi="Bookman Old Style"/>
                    <w:noProof/>
                    <w:w w:val="95"/>
                  </w:rPr>
                  <w:t>356</w:t>
                </w:r>
                <w:r>
                  <w:rPr>
                    <w:rFonts w:ascii="Bookman Old Style" w:hAnsi="Bookman Old Style"/>
                    <w:w w:val="95"/>
                  </w:rPr>
                  <w:fldChar w:fldCharType="end"/>
                </w:r>
              </w:p>
            </w:txbxContent>
          </v:textbox>
          <w10:wrap type="square" anchorx="page"/>
        </v:shape>
      </w:pict>
    </w:r>
  </w:p>
</w:ftr>
</file>

<file path=word/footer2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4306"/>
      </w:tabs>
      <w:rPr>
        <w:rFonts w:ascii="Bookman Old Style" w:hAnsi="Bookman Old Style"/>
        <w:w w:val="95"/>
        <w:sz w:val="22"/>
        <w:szCs w:val="22"/>
      </w:rPr>
    </w:pPr>
    <w:r>
      <w:tab/>
    </w:r>
    <w:r>
      <w:rPr>
        <w:rFonts w:ascii="Bookman Old Style" w:hAnsi="Bookman Old Style"/>
        <w:w w:val="95"/>
        <w:sz w:val="22"/>
        <w:szCs w:val="22"/>
      </w:rPr>
      <w:fldChar w:fldCharType="begin"/>
    </w:r>
    <w:r>
      <w:rPr>
        <w:rFonts w:ascii="Bookman Old Style" w:hAnsi="Bookman Old Style"/>
        <w:w w:val="95"/>
        <w:sz w:val="22"/>
        <w:szCs w:val="22"/>
      </w:rPr>
      <w:instrText xml:space="preserve"> PAGE </w:instrText>
    </w:r>
    <w:r>
      <w:rPr>
        <w:rFonts w:ascii="Bookman Old Style" w:hAnsi="Bookman Old Style"/>
        <w:w w:val="95"/>
        <w:sz w:val="22"/>
        <w:szCs w:val="22"/>
      </w:rPr>
      <w:fldChar w:fldCharType="separate"/>
    </w:r>
    <w:r w:rsidR="00C66012">
      <w:rPr>
        <w:rFonts w:ascii="Bookman Old Style" w:hAnsi="Bookman Old Style"/>
        <w:noProof/>
        <w:w w:val="95"/>
        <w:sz w:val="22"/>
        <w:szCs w:val="22"/>
      </w:rPr>
      <w:t>357</w:t>
    </w:r>
    <w:r>
      <w:rPr>
        <w:rFonts w:ascii="Bookman Old Style" w:hAnsi="Bookman Old Style"/>
        <w:w w:val="95"/>
        <w:sz w:val="22"/>
        <w:szCs w:val="22"/>
      </w:rPr>
      <w:fldChar w:fldCharType="end"/>
    </w:r>
  </w:p>
</w:ftr>
</file>

<file path=word/footer2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4306"/>
      </w:tabs>
      <w:rPr>
        <w:rFonts w:ascii="Bookman Old Style" w:hAnsi="Bookman Old Style"/>
        <w:w w:val="95"/>
        <w:sz w:val="22"/>
        <w:szCs w:val="22"/>
      </w:rPr>
    </w:pPr>
    <w:r>
      <w:tab/>
    </w:r>
    <w:r>
      <w:rPr>
        <w:rFonts w:ascii="Bookman Old Style" w:hAnsi="Bookman Old Style"/>
        <w:w w:val="95"/>
        <w:sz w:val="22"/>
        <w:szCs w:val="22"/>
      </w:rPr>
      <w:fldChar w:fldCharType="begin"/>
    </w:r>
    <w:r>
      <w:rPr>
        <w:rFonts w:ascii="Bookman Old Style" w:hAnsi="Bookman Old Style"/>
        <w:w w:val="95"/>
        <w:sz w:val="22"/>
        <w:szCs w:val="22"/>
      </w:rPr>
      <w:instrText xml:space="preserve"> PAGE </w:instrText>
    </w:r>
    <w:r>
      <w:rPr>
        <w:rFonts w:ascii="Bookman Old Style" w:hAnsi="Bookman Old Style"/>
        <w:w w:val="95"/>
        <w:sz w:val="22"/>
        <w:szCs w:val="22"/>
      </w:rPr>
      <w:fldChar w:fldCharType="separate"/>
    </w:r>
    <w:r>
      <w:rPr>
        <w:rFonts w:ascii="Bookman Old Style" w:hAnsi="Bookman Old Style"/>
        <w:w w:val="95"/>
        <w:sz w:val="22"/>
        <w:szCs w:val="22"/>
      </w:rPr>
      <w:t>359</w:t>
    </w:r>
    <w:r>
      <w:rPr>
        <w:rFonts w:ascii="Bookman Old Style" w:hAnsi="Bookman Old Style"/>
        <w:w w:val="95"/>
        <w:sz w:val="22"/>
        <w:szCs w:val="22"/>
      </w:rPr>
      <w:fldChar w:fldCharType="end"/>
    </w:r>
  </w:p>
</w:ftr>
</file>

<file path=word/footer2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4306"/>
      </w:tabs>
      <w:rPr>
        <w:rFonts w:ascii="Bookman Old Style" w:hAnsi="Bookman Old Style"/>
        <w:w w:val="95"/>
        <w:sz w:val="22"/>
        <w:szCs w:val="22"/>
      </w:rPr>
    </w:pPr>
    <w:r>
      <w:tab/>
    </w:r>
    <w:r>
      <w:rPr>
        <w:rFonts w:ascii="Bookman Old Style" w:hAnsi="Bookman Old Style"/>
        <w:w w:val="95"/>
        <w:sz w:val="22"/>
        <w:szCs w:val="22"/>
      </w:rPr>
      <w:fldChar w:fldCharType="begin"/>
    </w:r>
    <w:r>
      <w:rPr>
        <w:rFonts w:ascii="Bookman Old Style" w:hAnsi="Bookman Old Style"/>
        <w:w w:val="95"/>
        <w:sz w:val="22"/>
        <w:szCs w:val="22"/>
      </w:rPr>
      <w:instrText xml:space="preserve"> PAGE </w:instrText>
    </w:r>
    <w:r>
      <w:rPr>
        <w:rFonts w:ascii="Bookman Old Style" w:hAnsi="Bookman Old Style"/>
        <w:w w:val="95"/>
        <w:sz w:val="22"/>
        <w:szCs w:val="22"/>
      </w:rPr>
      <w:fldChar w:fldCharType="separate"/>
    </w:r>
    <w:r>
      <w:rPr>
        <w:rFonts w:ascii="Bookman Old Style" w:hAnsi="Bookman Old Style"/>
        <w:noProof/>
        <w:w w:val="95"/>
        <w:sz w:val="22"/>
        <w:szCs w:val="22"/>
      </w:rPr>
      <w:t>359</w:t>
    </w:r>
    <w:r>
      <w:rPr>
        <w:rFonts w:ascii="Bookman Old Style" w:hAnsi="Bookman Old Style"/>
        <w:w w:val="95"/>
        <w:sz w:val="22"/>
        <w:szCs w:val="22"/>
      </w:rPr>
      <w:fldChar w:fldCharType="end"/>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4306"/>
      </w:tabs>
      <w:rPr>
        <w:rFonts w:ascii="Bookman Old Style" w:hAnsi="Bookman Old Style"/>
        <w:w w:val="95"/>
        <w:sz w:val="22"/>
        <w:szCs w:val="22"/>
      </w:rPr>
    </w:pPr>
    <w:r>
      <w:tab/>
    </w:r>
    <w:r>
      <w:rPr>
        <w:rFonts w:ascii="Bookman Old Style" w:hAnsi="Bookman Old Style"/>
        <w:w w:val="95"/>
        <w:sz w:val="22"/>
        <w:szCs w:val="22"/>
      </w:rPr>
      <w:fldChar w:fldCharType="begin"/>
    </w:r>
    <w:r>
      <w:rPr>
        <w:rFonts w:ascii="Bookman Old Style" w:hAnsi="Bookman Old Style"/>
        <w:w w:val="95"/>
        <w:sz w:val="22"/>
        <w:szCs w:val="22"/>
      </w:rPr>
      <w:instrText xml:space="preserve"> PAGE </w:instrText>
    </w:r>
    <w:r>
      <w:rPr>
        <w:rFonts w:ascii="Bookman Old Style" w:hAnsi="Bookman Old Style"/>
        <w:w w:val="95"/>
        <w:sz w:val="22"/>
        <w:szCs w:val="22"/>
      </w:rPr>
      <w:fldChar w:fldCharType="separate"/>
    </w:r>
    <w:r w:rsidR="00C66012">
      <w:rPr>
        <w:rFonts w:ascii="Bookman Old Style" w:hAnsi="Bookman Old Style"/>
        <w:noProof/>
        <w:w w:val="95"/>
        <w:sz w:val="22"/>
        <w:szCs w:val="22"/>
      </w:rPr>
      <w:t>27</w:t>
    </w:r>
    <w:r>
      <w:rPr>
        <w:rFonts w:ascii="Bookman Old Style" w:hAnsi="Bookman Old Style"/>
        <w:w w:val="95"/>
        <w:sz w:val="22"/>
        <w:szCs w:val="22"/>
      </w:rPr>
      <w:fldChar w:fldCharType="end"/>
    </w:r>
  </w:p>
</w:ftr>
</file>

<file path=word/footer2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4306"/>
      </w:tabs>
      <w:rPr>
        <w:rFonts w:ascii="Bookman Old Style" w:hAnsi="Bookman Old Style"/>
        <w:w w:val="95"/>
        <w:sz w:val="22"/>
        <w:szCs w:val="22"/>
      </w:rPr>
    </w:pPr>
    <w:r>
      <w:tab/>
    </w:r>
    <w:r>
      <w:rPr>
        <w:rFonts w:ascii="Bookman Old Style" w:hAnsi="Bookman Old Style"/>
        <w:w w:val="95"/>
        <w:sz w:val="22"/>
        <w:szCs w:val="22"/>
      </w:rPr>
      <w:fldChar w:fldCharType="begin"/>
    </w:r>
    <w:r>
      <w:rPr>
        <w:rFonts w:ascii="Bookman Old Style" w:hAnsi="Bookman Old Style"/>
        <w:w w:val="95"/>
        <w:sz w:val="22"/>
        <w:szCs w:val="22"/>
      </w:rPr>
      <w:instrText xml:space="preserve"> PAGE </w:instrText>
    </w:r>
    <w:r>
      <w:rPr>
        <w:rFonts w:ascii="Bookman Old Style" w:hAnsi="Bookman Old Style"/>
        <w:w w:val="95"/>
        <w:sz w:val="22"/>
        <w:szCs w:val="22"/>
      </w:rPr>
      <w:fldChar w:fldCharType="separate"/>
    </w:r>
    <w:r>
      <w:rPr>
        <w:rFonts w:ascii="Bookman Old Style" w:hAnsi="Bookman Old Style"/>
        <w:w w:val="95"/>
        <w:sz w:val="22"/>
        <w:szCs w:val="22"/>
      </w:rPr>
      <w:t>359</w:t>
    </w:r>
    <w:r>
      <w:rPr>
        <w:rFonts w:ascii="Bookman Old Style" w:hAnsi="Bookman Old Style"/>
        <w:w w:val="95"/>
        <w:sz w:val="22"/>
        <w:szCs w:val="22"/>
      </w:rPr>
      <w:fldChar w:fldCharType="end"/>
    </w:r>
  </w:p>
</w:ftr>
</file>

<file path=word/footer2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4306"/>
      </w:tabs>
      <w:rPr>
        <w:rFonts w:ascii="Bookman Old Style" w:hAnsi="Bookman Old Style"/>
        <w:w w:val="95"/>
        <w:sz w:val="22"/>
        <w:szCs w:val="22"/>
      </w:rPr>
    </w:pPr>
    <w:r>
      <w:tab/>
    </w:r>
    <w:r>
      <w:rPr>
        <w:rFonts w:ascii="Bookman Old Style" w:hAnsi="Bookman Old Style"/>
        <w:w w:val="95"/>
        <w:sz w:val="22"/>
        <w:szCs w:val="22"/>
      </w:rPr>
      <w:fldChar w:fldCharType="begin"/>
    </w:r>
    <w:r>
      <w:rPr>
        <w:rFonts w:ascii="Bookman Old Style" w:hAnsi="Bookman Old Style"/>
        <w:w w:val="95"/>
        <w:sz w:val="22"/>
        <w:szCs w:val="22"/>
      </w:rPr>
      <w:instrText xml:space="preserve"> PAGE </w:instrText>
    </w:r>
    <w:r>
      <w:rPr>
        <w:rFonts w:ascii="Bookman Old Style" w:hAnsi="Bookman Old Style"/>
        <w:w w:val="95"/>
        <w:sz w:val="22"/>
        <w:szCs w:val="22"/>
      </w:rPr>
      <w:fldChar w:fldCharType="separate"/>
    </w:r>
    <w:r>
      <w:rPr>
        <w:rFonts w:ascii="Bookman Old Style" w:hAnsi="Bookman Old Style"/>
        <w:w w:val="95"/>
        <w:sz w:val="22"/>
        <w:szCs w:val="22"/>
      </w:rPr>
      <w:t>359</w:t>
    </w:r>
    <w:r>
      <w:rPr>
        <w:rFonts w:ascii="Bookman Old Style" w:hAnsi="Bookman Old Style"/>
        <w:w w:val="95"/>
        <w:sz w:val="22"/>
        <w:szCs w:val="22"/>
      </w:rPr>
      <w:fldChar w:fldCharType="end"/>
    </w:r>
  </w:p>
</w:ftr>
</file>

<file path=word/footer2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4306"/>
      </w:tabs>
      <w:rPr>
        <w:rFonts w:ascii="Bookman Old Style" w:hAnsi="Bookman Old Style"/>
        <w:w w:val="95"/>
        <w:sz w:val="22"/>
        <w:szCs w:val="22"/>
      </w:rPr>
    </w:pPr>
    <w:r>
      <w:tab/>
    </w:r>
    <w:r>
      <w:rPr>
        <w:rFonts w:ascii="Bookman Old Style" w:hAnsi="Bookman Old Style"/>
        <w:w w:val="95"/>
        <w:sz w:val="22"/>
        <w:szCs w:val="22"/>
      </w:rPr>
      <w:fldChar w:fldCharType="begin"/>
    </w:r>
    <w:r>
      <w:rPr>
        <w:rFonts w:ascii="Bookman Old Style" w:hAnsi="Bookman Old Style"/>
        <w:w w:val="95"/>
        <w:sz w:val="22"/>
        <w:szCs w:val="22"/>
      </w:rPr>
      <w:instrText xml:space="preserve"> PAGE </w:instrText>
    </w:r>
    <w:r>
      <w:rPr>
        <w:rFonts w:ascii="Bookman Old Style" w:hAnsi="Bookman Old Style"/>
        <w:w w:val="95"/>
        <w:sz w:val="22"/>
        <w:szCs w:val="22"/>
      </w:rPr>
      <w:fldChar w:fldCharType="separate"/>
    </w:r>
    <w:r>
      <w:rPr>
        <w:rFonts w:ascii="Bookman Old Style" w:hAnsi="Bookman Old Style"/>
        <w:w w:val="95"/>
        <w:sz w:val="22"/>
        <w:szCs w:val="22"/>
      </w:rPr>
      <w:t>359</w:t>
    </w:r>
    <w:r>
      <w:rPr>
        <w:rFonts w:ascii="Bookman Old Style" w:hAnsi="Bookman Old Style"/>
        <w:w w:val="95"/>
        <w:sz w:val="22"/>
        <w:szCs w:val="22"/>
      </w:rPr>
      <w:fldChar w:fldCharType="end"/>
    </w:r>
  </w:p>
</w:ftr>
</file>

<file path=word/footer2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4306"/>
      </w:tabs>
      <w:rPr>
        <w:rFonts w:ascii="Bookman Old Style" w:hAnsi="Bookman Old Style"/>
        <w:w w:val="95"/>
        <w:sz w:val="22"/>
        <w:szCs w:val="22"/>
      </w:rPr>
    </w:pPr>
    <w:r>
      <w:tab/>
    </w:r>
    <w:r>
      <w:rPr>
        <w:rFonts w:ascii="Bookman Old Style" w:hAnsi="Bookman Old Style"/>
        <w:w w:val="95"/>
        <w:sz w:val="22"/>
        <w:szCs w:val="22"/>
      </w:rPr>
      <w:fldChar w:fldCharType="begin"/>
    </w:r>
    <w:r>
      <w:rPr>
        <w:rFonts w:ascii="Bookman Old Style" w:hAnsi="Bookman Old Style"/>
        <w:w w:val="95"/>
        <w:sz w:val="22"/>
        <w:szCs w:val="22"/>
      </w:rPr>
      <w:instrText xml:space="preserve"> PAGE </w:instrText>
    </w:r>
    <w:r>
      <w:rPr>
        <w:rFonts w:ascii="Bookman Old Style" w:hAnsi="Bookman Old Style"/>
        <w:w w:val="95"/>
        <w:sz w:val="22"/>
        <w:szCs w:val="22"/>
      </w:rPr>
      <w:fldChar w:fldCharType="separate"/>
    </w:r>
    <w:r>
      <w:rPr>
        <w:rFonts w:ascii="Bookman Old Style" w:hAnsi="Bookman Old Style"/>
        <w:w w:val="95"/>
        <w:sz w:val="22"/>
        <w:szCs w:val="22"/>
      </w:rPr>
      <w:t>359</w:t>
    </w:r>
    <w:r>
      <w:rPr>
        <w:rFonts w:ascii="Bookman Old Style" w:hAnsi="Bookman Old Style"/>
        <w:w w:val="95"/>
        <w:sz w:val="22"/>
        <w:szCs w:val="22"/>
      </w:rPr>
      <w:fldChar w:fldCharType="end"/>
    </w:r>
  </w:p>
</w:ftr>
</file>

<file path=word/footer2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4306"/>
      </w:tabs>
      <w:rPr>
        <w:rFonts w:ascii="Bookman Old Style" w:hAnsi="Bookman Old Style"/>
        <w:w w:val="95"/>
        <w:sz w:val="22"/>
        <w:szCs w:val="22"/>
      </w:rPr>
    </w:pPr>
    <w:r>
      <w:tab/>
    </w:r>
    <w:r>
      <w:rPr>
        <w:rFonts w:ascii="Bookman Old Style" w:hAnsi="Bookman Old Style"/>
        <w:w w:val="95"/>
        <w:sz w:val="22"/>
        <w:szCs w:val="22"/>
      </w:rPr>
      <w:fldChar w:fldCharType="begin"/>
    </w:r>
    <w:r>
      <w:rPr>
        <w:rFonts w:ascii="Bookman Old Style" w:hAnsi="Bookman Old Style"/>
        <w:w w:val="95"/>
        <w:sz w:val="22"/>
        <w:szCs w:val="22"/>
      </w:rPr>
      <w:instrText xml:space="preserve"> PAGE </w:instrText>
    </w:r>
    <w:r>
      <w:rPr>
        <w:rFonts w:ascii="Bookman Old Style" w:hAnsi="Bookman Old Style"/>
        <w:w w:val="95"/>
        <w:sz w:val="22"/>
        <w:szCs w:val="22"/>
      </w:rPr>
      <w:fldChar w:fldCharType="separate"/>
    </w:r>
    <w:r>
      <w:rPr>
        <w:rFonts w:ascii="Bookman Old Style" w:hAnsi="Bookman Old Style"/>
        <w:w w:val="95"/>
        <w:sz w:val="22"/>
        <w:szCs w:val="22"/>
      </w:rPr>
      <w:t>359</w:t>
    </w:r>
    <w:r>
      <w:rPr>
        <w:rFonts w:ascii="Bookman Old Style" w:hAnsi="Bookman Old Style"/>
        <w:w w:val="95"/>
        <w:sz w:val="22"/>
        <w:szCs w:val="22"/>
      </w:rPr>
      <w:fldChar w:fldCharType="end"/>
    </w:r>
  </w:p>
</w:ftr>
</file>

<file path=word/footer2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4306"/>
      </w:tabs>
      <w:rPr>
        <w:rFonts w:ascii="Bookman Old Style" w:hAnsi="Bookman Old Style"/>
        <w:w w:val="95"/>
        <w:sz w:val="22"/>
        <w:szCs w:val="22"/>
      </w:rPr>
    </w:pPr>
    <w:r>
      <w:tab/>
    </w:r>
    <w:r>
      <w:rPr>
        <w:rFonts w:ascii="Bookman Old Style" w:hAnsi="Bookman Old Style"/>
        <w:w w:val="95"/>
        <w:sz w:val="22"/>
        <w:szCs w:val="22"/>
      </w:rPr>
      <w:fldChar w:fldCharType="begin"/>
    </w:r>
    <w:r>
      <w:rPr>
        <w:rFonts w:ascii="Bookman Old Style" w:hAnsi="Bookman Old Style"/>
        <w:w w:val="95"/>
        <w:sz w:val="22"/>
        <w:szCs w:val="22"/>
      </w:rPr>
      <w:instrText xml:space="preserve"> PAGE </w:instrText>
    </w:r>
    <w:r>
      <w:rPr>
        <w:rFonts w:ascii="Bookman Old Style" w:hAnsi="Bookman Old Style"/>
        <w:w w:val="95"/>
        <w:sz w:val="22"/>
        <w:szCs w:val="22"/>
      </w:rPr>
      <w:fldChar w:fldCharType="separate"/>
    </w:r>
    <w:r>
      <w:rPr>
        <w:rFonts w:ascii="Bookman Old Style" w:hAnsi="Bookman Old Style"/>
        <w:w w:val="95"/>
        <w:sz w:val="22"/>
        <w:szCs w:val="22"/>
      </w:rPr>
      <w:t>359</w:t>
    </w:r>
    <w:r>
      <w:rPr>
        <w:rFonts w:ascii="Bookman Old Style" w:hAnsi="Bookman Old Style"/>
        <w:w w:val="95"/>
        <w:sz w:val="22"/>
        <w:szCs w:val="22"/>
      </w:rPr>
      <w:fldChar w:fldCharType="end"/>
    </w:r>
  </w:p>
</w:ftr>
</file>

<file path=word/footer2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4306"/>
      </w:tabs>
      <w:rPr>
        <w:rFonts w:ascii="Bookman Old Style" w:hAnsi="Bookman Old Style"/>
        <w:w w:val="95"/>
        <w:sz w:val="22"/>
        <w:szCs w:val="22"/>
      </w:rPr>
    </w:pPr>
    <w:r>
      <w:tab/>
    </w:r>
    <w:r>
      <w:rPr>
        <w:rFonts w:ascii="Bookman Old Style" w:hAnsi="Bookman Old Style"/>
        <w:w w:val="95"/>
        <w:sz w:val="22"/>
        <w:szCs w:val="22"/>
      </w:rPr>
      <w:fldChar w:fldCharType="begin"/>
    </w:r>
    <w:r>
      <w:rPr>
        <w:rFonts w:ascii="Bookman Old Style" w:hAnsi="Bookman Old Style"/>
        <w:w w:val="95"/>
        <w:sz w:val="22"/>
        <w:szCs w:val="22"/>
      </w:rPr>
      <w:instrText xml:space="preserve"> PAGE </w:instrText>
    </w:r>
    <w:r>
      <w:rPr>
        <w:rFonts w:ascii="Bookman Old Style" w:hAnsi="Bookman Old Style"/>
        <w:w w:val="95"/>
        <w:sz w:val="22"/>
        <w:szCs w:val="22"/>
      </w:rPr>
      <w:fldChar w:fldCharType="separate"/>
    </w:r>
    <w:r w:rsidR="00C66012">
      <w:rPr>
        <w:rFonts w:ascii="Bookman Old Style" w:hAnsi="Bookman Old Style"/>
        <w:noProof/>
        <w:w w:val="95"/>
        <w:sz w:val="22"/>
        <w:szCs w:val="22"/>
      </w:rPr>
      <w:t>359</w:t>
    </w:r>
    <w:r>
      <w:rPr>
        <w:rFonts w:ascii="Bookman Old Style" w:hAnsi="Bookman Old Style"/>
        <w:w w:val="95"/>
        <w:sz w:val="22"/>
        <w:szCs w:val="22"/>
      </w:rPr>
      <w:fldChar w:fldCharType="end"/>
    </w:r>
  </w:p>
</w:ftr>
</file>

<file path=word/footer2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4306"/>
      </w:tabs>
      <w:rPr>
        <w:rFonts w:ascii="Bookman Old Style" w:hAnsi="Bookman Old Style"/>
        <w:w w:val="95"/>
        <w:sz w:val="22"/>
        <w:szCs w:val="22"/>
      </w:rPr>
    </w:pPr>
    <w:r>
      <w:tab/>
    </w:r>
    <w:r>
      <w:rPr>
        <w:rFonts w:ascii="Bookman Old Style" w:hAnsi="Bookman Old Style"/>
        <w:w w:val="95"/>
        <w:sz w:val="22"/>
        <w:szCs w:val="22"/>
      </w:rPr>
      <w:fldChar w:fldCharType="begin"/>
    </w:r>
    <w:r>
      <w:rPr>
        <w:rFonts w:ascii="Bookman Old Style" w:hAnsi="Bookman Old Style"/>
        <w:w w:val="95"/>
        <w:sz w:val="22"/>
        <w:szCs w:val="22"/>
      </w:rPr>
      <w:instrText xml:space="preserve"> PAGE </w:instrText>
    </w:r>
    <w:r>
      <w:rPr>
        <w:rFonts w:ascii="Bookman Old Style" w:hAnsi="Bookman Old Style"/>
        <w:w w:val="95"/>
        <w:sz w:val="22"/>
        <w:szCs w:val="22"/>
      </w:rPr>
      <w:fldChar w:fldCharType="separate"/>
    </w:r>
    <w:r>
      <w:rPr>
        <w:rFonts w:ascii="Bookman Old Style" w:hAnsi="Bookman Old Style"/>
        <w:w w:val="95"/>
        <w:sz w:val="22"/>
        <w:szCs w:val="22"/>
      </w:rPr>
      <w:t>359</w:t>
    </w:r>
    <w:r>
      <w:rPr>
        <w:rFonts w:ascii="Bookman Old Style" w:hAnsi="Bookman Old Style"/>
        <w:w w:val="95"/>
        <w:sz w:val="22"/>
        <w:szCs w:val="22"/>
      </w:rPr>
      <w:fldChar w:fldCharType="end"/>
    </w:r>
  </w:p>
</w:ftr>
</file>

<file path=word/footer2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4306"/>
      </w:tabs>
      <w:rPr>
        <w:rFonts w:ascii="Bookman Old Style" w:hAnsi="Bookman Old Style"/>
        <w:w w:val="95"/>
        <w:sz w:val="22"/>
        <w:szCs w:val="22"/>
      </w:rPr>
    </w:pPr>
    <w:r>
      <w:tab/>
    </w:r>
    <w:r>
      <w:rPr>
        <w:rFonts w:ascii="Bookman Old Style" w:hAnsi="Bookman Old Style"/>
        <w:w w:val="95"/>
        <w:sz w:val="22"/>
        <w:szCs w:val="22"/>
      </w:rPr>
      <w:fldChar w:fldCharType="begin"/>
    </w:r>
    <w:r>
      <w:rPr>
        <w:rFonts w:ascii="Bookman Old Style" w:hAnsi="Bookman Old Style"/>
        <w:w w:val="95"/>
        <w:sz w:val="22"/>
        <w:szCs w:val="22"/>
      </w:rPr>
      <w:instrText xml:space="preserve"> PAGE </w:instrText>
    </w:r>
    <w:r>
      <w:rPr>
        <w:rFonts w:ascii="Bookman Old Style" w:hAnsi="Bookman Old Style"/>
        <w:w w:val="95"/>
        <w:sz w:val="22"/>
        <w:szCs w:val="22"/>
      </w:rPr>
      <w:fldChar w:fldCharType="separate"/>
    </w:r>
    <w:r>
      <w:rPr>
        <w:rFonts w:ascii="Bookman Old Style" w:hAnsi="Bookman Old Style"/>
        <w:w w:val="95"/>
        <w:sz w:val="22"/>
        <w:szCs w:val="22"/>
      </w:rPr>
      <w:t>359</w:t>
    </w:r>
    <w:r>
      <w:rPr>
        <w:rFonts w:ascii="Bookman Old Style" w:hAnsi="Bookman Old Style"/>
        <w:w w:val="95"/>
        <w:sz w:val="22"/>
        <w:szCs w:val="22"/>
      </w:rPr>
      <w:fldChar w:fldCharType="end"/>
    </w:r>
  </w:p>
</w:ftr>
</file>

<file path=word/footer2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5128"/>
      </w:tabs>
      <w:rPr>
        <w:rFonts w:ascii="Garamond" w:hAnsi="Garamond"/>
        <w:w w:val="110"/>
        <w:sz w:val="25"/>
        <w:szCs w:val="25"/>
      </w:rPr>
    </w:pPr>
    <w:r>
      <w:tab/>
    </w:r>
    <w:r>
      <w:rPr>
        <w:rFonts w:ascii="Garamond" w:hAnsi="Garamond"/>
        <w:w w:val="110"/>
        <w:sz w:val="25"/>
        <w:szCs w:val="25"/>
      </w:rPr>
      <w:fldChar w:fldCharType="begin"/>
    </w:r>
    <w:r>
      <w:rPr>
        <w:rFonts w:ascii="Garamond" w:hAnsi="Garamond"/>
        <w:w w:val="110"/>
        <w:sz w:val="25"/>
        <w:szCs w:val="25"/>
      </w:rPr>
      <w:instrText xml:space="preserve"> PAGE </w:instrText>
    </w:r>
    <w:r>
      <w:rPr>
        <w:rFonts w:ascii="Garamond" w:hAnsi="Garamond"/>
        <w:w w:val="110"/>
        <w:sz w:val="25"/>
        <w:szCs w:val="25"/>
      </w:rPr>
      <w:fldChar w:fldCharType="separate"/>
    </w:r>
    <w:r w:rsidR="00C66012">
      <w:rPr>
        <w:rFonts w:ascii="Garamond" w:hAnsi="Garamond"/>
        <w:noProof/>
        <w:w w:val="110"/>
        <w:sz w:val="25"/>
        <w:szCs w:val="25"/>
      </w:rPr>
      <w:t>29</w:t>
    </w:r>
    <w:r>
      <w:rPr>
        <w:rFonts w:ascii="Garamond" w:hAnsi="Garamond"/>
        <w:w w:val="110"/>
        <w:sz w:val="25"/>
        <w:szCs w:val="25"/>
      </w:rPr>
      <w:fldChar w:fldCharType="end"/>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5128"/>
      </w:tabs>
      <w:rPr>
        <w:rFonts w:ascii="Garamond" w:hAnsi="Garamond"/>
        <w:w w:val="110"/>
        <w:sz w:val="25"/>
        <w:szCs w:val="25"/>
      </w:rPr>
    </w:pPr>
    <w:r>
      <w:tab/>
    </w:r>
    <w:r>
      <w:rPr>
        <w:rFonts w:ascii="Garamond" w:hAnsi="Garamond"/>
        <w:w w:val="110"/>
        <w:sz w:val="25"/>
        <w:szCs w:val="25"/>
      </w:rPr>
      <w:fldChar w:fldCharType="begin"/>
    </w:r>
    <w:r>
      <w:rPr>
        <w:rFonts w:ascii="Garamond" w:hAnsi="Garamond"/>
        <w:w w:val="110"/>
        <w:sz w:val="25"/>
        <w:szCs w:val="25"/>
      </w:rPr>
      <w:instrText xml:space="preserve"> PAGE </w:instrText>
    </w:r>
    <w:r>
      <w:rPr>
        <w:rFonts w:ascii="Garamond" w:hAnsi="Garamond"/>
        <w:w w:val="110"/>
        <w:sz w:val="25"/>
        <w:szCs w:val="25"/>
      </w:rPr>
      <w:fldChar w:fldCharType="separate"/>
    </w:r>
    <w:r>
      <w:rPr>
        <w:rFonts w:ascii="Garamond" w:hAnsi="Garamond"/>
        <w:w w:val="110"/>
        <w:sz w:val="25"/>
        <w:szCs w:val="25"/>
      </w:rPr>
      <w:t>361</w:t>
    </w:r>
    <w:r>
      <w:rPr>
        <w:rFonts w:ascii="Garamond" w:hAnsi="Garamond"/>
        <w:w w:val="110"/>
        <w:sz w:val="25"/>
        <w:szCs w:val="25"/>
      </w:rPr>
      <w:fldChar w:fldCharType="end"/>
    </w:r>
  </w:p>
</w:ftr>
</file>

<file path=word/footer2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5128"/>
      </w:tabs>
      <w:rPr>
        <w:rFonts w:ascii="Garamond" w:hAnsi="Garamond"/>
        <w:w w:val="110"/>
        <w:sz w:val="25"/>
        <w:szCs w:val="25"/>
      </w:rPr>
    </w:pPr>
    <w:r>
      <w:tab/>
    </w:r>
    <w:r>
      <w:rPr>
        <w:rFonts w:ascii="Garamond" w:hAnsi="Garamond"/>
        <w:w w:val="110"/>
        <w:sz w:val="25"/>
        <w:szCs w:val="25"/>
      </w:rPr>
      <w:fldChar w:fldCharType="begin"/>
    </w:r>
    <w:r>
      <w:rPr>
        <w:rFonts w:ascii="Garamond" w:hAnsi="Garamond"/>
        <w:w w:val="110"/>
        <w:sz w:val="25"/>
        <w:szCs w:val="25"/>
      </w:rPr>
      <w:instrText xml:space="preserve"> PAGE </w:instrText>
    </w:r>
    <w:r>
      <w:rPr>
        <w:rFonts w:ascii="Garamond" w:hAnsi="Garamond"/>
        <w:w w:val="110"/>
        <w:sz w:val="25"/>
        <w:szCs w:val="25"/>
      </w:rPr>
      <w:fldChar w:fldCharType="separate"/>
    </w:r>
    <w:r>
      <w:rPr>
        <w:rFonts w:ascii="Garamond" w:hAnsi="Garamond"/>
        <w:w w:val="110"/>
        <w:sz w:val="25"/>
        <w:szCs w:val="25"/>
      </w:rPr>
      <w:t>361</w:t>
    </w:r>
    <w:r>
      <w:rPr>
        <w:rFonts w:ascii="Garamond" w:hAnsi="Garamond"/>
        <w:w w:val="110"/>
        <w:sz w:val="25"/>
        <w:szCs w:val="25"/>
      </w:rPr>
      <w:fldChar w:fldCharType="end"/>
    </w:r>
  </w:p>
</w:ftr>
</file>

<file path=word/footer2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5128"/>
      </w:tabs>
      <w:rPr>
        <w:rFonts w:ascii="Garamond" w:hAnsi="Garamond"/>
        <w:w w:val="110"/>
        <w:sz w:val="25"/>
        <w:szCs w:val="25"/>
      </w:rPr>
    </w:pPr>
    <w:r>
      <w:tab/>
    </w:r>
    <w:r>
      <w:rPr>
        <w:rFonts w:ascii="Garamond" w:hAnsi="Garamond"/>
        <w:w w:val="110"/>
        <w:sz w:val="25"/>
        <w:szCs w:val="25"/>
      </w:rPr>
      <w:fldChar w:fldCharType="begin"/>
    </w:r>
    <w:r>
      <w:rPr>
        <w:rFonts w:ascii="Garamond" w:hAnsi="Garamond"/>
        <w:w w:val="110"/>
        <w:sz w:val="25"/>
        <w:szCs w:val="25"/>
      </w:rPr>
      <w:instrText xml:space="preserve"> PAGE </w:instrText>
    </w:r>
    <w:r>
      <w:rPr>
        <w:rFonts w:ascii="Garamond" w:hAnsi="Garamond"/>
        <w:w w:val="110"/>
        <w:sz w:val="25"/>
        <w:szCs w:val="25"/>
      </w:rPr>
      <w:fldChar w:fldCharType="separate"/>
    </w:r>
    <w:r>
      <w:rPr>
        <w:rFonts w:ascii="Garamond" w:hAnsi="Garamond"/>
        <w:w w:val="110"/>
        <w:sz w:val="25"/>
        <w:szCs w:val="25"/>
      </w:rPr>
      <w:t>361</w:t>
    </w:r>
    <w:r>
      <w:rPr>
        <w:rFonts w:ascii="Garamond" w:hAnsi="Garamond"/>
        <w:w w:val="110"/>
        <w:sz w:val="25"/>
        <w:szCs w:val="25"/>
      </w:rPr>
      <w:fldChar w:fldCharType="end"/>
    </w:r>
  </w:p>
</w:ftr>
</file>

<file path=word/footer2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5128"/>
      </w:tabs>
      <w:rPr>
        <w:rFonts w:ascii="Garamond" w:hAnsi="Garamond"/>
        <w:w w:val="110"/>
        <w:sz w:val="25"/>
        <w:szCs w:val="25"/>
      </w:rPr>
    </w:pPr>
    <w:r>
      <w:tab/>
    </w:r>
    <w:r>
      <w:rPr>
        <w:rFonts w:ascii="Garamond" w:hAnsi="Garamond"/>
        <w:w w:val="110"/>
        <w:sz w:val="25"/>
        <w:szCs w:val="25"/>
      </w:rPr>
      <w:fldChar w:fldCharType="begin"/>
    </w:r>
    <w:r>
      <w:rPr>
        <w:rFonts w:ascii="Garamond" w:hAnsi="Garamond"/>
        <w:w w:val="110"/>
        <w:sz w:val="25"/>
        <w:szCs w:val="25"/>
      </w:rPr>
      <w:instrText xml:space="preserve"> PAGE </w:instrText>
    </w:r>
    <w:r>
      <w:rPr>
        <w:rFonts w:ascii="Garamond" w:hAnsi="Garamond"/>
        <w:w w:val="110"/>
        <w:sz w:val="25"/>
        <w:szCs w:val="25"/>
      </w:rPr>
      <w:fldChar w:fldCharType="separate"/>
    </w:r>
    <w:r w:rsidR="00C66012">
      <w:rPr>
        <w:rFonts w:ascii="Garamond" w:hAnsi="Garamond"/>
        <w:noProof/>
        <w:w w:val="110"/>
        <w:sz w:val="25"/>
        <w:szCs w:val="25"/>
      </w:rPr>
      <w:t>361</w:t>
    </w:r>
    <w:r>
      <w:rPr>
        <w:rFonts w:ascii="Garamond" w:hAnsi="Garamond"/>
        <w:w w:val="110"/>
        <w:sz w:val="25"/>
        <w:szCs w:val="25"/>
      </w:rPr>
      <w:fldChar w:fldCharType="end"/>
    </w:r>
  </w:p>
</w:ftr>
</file>

<file path=word/footer2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5128"/>
      </w:tabs>
      <w:rPr>
        <w:rFonts w:ascii="Garamond" w:hAnsi="Garamond"/>
        <w:w w:val="110"/>
        <w:sz w:val="25"/>
        <w:szCs w:val="25"/>
      </w:rPr>
    </w:pPr>
    <w:r>
      <w:tab/>
    </w:r>
    <w:r>
      <w:rPr>
        <w:rFonts w:ascii="Garamond" w:hAnsi="Garamond"/>
        <w:w w:val="110"/>
        <w:sz w:val="25"/>
        <w:szCs w:val="25"/>
      </w:rPr>
      <w:fldChar w:fldCharType="begin"/>
    </w:r>
    <w:r>
      <w:rPr>
        <w:rFonts w:ascii="Garamond" w:hAnsi="Garamond"/>
        <w:w w:val="110"/>
        <w:sz w:val="25"/>
        <w:szCs w:val="25"/>
      </w:rPr>
      <w:instrText xml:space="preserve"> PAGE </w:instrText>
    </w:r>
    <w:r>
      <w:rPr>
        <w:rFonts w:ascii="Garamond" w:hAnsi="Garamond"/>
        <w:w w:val="110"/>
        <w:sz w:val="25"/>
        <w:szCs w:val="25"/>
      </w:rPr>
      <w:fldChar w:fldCharType="separate"/>
    </w:r>
    <w:r>
      <w:rPr>
        <w:rFonts w:ascii="Garamond" w:hAnsi="Garamond"/>
        <w:w w:val="110"/>
        <w:sz w:val="25"/>
        <w:szCs w:val="25"/>
      </w:rPr>
      <w:t>361</w:t>
    </w:r>
    <w:r>
      <w:rPr>
        <w:rFonts w:ascii="Garamond" w:hAnsi="Garamond"/>
        <w:w w:val="110"/>
        <w:sz w:val="25"/>
        <w:szCs w:val="25"/>
      </w:rPr>
      <w:fldChar w:fldCharType="end"/>
    </w:r>
  </w:p>
</w:ftr>
</file>

<file path=word/footer2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5128"/>
      </w:tabs>
      <w:rPr>
        <w:rFonts w:ascii="Garamond" w:hAnsi="Garamond"/>
        <w:w w:val="110"/>
        <w:sz w:val="25"/>
        <w:szCs w:val="25"/>
      </w:rPr>
    </w:pPr>
    <w:r>
      <w:tab/>
    </w:r>
    <w:r>
      <w:rPr>
        <w:rFonts w:ascii="Garamond" w:hAnsi="Garamond"/>
        <w:w w:val="110"/>
        <w:sz w:val="25"/>
        <w:szCs w:val="25"/>
      </w:rPr>
      <w:fldChar w:fldCharType="begin"/>
    </w:r>
    <w:r>
      <w:rPr>
        <w:rFonts w:ascii="Garamond" w:hAnsi="Garamond"/>
        <w:w w:val="110"/>
        <w:sz w:val="25"/>
        <w:szCs w:val="25"/>
      </w:rPr>
      <w:instrText xml:space="preserve"> PAGE </w:instrText>
    </w:r>
    <w:r>
      <w:rPr>
        <w:rFonts w:ascii="Garamond" w:hAnsi="Garamond"/>
        <w:w w:val="110"/>
        <w:sz w:val="25"/>
        <w:szCs w:val="25"/>
      </w:rPr>
      <w:fldChar w:fldCharType="separate"/>
    </w:r>
    <w:r>
      <w:rPr>
        <w:rFonts w:ascii="Garamond" w:hAnsi="Garamond"/>
        <w:w w:val="110"/>
        <w:sz w:val="25"/>
        <w:szCs w:val="25"/>
      </w:rPr>
      <w:t>361</w:t>
    </w:r>
    <w:r>
      <w:rPr>
        <w:rFonts w:ascii="Garamond" w:hAnsi="Garamond"/>
        <w:w w:val="110"/>
        <w:sz w:val="25"/>
        <w:szCs w:val="25"/>
      </w:rPr>
      <w:fldChar w:fldCharType="end"/>
    </w:r>
  </w:p>
</w:ftr>
</file>

<file path=word/footer2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5128"/>
      </w:tabs>
      <w:rPr>
        <w:rFonts w:ascii="Garamond" w:hAnsi="Garamond"/>
        <w:w w:val="110"/>
        <w:sz w:val="25"/>
        <w:szCs w:val="25"/>
      </w:rPr>
    </w:pPr>
    <w:r>
      <w:tab/>
    </w:r>
    <w:r>
      <w:rPr>
        <w:rFonts w:ascii="Garamond" w:hAnsi="Garamond"/>
        <w:w w:val="110"/>
        <w:sz w:val="25"/>
        <w:szCs w:val="25"/>
      </w:rPr>
      <w:fldChar w:fldCharType="begin"/>
    </w:r>
    <w:r>
      <w:rPr>
        <w:rFonts w:ascii="Garamond" w:hAnsi="Garamond"/>
        <w:w w:val="110"/>
        <w:sz w:val="25"/>
        <w:szCs w:val="25"/>
      </w:rPr>
      <w:instrText xml:space="preserve"> PAGE </w:instrText>
    </w:r>
    <w:r>
      <w:rPr>
        <w:rFonts w:ascii="Garamond" w:hAnsi="Garamond"/>
        <w:w w:val="110"/>
        <w:sz w:val="25"/>
        <w:szCs w:val="25"/>
      </w:rPr>
      <w:fldChar w:fldCharType="separate"/>
    </w:r>
    <w:r>
      <w:rPr>
        <w:rFonts w:ascii="Garamond" w:hAnsi="Garamond"/>
        <w:w w:val="110"/>
        <w:sz w:val="25"/>
        <w:szCs w:val="25"/>
      </w:rPr>
      <w:t>361</w:t>
    </w:r>
    <w:r>
      <w:rPr>
        <w:rFonts w:ascii="Garamond" w:hAnsi="Garamond"/>
        <w:w w:val="110"/>
        <w:sz w:val="25"/>
        <w:szCs w:val="25"/>
      </w:rPr>
      <w:fldChar w:fldCharType="end"/>
    </w:r>
  </w:p>
</w:ftr>
</file>

<file path=word/footer2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5128"/>
      </w:tabs>
      <w:rPr>
        <w:rFonts w:ascii="Garamond" w:hAnsi="Garamond"/>
        <w:w w:val="110"/>
        <w:sz w:val="25"/>
        <w:szCs w:val="25"/>
      </w:rPr>
    </w:pPr>
    <w:r>
      <w:tab/>
    </w:r>
    <w:r>
      <w:rPr>
        <w:rFonts w:ascii="Garamond" w:hAnsi="Garamond"/>
        <w:w w:val="110"/>
        <w:sz w:val="25"/>
        <w:szCs w:val="25"/>
      </w:rPr>
      <w:fldChar w:fldCharType="begin"/>
    </w:r>
    <w:r>
      <w:rPr>
        <w:rFonts w:ascii="Garamond" w:hAnsi="Garamond"/>
        <w:w w:val="110"/>
        <w:sz w:val="25"/>
        <w:szCs w:val="25"/>
      </w:rPr>
      <w:instrText xml:space="preserve"> PAGE </w:instrText>
    </w:r>
    <w:r>
      <w:rPr>
        <w:rFonts w:ascii="Garamond" w:hAnsi="Garamond"/>
        <w:w w:val="110"/>
        <w:sz w:val="25"/>
        <w:szCs w:val="25"/>
      </w:rPr>
      <w:fldChar w:fldCharType="separate"/>
    </w:r>
    <w:r>
      <w:rPr>
        <w:rFonts w:ascii="Garamond" w:hAnsi="Garamond"/>
        <w:w w:val="110"/>
        <w:sz w:val="25"/>
        <w:szCs w:val="25"/>
      </w:rPr>
      <w:t>361</w:t>
    </w:r>
    <w:r>
      <w:rPr>
        <w:rFonts w:ascii="Garamond" w:hAnsi="Garamond"/>
        <w:w w:val="110"/>
        <w:sz w:val="25"/>
        <w:szCs w:val="25"/>
      </w:rPr>
      <w:fldChar w:fldCharType="end"/>
    </w:r>
  </w:p>
</w:ftr>
</file>

<file path=word/footer2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2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5128"/>
      </w:tabs>
      <w:rPr>
        <w:rFonts w:ascii="Garamond" w:hAnsi="Garamond"/>
        <w:w w:val="110"/>
        <w:sz w:val="25"/>
        <w:szCs w:val="25"/>
      </w:rPr>
    </w:pPr>
    <w:r>
      <w:tab/>
    </w:r>
    <w:r>
      <w:rPr>
        <w:rFonts w:ascii="Garamond" w:hAnsi="Garamond"/>
        <w:w w:val="110"/>
        <w:sz w:val="25"/>
        <w:szCs w:val="25"/>
      </w:rPr>
      <w:fldChar w:fldCharType="begin"/>
    </w:r>
    <w:r>
      <w:rPr>
        <w:rFonts w:ascii="Garamond" w:hAnsi="Garamond"/>
        <w:w w:val="110"/>
        <w:sz w:val="25"/>
        <w:szCs w:val="25"/>
      </w:rPr>
      <w:instrText xml:space="preserve"> PAGE </w:instrText>
    </w:r>
    <w:r>
      <w:rPr>
        <w:rFonts w:ascii="Garamond" w:hAnsi="Garamond"/>
        <w:w w:val="110"/>
        <w:sz w:val="25"/>
        <w:szCs w:val="25"/>
      </w:rPr>
      <w:fldChar w:fldCharType="separate"/>
    </w:r>
    <w:r>
      <w:rPr>
        <w:rFonts w:ascii="Garamond" w:hAnsi="Garamond"/>
        <w:w w:val="110"/>
        <w:sz w:val="25"/>
        <w:szCs w:val="25"/>
      </w:rPr>
      <w:t>361</w:t>
    </w:r>
    <w:r>
      <w:rPr>
        <w:rFonts w:ascii="Garamond" w:hAnsi="Garamond"/>
        <w:w w:val="110"/>
        <w:sz w:val="25"/>
        <w:szCs w:val="25"/>
      </w:rPr>
      <w:fldChar w:fldCharType="end"/>
    </w:r>
  </w:p>
</w:ftr>
</file>

<file path=word/footer3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5128"/>
      </w:tabs>
      <w:rPr>
        <w:rFonts w:ascii="Garamond" w:hAnsi="Garamond"/>
        <w:w w:val="110"/>
        <w:sz w:val="25"/>
        <w:szCs w:val="25"/>
      </w:rPr>
    </w:pPr>
    <w:r>
      <w:tab/>
    </w:r>
    <w:r>
      <w:rPr>
        <w:rFonts w:ascii="Garamond" w:hAnsi="Garamond"/>
        <w:w w:val="110"/>
        <w:sz w:val="25"/>
        <w:szCs w:val="25"/>
      </w:rPr>
      <w:fldChar w:fldCharType="begin"/>
    </w:r>
    <w:r>
      <w:rPr>
        <w:rFonts w:ascii="Garamond" w:hAnsi="Garamond"/>
        <w:w w:val="110"/>
        <w:sz w:val="25"/>
        <w:szCs w:val="25"/>
      </w:rPr>
      <w:instrText xml:space="preserve"> PAGE </w:instrText>
    </w:r>
    <w:r>
      <w:rPr>
        <w:rFonts w:ascii="Garamond" w:hAnsi="Garamond"/>
        <w:w w:val="110"/>
        <w:sz w:val="25"/>
        <w:szCs w:val="25"/>
      </w:rPr>
      <w:fldChar w:fldCharType="separate"/>
    </w:r>
    <w:r>
      <w:rPr>
        <w:rFonts w:ascii="Garamond" w:hAnsi="Garamond"/>
        <w:w w:val="110"/>
        <w:sz w:val="25"/>
        <w:szCs w:val="25"/>
      </w:rPr>
      <w:t>361</w:t>
    </w:r>
    <w:r>
      <w:rPr>
        <w:rFonts w:ascii="Garamond" w:hAnsi="Garamond"/>
        <w:w w:val="110"/>
        <w:sz w:val="25"/>
        <w:szCs w:val="25"/>
      </w:rPr>
      <w:fldChar w:fldCharType="end"/>
    </w:r>
  </w:p>
</w:ftr>
</file>

<file path=word/footer3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5128"/>
      </w:tabs>
      <w:rPr>
        <w:rFonts w:ascii="Garamond" w:hAnsi="Garamond"/>
        <w:w w:val="110"/>
        <w:sz w:val="25"/>
        <w:szCs w:val="25"/>
      </w:rPr>
    </w:pPr>
    <w:r>
      <w:tab/>
    </w:r>
    <w:r>
      <w:rPr>
        <w:rFonts w:ascii="Garamond" w:hAnsi="Garamond"/>
        <w:w w:val="110"/>
        <w:sz w:val="25"/>
        <w:szCs w:val="25"/>
      </w:rPr>
      <w:fldChar w:fldCharType="begin"/>
    </w:r>
    <w:r>
      <w:rPr>
        <w:rFonts w:ascii="Garamond" w:hAnsi="Garamond"/>
        <w:w w:val="110"/>
        <w:sz w:val="25"/>
        <w:szCs w:val="25"/>
      </w:rPr>
      <w:instrText xml:space="preserve"> PAGE </w:instrText>
    </w:r>
    <w:r>
      <w:rPr>
        <w:rFonts w:ascii="Garamond" w:hAnsi="Garamond"/>
        <w:w w:val="110"/>
        <w:sz w:val="25"/>
        <w:szCs w:val="25"/>
      </w:rPr>
      <w:fldChar w:fldCharType="separate"/>
    </w:r>
    <w:r w:rsidR="00C66012">
      <w:rPr>
        <w:rFonts w:ascii="Garamond" w:hAnsi="Garamond"/>
        <w:noProof/>
        <w:w w:val="110"/>
        <w:sz w:val="25"/>
        <w:szCs w:val="25"/>
      </w:rPr>
      <w:t>39</w:t>
    </w:r>
    <w:r>
      <w:rPr>
        <w:rFonts w:ascii="Garamond" w:hAnsi="Garamond"/>
        <w:w w:val="110"/>
        <w:sz w:val="25"/>
        <w:szCs w:val="25"/>
      </w:rPr>
      <w:fldChar w:fldCharType="end"/>
    </w:r>
  </w:p>
</w:ftr>
</file>

<file path=word/footer3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13" type="#_x0000_t202" style="position:absolute;margin-left:19.2pt;margin-top:0;width:573.6pt;height:14.25pt;z-index:251658752;mso-wrap-edited:f;mso-wrap-distance-left:0;mso-wrap-distance-right:0;mso-position-horizontal-relative:page" wrapcoords="-62 0 -62 21600 21662 21600 21662 0 -62 0" o:allowincell="f" stroked="f">
          <v:fill opacity="0"/>
          <v:textbox inset="0,0,0,0">
            <w:txbxContent>
              <w:p w:rsidR="00196F2F" w:rsidRDefault="00196F2F">
                <w:pPr>
                  <w:keepNext/>
                  <w:keepLines/>
                  <w:ind w:left="6840"/>
                  <w:rPr>
                    <w:rFonts w:ascii="Garamond" w:hAnsi="Garamond"/>
                    <w:w w:val="110"/>
                  </w:rPr>
                </w:pPr>
                <w:r>
                  <w:rPr>
                    <w:rFonts w:ascii="Garamond" w:hAnsi="Garamond"/>
                    <w:w w:val="110"/>
                  </w:rPr>
                  <w:fldChar w:fldCharType="begin"/>
                </w:r>
                <w:r>
                  <w:rPr>
                    <w:rFonts w:ascii="Garamond" w:hAnsi="Garamond"/>
                    <w:w w:val="110"/>
                  </w:rPr>
                  <w:instrText xml:space="preserve"> PAGE </w:instrText>
                </w:r>
                <w:r>
                  <w:rPr>
                    <w:rFonts w:ascii="Garamond" w:hAnsi="Garamond"/>
                    <w:w w:val="110"/>
                  </w:rPr>
                  <w:fldChar w:fldCharType="separate"/>
                </w:r>
                <w:r w:rsidR="00C66012">
                  <w:rPr>
                    <w:rFonts w:ascii="Garamond" w:hAnsi="Garamond"/>
                    <w:noProof/>
                    <w:w w:val="110"/>
                  </w:rPr>
                  <w:t>363</w:t>
                </w:r>
                <w:r>
                  <w:rPr>
                    <w:rFonts w:ascii="Garamond" w:hAnsi="Garamond"/>
                    <w:w w:val="110"/>
                  </w:rPr>
                  <w:fldChar w:fldCharType="end"/>
                </w:r>
              </w:p>
            </w:txbxContent>
          </v:textbox>
          <w10:wrap type="square" anchorx="page"/>
        </v:shape>
      </w:pict>
    </w:r>
  </w:p>
</w:ftr>
</file>

<file path=word/footer3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14" type="#_x0000_t202" style="position:absolute;margin-left:19.2pt;margin-top:0;width:573.6pt;height:14.25pt;z-index:251659776;mso-wrap-edited:f;mso-wrap-distance-left:0;mso-wrap-distance-right:0;mso-position-horizontal-relative:page" wrapcoords="-62 0 -62 21600 21662 21600 21662 0 -62 0" o:allowincell="f" stroked="f">
          <v:fill opacity="0"/>
          <v:textbox inset="0,0,0,0">
            <w:txbxContent>
              <w:p w:rsidR="00196F2F" w:rsidRDefault="00196F2F">
                <w:pPr>
                  <w:keepNext/>
                  <w:keepLines/>
                  <w:ind w:left="6840"/>
                  <w:rPr>
                    <w:rFonts w:ascii="Garamond" w:hAnsi="Garamond"/>
                    <w:w w:val="110"/>
                  </w:rPr>
                </w:pPr>
                <w:r>
                  <w:rPr>
                    <w:rFonts w:ascii="Garamond" w:hAnsi="Garamond"/>
                    <w:w w:val="110"/>
                  </w:rPr>
                  <w:fldChar w:fldCharType="begin"/>
                </w:r>
                <w:r>
                  <w:rPr>
                    <w:rFonts w:ascii="Garamond" w:hAnsi="Garamond"/>
                    <w:w w:val="110"/>
                  </w:rPr>
                  <w:instrText xml:space="preserve"> PAGE </w:instrText>
                </w:r>
                <w:r>
                  <w:rPr>
                    <w:rFonts w:ascii="Garamond" w:hAnsi="Garamond"/>
                    <w:w w:val="110"/>
                  </w:rPr>
                  <w:fldChar w:fldCharType="separate"/>
                </w:r>
                <w:r>
                  <w:rPr>
                    <w:rFonts w:ascii="Garamond" w:hAnsi="Garamond"/>
                    <w:w w:val="110"/>
                  </w:rPr>
                  <w:t>363</w:t>
                </w:r>
                <w:r>
                  <w:rPr>
                    <w:rFonts w:ascii="Garamond" w:hAnsi="Garamond"/>
                    <w:w w:val="110"/>
                  </w:rPr>
                  <w:fldChar w:fldCharType="end"/>
                </w:r>
              </w:p>
            </w:txbxContent>
          </v:textbox>
          <w10:wrap type="square" anchorx="page"/>
        </v:shape>
      </w:pict>
    </w:r>
  </w:p>
</w:ftr>
</file>

<file path=word/footer3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16" type="#_x0000_t202" style="position:absolute;margin-left:9.6pt;margin-top:0;width:592.8pt;height:15.8pt;z-index:251661824;mso-wrap-edited:f;mso-wrap-distance-left:0;mso-wrap-distance-right:0;mso-position-horizontal-relative:page" wrapcoords="-62 0 -62 21600 21662 21600 21662 0 -62 0" o:allowincell="f" stroked="f">
          <v:fill opacity="0"/>
          <v:textbox inset="0,0,0,0">
            <w:txbxContent>
              <w:p w:rsidR="00196F2F" w:rsidRDefault="00196F2F">
                <w:pPr>
                  <w:keepNext/>
                  <w:keepLines/>
                  <w:ind w:left="6984"/>
                  <w:rPr>
                    <w:rFonts w:ascii="Bookman Old Style" w:hAnsi="Bookman Old Style"/>
                    <w:w w:val="90"/>
                    <w:sz w:val="22"/>
                    <w:szCs w:val="22"/>
                  </w:rPr>
                </w:pPr>
                <w:r>
                  <w:rPr>
                    <w:rFonts w:ascii="Bookman Old Style" w:hAnsi="Bookman Old Style"/>
                    <w:w w:val="90"/>
                    <w:sz w:val="22"/>
                    <w:szCs w:val="22"/>
                  </w:rPr>
                  <w:fldChar w:fldCharType="begin"/>
                </w:r>
                <w:r>
                  <w:rPr>
                    <w:rFonts w:ascii="Bookman Old Style" w:hAnsi="Bookman Old Style"/>
                    <w:w w:val="90"/>
                    <w:sz w:val="22"/>
                    <w:szCs w:val="22"/>
                  </w:rPr>
                  <w:instrText xml:space="preserve"> PAGE </w:instrText>
                </w:r>
                <w:r>
                  <w:rPr>
                    <w:rFonts w:ascii="Bookman Old Style" w:hAnsi="Bookman Old Style"/>
                    <w:w w:val="90"/>
                    <w:sz w:val="22"/>
                    <w:szCs w:val="22"/>
                  </w:rPr>
                  <w:fldChar w:fldCharType="separate"/>
                </w:r>
                <w:r w:rsidR="00C66012">
                  <w:rPr>
                    <w:rFonts w:ascii="Bookman Old Style" w:hAnsi="Bookman Old Style"/>
                    <w:noProof/>
                    <w:w w:val="90"/>
                    <w:sz w:val="22"/>
                    <w:szCs w:val="22"/>
                  </w:rPr>
                  <w:t>365</w:t>
                </w:r>
                <w:r>
                  <w:rPr>
                    <w:rFonts w:ascii="Bookman Old Style" w:hAnsi="Bookman Old Style"/>
                    <w:w w:val="90"/>
                    <w:sz w:val="22"/>
                    <w:szCs w:val="22"/>
                  </w:rPr>
                  <w:fldChar w:fldCharType="end"/>
                </w:r>
              </w:p>
            </w:txbxContent>
          </v:textbox>
          <w10:wrap type="square" anchorx="page"/>
        </v:shape>
      </w:pict>
    </w:r>
  </w:p>
</w:ftr>
</file>

<file path=word/footer3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4438"/>
      </w:tabs>
      <w:rPr>
        <w:rFonts w:ascii="Garamond" w:hAnsi="Garamond"/>
        <w:w w:val="110"/>
        <w:sz w:val="26"/>
        <w:szCs w:val="26"/>
      </w:rPr>
    </w:pPr>
    <w:r>
      <w:tab/>
    </w:r>
    <w:r>
      <w:rPr>
        <w:rFonts w:ascii="Garamond" w:hAnsi="Garamond"/>
        <w:w w:val="110"/>
        <w:sz w:val="26"/>
        <w:szCs w:val="26"/>
      </w:rPr>
      <w:fldChar w:fldCharType="begin"/>
    </w:r>
    <w:r>
      <w:rPr>
        <w:rFonts w:ascii="Garamond" w:hAnsi="Garamond"/>
        <w:w w:val="110"/>
        <w:sz w:val="26"/>
        <w:szCs w:val="26"/>
      </w:rPr>
      <w:instrText xml:space="preserve"> PAGE </w:instrText>
    </w:r>
    <w:r>
      <w:rPr>
        <w:rFonts w:ascii="Garamond" w:hAnsi="Garamond"/>
        <w:w w:val="110"/>
        <w:sz w:val="26"/>
        <w:szCs w:val="26"/>
      </w:rPr>
      <w:fldChar w:fldCharType="separate"/>
    </w:r>
    <w:r>
      <w:rPr>
        <w:rFonts w:ascii="Garamond" w:hAnsi="Garamond"/>
        <w:w w:val="110"/>
        <w:sz w:val="26"/>
        <w:szCs w:val="26"/>
      </w:rPr>
      <w:t>369</w:t>
    </w:r>
    <w:r>
      <w:rPr>
        <w:rFonts w:ascii="Garamond" w:hAnsi="Garamond"/>
        <w:w w:val="110"/>
        <w:sz w:val="26"/>
        <w:szCs w:val="26"/>
      </w:rPr>
      <w:fldChar w:fldCharType="end"/>
    </w:r>
  </w:p>
</w:ftr>
</file>

<file path=word/footer3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4438"/>
      </w:tabs>
      <w:rPr>
        <w:rFonts w:ascii="Garamond" w:hAnsi="Garamond"/>
        <w:w w:val="110"/>
        <w:sz w:val="26"/>
        <w:szCs w:val="26"/>
      </w:rPr>
    </w:pPr>
    <w:r>
      <w:tab/>
    </w:r>
    <w:r>
      <w:rPr>
        <w:rFonts w:ascii="Garamond" w:hAnsi="Garamond"/>
        <w:w w:val="110"/>
        <w:sz w:val="26"/>
        <w:szCs w:val="26"/>
      </w:rPr>
      <w:fldChar w:fldCharType="begin"/>
    </w:r>
    <w:r>
      <w:rPr>
        <w:rFonts w:ascii="Garamond" w:hAnsi="Garamond"/>
        <w:w w:val="110"/>
        <w:sz w:val="26"/>
        <w:szCs w:val="26"/>
      </w:rPr>
      <w:instrText xml:space="preserve"> PAGE </w:instrText>
    </w:r>
    <w:r>
      <w:rPr>
        <w:rFonts w:ascii="Garamond" w:hAnsi="Garamond"/>
        <w:w w:val="110"/>
        <w:sz w:val="26"/>
        <w:szCs w:val="26"/>
      </w:rPr>
      <w:fldChar w:fldCharType="separate"/>
    </w:r>
    <w:r w:rsidR="00C66012">
      <w:rPr>
        <w:rFonts w:ascii="Garamond" w:hAnsi="Garamond"/>
        <w:noProof/>
        <w:w w:val="110"/>
        <w:sz w:val="26"/>
        <w:szCs w:val="26"/>
      </w:rPr>
      <w:t>367</w:t>
    </w:r>
    <w:r>
      <w:rPr>
        <w:rFonts w:ascii="Garamond" w:hAnsi="Garamond"/>
        <w:w w:val="110"/>
        <w:sz w:val="26"/>
        <w:szCs w:val="26"/>
      </w:rPr>
      <w:fldChar w:fldCharType="end"/>
    </w:r>
  </w:p>
</w:ftr>
</file>

<file path=word/footer3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4438"/>
      </w:tabs>
      <w:rPr>
        <w:rFonts w:ascii="Garamond" w:hAnsi="Garamond"/>
        <w:w w:val="110"/>
        <w:sz w:val="26"/>
        <w:szCs w:val="26"/>
      </w:rPr>
    </w:pPr>
    <w:r>
      <w:tab/>
    </w:r>
    <w:r>
      <w:rPr>
        <w:rFonts w:ascii="Garamond" w:hAnsi="Garamond"/>
        <w:w w:val="110"/>
        <w:sz w:val="26"/>
        <w:szCs w:val="26"/>
      </w:rPr>
      <w:fldChar w:fldCharType="begin"/>
    </w:r>
    <w:r>
      <w:rPr>
        <w:rFonts w:ascii="Garamond" w:hAnsi="Garamond"/>
        <w:w w:val="110"/>
        <w:sz w:val="26"/>
        <w:szCs w:val="26"/>
      </w:rPr>
      <w:instrText xml:space="preserve"> PAGE </w:instrText>
    </w:r>
    <w:r>
      <w:rPr>
        <w:rFonts w:ascii="Garamond" w:hAnsi="Garamond"/>
        <w:w w:val="110"/>
        <w:sz w:val="26"/>
        <w:szCs w:val="26"/>
      </w:rPr>
      <w:fldChar w:fldCharType="separate"/>
    </w:r>
    <w:r>
      <w:rPr>
        <w:rFonts w:ascii="Garamond" w:hAnsi="Garamond"/>
        <w:w w:val="110"/>
        <w:sz w:val="26"/>
        <w:szCs w:val="26"/>
      </w:rPr>
      <w:t>369</w:t>
    </w:r>
    <w:r>
      <w:rPr>
        <w:rFonts w:ascii="Garamond" w:hAnsi="Garamond"/>
        <w:w w:val="110"/>
        <w:sz w:val="26"/>
        <w:szCs w:val="26"/>
      </w:rPr>
      <w:fldChar w:fldCharType="end"/>
    </w:r>
  </w:p>
</w:ftr>
</file>

<file path=word/footer3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4438"/>
      </w:tabs>
      <w:rPr>
        <w:rFonts w:ascii="Garamond" w:hAnsi="Garamond"/>
        <w:w w:val="110"/>
        <w:sz w:val="26"/>
        <w:szCs w:val="26"/>
      </w:rPr>
    </w:pPr>
    <w:r>
      <w:tab/>
    </w:r>
    <w:r>
      <w:rPr>
        <w:rFonts w:ascii="Garamond" w:hAnsi="Garamond"/>
        <w:w w:val="110"/>
        <w:sz w:val="26"/>
        <w:szCs w:val="26"/>
      </w:rPr>
      <w:fldChar w:fldCharType="begin"/>
    </w:r>
    <w:r>
      <w:rPr>
        <w:rFonts w:ascii="Garamond" w:hAnsi="Garamond"/>
        <w:w w:val="110"/>
        <w:sz w:val="26"/>
        <w:szCs w:val="26"/>
      </w:rPr>
      <w:instrText xml:space="preserve"> PAGE </w:instrText>
    </w:r>
    <w:r>
      <w:rPr>
        <w:rFonts w:ascii="Garamond" w:hAnsi="Garamond"/>
        <w:w w:val="110"/>
        <w:sz w:val="26"/>
        <w:szCs w:val="26"/>
      </w:rPr>
      <w:fldChar w:fldCharType="separate"/>
    </w:r>
    <w:r>
      <w:rPr>
        <w:rFonts w:ascii="Garamond" w:hAnsi="Garamond"/>
        <w:w w:val="110"/>
        <w:sz w:val="26"/>
        <w:szCs w:val="26"/>
      </w:rPr>
      <w:t>369</w:t>
    </w:r>
    <w:r>
      <w:rPr>
        <w:rFonts w:ascii="Garamond" w:hAnsi="Garamond"/>
        <w:w w:val="110"/>
        <w:sz w:val="26"/>
        <w:szCs w:val="26"/>
      </w:rPr>
      <w:fldChar w:fldCharType="end"/>
    </w:r>
  </w:p>
</w:ftr>
</file>

<file path=word/footer3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24" type="#_x0000_t202" style="position:absolute;margin-left:83.9pt;margin-top:0;width:444.15pt;height:14pt;z-index:251670016;mso-wrap-edited:f;mso-wrap-distance-left:0;mso-wrap-distance-right:0;mso-position-horizontal-relative:page" wrapcoords="-62 0 -62 21600 21662 21600 21662 0 -62 0" o:allowincell="f" stroked="f">
          <v:fill opacity="0"/>
          <v:textbox inset="0,0,0,0">
            <w:txbxContent>
              <w:p w:rsidR="00196F2F" w:rsidRDefault="00196F2F">
                <w:pPr>
                  <w:keepNext/>
                  <w:keepLines/>
                  <w:ind w:left="4248"/>
                  <w:rPr>
                    <w:rFonts w:ascii="Bookman Old Style" w:hAnsi="Bookman Old Style"/>
                    <w:sz w:val="21"/>
                    <w:szCs w:val="21"/>
                  </w:rPr>
                </w:pPr>
                <w:r>
                  <w:rPr>
                    <w:rFonts w:ascii="Bookman Old Style" w:hAnsi="Bookman Old Style"/>
                    <w:sz w:val="21"/>
                    <w:szCs w:val="21"/>
                  </w:rPr>
                  <w:fldChar w:fldCharType="begin"/>
                </w:r>
                <w:r>
                  <w:rPr>
                    <w:rFonts w:ascii="Bookman Old Style" w:hAnsi="Bookman Old Style"/>
                    <w:sz w:val="21"/>
                    <w:szCs w:val="21"/>
                  </w:rPr>
                  <w:instrText xml:space="preserve"> PAGE </w:instrText>
                </w:r>
                <w:r>
                  <w:rPr>
                    <w:rFonts w:ascii="Bookman Old Style" w:hAnsi="Bookman Old Style"/>
                    <w:sz w:val="21"/>
                    <w:szCs w:val="21"/>
                  </w:rPr>
                  <w:fldChar w:fldCharType="separate"/>
                </w:r>
                <w:r>
                  <w:rPr>
                    <w:rFonts w:ascii="Bookman Old Style" w:hAnsi="Bookman Old Style"/>
                    <w:sz w:val="21"/>
                    <w:szCs w:val="21"/>
                  </w:rPr>
                  <w:t>370</w:t>
                </w:r>
                <w:r>
                  <w:rPr>
                    <w:rFonts w:ascii="Bookman Old Style" w:hAnsi="Bookman Old Style"/>
                    <w:sz w:val="21"/>
                    <w:szCs w:val="21"/>
                  </w:rPr>
                  <w:fldChar w:fldCharType="end"/>
                </w:r>
              </w:p>
            </w:txbxContent>
          </v:textbox>
          <w10:wrap type="square" anchorx="page"/>
        </v:shape>
      </w:pict>
    </w:r>
  </w:p>
</w:ftr>
</file>

<file path=word/footer3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4438"/>
      </w:tabs>
      <w:rPr>
        <w:rFonts w:ascii="Garamond" w:hAnsi="Garamond"/>
        <w:w w:val="110"/>
        <w:sz w:val="26"/>
        <w:szCs w:val="26"/>
      </w:rPr>
    </w:pPr>
    <w:r>
      <w:tab/>
    </w:r>
    <w:r>
      <w:rPr>
        <w:rFonts w:ascii="Garamond" w:hAnsi="Garamond"/>
        <w:w w:val="110"/>
        <w:sz w:val="26"/>
        <w:szCs w:val="26"/>
      </w:rPr>
      <w:fldChar w:fldCharType="begin"/>
    </w:r>
    <w:r>
      <w:rPr>
        <w:rFonts w:ascii="Garamond" w:hAnsi="Garamond"/>
        <w:w w:val="110"/>
        <w:sz w:val="26"/>
        <w:szCs w:val="26"/>
      </w:rPr>
      <w:instrText xml:space="preserve"> PAGE </w:instrText>
    </w:r>
    <w:r>
      <w:rPr>
        <w:rFonts w:ascii="Garamond" w:hAnsi="Garamond"/>
        <w:w w:val="110"/>
        <w:sz w:val="26"/>
        <w:szCs w:val="26"/>
      </w:rPr>
      <w:fldChar w:fldCharType="separate"/>
    </w:r>
    <w:r w:rsidR="00C66012">
      <w:rPr>
        <w:rFonts w:ascii="Garamond" w:hAnsi="Garamond"/>
        <w:noProof/>
        <w:w w:val="110"/>
        <w:sz w:val="26"/>
        <w:szCs w:val="26"/>
      </w:rPr>
      <w:t>369</w:t>
    </w:r>
    <w:r>
      <w:rPr>
        <w:rFonts w:ascii="Garamond" w:hAnsi="Garamond"/>
        <w:w w:val="110"/>
        <w:sz w:val="26"/>
        <w:szCs w:val="26"/>
      </w:rPr>
      <w:fldChar w:fldCharType="end"/>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27" type="#_x0000_t202" style="position:absolute;margin-left:83.9pt;margin-top:0;width:444.15pt;height:14pt;z-index:251673088;mso-wrap-edited:f;mso-wrap-distance-left:0;mso-wrap-distance-right:0;mso-position-horizontal-relative:page" wrapcoords="-62 0 -62 21600 21662 21600 21662 0 -62 0" o:allowincell="f" stroked="f">
          <v:fill opacity="0"/>
          <v:textbox inset="0,0,0,0">
            <w:txbxContent>
              <w:p w:rsidR="00196F2F" w:rsidRDefault="00196F2F">
                <w:pPr>
                  <w:keepNext/>
                  <w:keepLines/>
                  <w:ind w:left="4248"/>
                  <w:rPr>
                    <w:rFonts w:ascii="Bookman Old Style" w:hAnsi="Bookman Old Style"/>
                    <w:sz w:val="21"/>
                    <w:szCs w:val="21"/>
                  </w:rPr>
                </w:pPr>
                <w:r>
                  <w:rPr>
                    <w:rFonts w:ascii="Bookman Old Style" w:hAnsi="Bookman Old Style"/>
                    <w:sz w:val="21"/>
                    <w:szCs w:val="21"/>
                  </w:rPr>
                  <w:fldChar w:fldCharType="begin"/>
                </w:r>
                <w:r>
                  <w:rPr>
                    <w:rFonts w:ascii="Bookman Old Style" w:hAnsi="Bookman Old Style"/>
                    <w:sz w:val="21"/>
                    <w:szCs w:val="21"/>
                  </w:rPr>
                  <w:instrText xml:space="preserve"> PAGE </w:instrText>
                </w:r>
                <w:r>
                  <w:rPr>
                    <w:rFonts w:ascii="Bookman Old Style" w:hAnsi="Bookman Old Style"/>
                    <w:sz w:val="21"/>
                    <w:szCs w:val="21"/>
                  </w:rPr>
                  <w:fldChar w:fldCharType="separate"/>
                </w:r>
                <w:r>
                  <w:rPr>
                    <w:rFonts w:ascii="Bookman Old Style" w:hAnsi="Bookman Old Style"/>
                    <w:sz w:val="21"/>
                    <w:szCs w:val="21"/>
                  </w:rPr>
                  <w:t>370</w:t>
                </w:r>
                <w:r>
                  <w:rPr>
                    <w:rFonts w:ascii="Bookman Old Style" w:hAnsi="Bookman Old Style"/>
                    <w:sz w:val="21"/>
                    <w:szCs w:val="21"/>
                  </w:rPr>
                  <w:fldChar w:fldCharType="end"/>
                </w:r>
              </w:p>
            </w:txbxContent>
          </v:textbox>
          <w10:wrap type="square" anchorx="page"/>
        </v:shape>
      </w:pict>
    </w:r>
  </w:p>
</w:ftr>
</file>

<file path=word/footer3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4438"/>
      </w:tabs>
      <w:rPr>
        <w:rFonts w:ascii="Garamond" w:hAnsi="Garamond"/>
        <w:w w:val="110"/>
        <w:sz w:val="26"/>
        <w:szCs w:val="26"/>
      </w:rPr>
    </w:pPr>
    <w:r>
      <w:tab/>
    </w:r>
    <w:r>
      <w:rPr>
        <w:rFonts w:ascii="Garamond" w:hAnsi="Garamond"/>
        <w:w w:val="110"/>
        <w:sz w:val="26"/>
        <w:szCs w:val="26"/>
      </w:rPr>
      <w:fldChar w:fldCharType="begin"/>
    </w:r>
    <w:r>
      <w:rPr>
        <w:rFonts w:ascii="Garamond" w:hAnsi="Garamond"/>
        <w:w w:val="110"/>
        <w:sz w:val="26"/>
        <w:szCs w:val="26"/>
      </w:rPr>
      <w:instrText xml:space="preserve"> PAGE </w:instrText>
    </w:r>
    <w:r>
      <w:rPr>
        <w:rFonts w:ascii="Garamond" w:hAnsi="Garamond"/>
        <w:w w:val="110"/>
        <w:sz w:val="26"/>
        <w:szCs w:val="26"/>
      </w:rPr>
      <w:fldChar w:fldCharType="separate"/>
    </w:r>
    <w:r>
      <w:rPr>
        <w:rFonts w:ascii="Garamond" w:hAnsi="Garamond"/>
        <w:w w:val="110"/>
        <w:sz w:val="26"/>
        <w:szCs w:val="26"/>
      </w:rPr>
      <w:t>369</w:t>
    </w:r>
    <w:r>
      <w:rPr>
        <w:rFonts w:ascii="Garamond" w:hAnsi="Garamond"/>
        <w:w w:val="110"/>
        <w:sz w:val="26"/>
        <w:szCs w:val="26"/>
      </w:rPr>
      <w:fldChar w:fldCharType="end"/>
    </w:r>
  </w:p>
</w:ftr>
</file>

<file path=word/footer3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30" type="#_x0000_t202" style="position:absolute;margin-left:83.9pt;margin-top:0;width:444.15pt;height:14pt;z-index:251676160;mso-wrap-edited:f;mso-wrap-distance-left:0;mso-wrap-distance-right:0;mso-position-horizontal-relative:page" wrapcoords="-62 0 -62 21600 21662 21600 21662 0 -62 0" o:allowincell="f" stroked="f">
          <v:fill opacity="0"/>
          <v:textbox inset="0,0,0,0">
            <w:txbxContent>
              <w:p w:rsidR="00196F2F" w:rsidRDefault="00196F2F">
                <w:pPr>
                  <w:keepNext/>
                  <w:keepLines/>
                  <w:ind w:left="4248"/>
                  <w:rPr>
                    <w:rFonts w:ascii="Bookman Old Style" w:hAnsi="Bookman Old Style"/>
                    <w:sz w:val="21"/>
                    <w:szCs w:val="21"/>
                  </w:rPr>
                </w:pPr>
                <w:r>
                  <w:rPr>
                    <w:rFonts w:ascii="Bookman Old Style" w:hAnsi="Bookman Old Style"/>
                    <w:sz w:val="21"/>
                    <w:szCs w:val="21"/>
                  </w:rPr>
                  <w:fldChar w:fldCharType="begin"/>
                </w:r>
                <w:r>
                  <w:rPr>
                    <w:rFonts w:ascii="Bookman Old Style" w:hAnsi="Bookman Old Style"/>
                    <w:sz w:val="21"/>
                    <w:szCs w:val="21"/>
                  </w:rPr>
                  <w:instrText xml:space="preserve"> PAGE </w:instrText>
                </w:r>
                <w:r>
                  <w:rPr>
                    <w:rFonts w:ascii="Bookman Old Style" w:hAnsi="Bookman Old Style"/>
                    <w:sz w:val="21"/>
                    <w:szCs w:val="21"/>
                  </w:rPr>
                  <w:fldChar w:fldCharType="separate"/>
                </w:r>
                <w:r w:rsidR="00C66012">
                  <w:rPr>
                    <w:rFonts w:ascii="Bookman Old Style" w:hAnsi="Bookman Old Style"/>
                    <w:noProof/>
                    <w:sz w:val="21"/>
                    <w:szCs w:val="21"/>
                  </w:rPr>
                  <w:t>370</w:t>
                </w:r>
                <w:r>
                  <w:rPr>
                    <w:rFonts w:ascii="Bookman Old Style" w:hAnsi="Bookman Old Style"/>
                    <w:sz w:val="21"/>
                    <w:szCs w:val="21"/>
                  </w:rPr>
                  <w:fldChar w:fldCharType="end"/>
                </w:r>
              </w:p>
            </w:txbxContent>
          </v:textbox>
          <w10:wrap type="square" anchorx="page"/>
        </v:shape>
      </w:pict>
    </w:r>
  </w:p>
</w:ftr>
</file>

<file path=word/footer3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4438"/>
      </w:tabs>
      <w:rPr>
        <w:rFonts w:ascii="Garamond" w:hAnsi="Garamond"/>
        <w:w w:val="110"/>
        <w:sz w:val="26"/>
        <w:szCs w:val="26"/>
      </w:rPr>
    </w:pPr>
    <w:r>
      <w:tab/>
    </w:r>
    <w:r>
      <w:rPr>
        <w:rFonts w:ascii="Garamond" w:hAnsi="Garamond"/>
        <w:w w:val="110"/>
        <w:sz w:val="26"/>
        <w:szCs w:val="26"/>
      </w:rPr>
      <w:fldChar w:fldCharType="begin"/>
    </w:r>
    <w:r>
      <w:rPr>
        <w:rFonts w:ascii="Garamond" w:hAnsi="Garamond"/>
        <w:w w:val="110"/>
        <w:sz w:val="26"/>
        <w:szCs w:val="26"/>
      </w:rPr>
      <w:instrText xml:space="preserve"> PAGE </w:instrText>
    </w:r>
    <w:r>
      <w:rPr>
        <w:rFonts w:ascii="Garamond" w:hAnsi="Garamond"/>
        <w:w w:val="110"/>
        <w:sz w:val="26"/>
        <w:szCs w:val="26"/>
      </w:rPr>
      <w:fldChar w:fldCharType="separate"/>
    </w:r>
    <w:r>
      <w:rPr>
        <w:rFonts w:ascii="Garamond" w:hAnsi="Garamond"/>
        <w:w w:val="110"/>
        <w:sz w:val="26"/>
        <w:szCs w:val="26"/>
      </w:rPr>
      <w:t>369</w:t>
    </w:r>
    <w:r>
      <w:rPr>
        <w:rFonts w:ascii="Garamond" w:hAnsi="Garamond"/>
        <w:w w:val="110"/>
        <w:sz w:val="26"/>
        <w:szCs w:val="26"/>
      </w:rPr>
      <w:fldChar w:fldCharType="end"/>
    </w:r>
  </w:p>
</w:ftr>
</file>

<file path=word/footer3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33" type="#_x0000_t202" style="position:absolute;margin-left:83.9pt;margin-top:0;width:444.15pt;height:14pt;z-index:251679232;mso-wrap-edited:f;mso-wrap-distance-left:0;mso-wrap-distance-right:0;mso-position-horizontal-relative:page" wrapcoords="-62 0 -62 21600 21662 21600 21662 0 -62 0" o:allowincell="f" stroked="f">
          <v:fill opacity="0"/>
          <v:textbox inset="0,0,0,0">
            <w:txbxContent>
              <w:p w:rsidR="00196F2F" w:rsidRDefault="00196F2F">
                <w:pPr>
                  <w:keepNext/>
                  <w:keepLines/>
                  <w:ind w:left="4248"/>
                  <w:rPr>
                    <w:rFonts w:ascii="Bookman Old Style" w:hAnsi="Bookman Old Style"/>
                    <w:sz w:val="21"/>
                    <w:szCs w:val="21"/>
                  </w:rPr>
                </w:pPr>
                <w:r>
                  <w:rPr>
                    <w:rFonts w:ascii="Bookman Old Style" w:hAnsi="Bookman Old Style"/>
                    <w:sz w:val="21"/>
                    <w:szCs w:val="21"/>
                  </w:rPr>
                  <w:fldChar w:fldCharType="begin"/>
                </w:r>
                <w:r>
                  <w:rPr>
                    <w:rFonts w:ascii="Bookman Old Style" w:hAnsi="Bookman Old Style"/>
                    <w:sz w:val="21"/>
                    <w:szCs w:val="21"/>
                  </w:rPr>
                  <w:instrText xml:space="preserve"> PAGE </w:instrText>
                </w:r>
                <w:r>
                  <w:rPr>
                    <w:rFonts w:ascii="Bookman Old Style" w:hAnsi="Bookman Old Style"/>
                    <w:sz w:val="21"/>
                    <w:szCs w:val="21"/>
                  </w:rPr>
                  <w:fldChar w:fldCharType="separate"/>
                </w:r>
                <w:r>
                  <w:rPr>
                    <w:rFonts w:ascii="Bookman Old Style" w:hAnsi="Bookman Old Style"/>
                    <w:noProof/>
                    <w:sz w:val="21"/>
                    <w:szCs w:val="21"/>
                  </w:rPr>
                  <w:t>372</w:t>
                </w:r>
                <w:r>
                  <w:rPr>
                    <w:rFonts w:ascii="Bookman Old Style" w:hAnsi="Bookman Old Style"/>
                    <w:sz w:val="21"/>
                    <w:szCs w:val="21"/>
                  </w:rPr>
                  <w:fldChar w:fldCharType="end"/>
                </w:r>
              </w:p>
            </w:txbxContent>
          </v:textbox>
          <w10:wrap type="square" anchorx="page"/>
        </v:shape>
      </w:pict>
    </w:r>
  </w:p>
</w:ftr>
</file>

<file path=word/footer3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4438"/>
      </w:tabs>
      <w:rPr>
        <w:rFonts w:ascii="Garamond" w:hAnsi="Garamond"/>
        <w:w w:val="110"/>
        <w:sz w:val="26"/>
        <w:szCs w:val="26"/>
      </w:rPr>
    </w:pPr>
    <w:r>
      <w:tab/>
    </w:r>
    <w:r>
      <w:rPr>
        <w:rFonts w:ascii="Garamond" w:hAnsi="Garamond"/>
        <w:w w:val="110"/>
        <w:sz w:val="26"/>
        <w:szCs w:val="26"/>
      </w:rPr>
      <w:fldChar w:fldCharType="begin"/>
    </w:r>
    <w:r>
      <w:rPr>
        <w:rFonts w:ascii="Garamond" w:hAnsi="Garamond"/>
        <w:w w:val="110"/>
        <w:sz w:val="26"/>
        <w:szCs w:val="26"/>
      </w:rPr>
      <w:instrText xml:space="preserve"> PAGE </w:instrText>
    </w:r>
    <w:r>
      <w:rPr>
        <w:rFonts w:ascii="Garamond" w:hAnsi="Garamond"/>
        <w:w w:val="110"/>
        <w:sz w:val="26"/>
        <w:szCs w:val="26"/>
      </w:rPr>
      <w:fldChar w:fldCharType="separate"/>
    </w:r>
    <w:r w:rsidR="00C66012">
      <w:rPr>
        <w:rFonts w:ascii="Garamond" w:hAnsi="Garamond"/>
        <w:noProof/>
        <w:w w:val="110"/>
        <w:sz w:val="26"/>
        <w:szCs w:val="26"/>
      </w:rPr>
      <w:t>371</w:t>
    </w:r>
    <w:r>
      <w:rPr>
        <w:rFonts w:ascii="Garamond" w:hAnsi="Garamond"/>
        <w:w w:val="110"/>
        <w:sz w:val="26"/>
        <w:szCs w:val="26"/>
      </w:rPr>
      <w:fldChar w:fldCharType="end"/>
    </w:r>
  </w:p>
</w:ftr>
</file>

<file path=word/footer3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36" type="#_x0000_t202" style="position:absolute;margin-left:83.9pt;margin-top:0;width:444.15pt;height:14pt;z-index:251682304;mso-wrap-edited:f;mso-wrap-distance-left:0;mso-wrap-distance-right:0;mso-position-horizontal-relative:page" wrapcoords="-62 0 -62 21600 21662 21600 21662 0 -62 0" o:allowincell="f" stroked="f">
          <v:fill opacity="0"/>
          <v:textbox inset="0,0,0,0">
            <w:txbxContent>
              <w:p w:rsidR="00196F2F" w:rsidRDefault="00196F2F">
                <w:pPr>
                  <w:keepNext/>
                  <w:keepLines/>
                  <w:ind w:left="4248"/>
                  <w:rPr>
                    <w:rFonts w:ascii="Bookman Old Style" w:hAnsi="Bookman Old Style"/>
                    <w:sz w:val="21"/>
                    <w:szCs w:val="21"/>
                  </w:rPr>
                </w:pPr>
                <w:r>
                  <w:rPr>
                    <w:rFonts w:ascii="Bookman Old Style" w:hAnsi="Bookman Old Style"/>
                    <w:sz w:val="21"/>
                    <w:szCs w:val="21"/>
                  </w:rPr>
                  <w:fldChar w:fldCharType="begin"/>
                </w:r>
                <w:r>
                  <w:rPr>
                    <w:rFonts w:ascii="Bookman Old Style" w:hAnsi="Bookman Old Style"/>
                    <w:sz w:val="21"/>
                    <w:szCs w:val="21"/>
                  </w:rPr>
                  <w:instrText xml:space="preserve"> PAGE </w:instrText>
                </w:r>
                <w:r>
                  <w:rPr>
                    <w:rFonts w:ascii="Bookman Old Style" w:hAnsi="Bookman Old Style"/>
                    <w:sz w:val="21"/>
                    <w:szCs w:val="21"/>
                  </w:rPr>
                  <w:fldChar w:fldCharType="separate"/>
                </w:r>
                <w:r>
                  <w:rPr>
                    <w:rFonts w:ascii="Bookman Old Style" w:hAnsi="Bookman Old Style"/>
                    <w:sz w:val="21"/>
                    <w:szCs w:val="21"/>
                  </w:rPr>
                  <w:t>370</w:t>
                </w:r>
                <w:r>
                  <w:rPr>
                    <w:rFonts w:ascii="Bookman Old Style" w:hAnsi="Bookman Old Style"/>
                    <w:sz w:val="21"/>
                    <w:szCs w:val="21"/>
                  </w:rPr>
                  <w:fldChar w:fldCharType="end"/>
                </w:r>
              </w:p>
            </w:txbxContent>
          </v:textbox>
          <w10:wrap type="square" anchorx="page"/>
        </v:shape>
      </w:pict>
    </w:r>
  </w:p>
</w:ftr>
</file>

<file path=word/footer3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4438"/>
      </w:tabs>
      <w:rPr>
        <w:rFonts w:ascii="Garamond" w:hAnsi="Garamond"/>
        <w:w w:val="110"/>
        <w:sz w:val="26"/>
        <w:szCs w:val="26"/>
      </w:rPr>
    </w:pPr>
    <w:r>
      <w:tab/>
    </w:r>
    <w:r>
      <w:rPr>
        <w:rFonts w:ascii="Garamond" w:hAnsi="Garamond"/>
        <w:w w:val="110"/>
        <w:sz w:val="26"/>
        <w:szCs w:val="26"/>
      </w:rPr>
      <w:fldChar w:fldCharType="begin"/>
    </w:r>
    <w:r>
      <w:rPr>
        <w:rFonts w:ascii="Garamond" w:hAnsi="Garamond"/>
        <w:w w:val="110"/>
        <w:sz w:val="26"/>
        <w:szCs w:val="26"/>
      </w:rPr>
      <w:instrText xml:space="preserve"> PAGE </w:instrText>
    </w:r>
    <w:r>
      <w:rPr>
        <w:rFonts w:ascii="Garamond" w:hAnsi="Garamond"/>
        <w:w w:val="110"/>
        <w:sz w:val="26"/>
        <w:szCs w:val="26"/>
      </w:rPr>
      <w:fldChar w:fldCharType="separate"/>
    </w:r>
    <w:r>
      <w:rPr>
        <w:rFonts w:ascii="Garamond" w:hAnsi="Garamond"/>
        <w:w w:val="110"/>
        <w:sz w:val="26"/>
        <w:szCs w:val="26"/>
      </w:rPr>
      <w:t>369</w:t>
    </w:r>
    <w:r>
      <w:rPr>
        <w:rFonts w:ascii="Garamond" w:hAnsi="Garamond"/>
        <w:w w:val="110"/>
        <w:sz w:val="26"/>
        <w:szCs w:val="26"/>
      </w:rPr>
      <w:fldChar w:fldCharType="end"/>
    </w:r>
  </w:p>
</w:ftr>
</file>

<file path=word/footer3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39" type="#_x0000_t202" style="position:absolute;margin-left:83.9pt;margin-top:0;width:444.15pt;height:14pt;z-index:251685376;mso-wrap-edited:f;mso-wrap-distance-left:0;mso-wrap-distance-right:0;mso-position-horizontal-relative:page" wrapcoords="-62 0 -62 21600 21662 21600 21662 0 -62 0" o:allowincell="f" stroked="f">
          <v:fill opacity="0"/>
          <v:textbox inset="0,0,0,0">
            <w:txbxContent>
              <w:p w:rsidR="00196F2F" w:rsidRDefault="00196F2F">
                <w:pPr>
                  <w:keepNext/>
                  <w:keepLines/>
                  <w:ind w:left="4248"/>
                  <w:rPr>
                    <w:rFonts w:ascii="Bookman Old Style" w:hAnsi="Bookman Old Style"/>
                    <w:sz w:val="21"/>
                    <w:szCs w:val="21"/>
                  </w:rPr>
                </w:pPr>
                <w:r>
                  <w:rPr>
                    <w:rFonts w:ascii="Bookman Old Style" w:hAnsi="Bookman Old Style"/>
                    <w:sz w:val="21"/>
                    <w:szCs w:val="21"/>
                  </w:rPr>
                  <w:fldChar w:fldCharType="begin"/>
                </w:r>
                <w:r>
                  <w:rPr>
                    <w:rFonts w:ascii="Bookman Old Style" w:hAnsi="Bookman Old Style"/>
                    <w:sz w:val="21"/>
                    <w:szCs w:val="21"/>
                  </w:rPr>
                  <w:instrText xml:space="preserve"> PAGE </w:instrText>
                </w:r>
                <w:r>
                  <w:rPr>
                    <w:rFonts w:ascii="Bookman Old Style" w:hAnsi="Bookman Old Style"/>
                    <w:sz w:val="21"/>
                    <w:szCs w:val="21"/>
                  </w:rPr>
                  <w:fldChar w:fldCharType="separate"/>
                </w:r>
                <w:r w:rsidR="00C66012">
                  <w:rPr>
                    <w:rFonts w:ascii="Bookman Old Style" w:hAnsi="Bookman Old Style"/>
                    <w:noProof/>
                    <w:sz w:val="21"/>
                    <w:szCs w:val="21"/>
                  </w:rPr>
                  <w:t>372</w:t>
                </w:r>
                <w:r>
                  <w:rPr>
                    <w:rFonts w:ascii="Bookman Old Style" w:hAnsi="Bookman Old Style"/>
                    <w:sz w:val="21"/>
                    <w:szCs w:val="21"/>
                  </w:rPr>
                  <w:fldChar w:fldCharType="end"/>
                </w:r>
              </w:p>
            </w:txbxContent>
          </v:textbox>
          <w10:wrap type="square" anchorx="page"/>
        </v:shape>
      </w:pict>
    </w:r>
  </w:p>
</w:ftr>
</file>

<file path=word/footer3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4438"/>
      </w:tabs>
      <w:rPr>
        <w:rFonts w:ascii="Garamond" w:hAnsi="Garamond"/>
        <w:w w:val="110"/>
        <w:sz w:val="26"/>
        <w:szCs w:val="26"/>
      </w:rPr>
    </w:pPr>
    <w:r>
      <w:tab/>
    </w:r>
    <w:r>
      <w:rPr>
        <w:rFonts w:ascii="Garamond" w:hAnsi="Garamond"/>
        <w:w w:val="110"/>
        <w:sz w:val="26"/>
        <w:szCs w:val="26"/>
      </w:rPr>
      <w:fldChar w:fldCharType="begin"/>
    </w:r>
    <w:r>
      <w:rPr>
        <w:rFonts w:ascii="Garamond" w:hAnsi="Garamond"/>
        <w:w w:val="110"/>
        <w:sz w:val="26"/>
        <w:szCs w:val="26"/>
      </w:rPr>
      <w:instrText xml:space="preserve"> PAGE </w:instrText>
    </w:r>
    <w:r>
      <w:rPr>
        <w:rFonts w:ascii="Garamond" w:hAnsi="Garamond"/>
        <w:w w:val="110"/>
        <w:sz w:val="26"/>
        <w:szCs w:val="26"/>
      </w:rPr>
      <w:fldChar w:fldCharType="separate"/>
    </w:r>
    <w:r>
      <w:rPr>
        <w:rFonts w:ascii="Garamond" w:hAnsi="Garamond"/>
        <w:w w:val="110"/>
        <w:sz w:val="26"/>
        <w:szCs w:val="26"/>
      </w:rPr>
      <w:t>369</w:t>
    </w:r>
    <w:r>
      <w:rPr>
        <w:rFonts w:ascii="Garamond" w:hAnsi="Garamond"/>
        <w:w w:val="110"/>
        <w:sz w:val="26"/>
        <w:szCs w:val="26"/>
      </w:rPr>
      <w:fldChar w:fldCharType="end"/>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41" type="#_x0000_t202" style="position:absolute;margin-left:83.9pt;margin-top:0;width:444.15pt;height:14pt;z-index:251687424;mso-wrap-edited:f;mso-wrap-distance-left:0;mso-wrap-distance-right:0;mso-position-horizontal-relative:page" wrapcoords="-62 0 -62 21600 21662 21600 21662 0 -62 0" o:allowincell="f" stroked="f">
          <v:fill opacity="0"/>
          <v:textbox inset="0,0,0,0">
            <w:txbxContent>
              <w:p w:rsidR="00196F2F" w:rsidRDefault="00196F2F">
                <w:pPr>
                  <w:keepNext/>
                  <w:keepLines/>
                  <w:ind w:left="4248"/>
                  <w:rPr>
                    <w:rFonts w:ascii="Bookman Old Style" w:hAnsi="Bookman Old Style"/>
                    <w:sz w:val="21"/>
                    <w:szCs w:val="21"/>
                  </w:rPr>
                </w:pPr>
                <w:r>
                  <w:rPr>
                    <w:rFonts w:ascii="Bookman Old Style" w:hAnsi="Bookman Old Style"/>
                    <w:sz w:val="21"/>
                    <w:szCs w:val="21"/>
                  </w:rPr>
                  <w:fldChar w:fldCharType="begin"/>
                </w:r>
                <w:r>
                  <w:rPr>
                    <w:rFonts w:ascii="Bookman Old Style" w:hAnsi="Bookman Old Style"/>
                    <w:sz w:val="21"/>
                    <w:szCs w:val="21"/>
                  </w:rPr>
                  <w:instrText xml:space="preserve"> PAGE </w:instrText>
                </w:r>
                <w:r>
                  <w:rPr>
                    <w:rFonts w:ascii="Bookman Old Style" w:hAnsi="Bookman Old Style"/>
                    <w:sz w:val="21"/>
                    <w:szCs w:val="21"/>
                  </w:rPr>
                  <w:fldChar w:fldCharType="separate"/>
                </w:r>
                <w:r>
                  <w:rPr>
                    <w:rFonts w:ascii="Bookman Old Style" w:hAnsi="Bookman Old Style"/>
                    <w:sz w:val="21"/>
                    <w:szCs w:val="21"/>
                  </w:rPr>
                  <w:t>370</w:t>
                </w:r>
                <w:r>
                  <w:rPr>
                    <w:rFonts w:ascii="Bookman Old Style" w:hAnsi="Bookman Old Style"/>
                    <w:sz w:val="21"/>
                    <w:szCs w:val="21"/>
                  </w:rPr>
                  <w:fldChar w:fldCharType="end"/>
                </w:r>
              </w:p>
            </w:txbxContent>
          </v:textbox>
          <w10:wrap type="square" anchorx="page"/>
        </v:shape>
      </w:pict>
    </w:r>
  </w:p>
</w:ftr>
</file>

<file path=word/footer3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43" type="#_x0000_t202" style="position:absolute;margin-left:83.9pt;margin-top:0;width:444.15pt;height:14pt;z-index:251689472;mso-wrap-edited:f;mso-wrap-distance-left:0;mso-wrap-distance-right:0;mso-position-horizontal-relative:page" wrapcoords="-62 0 -62 21600 21662 21600 21662 0 -62 0" o:allowincell="f" stroked="f">
          <v:fill opacity="0"/>
          <v:textbox inset="0,0,0,0">
            <w:txbxContent>
              <w:p w:rsidR="00196F2F" w:rsidRDefault="00196F2F">
                <w:pPr>
                  <w:keepNext/>
                  <w:keepLines/>
                  <w:ind w:left="4248"/>
                  <w:rPr>
                    <w:rFonts w:ascii="Bookman Old Style" w:hAnsi="Bookman Old Style"/>
                    <w:sz w:val="21"/>
                    <w:szCs w:val="21"/>
                  </w:rPr>
                </w:pPr>
                <w:r>
                  <w:rPr>
                    <w:rFonts w:ascii="Bookman Old Style" w:hAnsi="Bookman Old Style"/>
                    <w:sz w:val="21"/>
                    <w:szCs w:val="21"/>
                  </w:rPr>
                  <w:fldChar w:fldCharType="begin"/>
                </w:r>
                <w:r>
                  <w:rPr>
                    <w:rFonts w:ascii="Bookman Old Style" w:hAnsi="Bookman Old Style"/>
                    <w:sz w:val="21"/>
                    <w:szCs w:val="21"/>
                  </w:rPr>
                  <w:instrText xml:space="preserve"> PAGE </w:instrText>
                </w:r>
                <w:r>
                  <w:rPr>
                    <w:rFonts w:ascii="Bookman Old Style" w:hAnsi="Bookman Old Style"/>
                    <w:sz w:val="21"/>
                    <w:szCs w:val="21"/>
                  </w:rPr>
                  <w:fldChar w:fldCharType="separate"/>
                </w:r>
                <w:r>
                  <w:rPr>
                    <w:rFonts w:ascii="Bookman Old Style" w:hAnsi="Bookman Old Style"/>
                    <w:sz w:val="21"/>
                    <w:szCs w:val="21"/>
                  </w:rPr>
                  <w:t>370</w:t>
                </w:r>
                <w:r>
                  <w:rPr>
                    <w:rFonts w:ascii="Bookman Old Style" w:hAnsi="Bookman Old Style"/>
                    <w:sz w:val="21"/>
                    <w:szCs w:val="21"/>
                  </w:rPr>
                  <w:fldChar w:fldCharType="end"/>
                </w:r>
              </w:p>
            </w:txbxContent>
          </v:textbox>
          <w10:wrap type="square" anchorx="page"/>
        </v:shape>
      </w:pict>
    </w:r>
  </w:p>
</w:ftr>
</file>

<file path=word/footer3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45" type="#_x0000_t202" style="position:absolute;margin-left:83.9pt;margin-top:0;width:444.15pt;height:14pt;z-index:251691520;mso-wrap-edited:f;mso-wrap-distance-left:0;mso-wrap-distance-right:0;mso-position-horizontal-relative:page" wrapcoords="-62 0 -62 21600 21662 21600 21662 0 -62 0" o:allowincell="f" stroked="f">
          <v:fill opacity="0"/>
          <v:textbox inset="0,0,0,0">
            <w:txbxContent>
              <w:p w:rsidR="00196F2F" w:rsidRDefault="00196F2F">
                <w:pPr>
                  <w:keepNext/>
                  <w:keepLines/>
                  <w:ind w:left="4248"/>
                  <w:rPr>
                    <w:rFonts w:ascii="Bookman Old Style" w:hAnsi="Bookman Old Style"/>
                    <w:sz w:val="21"/>
                    <w:szCs w:val="21"/>
                  </w:rPr>
                </w:pPr>
                <w:r>
                  <w:rPr>
                    <w:rFonts w:ascii="Bookman Old Style" w:hAnsi="Bookman Old Style"/>
                    <w:sz w:val="21"/>
                    <w:szCs w:val="21"/>
                  </w:rPr>
                  <w:fldChar w:fldCharType="begin"/>
                </w:r>
                <w:r>
                  <w:rPr>
                    <w:rFonts w:ascii="Bookman Old Style" w:hAnsi="Bookman Old Style"/>
                    <w:sz w:val="21"/>
                    <w:szCs w:val="21"/>
                  </w:rPr>
                  <w:instrText xml:space="preserve"> PAGE </w:instrText>
                </w:r>
                <w:r>
                  <w:rPr>
                    <w:rFonts w:ascii="Bookman Old Style" w:hAnsi="Bookman Old Style"/>
                    <w:sz w:val="21"/>
                    <w:szCs w:val="21"/>
                  </w:rPr>
                  <w:fldChar w:fldCharType="separate"/>
                </w:r>
                <w:r w:rsidR="00C66012">
                  <w:rPr>
                    <w:rFonts w:ascii="Bookman Old Style" w:hAnsi="Bookman Old Style"/>
                    <w:noProof/>
                    <w:sz w:val="21"/>
                    <w:szCs w:val="21"/>
                  </w:rPr>
                  <w:t>374</w:t>
                </w:r>
                <w:r>
                  <w:rPr>
                    <w:rFonts w:ascii="Bookman Old Style" w:hAnsi="Bookman Old Style"/>
                    <w:sz w:val="21"/>
                    <w:szCs w:val="21"/>
                  </w:rPr>
                  <w:fldChar w:fldCharType="end"/>
                </w:r>
              </w:p>
            </w:txbxContent>
          </v:textbox>
          <w10:wrap type="square" anchorx="page"/>
        </v:shape>
      </w:pict>
    </w:r>
  </w:p>
</w:ftr>
</file>

<file path=word/footer3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46" type="#_x0000_t202" style="position:absolute;margin-left:83.75pt;margin-top:0;width:444.45pt;height:14.25pt;z-index:251692544;mso-wrap-edited:f;mso-wrap-distance-left:0;mso-wrap-distance-right:0;mso-position-horizontal-relative:page" wrapcoords="-62 0 -62 21600 21662 21600 21662 0 -62 0" o:allowincell="f" stroked="f">
          <v:fill opacity="0"/>
          <v:textbox inset="0,0,0,0">
            <w:txbxContent>
              <w:p w:rsidR="00196F2F" w:rsidRDefault="00196F2F">
                <w:pPr>
                  <w:keepNext/>
                  <w:keepLines/>
                  <w:ind w:left="4248"/>
                  <w:rPr>
                    <w:w w:val="110"/>
                    <w:sz w:val="23"/>
                    <w:szCs w:val="23"/>
                  </w:rPr>
                </w:pPr>
                <w:r>
                  <w:rPr>
                    <w:w w:val="110"/>
                    <w:sz w:val="23"/>
                    <w:szCs w:val="23"/>
                  </w:rPr>
                  <w:fldChar w:fldCharType="begin"/>
                </w:r>
                <w:r>
                  <w:rPr>
                    <w:w w:val="110"/>
                    <w:sz w:val="23"/>
                    <w:szCs w:val="23"/>
                  </w:rPr>
                  <w:instrText xml:space="preserve"> PAGE </w:instrText>
                </w:r>
                <w:r>
                  <w:rPr>
                    <w:w w:val="110"/>
                    <w:sz w:val="23"/>
                    <w:szCs w:val="23"/>
                  </w:rPr>
                  <w:fldChar w:fldCharType="separate"/>
                </w:r>
                <w:r w:rsidR="00C66012">
                  <w:rPr>
                    <w:noProof/>
                    <w:w w:val="110"/>
                    <w:sz w:val="23"/>
                    <w:szCs w:val="23"/>
                  </w:rPr>
                  <w:t>376</w:t>
                </w:r>
                <w:r>
                  <w:rPr>
                    <w:w w:val="110"/>
                    <w:sz w:val="23"/>
                    <w:szCs w:val="23"/>
                  </w:rPr>
                  <w:fldChar w:fldCharType="end"/>
                </w:r>
              </w:p>
            </w:txbxContent>
          </v:textbox>
          <w10:wrap type="square" anchorx="page"/>
        </v:shape>
      </w:pict>
    </w:r>
  </w:p>
</w:ftr>
</file>

<file path=word/footer3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47" type="#_x0000_t202" style="position:absolute;margin-left:83.75pt;margin-top:0;width:444.45pt;height:14.25pt;z-index:251693568;mso-wrap-edited:f;mso-wrap-distance-left:0;mso-wrap-distance-right:0;mso-position-horizontal-relative:page" wrapcoords="-62 0 -62 21600 21662 21600 21662 0 -62 0" o:allowincell="f" stroked="f">
          <v:fill opacity="0"/>
          <v:textbox inset="0,0,0,0">
            <w:txbxContent>
              <w:p w:rsidR="00196F2F" w:rsidRDefault="00196F2F">
                <w:pPr>
                  <w:keepNext/>
                  <w:keepLines/>
                  <w:ind w:left="4248"/>
                  <w:rPr>
                    <w:w w:val="110"/>
                    <w:sz w:val="23"/>
                    <w:szCs w:val="23"/>
                  </w:rPr>
                </w:pPr>
                <w:r>
                  <w:rPr>
                    <w:w w:val="110"/>
                    <w:sz w:val="23"/>
                    <w:szCs w:val="23"/>
                  </w:rPr>
                  <w:fldChar w:fldCharType="begin"/>
                </w:r>
                <w:r>
                  <w:rPr>
                    <w:w w:val="110"/>
                    <w:sz w:val="23"/>
                    <w:szCs w:val="23"/>
                  </w:rPr>
                  <w:instrText xml:space="preserve"> PAGE </w:instrText>
                </w:r>
                <w:r>
                  <w:rPr>
                    <w:w w:val="110"/>
                    <w:sz w:val="23"/>
                    <w:szCs w:val="23"/>
                  </w:rPr>
                  <w:fldChar w:fldCharType="separate"/>
                </w:r>
                <w:r>
                  <w:rPr>
                    <w:w w:val="110"/>
                    <w:sz w:val="23"/>
                    <w:szCs w:val="23"/>
                  </w:rPr>
                  <w:t>372</w:t>
                </w:r>
                <w:r>
                  <w:rPr>
                    <w:w w:val="110"/>
                    <w:sz w:val="23"/>
                    <w:szCs w:val="23"/>
                  </w:rPr>
                  <w:fldChar w:fldCharType="end"/>
                </w:r>
              </w:p>
            </w:txbxContent>
          </v:textbox>
          <w10:wrap type="square" anchorx="page"/>
        </v:shape>
      </w:pict>
    </w:r>
  </w:p>
</w:ftr>
</file>

<file path=word/footer3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6862"/>
      </w:tabs>
      <w:rPr>
        <w:rFonts w:ascii="Bookman Old Style" w:hAnsi="Bookman Old Style"/>
        <w:w w:val="90"/>
        <w:sz w:val="22"/>
        <w:szCs w:val="22"/>
      </w:rPr>
    </w:pPr>
    <w:r>
      <w:tab/>
    </w:r>
    <w:r>
      <w:rPr>
        <w:rFonts w:ascii="Bookman Old Style" w:hAnsi="Bookman Old Style"/>
        <w:w w:val="90"/>
        <w:sz w:val="22"/>
        <w:szCs w:val="22"/>
      </w:rPr>
      <w:fldChar w:fldCharType="begin"/>
    </w:r>
    <w:r>
      <w:rPr>
        <w:rFonts w:ascii="Bookman Old Style" w:hAnsi="Bookman Old Style"/>
        <w:w w:val="90"/>
        <w:sz w:val="22"/>
        <w:szCs w:val="22"/>
      </w:rPr>
      <w:instrText xml:space="preserve"> PAGE </w:instrText>
    </w:r>
    <w:r>
      <w:rPr>
        <w:rFonts w:ascii="Bookman Old Style" w:hAnsi="Bookman Old Style"/>
        <w:w w:val="90"/>
        <w:sz w:val="22"/>
        <w:szCs w:val="22"/>
      </w:rPr>
      <w:fldChar w:fldCharType="separate"/>
    </w:r>
    <w:r>
      <w:rPr>
        <w:rFonts w:ascii="Bookman Old Style" w:hAnsi="Bookman Old Style"/>
        <w:w w:val="90"/>
        <w:sz w:val="22"/>
        <w:szCs w:val="22"/>
      </w:rPr>
      <w:t>379</w:t>
    </w:r>
    <w:r>
      <w:rPr>
        <w:rFonts w:ascii="Bookman Old Style" w:hAnsi="Bookman Old Style"/>
        <w:w w:val="90"/>
        <w:sz w:val="22"/>
        <w:szCs w:val="22"/>
      </w:rPr>
      <w:fldChar w:fldCharType="end"/>
    </w:r>
  </w:p>
</w:ftr>
</file>

<file path=word/footer3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6862"/>
      </w:tabs>
      <w:rPr>
        <w:rFonts w:ascii="Bookman Old Style" w:hAnsi="Bookman Old Style"/>
        <w:w w:val="90"/>
        <w:sz w:val="22"/>
        <w:szCs w:val="22"/>
      </w:rPr>
    </w:pPr>
    <w:r>
      <w:tab/>
    </w:r>
    <w:r>
      <w:rPr>
        <w:rFonts w:ascii="Bookman Old Style" w:hAnsi="Bookman Old Style"/>
        <w:w w:val="90"/>
        <w:sz w:val="22"/>
        <w:szCs w:val="22"/>
      </w:rPr>
      <w:fldChar w:fldCharType="begin"/>
    </w:r>
    <w:r>
      <w:rPr>
        <w:rFonts w:ascii="Bookman Old Style" w:hAnsi="Bookman Old Style"/>
        <w:w w:val="90"/>
        <w:sz w:val="22"/>
        <w:szCs w:val="22"/>
      </w:rPr>
      <w:instrText xml:space="preserve"> PAGE </w:instrText>
    </w:r>
    <w:r>
      <w:rPr>
        <w:rFonts w:ascii="Bookman Old Style" w:hAnsi="Bookman Old Style"/>
        <w:w w:val="90"/>
        <w:sz w:val="22"/>
        <w:szCs w:val="22"/>
      </w:rPr>
      <w:fldChar w:fldCharType="separate"/>
    </w:r>
    <w:r>
      <w:rPr>
        <w:rFonts w:ascii="Bookman Old Style" w:hAnsi="Bookman Old Style"/>
        <w:w w:val="90"/>
        <w:sz w:val="22"/>
        <w:szCs w:val="22"/>
      </w:rPr>
      <w:t>379</w:t>
    </w:r>
    <w:r>
      <w:rPr>
        <w:rFonts w:ascii="Bookman Old Style" w:hAnsi="Bookman Old Style"/>
        <w:w w:val="90"/>
        <w:sz w:val="22"/>
        <w:szCs w:val="22"/>
      </w:rPr>
      <w:fldChar w:fldCharType="end"/>
    </w:r>
  </w:p>
</w:ftr>
</file>

<file path=word/footer3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6862"/>
      </w:tabs>
      <w:rPr>
        <w:rFonts w:ascii="Bookman Old Style" w:hAnsi="Bookman Old Style"/>
        <w:w w:val="90"/>
        <w:sz w:val="22"/>
        <w:szCs w:val="22"/>
      </w:rPr>
    </w:pPr>
    <w:r>
      <w:tab/>
    </w:r>
    <w:r>
      <w:rPr>
        <w:rFonts w:ascii="Bookman Old Style" w:hAnsi="Bookman Old Style"/>
        <w:w w:val="90"/>
        <w:sz w:val="22"/>
        <w:szCs w:val="22"/>
      </w:rPr>
      <w:fldChar w:fldCharType="begin"/>
    </w:r>
    <w:r>
      <w:rPr>
        <w:rFonts w:ascii="Bookman Old Style" w:hAnsi="Bookman Old Style"/>
        <w:w w:val="90"/>
        <w:sz w:val="22"/>
        <w:szCs w:val="22"/>
      </w:rPr>
      <w:instrText xml:space="preserve"> PAGE </w:instrText>
    </w:r>
    <w:r>
      <w:rPr>
        <w:rFonts w:ascii="Bookman Old Style" w:hAnsi="Bookman Old Style"/>
        <w:w w:val="90"/>
        <w:sz w:val="22"/>
        <w:szCs w:val="22"/>
      </w:rPr>
      <w:fldChar w:fldCharType="separate"/>
    </w:r>
    <w:r>
      <w:rPr>
        <w:rFonts w:ascii="Bookman Old Style" w:hAnsi="Bookman Old Style"/>
        <w:w w:val="90"/>
        <w:sz w:val="22"/>
        <w:szCs w:val="22"/>
      </w:rPr>
      <w:t>379</w:t>
    </w:r>
    <w:r>
      <w:rPr>
        <w:rFonts w:ascii="Bookman Old Style" w:hAnsi="Bookman Old Style"/>
        <w:w w:val="90"/>
        <w:sz w:val="22"/>
        <w:szCs w:val="22"/>
      </w:rPr>
      <w:fldChar w:fldCharType="end"/>
    </w:r>
  </w:p>
</w:ftr>
</file>

<file path=word/footer3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6862"/>
      </w:tabs>
      <w:rPr>
        <w:rFonts w:ascii="Bookman Old Style" w:hAnsi="Bookman Old Style"/>
        <w:w w:val="90"/>
        <w:sz w:val="22"/>
        <w:szCs w:val="22"/>
      </w:rPr>
    </w:pPr>
    <w:r>
      <w:tab/>
    </w:r>
    <w:r>
      <w:rPr>
        <w:rFonts w:ascii="Bookman Old Style" w:hAnsi="Bookman Old Style"/>
        <w:w w:val="90"/>
        <w:sz w:val="22"/>
        <w:szCs w:val="22"/>
      </w:rPr>
      <w:fldChar w:fldCharType="begin"/>
    </w:r>
    <w:r>
      <w:rPr>
        <w:rFonts w:ascii="Bookman Old Style" w:hAnsi="Bookman Old Style"/>
        <w:w w:val="90"/>
        <w:sz w:val="22"/>
        <w:szCs w:val="22"/>
      </w:rPr>
      <w:instrText xml:space="preserve"> PAGE </w:instrText>
    </w:r>
    <w:r>
      <w:rPr>
        <w:rFonts w:ascii="Bookman Old Style" w:hAnsi="Bookman Old Style"/>
        <w:w w:val="90"/>
        <w:sz w:val="22"/>
        <w:szCs w:val="22"/>
      </w:rPr>
      <w:fldChar w:fldCharType="separate"/>
    </w:r>
    <w:r w:rsidR="00C66012">
      <w:rPr>
        <w:rFonts w:ascii="Bookman Old Style" w:hAnsi="Bookman Old Style"/>
        <w:noProof/>
        <w:w w:val="90"/>
        <w:sz w:val="22"/>
        <w:szCs w:val="22"/>
      </w:rPr>
      <w:t>55</w:t>
    </w:r>
    <w:r>
      <w:rPr>
        <w:rFonts w:ascii="Bookman Old Style" w:hAnsi="Bookman Old Style"/>
        <w:w w:val="90"/>
        <w:sz w:val="22"/>
        <w:szCs w:val="22"/>
      </w:rPr>
      <w:fldChar w:fldCharType="end"/>
    </w:r>
  </w:p>
</w:ftr>
</file>

<file path=word/footer3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3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6862"/>
      </w:tabs>
      <w:rPr>
        <w:rFonts w:ascii="Bookman Old Style" w:hAnsi="Bookman Old Style"/>
        <w:w w:val="90"/>
        <w:sz w:val="22"/>
        <w:szCs w:val="22"/>
      </w:rPr>
    </w:pPr>
    <w:r>
      <w:tab/>
    </w:r>
    <w:r>
      <w:rPr>
        <w:rFonts w:ascii="Bookman Old Style" w:hAnsi="Bookman Old Style"/>
        <w:w w:val="90"/>
        <w:sz w:val="22"/>
        <w:szCs w:val="22"/>
      </w:rPr>
      <w:fldChar w:fldCharType="begin"/>
    </w:r>
    <w:r>
      <w:rPr>
        <w:rFonts w:ascii="Bookman Old Style" w:hAnsi="Bookman Old Style"/>
        <w:w w:val="90"/>
        <w:sz w:val="22"/>
        <w:szCs w:val="22"/>
      </w:rPr>
      <w:instrText xml:space="preserve"> PAGE </w:instrText>
    </w:r>
    <w:r>
      <w:rPr>
        <w:rFonts w:ascii="Bookman Old Style" w:hAnsi="Bookman Old Style"/>
        <w:w w:val="90"/>
        <w:sz w:val="22"/>
        <w:szCs w:val="22"/>
      </w:rPr>
      <w:fldChar w:fldCharType="separate"/>
    </w:r>
    <w:r>
      <w:rPr>
        <w:rFonts w:ascii="Bookman Old Style" w:hAnsi="Bookman Old Style"/>
        <w:w w:val="90"/>
        <w:sz w:val="22"/>
        <w:szCs w:val="22"/>
      </w:rPr>
      <w:t>379</w:t>
    </w:r>
    <w:r>
      <w:rPr>
        <w:rFonts w:ascii="Bookman Old Style" w:hAnsi="Bookman Old Style"/>
        <w:w w:val="90"/>
        <w:sz w:val="22"/>
        <w:szCs w:val="22"/>
      </w:rPr>
      <w:fldChar w:fldCharType="end"/>
    </w:r>
  </w:p>
</w:ftr>
</file>

<file path=word/footer3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5390"/>
      </w:tabs>
      <w:rPr>
        <w:rFonts w:ascii="Bookman Old Style" w:hAnsi="Bookman Old Style"/>
        <w:w w:val="90"/>
        <w:sz w:val="23"/>
        <w:szCs w:val="23"/>
      </w:rPr>
    </w:pPr>
    <w:r>
      <w:tab/>
    </w:r>
    <w:r>
      <w:rPr>
        <w:rFonts w:ascii="Bookman Old Style" w:hAnsi="Bookman Old Style"/>
        <w:w w:val="90"/>
        <w:sz w:val="23"/>
        <w:szCs w:val="23"/>
      </w:rPr>
      <w:fldChar w:fldCharType="begin"/>
    </w:r>
    <w:r>
      <w:rPr>
        <w:rFonts w:ascii="Bookman Old Style" w:hAnsi="Bookman Old Style"/>
        <w:w w:val="90"/>
        <w:sz w:val="23"/>
        <w:szCs w:val="23"/>
      </w:rPr>
      <w:instrText xml:space="preserve"> PAGE </w:instrText>
    </w:r>
    <w:r>
      <w:rPr>
        <w:rFonts w:ascii="Bookman Old Style" w:hAnsi="Bookman Old Style"/>
        <w:w w:val="90"/>
        <w:sz w:val="23"/>
        <w:szCs w:val="23"/>
      </w:rPr>
      <w:fldChar w:fldCharType="separate"/>
    </w:r>
    <w:r w:rsidR="00C66012">
      <w:rPr>
        <w:rFonts w:ascii="Bookman Old Style" w:hAnsi="Bookman Old Style"/>
        <w:noProof/>
        <w:w w:val="90"/>
        <w:sz w:val="23"/>
        <w:szCs w:val="23"/>
      </w:rPr>
      <w:t>376</w:t>
    </w:r>
    <w:r>
      <w:rPr>
        <w:rFonts w:ascii="Bookman Old Style" w:hAnsi="Bookman Old Style"/>
        <w:w w:val="90"/>
        <w:sz w:val="23"/>
        <w:szCs w:val="23"/>
      </w:rPr>
      <w:fldChar w:fldCharType="end"/>
    </w:r>
  </w:p>
</w:ftr>
</file>

<file path=word/footer3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6862"/>
      </w:tabs>
      <w:rPr>
        <w:rFonts w:ascii="Bookman Old Style" w:hAnsi="Bookman Old Style"/>
        <w:w w:val="90"/>
        <w:sz w:val="22"/>
        <w:szCs w:val="22"/>
      </w:rPr>
    </w:pPr>
    <w:r>
      <w:tab/>
    </w:r>
    <w:r>
      <w:rPr>
        <w:rFonts w:ascii="Bookman Old Style" w:hAnsi="Bookman Old Style"/>
        <w:w w:val="90"/>
        <w:sz w:val="22"/>
        <w:szCs w:val="22"/>
      </w:rPr>
      <w:fldChar w:fldCharType="begin"/>
    </w:r>
    <w:r>
      <w:rPr>
        <w:rFonts w:ascii="Bookman Old Style" w:hAnsi="Bookman Old Style"/>
        <w:w w:val="90"/>
        <w:sz w:val="22"/>
        <w:szCs w:val="22"/>
      </w:rPr>
      <w:instrText xml:space="preserve"> PAGE </w:instrText>
    </w:r>
    <w:r>
      <w:rPr>
        <w:rFonts w:ascii="Bookman Old Style" w:hAnsi="Bookman Old Style"/>
        <w:w w:val="90"/>
        <w:sz w:val="22"/>
        <w:szCs w:val="22"/>
      </w:rPr>
      <w:fldChar w:fldCharType="separate"/>
    </w:r>
    <w:r>
      <w:rPr>
        <w:rFonts w:ascii="Bookman Old Style" w:hAnsi="Bookman Old Style"/>
        <w:w w:val="90"/>
        <w:sz w:val="22"/>
        <w:szCs w:val="22"/>
      </w:rPr>
      <w:t>379</w:t>
    </w:r>
    <w:r>
      <w:rPr>
        <w:rFonts w:ascii="Bookman Old Style" w:hAnsi="Bookman Old Style"/>
        <w:w w:val="90"/>
        <w:sz w:val="22"/>
        <w:szCs w:val="22"/>
      </w:rPr>
      <w:fldChar w:fldCharType="end"/>
    </w:r>
  </w:p>
</w:ftr>
</file>

<file path=word/footer3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5390"/>
      </w:tabs>
      <w:rPr>
        <w:rFonts w:ascii="Bookman Old Style" w:hAnsi="Bookman Old Style"/>
        <w:w w:val="90"/>
        <w:sz w:val="23"/>
        <w:szCs w:val="23"/>
      </w:rPr>
    </w:pPr>
    <w:r>
      <w:tab/>
    </w:r>
    <w:r>
      <w:rPr>
        <w:rFonts w:ascii="Bookman Old Style" w:hAnsi="Bookman Old Style"/>
        <w:w w:val="90"/>
        <w:sz w:val="23"/>
        <w:szCs w:val="23"/>
      </w:rPr>
      <w:fldChar w:fldCharType="begin"/>
    </w:r>
    <w:r>
      <w:rPr>
        <w:rFonts w:ascii="Bookman Old Style" w:hAnsi="Bookman Old Style"/>
        <w:w w:val="90"/>
        <w:sz w:val="23"/>
        <w:szCs w:val="23"/>
      </w:rPr>
      <w:instrText xml:space="preserve"> PAGE </w:instrText>
    </w:r>
    <w:r>
      <w:rPr>
        <w:rFonts w:ascii="Bookman Old Style" w:hAnsi="Bookman Old Style"/>
        <w:w w:val="90"/>
        <w:sz w:val="23"/>
        <w:szCs w:val="23"/>
      </w:rPr>
      <w:fldChar w:fldCharType="separate"/>
    </w:r>
    <w:r>
      <w:rPr>
        <w:rFonts w:ascii="Bookman Old Style" w:hAnsi="Bookman Old Style"/>
        <w:w w:val="90"/>
        <w:sz w:val="23"/>
        <w:szCs w:val="23"/>
      </w:rPr>
      <w:t>378</w:t>
    </w:r>
    <w:r>
      <w:rPr>
        <w:rFonts w:ascii="Bookman Old Style" w:hAnsi="Bookman Old Style"/>
        <w:w w:val="90"/>
        <w:sz w:val="23"/>
        <w:szCs w:val="23"/>
      </w:rPr>
      <w:fldChar w:fldCharType="end"/>
    </w:r>
  </w:p>
</w:ftr>
</file>

<file path=word/footer3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6862"/>
      </w:tabs>
      <w:rPr>
        <w:rFonts w:ascii="Bookman Old Style" w:hAnsi="Bookman Old Style"/>
        <w:w w:val="90"/>
        <w:sz w:val="22"/>
        <w:szCs w:val="22"/>
      </w:rPr>
    </w:pPr>
    <w:r>
      <w:tab/>
    </w:r>
    <w:r>
      <w:rPr>
        <w:rFonts w:ascii="Bookman Old Style" w:hAnsi="Bookman Old Style"/>
        <w:w w:val="90"/>
        <w:sz w:val="22"/>
        <w:szCs w:val="22"/>
      </w:rPr>
      <w:fldChar w:fldCharType="begin"/>
    </w:r>
    <w:r>
      <w:rPr>
        <w:rFonts w:ascii="Bookman Old Style" w:hAnsi="Bookman Old Style"/>
        <w:w w:val="90"/>
        <w:sz w:val="22"/>
        <w:szCs w:val="22"/>
      </w:rPr>
      <w:instrText xml:space="preserve"> PAGE </w:instrText>
    </w:r>
    <w:r>
      <w:rPr>
        <w:rFonts w:ascii="Bookman Old Style" w:hAnsi="Bookman Old Style"/>
        <w:w w:val="90"/>
        <w:sz w:val="22"/>
        <w:szCs w:val="22"/>
      </w:rPr>
      <w:fldChar w:fldCharType="separate"/>
    </w:r>
    <w:r>
      <w:rPr>
        <w:rFonts w:ascii="Bookman Old Style" w:hAnsi="Bookman Old Style"/>
        <w:w w:val="90"/>
        <w:sz w:val="22"/>
        <w:szCs w:val="22"/>
      </w:rPr>
      <w:t>379</w:t>
    </w:r>
    <w:r>
      <w:rPr>
        <w:rFonts w:ascii="Bookman Old Style" w:hAnsi="Bookman Old Style"/>
        <w:w w:val="90"/>
        <w:sz w:val="22"/>
        <w:szCs w:val="22"/>
      </w:rPr>
      <w:fldChar w:fldCharType="end"/>
    </w:r>
  </w:p>
</w:ftr>
</file>

<file path=word/footer3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5390"/>
      </w:tabs>
      <w:rPr>
        <w:rFonts w:ascii="Bookman Old Style" w:hAnsi="Bookman Old Style"/>
        <w:w w:val="90"/>
        <w:sz w:val="23"/>
        <w:szCs w:val="23"/>
      </w:rPr>
    </w:pPr>
    <w:r>
      <w:tab/>
    </w:r>
    <w:r>
      <w:rPr>
        <w:rFonts w:ascii="Bookman Old Style" w:hAnsi="Bookman Old Style"/>
        <w:w w:val="90"/>
        <w:sz w:val="23"/>
        <w:szCs w:val="23"/>
      </w:rPr>
      <w:fldChar w:fldCharType="begin"/>
    </w:r>
    <w:r>
      <w:rPr>
        <w:rFonts w:ascii="Bookman Old Style" w:hAnsi="Bookman Old Style"/>
        <w:w w:val="90"/>
        <w:sz w:val="23"/>
        <w:szCs w:val="23"/>
      </w:rPr>
      <w:instrText xml:space="preserve"> PAGE </w:instrText>
    </w:r>
    <w:r>
      <w:rPr>
        <w:rFonts w:ascii="Bookman Old Style" w:hAnsi="Bookman Old Style"/>
        <w:w w:val="90"/>
        <w:sz w:val="23"/>
        <w:szCs w:val="23"/>
      </w:rPr>
      <w:fldChar w:fldCharType="separate"/>
    </w:r>
    <w:r>
      <w:rPr>
        <w:rFonts w:ascii="Bookman Old Style" w:hAnsi="Bookman Old Style"/>
        <w:w w:val="90"/>
        <w:sz w:val="23"/>
        <w:szCs w:val="23"/>
      </w:rPr>
      <w:t>378</w:t>
    </w:r>
    <w:r>
      <w:rPr>
        <w:rFonts w:ascii="Bookman Old Style" w:hAnsi="Bookman Old Style"/>
        <w:w w:val="90"/>
        <w:sz w:val="23"/>
        <w:szCs w:val="23"/>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058" type="#_x0000_t202" style="position:absolute;margin-left:8.65pt;margin-top:0;width:594.7pt;height:8.65pt;z-index:251602432;mso-wrap-edited:f;mso-wrap-distance-left:0;mso-wrap-distance-right:0;mso-position-horizontal-relative:page" wrapcoords="-62 0 -62 21600 21662 21600 21662 0 -62 0" o:allowincell="f" stroked="f">
          <v:fill opacity="0"/>
          <v:textbox inset="0,0,0,0">
            <w:txbxContent>
              <w:p w:rsidR="00196F2F" w:rsidRDefault="00196F2F">
                <w:pPr>
                  <w:keepNext/>
                  <w:keepLines/>
                  <w:ind w:left="6768"/>
                  <w:rPr>
                    <w:rFonts w:ascii="Bookman Old Style" w:hAnsi="Bookman Old Style"/>
                    <w:w w:val="95"/>
                    <w:sz w:val="22"/>
                    <w:szCs w:val="22"/>
                  </w:rPr>
                </w:pPr>
                <w:r>
                  <w:rPr>
                    <w:rFonts w:ascii="Bookman Old Style" w:hAnsi="Bookman Old Style"/>
                    <w:w w:val="95"/>
                    <w:sz w:val="22"/>
                    <w:szCs w:val="22"/>
                  </w:rPr>
                  <w:fldChar w:fldCharType="begin"/>
                </w:r>
                <w:r>
                  <w:rPr>
                    <w:rFonts w:ascii="Bookman Old Style" w:hAnsi="Bookman Old Style"/>
                    <w:w w:val="95"/>
                    <w:sz w:val="22"/>
                    <w:szCs w:val="22"/>
                  </w:rPr>
                  <w:instrText xml:space="preserve"> PAGE </w:instrText>
                </w:r>
                <w:r>
                  <w:rPr>
                    <w:rFonts w:ascii="Bookman Old Style" w:hAnsi="Bookman Old Style"/>
                    <w:w w:val="95"/>
                    <w:sz w:val="22"/>
                    <w:szCs w:val="22"/>
                  </w:rPr>
                  <w:fldChar w:fldCharType="separate"/>
                </w:r>
                <w:r w:rsidR="00C66012">
                  <w:rPr>
                    <w:rFonts w:ascii="Bookman Old Style" w:hAnsi="Bookman Old Style"/>
                    <w:noProof/>
                    <w:w w:val="95"/>
                    <w:sz w:val="22"/>
                    <w:szCs w:val="22"/>
                  </w:rPr>
                  <w:t>327</w:t>
                </w:r>
                <w:r>
                  <w:rPr>
                    <w:rFonts w:ascii="Bookman Old Style" w:hAnsi="Bookman Old Style"/>
                    <w:w w:val="95"/>
                    <w:sz w:val="22"/>
                    <w:szCs w:val="22"/>
                  </w:rPr>
                  <w:fldChar w:fldCharType="end"/>
                </w:r>
              </w:p>
            </w:txbxContent>
          </v:textbox>
          <w10:wrap type="square" anchorx="page"/>
        </v:shape>
      </w:pict>
    </w:r>
  </w:p>
</w:ftr>
</file>

<file path=word/footer4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6862"/>
      </w:tabs>
      <w:rPr>
        <w:rFonts w:ascii="Bookman Old Style" w:hAnsi="Bookman Old Style"/>
        <w:w w:val="90"/>
        <w:sz w:val="22"/>
        <w:szCs w:val="22"/>
      </w:rPr>
    </w:pPr>
    <w:r>
      <w:tab/>
    </w:r>
    <w:r>
      <w:rPr>
        <w:rFonts w:ascii="Bookman Old Style" w:hAnsi="Bookman Old Style"/>
        <w:w w:val="90"/>
        <w:sz w:val="22"/>
        <w:szCs w:val="22"/>
      </w:rPr>
      <w:fldChar w:fldCharType="begin"/>
    </w:r>
    <w:r>
      <w:rPr>
        <w:rFonts w:ascii="Bookman Old Style" w:hAnsi="Bookman Old Style"/>
        <w:w w:val="90"/>
        <w:sz w:val="22"/>
        <w:szCs w:val="22"/>
      </w:rPr>
      <w:instrText xml:space="preserve"> PAGE </w:instrText>
    </w:r>
    <w:r>
      <w:rPr>
        <w:rFonts w:ascii="Bookman Old Style" w:hAnsi="Bookman Old Style"/>
        <w:w w:val="90"/>
        <w:sz w:val="22"/>
        <w:szCs w:val="22"/>
      </w:rPr>
      <w:fldChar w:fldCharType="separate"/>
    </w:r>
    <w:r w:rsidR="00C66012">
      <w:rPr>
        <w:rFonts w:ascii="Bookman Old Style" w:hAnsi="Bookman Old Style"/>
        <w:noProof/>
        <w:w w:val="90"/>
        <w:sz w:val="22"/>
        <w:szCs w:val="22"/>
      </w:rPr>
      <w:t>377</w:t>
    </w:r>
    <w:r>
      <w:rPr>
        <w:rFonts w:ascii="Bookman Old Style" w:hAnsi="Bookman Old Style"/>
        <w:w w:val="90"/>
        <w:sz w:val="22"/>
        <w:szCs w:val="22"/>
      </w:rPr>
      <w:fldChar w:fldCharType="end"/>
    </w:r>
  </w:p>
</w:ftr>
</file>

<file path=word/footer4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5390"/>
      </w:tabs>
      <w:rPr>
        <w:rFonts w:ascii="Bookman Old Style" w:hAnsi="Bookman Old Style"/>
        <w:w w:val="90"/>
        <w:sz w:val="23"/>
        <w:szCs w:val="23"/>
      </w:rPr>
    </w:pPr>
    <w:r>
      <w:tab/>
    </w:r>
    <w:r>
      <w:rPr>
        <w:rFonts w:ascii="Bookman Old Style" w:hAnsi="Bookman Old Style"/>
        <w:w w:val="90"/>
        <w:sz w:val="23"/>
        <w:szCs w:val="23"/>
      </w:rPr>
      <w:fldChar w:fldCharType="begin"/>
    </w:r>
    <w:r>
      <w:rPr>
        <w:rFonts w:ascii="Bookman Old Style" w:hAnsi="Bookman Old Style"/>
        <w:w w:val="90"/>
        <w:sz w:val="23"/>
        <w:szCs w:val="23"/>
      </w:rPr>
      <w:instrText xml:space="preserve"> PAGE </w:instrText>
    </w:r>
    <w:r>
      <w:rPr>
        <w:rFonts w:ascii="Bookman Old Style" w:hAnsi="Bookman Old Style"/>
        <w:w w:val="90"/>
        <w:sz w:val="23"/>
        <w:szCs w:val="23"/>
      </w:rPr>
      <w:fldChar w:fldCharType="separate"/>
    </w:r>
    <w:r w:rsidR="00C66012">
      <w:rPr>
        <w:rFonts w:ascii="Bookman Old Style" w:hAnsi="Bookman Old Style"/>
        <w:noProof/>
        <w:w w:val="90"/>
        <w:sz w:val="23"/>
        <w:szCs w:val="23"/>
      </w:rPr>
      <w:t>56</w:t>
    </w:r>
    <w:r>
      <w:rPr>
        <w:rFonts w:ascii="Bookman Old Style" w:hAnsi="Bookman Old Style"/>
        <w:w w:val="90"/>
        <w:sz w:val="23"/>
        <w:szCs w:val="23"/>
      </w:rPr>
      <w:fldChar w:fldCharType="end"/>
    </w:r>
  </w:p>
</w:ftr>
</file>

<file path=word/footer4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6862"/>
      </w:tabs>
      <w:rPr>
        <w:rFonts w:ascii="Bookman Old Style" w:hAnsi="Bookman Old Style"/>
        <w:w w:val="90"/>
        <w:sz w:val="22"/>
        <w:szCs w:val="22"/>
      </w:rPr>
    </w:pPr>
    <w:r>
      <w:tab/>
    </w:r>
    <w:r>
      <w:rPr>
        <w:rFonts w:ascii="Bookman Old Style" w:hAnsi="Bookman Old Style"/>
        <w:w w:val="90"/>
        <w:sz w:val="22"/>
        <w:szCs w:val="22"/>
      </w:rPr>
      <w:fldChar w:fldCharType="begin"/>
    </w:r>
    <w:r>
      <w:rPr>
        <w:rFonts w:ascii="Bookman Old Style" w:hAnsi="Bookman Old Style"/>
        <w:w w:val="90"/>
        <w:sz w:val="22"/>
        <w:szCs w:val="22"/>
      </w:rPr>
      <w:instrText xml:space="preserve"> PAGE </w:instrText>
    </w:r>
    <w:r>
      <w:rPr>
        <w:rFonts w:ascii="Bookman Old Style" w:hAnsi="Bookman Old Style"/>
        <w:w w:val="90"/>
        <w:sz w:val="22"/>
        <w:szCs w:val="22"/>
      </w:rPr>
      <w:fldChar w:fldCharType="separate"/>
    </w:r>
    <w:r w:rsidR="00C66012">
      <w:rPr>
        <w:rFonts w:ascii="Bookman Old Style" w:hAnsi="Bookman Old Style"/>
        <w:noProof/>
        <w:w w:val="90"/>
        <w:sz w:val="22"/>
        <w:szCs w:val="22"/>
      </w:rPr>
      <w:t>55</w:t>
    </w:r>
    <w:r>
      <w:rPr>
        <w:rFonts w:ascii="Bookman Old Style" w:hAnsi="Bookman Old Style"/>
        <w:w w:val="90"/>
        <w:sz w:val="22"/>
        <w:szCs w:val="22"/>
      </w:rPr>
      <w:fldChar w:fldCharType="end"/>
    </w:r>
  </w:p>
</w:ftr>
</file>

<file path=word/footer4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5390"/>
      </w:tabs>
      <w:rPr>
        <w:rFonts w:ascii="Bookman Old Style" w:hAnsi="Bookman Old Style"/>
        <w:w w:val="90"/>
        <w:sz w:val="23"/>
        <w:szCs w:val="23"/>
      </w:rPr>
    </w:pPr>
    <w:r>
      <w:tab/>
    </w:r>
    <w:r>
      <w:rPr>
        <w:rFonts w:ascii="Bookman Old Style" w:hAnsi="Bookman Old Style"/>
        <w:w w:val="90"/>
        <w:sz w:val="23"/>
        <w:szCs w:val="23"/>
      </w:rPr>
      <w:fldChar w:fldCharType="begin"/>
    </w:r>
    <w:r>
      <w:rPr>
        <w:rFonts w:ascii="Bookman Old Style" w:hAnsi="Bookman Old Style"/>
        <w:w w:val="90"/>
        <w:sz w:val="23"/>
        <w:szCs w:val="23"/>
      </w:rPr>
      <w:instrText xml:space="preserve"> PAGE </w:instrText>
    </w:r>
    <w:r>
      <w:rPr>
        <w:rFonts w:ascii="Bookman Old Style" w:hAnsi="Bookman Old Style"/>
        <w:w w:val="90"/>
        <w:sz w:val="23"/>
        <w:szCs w:val="23"/>
      </w:rPr>
      <w:fldChar w:fldCharType="separate"/>
    </w:r>
    <w:r>
      <w:rPr>
        <w:rFonts w:ascii="Bookman Old Style" w:hAnsi="Bookman Old Style"/>
        <w:w w:val="90"/>
        <w:sz w:val="23"/>
        <w:szCs w:val="23"/>
      </w:rPr>
      <w:t>378</w:t>
    </w:r>
    <w:r>
      <w:rPr>
        <w:rFonts w:ascii="Bookman Old Style" w:hAnsi="Bookman Old Style"/>
        <w:w w:val="90"/>
        <w:sz w:val="23"/>
        <w:szCs w:val="23"/>
      </w:rPr>
      <w:fldChar w:fldCharType="end"/>
    </w:r>
  </w:p>
</w:ftr>
</file>

<file path=word/footer4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6862"/>
      </w:tabs>
      <w:rPr>
        <w:rFonts w:ascii="Bookman Old Style" w:hAnsi="Bookman Old Style"/>
        <w:w w:val="90"/>
        <w:sz w:val="22"/>
        <w:szCs w:val="22"/>
      </w:rPr>
    </w:pPr>
    <w:r>
      <w:tab/>
    </w:r>
    <w:r>
      <w:rPr>
        <w:rFonts w:ascii="Bookman Old Style" w:hAnsi="Bookman Old Style"/>
        <w:w w:val="90"/>
        <w:sz w:val="22"/>
        <w:szCs w:val="22"/>
      </w:rPr>
      <w:fldChar w:fldCharType="begin"/>
    </w:r>
    <w:r>
      <w:rPr>
        <w:rFonts w:ascii="Bookman Old Style" w:hAnsi="Bookman Old Style"/>
        <w:w w:val="90"/>
        <w:sz w:val="22"/>
        <w:szCs w:val="22"/>
      </w:rPr>
      <w:instrText xml:space="preserve"> PAGE </w:instrText>
    </w:r>
    <w:r>
      <w:rPr>
        <w:rFonts w:ascii="Bookman Old Style" w:hAnsi="Bookman Old Style"/>
        <w:w w:val="90"/>
        <w:sz w:val="22"/>
        <w:szCs w:val="22"/>
      </w:rPr>
      <w:fldChar w:fldCharType="separate"/>
    </w:r>
    <w:r>
      <w:rPr>
        <w:rFonts w:ascii="Bookman Old Style" w:hAnsi="Bookman Old Style"/>
        <w:w w:val="90"/>
        <w:sz w:val="22"/>
        <w:szCs w:val="22"/>
      </w:rPr>
      <w:t>379</w:t>
    </w:r>
    <w:r>
      <w:rPr>
        <w:rFonts w:ascii="Bookman Old Style" w:hAnsi="Bookman Old Style"/>
        <w:w w:val="90"/>
        <w:sz w:val="22"/>
        <w:szCs w:val="22"/>
      </w:rPr>
      <w:fldChar w:fldCharType="end"/>
    </w:r>
  </w:p>
</w:ftr>
</file>

<file path=word/footer4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6862"/>
      </w:tabs>
      <w:rPr>
        <w:rFonts w:ascii="Bookman Old Style" w:hAnsi="Bookman Old Style"/>
        <w:w w:val="90"/>
        <w:sz w:val="22"/>
        <w:szCs w:val="22"/>
      </w:rPr>
    </w:pPr>
    <w:r>
      <w:tab/>
    </w:r>
    <w:r>
      <w:rPr>
        <w:rFonts w:ascii="Bookman Old Style" w:hAnsi="Bookman Old Style"/>
        <w:w w:val="90"/>
        <w:sz w:val="22"/>
        <w:szCs w:val="22"/>
      </w:rPr>
      <w:fldChar w:fldCharType="begin"/>
    </w:r>
    <w:r>
      <w:rPr>
        <w:rFonts w:ascii="Bookman Old Style" w:hAnsi="Bookman Old Style"/>
        <w:w w:val="90"/>
        <w:sz w:val="22"/>
        <w:szCs w:val="22"/>
      </w:rPr>
      <w:instrText xml:space="preserve"> PAGE </w:instrText>
    </w:r>
    <w:r>
      <w:rPr>
        <w:rFonts w:ascii="Bookman Old Style" w:hAnsi="Bookman Old Style"/>
        <w:w w:val="90"/>
        <w:sz w:val="22"/>
        <w:szCs w:val="22"/>
      </w:rPr>
      <w:fldChar w:fldCharType="separate"/>
    </w:r>
    <w:r>
      <w:rPr>
        <w:rFonts w:ascii="Bookman Old Style" w:hAnsi="Bookman Old Style"/>
        <w:w w:val="90"/>
        <w:sz w:val="22"/>
        <w:szCs w:val="22"/>
      </w:rPr>
      <w:t>379</w:t>
    </w:r>
    <w:r>
      <w:rPr>
        <w:rFonts w:ascii="Bookman Old Style" w:hAnsi="Bookman Old Style"/>
        <w:w w:val="90"/>
        <w:sz w:val="22"/>
        <w:szCs w:val="22"/>
      </w:rPr>
      <w:fldChar w:fldCharType="end"/>
    </w:r>
  </w:p>
</w:ftr>
</file>

<file path=word/footer4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5390"/>
      </w:tabs>
      <w:rPr>
        <w:rFonts w:ascii="Bookman Old Style" w:hAnsi="Bookman Old Style"/>
        <w:w w:val="90"/>
        <w:sz w:val="23"/>
        <w:szCs w:val="23"/>
      </w:rPr>
    </w:pPr>
    <w:r>
      <w:tab/>
    </w:r>
    <w:r>
      <w:rPr>
        <w:rFonts w:ascii="Bookman Old Style" w:hAnsi="Bookman Old Style"/>
        <w:w w:val="90"/>
        <w:sz w:val="23"/>
        <w:szCs w:val="23"/>
      </w:rPr>
      <w:fldChar w:fldCharType="begin"/>
    </w:r>
    <w:r>
      <w:rPr>
        <w:rFonts w:ascii="Bookman Old Style" w:hAnsi="Bookman Old Style"/>
        <w:w w:val="90"/>
        <w:sz w:val="23"/>
        <w:szCs w:val="23"/>
      </w:rPr>
      <w:instrText xml:space="preserve"> PAGE </w:instrText>
    </w:r>
    <w:r>
      <w:rPr>
        <w:rFonts w:ascii="Bookman Old Style" w:hAnsi="Bookman Old Style"/>
        <w:w w:val="90"/>
        <w:sz w:val="23"/>
        <w:szCs w:val="23"/>
      </w:rPr>
      <w:fldChar w:fldCharType="separate"/>
    </w:r>
    <w:r w:rsidR="00C66012">
      <w:rPr>
        <w:rFonts w:ascii="Bookman Old Style" w:hAnsi="Bookman Old Style"/>
        <w:noProof/>
        <w:w w:val="90"/>
        <w:sz w:val="23"/>
        <w:szCs w:val="23"/>
      </w:rPr>
      <w:t>378</w:t>
    </w:r>
    <w:r>
      <w:rPr>
        <w:rFonts w:ascii="Bookman Old Style" w:hAnsi="Bookman Old Style"/>
        <w:w w:val="90"/>
        <w:sz w:val="23"/>
        <w:szCs w:val="23"/>
      </w:rPr>
      <w:fldChar w:fldCharType="end"/>
    </w:r>
  </w:p>
</w:ftr>
</file>

<file path=word/footer4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6862"/>
      </w:tabs>
      <w:rPr>
        <w:rFonts w:ascii="Bookman Old Style" w:hAnsi="Bookman Old Style"/>
        <w:w w:val="90"/>
        <w:sz w:val="22"/>
        <w:szCs w:val="22"/>
      </w:rPr>
    </w:pPr>
    <w:r>
      <w:tab/>
    </w:r>
    <w:r>
      <w:rPr>
        <w:rFonts w:ascii="Bookman Old Style" w:hAnsi="Bookman Old Style"/>
        <w:w w:val="90"/>
        <w:sz w:val="22"/>
        <w:szCs w:val="22"/>
      </w:rPr>
      <w:fldChar w:fldCharType="begin"/>
    </w:r>
    <w:r>
      <w:rPr>
        <w:rFonts w:ascii="Bookman Old Style" w:hAnsi="Bookman Old Style"/>
        <w:w w:val="90"/>
        <w:sz w:val="22"/>
        <w:szCs w:val="22"/>
      </w:rPr>
      <w:instrText xml:space="preserve"> PAGE </w:instrText>
    </w:r>
    <w:r>
      <w:rPr>
        <w:rFonts w:ascii="Bookman Old Style" w:hAnsi="Bookman Old Style"/>
        <w:w w:val="90"/>
        <w:sz w:val="22"/>
        <w:szCs w:val="22"/>
      </w:rPr>
      <w:fldChar w:fldCharType="separate"/>
    </w:r>
    <w:r>
      <w:rPr>
        <w:rFonts w:ascii="Bookman Old Style" w:hAnsi="Bookman Old Style"/>
        <w:w w:val="90"/>
        <w:sz w:val="22"/>
        <w:szCs w:val="22"/>
      </w:rPr>
      <w:t>379</w:t>
    </w:r>
    <w:r>
      <w:rPr>
        <w:rFonts w:ascii="Bookman Old Style" w:hAnsi="Bookman Old Style"/>
        <w:w w:val="90"/>
        <w:sz w:val="22"/>
        <w:szCs w:val="22"/>
      </w:rPr>
      <w:fldChar w:fldCharType="end"/>
    </w:r>
  </w:p>
</w:ftr>
</file>

<file path=word/footer4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5390"/>
      </w:tabs>
      <w:rPr>
        <w:rFonts w:ascii="Bookman Old Style" w:hAnsi="Bookman Old Style"/>
        <w:w w:val="90"/>
        <w:sz w:val="23"/>
        <w:szCs w:val="23"/>
      </w:rPr>
    </w:pPr>
    <w:r>
      <w:tab/>
    </w:r>
    <w:r>
      <w:rPr>
        <w:rFonts w:ascii="Bookman Old Style" w:hAnsi="Bookman Old Style"/>
        <w:w w:val="90"/>
        <w:sz w:val="23"/>
        <w:szCs w:val="23"/>
      </w:rPr>
      <w:fldChar w:fldCharType="begin"/>
    </w:r>
    <w:r>
      <w:rPr>
        <w:rFonts w:ascii="Bookman Old Style" w:hAnsi="Bookman Old Style"/>
        <w:w w:val="90"/>
        <w:sz w:val="23"/>
        <w:szCs w:val="23"/>
      </w:rPr>
      <w:instrText xml:space="preserve"> PAGE </w:instrText>
    </w:r>
    <w:r>
      <w:rPr>
        <w:rFonts w:ascii="Bookman Old Style" w:hAnsi="Bookman Old Style"/>
        <w:w w:val="90"/>
        <w:sz w:val="23"/>
        <w:szCs w:val="23"/>
      </w:rPr>
      <w:fldChar w:fldCharType="separate"/>
    </w:r>
    <w:r>
      <w:rPr>
        <w:rFonts w:ascii="Bookman Old Style" w:hAnsi="Bookman Old Style"/>
        <w:w w:val="90"/>
        <w:sz w:val="23"/>
        <w:szCs w:val="23"/>
      </w:rPr>
      <w:t>378</w:t>
    </w:r>
    <w:r>
      <w:rPr>
        <w:rFonts w:ascii="Bookman Old Style" w:hAnsi="Bookman Old Style"/>
        <w:w w:val="90"/>
        <w:sz w:val="23"/>
        <w:szCs w:val="23"/>
      </w:rPr>
      <w:fldChar w:fldCharType="end"/>
    </w:r>
  </w:p>
</w:ftr>
</file>

<file path=word/footer4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6862"/>
      </w:tabs>
      <w:rPr>
        <w:rFonts w:ascii="Bookman Old Style" w:hAnsi="Bookman Old Style"/>
        <w:w w:val="90"/>
        <w:sz w:val="22"/>
        <w:szCs w:val="22"/>
      </w:rPr>
    </w:pPr>
    <w:r>
      <w:tab/>
    </w:r>
    <w:r>
      <w:rPr>
        <w:rFonts w:ascii="Bookman Old Style" w:hAnsi="Bookman Old Style"/>
        <w:w w:val="90"/>
        <w:sz w:val="22"/>
        <w:szCs w:val="22"/>
      </w:rPr>
      <w:fldChar w:fldCharType="begin"/>
    </w:r>
    <w:r>
      <w:rPr>
        <w:rFonts w:ascii="Bookman Old Style" w:hAnsi="Bookman Old Style"/>
        <w:w w:val="90"/>
        <w:sz w:val="22"/>
        <w:szCs w:val="22"/>
      </w:rPr>
      <w:instrText xml:space="preserve"> PAGE </w:instrText>
    </w:r>
    <w:r>
      <w:rPr>
        <w:rFonts w:ascii="Bookman Old Style" w:hAnsi="Bookman Old Style"/>
        <w:w w:val="90"/>
        <w:sz w:val="22"/>
        <w:szCs w:val="22"/>
      </w:rPr>
      <w:fldChar w:fldCharType="separate"/>
    </w:r>
    <w:r>
      <w:rPr>
        <w:rFonts w:ascii="Bookman Old Style" w:hAnsi="Bookman Old Style"/>
        <w:w w:val="90"/>
        <w:sz w:val="22"/>
        <w:szCs w:val="22"/>
      </w:rPr>
      <w:t>379</w:t>
    </w:r>
    <w:r>
      <w:rPr>
        <w:rFonts w:ascii="Bookman Old Style" w:hAnsi="Bookman Old Style"/>
        <w:w w:val="90"/>
        <w:sz w:val="22"/>
        <w:szCs w:val="22"/>
      </w:rPr>
      <w:fldChar w:fldCharType="end"/>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4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5390"/>
      </w:tabs>
      <w:rPr>
        <w:rFonts w:ascii="Bookman Old Style" w:hAnsi="Bookman Old Style"/>
        <w:w w:val="90"/>
        <w:sz w:val="23"/>
        <w:szCs w:val="23"/>
      </w:rPr>
    </w:pPr>
    <w:r>
      <w:tab/>
    </w:r>
    <w:r>
      <w:rPr>
        <w:rFonts w:ascii="Bookman Old Style" w:hAnsi="Bookman Old Style"/>
        <w:w w:val="90"/>
        <w:sz w:val="23"/>
        <w:szCs w:val="23"/>
      </w:rPr>
      <w:fldChar w:fldCharType="begin"/>
    </w:r>
    <w:r>
      <w:rPr>
        <w:rFonts w:ascii="Bookman Old Style" w:hAnsi="Bookman Old Style"/>
        <w:w w:val="90"/>
        <w:sz w:val="23"/>
        <w:szCs w:val="23"/>
      </w:rPr>
      <w:instrText xml:space="preserve"> PAGE </w:instrText>
    </w:r>
    <w:r>
      <w:rPr>
        <w:rFonts w:ascii="Bookman Old Style" w:hAnsi="Bookman Old Style"/>
        <w:w w:val="90"/>
        <w:sz w:val="23"/>
        <w:szCs w:val="23"/>
      </w:rPr>
      <w:fldChar w:fldCharType="separate"/>
    </w:r>
    <w:r>
      <w:rPr>
        <w:rFonts w:ascii="Bookman Old Style" w:hAnsi="Bookman Old Style"/>
        <w:w w:val="90"/>
        <w:sz w:val="23"/>
        <w:szCs w:val="23"/>
      </w:rPr>
      <w:t>378</w:t>
    </w:r>
    <w:r>
      <w:rPr>
        <w:rFonts w:ascii="Bookman Old Style" w:hAnsi="Bookman Old Style"/>
        <w:w w:val="90"/>
        <w:sz w:val="23"/>
        <w:szCs w:val="23"/>
      </w:rPr>
      <w:fldChar w:fldCharType="end"/>
    </w:r>
  </w:p>
</w:ftr>
</file>

<file path=word/footer4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6862"/>
      </w:tabs>
      <w:rPr>
        <w:rFonts w:ascii="Bookman Old Style" w:hAnsi="Bookman Old Style"/>
        <w:w w:val="90"/>
        <w:sz w:val="22"/>
        <w:szCs w:val="22"/>
      </w:rPr>
    </w:pPr>
    <w:r>
      <w:tab/>
    </w:r>
    <w:r>
      <w:rPr>
        <w:rFonts w:ascii="Bookman Old Style" w:hAnsi="Bookman Old Style"/>
        <w:w w:val="90"/>
        <w:sz w:val="22"/>
        <w:szCs w:val="22"/>
      </w:rPr>
      <w:fldChar w:fldCharType="begin"/>
    </w:r>
    <w:r>
      <w:rPr>
        <w:rFonts w:ascii="Bookman Old Style" w:hAnsi="Bookman Old Style"/>
        <w:w w:val="90"/>
        <w:sz w:val="22"/>
        <w:szCs w:val="22"/>
      </w:rPr>
      <w:instrText xml:space="preserve"> PAGE </w:instrText>
    </w:r>
    <w:r>
      <w:rPr>
        <w:rFonts w:ascii="Bookman Old Style" w:hAnsi="Bookman Old Style"/>
        <w:w w:val="90"/>
        <w:sz w:val="22"/>
        <w:szCs w:val="22"/>
      </w:rPr>
      <w:fldChar w:fldCharType="separate"/>
    </w:r>
    <w:r w:rsidR="00C66012">
      <w:rPr>
        <w:rFonts w:ascii="Bookman Old Style" w:hAnsi="Bookman Old Style"/>
        <w:noProof/>
        <w:w w:val="90"/>
        <w:sz w:val="22"/>
        <w:szCs w:val="22"/>
      </w:rPr>
      <w:t>379</w:t>
    </w:r>
    <w:r>
      <w:rPr>
        <w:rFonts w:ascii="Bookman Old Style" w:hAnsi="Bookman Old Style"/>
        <w:w w:val="90"/>
        <w:sz w:val="22"/>
        <w:szCs w:val="22"/>
      </w:rPr>
      <w:fldChar w:fldCharType="end"/>
    </w:r>
  </w:p>
</w:ftr>
</file>

<file path=word/footer4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4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6862"/>
      </w:tabs>
      <w:rPr>
        <w:rFonts w:ascii="Bookman Old Style" w:hAnsi="Bookman Old Style"/>
        <w:w w:val="90"/>
        <w:sz w:val="22"/>
        <w:szCs w:val="22"/>
      </w:rPr>
    </w:pPr>
    <w:r>
      <w:tab/>
    </w:r>
    <w:r>
      <w:rPr>
        <w:rFonts w:ascii="Bookman Old Style" w:hAnsi="Bookman Old Style"/>
        <w:w w:val="90"/>
        <w:sz w:val="22"/>
        <w:szCs w:val="22"/>
      </w:rPr>
      <w:fldChar w:fldCharType="begin"/>
    </w:r>
    <w:r>
      <w:rPr>
        <w:rFonts w:ascii="Bookman Old Style" w:hAnsi="Bookman Old Style"/>
        <w:w w:val="90"/>
        <w:sz w:val="22"/>
        <w:szCs w:val="22"/>
      </w:rPr>
      <w:instrText xml:space="preserve"> PAGE </w:instrText>
    </w:r>
    <w:r>
      <w:rPr>
        <w:rFonts w:ascii="Bookman Old Style" w:hAnsi="Bookman Old Style"/>
        <w:w w:val="90"/>
        <w:sz w:val="22"/>
        <w:szCs w:val="22"/>
      </w:rPr>
      <w:fldChar w:fldCharType="separate"/>
    </w:r>
    <w:r>
      <w:rPr>
        <w:rFonts w:ascii="Bookman Old Style" w:hAnsi="Bookman Old Style"/>
        <w:w w:val="90"/>
        <w:sz w:val="22"/>
        <w:szCs w:val="22"/>
      </w:rPr>
      <w:t>379</w:t>
    </w:r>
    <w:r>
      <w:rPr>
        <w:rFonts w:ascii="Bookman Old Style" w:hAnsi="Bookman Old Style"/>
        <w:w w:val="90"/>
        <w:sz w:val="22"/>
        <w:szCs w:val="22"/>
      </w:rPr>
      <w:fldChar w:fldCharType="end"/>
    </w:r>
  </w:p>
</w:ftr>
</file>

<file path=word/footer4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6862"/>
      </w:tabs>
      <w:rPr>
        <w:rFonts w:ascii="Bookman Old Style" w:hAnsi="Bookman Old Style"/>
        <w:w w:val="90"/>
        <w:sz w:val="22"/>
        <w:szCs w:val="22"/>
      </w:rPr>
    </w:pPr>
    <w:r>
      <w:tab/>
    </w:r>
    <w:r>
      <w:rPr>
        <w:rFonts w:ascii="Bookman Old Style" w:hAnsi="Bookman Old Style"/>
        <w:w w:val="90"/>
        <w:sz w:val="22"/>
        <w:szCs w:val="22"/>
      </w:rPr>
      <w:fldChar w:fldCharType="begin"/>
    </w:r>
    <w:r>
      <w:rPr>
        <w:rFonts w:ascii="Bookman Old Style" w:hAnsi="Bookman Old Style"/>
        <w:w w:val="90"/>
        <w:sz w:val="22"/>
        <w:szCs w:val="22"/>
      </w:rPr>
      <w:instrText xml:space="preserve"> PAGE </w:instrText>
    </w:r>
    <w:r>
      <w:rPr>
        <w:rFonts w:ascii="Bookman Old Style" w:hAnsi="Bookman Old Style"/>
        <w:w w:val="90"/>
        <w:sz w:val="22"/>
        <w:szCs w:val="22"/>
      </w:rPr>
      <w:fldChar w:fldCharType="separate"/>
    </w:r>
    <w:r w:rsidR="00C66012">
      <w:rPr>
        <w:rFonts w:ascii="Bookman Old Style" w:hAnsi="Bookman Old Style"/>
        <w:noProof/>
        <w:w w:val="90"/>
        <w:sz w:val="22"/>
        <w:szCs w:val="22"/>
      </w:rPr>
      <w:t>57</w:t>
    </w:r>
    <w:r>
      <w:rPr>
        <w:rFonts w:ascii="Bookman Old Style" w:hAnsi="Bookman Old Style"/>
        <w:w w:val="90"/>
        <w:sz w:val="22"/>
        <w:szCs w:val="22"/>
      </w:rPr>
      <w:fldChar w:fldCharType="end"/>
    </w:r>
  </w:p>
</w:ftr>
</file>

<file path=word/footer4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4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4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4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4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4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4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4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4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4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4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4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4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4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4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4204"/>
      </w:tabs>
      <w:rPr>
        <w:rFonts w:ascii="Garamond" w:hAnsi="Garamond"/>
        <w:spacing w:val="-13"/>
        <w:w w:val="105"/>
      </w:rPr>
    </w:pPr>
    <w:r>
      <w:tab/>
    </w:r>
    <w:r>
      <w:rPr>
        <w:rFonts w:ascii="Garamond" w:hAnsi="Garamond"/>
        <w:spacing w:val="-13"/>
        <w:w w:val="105"/>
      </w:rPr>
      <w:fldChar w:fldCharType="begin"/>
    </w:r>
    <w:r>
      <w:rPr>
        <w:rFonts w:ascii="Garamond" w:hAnsi="Garamond"/>
        <w:spacing w:val="-13"/>
        <w:w w:val="105"/>
      </w:rPr>
      <w:instrText xml:space="preserve"> PAGE </w:instrText>
    </w:r>
    <w:r>
      <w:rPr>
        <w:rFonts w:ascii="Garamond" w:hAnsi="Garamond"/>
        <w:spacing w:val="-13"/>
        <w:w w:val="105"/>
      </w:rPr>
      <w:fldChar w:fldCharType="separate"/>
    </w:r>
    <w:r w:rsidR="00C66012">
      <w:rPr>
        <w:rFonts w:ascii="Garamond" w:hAnsi="Garamond"/>
        <w:noProof/>
        <w:spacing w:val="-13"/>
        <w:w w:val="105"/>
      </w:rPr>
      <w:t>328</w:t>
    </w:r>
    <w:r>
      <w:rPr>
        <w:rFonts w:ascii="Garamond" w:hAnsi="Garamond"/>
        <w:spacing w:val="-13"/>
        <w:w w:val="105"/>
      </w:rPr>
      <w:fldChar w:fldCharType="end"/>
    </w:r>
  </w:p>
</w:ftr>
</file>

<file path=word/footer4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4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4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4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5128"/>
      </w:tabs>
      <w:rPr>
        <w:rFonts w:ascii="Garamond" w:hAnsi="Garamond"/>
        <w:w w:val="110"/>
        <w:sz w:val="25"/>
        <w:szCs w:val="25"/>
      </w:rPr>
    </w:pPr>
    <w:r>
      <w:tab/>
    </w:r>
    <w:r>
      <w:rPr>
        <w:rFonts w:ascii="Garamond" w:hAnsi="Garamond"/>
        <w:w w:val="110"/>
        <w:sz w:val="25"/>
        <w:szCs w:val="25"/>
      </w:rPr>
      <w:fldChar w:fldCharType="begin"/>
    </w:r>
    <w:r>
      <w:rPr>
        <w:rFonts w:ascii="Garamond" w:hAnsi="Garamond"/>
        <w:w w:val="110"/>
        <w:sz w:val="25"/>
        <w:szCs w:val="25"/>
      </w:rPr>
      <w:instrText xml:space="preserve"> PAGE </w:instrText>
    </w:r>
    <w:r>
      <w:rPr>
        <w:rFonts w:ascii="Garamond" w:hAnsi="Garamond"/>
        <w:w w:val="110"/>
        <w:sz w:val="25"/>
        <w:szCs w:val="25"/>
      </w:rPr>
      <w:fldChar w:fldCharType="separate"/>
    </w:r>
    <w:r>
      <w:rPr>
        <w:rFonts w:ascii="Garamond" w:hAnsi="Garamond"/>
        <w:w w:val="110"/>
        <w:sz w:val="25"/>
        <w:szCs w:val="25"/>
      </w:rPr>
      <w:t>361</w:t>
    </w:r>
    <w:r>
      <w:rPr>
        <w:rFonts w:ascii="Garamond" w:hAnsi="Garamond"/>
        <w:w w:val="110"/>
        <w:sz w:val="25"/>
        <w:szCs w:val="25"/>
      </w:rPr>
      <w:fldChar w:fldCharType="end"/>
    </w:r>
  </w:p>
</w:ftr>
</file>

<file path=word/footer4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4204"/>
      </w:tabs>
      <w:rPr>
        <w:rFonts w:ascii="Garamond" w:hAnsi="Garamond"/>
        <w:spacing w:val="-13"/>
        <w:w w:val="105"/>
      </w:rPr>
    </w:pPr>
    <w:r>
      <w:tab/>
    </w:r>
    <w:r>
      <w:rPr>
        <w:rFonts w:ascii="Garamond" w:hAnsi="Garamond"/>
        <w:spacing w:val="-13"/>
        <w:w w:val="105"/>
      </w:rPr>
      <w:fldChar w:fldCharType="begin"/>
    </w:r>
    <w:r>
      <w:rPr>
        <w:rFonts w:ascii="Garamond" w:hAnsi="Garamond"/>
        <w:spacing w:val="-13"/>
        <w:w w:val="105"/>
      </w:rPr>
      <w:instrText xml:space="preserve"> PAGE </w:instrText>
    </w:r>
    <w:r>
      <w:rPr>
        <w:rFonts w:ascii="Garamond" w:hAnsi="Garamond"/>
        <w:spacing w:val="-13"/>
        <w:w w:val="105"/>
      </w:rPr>
      <w:fldChar w:fldCharType="separate"/>
    </w:r>
    <w:r>
      <w:rPr>
        <w:rFonts w:ascii="Garamond" w:hAnsi="Garamond"/>
        <w:spacing w:val="-13"/>
        <w:w w:val="105"/>
      </w:rPr>
      <w:t>328</w:t>
    </w:r>
    <w:r>
      <w:rPr>
        <w:rFonts w:ascii="Garamond" w:hAnsi="Garamond"/>
        <w:spacing w:val="-13"/>
        <w:w w:val="105"/>
      </w:rPr>
      <w:fldChar w:fldCharType="end"/>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3800"/>
      </w:tabs>
      <w:rPr>
        <w:rFonts w:ascii="Bookman Old Style" w:hAnsi="Bookman Old Style"/>
        <w:spacing w:val="-16"/>
        <w:sz w:val="21"/>
        <w:szCs w:val="21"/>
      </w:rPr>
    </w:pPr>
    <w:r>
      <w:tab/>
    </w:r>
    <w:r>
      <w:rPr>
        <w:rFonts w:ascii="Bookman Old Style" w:hAnsi="Bookman Old Style"/>
        <w:spacing w:val="-16"/>
        <w:sz w:val="21"/>
        <w:szCs w:val="21"/>
      </w:rPr>
      <w:fldChar w:fldCharType="begin"/>
    </w:r>
    <w:r>
      <w:rPr>
        <w:rFonts w:ascii="Bookman Old Style" w:hAnsi="Bookman Old Style"/>
        <w:spacing w:val="-16"/>
        <w:sz w:val="21"/>
        <w:szCs w:val="21"/>
      </w:rPr>
      <w:instrText xml:space="preserve"> PAGE </w:instrText>
    </w:r>
    <w:r>
      <w:rPr>
        <w:rFonts w:ascii="Bookman Old Style" w:hAnsi="Bookman Old Style"/>
        <w:spacing w:val="-16"/>
        <w:sz w:val="21"/>
        <w:szCs w:val="21"/>
      </w:rPr>
      <w:fldChar w:fldCharType="separate"/>
    </w:r>
    <w:r w:rsidR="00C66012">
      <w:rPr>
        <w:rFonts w:ascii="Bookman Old Style" w:hAnsi="Bookman Old Style"/>
        <w:noProof/>
        <w:spacing w:val="-16"/>
        <w:sz w:val="21"/>
        <w:szCs w:val="21"/>
      </w:rPr>
      <w:t>330</w:t>
    </w:r>
    <w:r>
      <w:rPr>
        <w:rFonts w:ascii="Bookman Old Style" w:hAnsi="Bookman Old Style"/>
        <w:spacing w:val="-16"/>
        <w:sz w:val="21"/>
        <w:szCs w:val="21"/>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060" type="#_x0000_t202" style="position:absolute;margin-left:83.5pt;margin-top:0;width:444.95pt;height:13.7pt;z-index:251604480;mso-wrap-edited:f;mso-wrap-distance-left:0;mso-wrap-distance-right:0;mso-position-horizontal-relative:page" wrapcoords="-62 0 -62 21600 21662 21600 21662 0 -62 0" o:allowincell="f" stroked="f">
          <v:fill opacity="0"/>
          <v:textbox inset="0,0,0,0">
            <w:txbxContent>
              <w:p w:rsidR="00196F2F" w:rsidRDefault="00196F2F">
                <w:pPr>
                  <w:keepNext/>
                  <w:keepLines/>
                  <w:ind w:left="4248"/>
                  <w:rPr>
                    <w:rFonts w:ascii="Garamond" w:hAnsi="Garamond"/>
                    <w:b/>
                    <w:bCs/>
                    <w:sz w:val="22"/>
                    <w:szCs w:val="22"/>
                  </w:rPr>
                </w:pPr>
                <w:r>
                  <w:rPr>
                    <w:rFonts w:ascii="Garamond" w:hAnsi="Garamond"/>
                    <w:b/>
                    <w:bCs/>
                    <w:sz w:val="22"/>
                    <w:szCs w:val="22"/>
                  </w:rPr>
                  <w:fldChar w:fldCharType="begin"/>
                </w:r>
                <w:r>
                  <w:rPr>
                    <w:rFonts w:ascii="Garamond" w:hAnsi="Garamond"/>
                    <w:b/>
                    <w:bCs/>
                    <w:sz w:val="22"/>
                    <w:szCs w:val="22"/>
                  </w:rPr>
                  <w:instrText xml:space="preserve"> PAGE </w:instrText>
                </w:r>
                <w:r>
                  <w:rPr>
                    <w:rFonts w:ascii="Garamond" w:hAnsi="Garamond"/>
                    <w:b/>
                    <w:bCs/>
                    <w:sz w:val="22"/>
                    <w:szCs w:val="22"/>
                  </w:rPr>
                  <w:fldChar w:fldCharType="separate"/>
                </w:r>
                <w:r w:rsidR="00C66012">
                  <w:rPr>
                    <w:rFonts w:ascii="Garamond" w:hAnsi="Garamond"/>
                    <w:b/>
                    <w:bCs/>
                    <w:noProof/>
                    <w:sz w:val="22"/>
                    <w:szCs w:val="22"/>
                  </w:rPr>
                  <w:t>331</w:t>
                </w:r>
                <w:r>
                  <w:rPr>
                    <w:rFonts w:ascii="Garamond" w:hAnsi="Garamond"/>
                    <w:b/>
                    <w:bCs/>
                    <w:sz w:val="22"/>
                    <w:szCs w:val="22"/>
                  </w:rPr>
                  <w:fldChar w:fldCharType="end"/>
                </w:r>
              </w:p>
            </w:txbxContent>
          </v:textbox>
          <w10:wrap type="square" anchorx="page"/>
        </v:shape>
      </w:pict>
    </w: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3804"/>
      </w:tabs>
      <w:rPr>
        <w:rFonts w:ascii="Garamond" w:hAnsi="Garamond"/>
        <w:sz w:val="23"/>
        <w:szCs w:val="23"/>
      </w:rPr>
    </w:pPr>
    <w:r>
      <w:tab/>
    </w:r>
    <w:r>
      <w:rPr>
        <w:rFonts w:ascii="Garamond" w:hAnsi="Garamond"/>
        <w:sz w:val="23"/>
        <w:szCs w:val="23"/>
      </w:rPr>
      <w:fldChar w:fldCharType="begin"/>
    </w:r>
    <w:r>
      <w:rPr>
        <w:rFonts w:ascii="Garamond" w:hAnsi="Garamond"/>
        <w:sz w:val="23"/>
        <w:szCs w:val="23"/>
      </w:rPr>
      <w:instrText xml:space="preserve"> PAGE </w:instrText>
    </w:r>
    <w:r>
      <w:rPr>
        <w:rFonts w:ascii="Garamond" w:hAnsi="Garamond"/>
        <w:sz w:val="23"/>
        <w:szCs w:val="23"/>
      </w:rPr>
      <w:fldChar w:fldCharType="separate"/>
    </w:r>
    <w:r>
      <w:rPr>
        <w:rFonts w:ascii="Garamond" w:hAnsi="Garamond"/>
        <w:sz w:val="23"/>
        <w:szCs w:val="23"/>
      </w:rPr>
      <w:t>331</w:t>
    </w:r>
    <w:r>
      <w:rPr>
        <w:rFonts w:ascii="Garamond" w:hAnsi="Garamond"/>
        <w:sz w:val="23"/>
        <w:szCs w:val="23"/>
      </w:rPr>
      <w:fldChar w:fldCharType="end"/>
    </w: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061" type="#_x0000_t202" style="position:absolute;margin-left:556.8pt;margin-top:0;width:37.9pt;height:7.35pt;z-index:251605504;mso-wrap-edited:f;mso-wrap-distance-left:0;mso-wrap-distance-right:0;mso-position-horizontal-relative:page" wrapcoords="-62 0 -62 21600 21662 21600 21662 0 -62 0" o:allowincell="f" stroked="f">
          <v:fill opacity="0"/>
          <v:textbox inset="0,0,0,0">
            <w:txbxContent>
              <w:p w:rsidR="00196F2F" w:rsidRDefault="00196F2F">
                <w:pPr>
                  <w:keepNext/>
                  <w:keepLines/>
                  <w:rPr>
                    <w:rFonts w:ascii="Bookman Old Style" w:hAnsi="Bookman Old Style"/>
                    <w:spacing w:val="-20"/>
                    <w:sz w:val="12"/>
                    <w:szCs w:val="12"/>
                  </w:rPr>
                </w:pPr>
                <w:r>
                  <w:rPr>
                    <w:rFonts w:ascii="Bookman Old Style" w:hAnsi="Bookman Old Style"/>
                    <w:spacing w:val="-20"/>
                    <w:sz w:val="12"/>
                    <w:szCs w:val="12"/>
                  </w:rPr>
                  <w:t>-,4*PiNt4,--R=7-11</w:t>
                </w:r>
              </w:p>
            </w:txbxContent>
          </v:textbox>
          <w10:wrap type="square" anchorx="page"/>
        </v:shape>
      </w:pict>
    </w: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062" type="#_x0000_t202" style="position:absolute;margin-left:556.8pt;margin-top:0;width:37.9pt;height:7.35pt;z-index:251606528;mso-wrap-edited:f;mso-wrap-distance-left:0;mso-wrap-distance-right:0;mso-position-horizontal-relative:page" wrapcoords="-62 0 -62 21600 21662 21600 21662 0 -62 0" o:allowincell="f" stroked="f">
          <v:fill opacity="0"/>
          <v:textbox inset="0,0,0,0">
            <w:txbxContent>
              <w:p w:rsidR="00196F2F" w:rsidRDefault="00196F2F">
                <w:pPr>
                  <w:keepNext/>
                  <w:keepLines/>
                  <w:rPr>
                    <w:rFonts w:ascii="Bookman Old Style" w:hAnsi="Bookman Old Style"/>
                    <w:spacing w:val="-20"/>
                    <w:sz w:val="12"/>
                    <w:szCs w:val="12"/>
                  </w:rPr>
                </w:pPr>
                <w:r>
                  <w:rPr>
                    <w:rFonts w:ascii="Bookman Old Style" w:hAnsi="Bookman Old Style"/>
                    <w:spacing w:val="-20"/>
                    <w:sz w:val="12"/>
                    <w:szCs w:val="12"/>
                  </w:rPr>
                  <w:t>-,4*PiNt4,--R=7-11</w:t>
                </w:r>
              </w:p>
            </w:txbxContent>
          </v:textbox>
          <w10:wrap type="square" anchorx="pag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6720"/>
      </w:tabs>
      <w:rPr>
        <w:rFonts w:ascii="Garamond" w:hAnsi="Garamond"/>
        <w:sz w:val="26"/>
        <w:szCs w:val="26"/>
      </w:rPr>
    </w:pPr>
    <w:r>
      <w:tab/>
    </w:r>
    <w:r>
      <w:rPr>
        <w:rFonts w:ascii="Garamond" w:hAnsi="Garamond"/>
        <w:sz w:val="26"/>
        <w:szCs w:val="26"/>
      </w:rPr>
      <w:fldChar w:fldCharType="begin"/>
    </w:r>
    <w:r>
      <w:rPr>
        <w:rFonts w:ascii="Garamond" w:hAnsi="Garamond"/>
        <w:sz w:val="26"/>
        <w:szCs w:val="26"/>
      </w:rPr>
      <w:instrText xml:space="preserve"> PAGE </w:instrText>
    </w:r>
    <w:r>
      <w:rPr>
        <w:rFonts w:ascii="Garamond" w:hAnsi="Garamond"/>
        <w:sz w:val="26"/>
        <w:szCs w:val="26"/>
      </w:rPr>
      <w:fldChar w:fldCharType="separate"/>
    </w:r>
    <w:r w:rsidR="00C66012">
      <w:rPr>
        <w:rFonts w:ascii="Garamond" w:hAnsi="Garamond"/>
        <w:noProof/>
        <w:sz w:val="26"/>
        <w:szCs w:val="26"/>
      </w:rPr>
      <w:t>336</w:t>
    </w:r>
    <w:r>
      <w:rPr>
        <w:rFonts w:ascii="Garamond" w:hAnsi="Garamond"/>
        <w:sz w:val="26"/>
        <w:szCs w:val="26"/>
      </w:rPr>
      <w:fldChar w:fldCharType="end"/>
    </w:r>
  </w:p>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61EA3" w:rsidRDefault="00361EA3">
      <w:r>
        <w:separator/>
      </w:r>
    </w:p>
  </w:footnote>
  <w:footnote w:type="continuationSeparator" w:id="1">
    <w:p w:rsidR="00361EA3" w:rsidRDefault="00361EA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050" type="#_x0000_t202" style="position:absolute;margin-left:8.65pt;margin-top:0;width:594.7pt;height:10.65pt;z-index:251594240;mso-wrap-edited:f;mso-wrap-distance-left:0;mso-wrap-distance-right:0;mso-position-horizontal-relative:page" wrapcoords="-62 0 -62 21600 21662 21600 21662 0 -62 0" o:allowincell="f" stroked="f">
          <v:fill opacity="0"/>
          <v:textbox inset="0,0,0,0">
            <w:txbxContent>
              <w:p w:rsidR="00196F2F" w:rsidRDefault="00196F2F">
                <w:pPr>
                  <w:keepNext/>
                  <w:keepLines/>
                  <w:tabs>
                    <w:tab w:val="left" w:pos="3177"/>
                    <w:tab w:val="right" w:pos="11496"/>
                  </w:tabs>
                  <w:ind w:left="1368"/>
                  <w:rPr>
                    <w:sz w:val="26"/>
                    <w:szCs w:val="26"/>
                  </w:rPr>
                </w:pPr>
                <w:r>
                  <w:rPr>
                    <w:rFonts w:ascii="Garamond" w:hAnsi="Garamond"/>
                    <w:sz w:val="26"/>
                    <w:szCs w:val="26"/>
                  </w:rPr>
                  <w:t>38A</w:t>
                </w:r>
                <w:r>
                  <w:rPr>
                    <w:rFonts w:ascii="Garamond" w:hAnsi="Garamond"/>
                    <w:sz w:val="26"/>
                    <w:szCs w:val="26"/>
                  </w:rPr>
                  <w:tab/>
                </w:r>
                <w:r>
                  <w:rPr>
                    <w:rFonts w:ascii="Garamond" w:hAnsi="Garamond"/>
                    <w:spacing w:val="-8"/>
                    <w:sz w:val="26"/>
                    <w:szCs w:val="26"/>
                  </w:rPr>
                  <w:t>C.J.S.</w:t>
                </w:r>
                <w:r>
                  <w:rPr>
                    <w:rFonts w:ascii="Garamond" w:hAnsi="Garamond"/>
                    <w:spacing w:val="-8"/>
                    <w:sz w:val="26"/>
                    <w:szCs w:val="26"/>
                  </w:rPr>
                  <w:tab/>
                </w:r>
                <w:r>
                  <w:rPr>
                    <w:sz w:val="26"/>
                    <w:szCs w:val="26"/>
                  </w:rPr>
                  <w:t>GRAND JURIES</w:t>
                </w:r>
              </w:p>
            </w:txbxContent>
          </v:textbox>
          <w10:wrap type="square" anchorx="page"/>
        </v:shape>
      </w:pict>
    </w: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right" w:pos="9396"/>
      </w:tabs>
      <w:ind w:left="504"/>
      <w:rPr>
        <w:b/>
        <w:bCs/>
        <w:spacing w:val="8"/>
        <w:sz w:val="26"/>
        <w:szCs w:val="26"/>
      </w:rPr>
    </w:pPr>
    <w:r>
      <w:rPr>
        <w:rFonts w:ascii="Garamond" w:hAnsi="Garamond"/>
        <w:sz w:val="26"/>
        <w:szCs w:val="26"/>
      </w:rPr>
      <w:t>38A C.J.S.</w:t>
    </w:r>
    <w:r>
      <w:rPr>
        <w:rFonts w:ascii="Garamond" w:hAnsi="Garamond"/>
        <w:sz w:val="26"/>
        <w:szCs w:val="26"/>
      </w:rPr>
      <w:tab/>
    </w:r>
    <w:r>
      <w:rPr>
        <w:b/>
        <w:bCs/>
        <w:spacing w:val="8"/>
        <w:sz w:val="26"/>
        <w:szCs w:val="26"/>
      </w:rPr>
      <w:t>GRAND JURIES § 7</w:t>
    </w: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063" type="#_x0000_t202" style="position:absolute;margin-left:0;margin-top:0;width:574.3pt;height:13.55pt;z-index:251607552;mso-wrap-edited:f;mso-wrap-distance-left:0;mso-wrap-distance-right:0;mso-position-horizontal-relative:page" wrapcoords="-62 0 -62 21600 21662 21600 21662 0 -62 0" o:allowincell="f" stroked="f">
          <v:fill opacity="0"/>
          <v:textbox inset="0,0,0,0">
            <w:txbxContent>
              <w:p w:rsidR="00196F2F" w:rsidRDefault="00196F2F">
                <w:pPr>
                  <w:keepNext/>
                  <w:keepLines/>
                  <w:jc w:val="right"/>
                  <w:rPr>
                    <w:rFonts w:ascii="Garamond" w:hAnsi="Garamond"/>
                    <w:spacing w:val="10"/>
                    <w:sz w:val="27"/>
                    <w:szCs w:val="27"/>
                  </w:rPr>
                </w:pPr>
                <w:r>
                  <w:rPr>
                    <w:rFonts w:ascii="Garamond" w:hAnsi="Garamond"/>
                    <w:spacing w:val="-2"/>
                    <w:sz w:val="27"/>
                    <w:szCs w:val="27"/>
                    <w:u w:val="single"/>
                  </w:rPr>
                  <w:t xml:space="preserve">38A C.J.S. </w:t>
                </w:r>
                <w:r>
                  <w:rPr>
                    <w:rFonts w:ascii="Garamond" w:hAnsi="Garamond"/>
                    <w:sz w:val="27"/>
                    <w:szCs w:val="27"/>
                  </w:rPr>
                  <w:t>38A C.J.S.</w:t>
                </w:r>
                <w:r>
                  <w:rPr>
                    <w:rFonts w:ascii="Garamond" w:hAnsi="Garamond"/>
                    <w:spacing w:val="10"/>
                    <w:sz w:val="27"/>
                    <w:szCs w:val="27"/>
                  </w:rPr>
                  <w:t>GRAND JURIES § 11</w:t>
                </w:r>
              </w:p>
            </w:txbxContent>
          </v:textbox>
          <w10:wrap type="square" anchorx="page"/>
        </v:shape>
      </w:pict>
    </w: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051" type="#_x0000_t202" style="position:absolute;margin-left:8.65pt;margin-top:0;width:594.7pt;height:10.65pt;z-index:251595264;mso-wrap-edited:f;mso-wrap-distance-left:0;mso-wrap-distance-right:0;mso-position-horizontal-relative:page" wrapcoords="-62 0 -62 21600 21662 21600 21662 0 -62 0" o:allowincell="f" stroked="f">
          <v:fill opacity="0"/>
          <v:textbox inset="0,0,0,0">
            <w:txbxContent>
              <w:p w:rsidR="00196F2F" w:rsidRDefault="00196F2F">
                <w:pPr>
                  <w:keepNext/>
                  <w:keepLines/>
                  <w:tabs>
                    <w:tab w:val="left" w:pos="3177"/>
                    <w:tab w:val="right" w:pos="11496"/>
                  </w:tabs>
                  <w:ind w:left="1368"/>
                  <w:rPr>
                    <w:sz w:val="26"/>
                    <w:szCs w:val="26"/>
                  </w:rPr>
                </w:pPr>
                <w:r>
                  <w:rPr>
                    <w:rFonts w:ascii="Garamond" w:hAnsi="Garamond"/>
                    <w:sz w:val="26"/>
                    <w:szCs w:val="26"/>
                  </w:rPr>
                  <w:t>38A</w:t>
                </w:r>
                <w:r>
                  <w:rPr>
                    <w:rFonts w:ascii="Garamond" w:hAnsi="Garamond"/>
                    <w:sz w:val="26"/>
                    <w:szCs w:val="26"/>
                  </w:rPr>
                  <w:tab/>
                </w:r>
                <w:r>
                  <w:rPr>
                    <w:rFonts w:ascii="Garamond" w:hAnsi="Garamond"/>
                    <w:spacing w:val="-8"/>
                    <w:sz w:val="26"/>
                    <w:szCs w:val="26"/>
                  </w:rPr>
                  <w:t>C.J.S.</w:t>
                </w:r>
                <w:r>
                  <w:rPr>
                    <w:rFonts w:ascii="Garamond" w:hAnsi="Garamond"/>
                    <w:spacing w:val="-8"/>
                    <w:sz w:val="26"/>
                    <w:szCs w:val="26"/>
                  </w:rPr>
                  <w:tab/>
                </w:r>
                <w:r>
                  <w:rPr>
                    <w:sz w:val="26"/>
                    <w:szCs w:val="26"/>
                  </w:rPr>
                  <w:t>GRAND JURIES</w:t>
                </w:r>
              </w:p>
            </w:txbxContent>
          </v:textbox>
          <w10:wrap type="square" anchorx="page"/>
        </v:shape>
      </w:pict>
    </w: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064" type="#_x0000_t202" style="position:absolute;margin-left:83.65pt;margin-top:0;width:485.15pt;height:12.8pt;z-index:251608576;mso-wrap-edited:f;mso-wrap-distance-left:0;mso-wrap-distance-right:0;mso-position-horizontal-relative:page" wrapcoords="-62 0 -62 21600 21662 21600 21662 0 -62 0" o:allowincell="f" stroked="f">
          <v:fill opacity="0"/>
          <v:textbox inset="0,0,0,0">
            <w:txbxContent>
              <w:p w:rsidR="00196F2F" w:rsidRDefault="00196F2F">
                <w:pPr>
                  <w:keepNext/>
                  <w:keepLines/>
                  <w:rPr>
                    <w:rFonts w:ascii="Arial" w:hAnsi="Arial" w:cs="Arial"/>
                  </w:rPr>
                </w:pPr>
                <w:r>
                  <w:rPr>
                    <w:rFonts w:ascii="Verdana" w:hAnsi="Verdana"/>
                    <w:b/>
                    <w:bCs/>
                    <w:spacing w:val="-18"/>
                  </w:rPr>
                  <w:t xml:space="preserve">§ </w:t>
                </w:r>
                <w:r>
                  <w:rPr>
                    <w:rFonts w:ascii="Verdana" w:hAnsi="Verdana"/>
                    <w:b/>
                    <w:bCs/>
                    <w:spacing w:val="-18"/>
                  </w:rPr>
                  <w:fldChar w:fldCharType="begin"/>
                </w:r>
                <w:r>
                  <w:rPr>
                    <w:rFonts w:ascii="Verdana" w:hAnsi="Verdana"/>
                    <w:b/>
                    <w:bCs/>
                    <w:spacing w:val="-18"/>
                  </w:rPr>
                  <w:instrText xml:space="preserve"> PAGE </w:instrText>
                </w:r>
                <w:r>
                  <w:rPr>
                    <w:rFonts w:ascii="Verdana" w:hAnsi="Verdana"/>
                    <w:b/>
                    <w:bCs/>
                    <w:spacing w:val="-18"/>
                  </w:rPr>
                  <w:fldChar w:fldCharType="separate"/>
                </w:r>
                <w:r w:rsidR="00C66012">
                  <w:rPr>
                    <w:rFonts w:ascii="Verdana" w:hAnsi="Verdana"/>
                    <w:b/>
                    <w:bCs/>
                    <w:noProof/>
                    <w:spacing w:val="-18"/>
                  </w:rPr>
                  <w:t>11</w:t>
                </w:r>
                <w:r>
                  <w:rPr>
                    <w:rFonts w:ascii="Verdana" w:hAnsi="Verdana"/>
                    <w:b/>
                    <w:bCs/>
                    <w:spacing w:val="-18"/>
                  </w:rPr>
                  <w:fldChar w:fldCharType="end"/>
                </w:r>
                <w:r>
                  <w:rPr>
                    <w:rFonts w:ascii="Verdana" w:hAnsi="Verdana"/>
                    <w:b/>
                    <w:bCs/>
                    <w:spacing w:val="-18"/>
                  </w:rPr>
                  <w:t xml:space="preserve"> GRAND JURIES</w:t>
                </w:r>
                <w:r>
                  <w:rPr>
                    <w:rFonts w:ascii="Arial" w:hAnsi="Arial" w:cs="Arial"/>
                  </w:rPr>
                  <w:t>38A C.J.S.</w:t>
                </w:r>
              </w:p>
            </w:txbxContent>
          </v:textbox>
          <w10:wrap type="square" anchorx="page"/>
        </v:shape>
      </w:pict>
    </w: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066" type="#_x0000_t202" style="position:absolute;margin-left:83.65pt;margin-top:0;width:485.15pt;height:12.8pt;z-index:251610624;mso-wrap-edited:f;mso-wrap-distance-left:0;mso-wrap-distance-right:0;mso-position-horizontal-relative:page" wrapcoords="-62 0 -62 21600 21662 21600 21662 0 -62 0" o:allowincell="f" stroked="f">
          <v:fill opacity="0"/>
          <v:textbox inset="0,0,0,0">
            <w:txbxContent>
              <w:p w:rsidR="00196F2F" w:rsidRDefault="00196F2F">
                <w:pPr>
                  <w:keepNext/>
                  <w:keepLines/>
                  <w:rPr>
                    <w:rFonts w:ascii="Arial" w:hAnsi="Arial" w:cs="Arial"/>
                  </w:rPr>
                </w:pPr>
                <w:r>
                  <w:rPr>
                    <w:rFonts w:ascii="Verdana" w:hAnsi="Verdana"/>
                    <w:b/>
                    <w:bCs/>
                    <w:spacing w:val="-18"/>
                  </w:rPr>
                  <w:t xml:space="preserve">§ </w:t>
                </w:r>
                <w:r>
                  <w:rPr>
                    <w:rFonts w:ascii="Verdana" w:hAnsi="Verdana"/>
                    <w:b/>
                    <w:bCs/>
                    <w:spacing w:val="-18"/>
                  </w:rPr>
                  <w:fldChar w:fldCharType="begin"/>
                </w:r>
                <w:r>
                  <w:rPr>
                    <w:rFonts w:ascii="Verdana" w:hAnsi="Verdana"/>
                    <w:b/>
                    <w:bCs/>
                    <w:spacing w:val="-18"/>
                  </w:rPr>
                  <w:instrText xml:space="preserve"> PAGE </w:instrText>
                </w:r>
                <w:r>
                  <w:rPr>
                    <w:rFonts w:ascii="Verdana" w:hAnsi="Verdana"/>
                    <w:b/>
                    <w:bCs/>
                    <w:spacing w:val="-18"/>
                  </w:rPr>
                  <w:fldChar w:fldCharType="separate"/>
                </w:r>
                <w:r>
                  <w:rPr>
                    <w:rFonts w:ascii="Verdana" w:hAnsi="Verdana"/>
                    <w:b/>
                    <w:bCs/>
                    <w:spacing w:val="-18"/>
                  </w:rPr>
                  <w:t>11</w:t>
                </w:r>
                <w:r>
                  <w:rPr>
                    <w:rFonts w:ascii="Verdana" w:hAnsi="Verdana"/>
                    <w:b/>
                    <w:bCs/>
                    <w:spacing w:val="-18"/>
                  </w:rPr>
                  <w:fldChar w:fldCharType="end"/>
                </w:r>
                <w:r>
                  <w:rPr>
                    <w:rFonts w:ascii="Verdana" w:hAnsi="Verdana"/>
                    <w:b/>
                    <w:bCs/>
                    <w:spacing w:val="-18"/>
                  </w:rPr>
                  <w:t xml:space="preserve"> GRAND JURIES</w:t>
                </w:r>
                <w:r>
                  <w:rPr>
                    <w:rFonts w:ascii="Arial" w:hAnsi="Arial" w:cs="Arial"/>
                  </w:rPr>
                  <w:t>38A C.J.S.</w:t>
                </w:r>
              </w:p>
            </w:txbxContent>
          </v:textbox>
          <w10:wrap type="square" anchorx="page"/>
        </v:shape>
      </w:pict>
    </w:r>
  </w:p>
</w:hdr>
</file>

<file path=word/header1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068" type="#_x0000_t202" style="position:absolute;margin-left:83.4pt;margin-top:0;width:460.45pt;height:13.65pt;z-index:251612672;mso-wrap-edited:f;mso-wrap-distance-left:0;mso-wrap-distance-right:0;mso-position-horizontal-relative:page" wrapcoords="-62 0 -62 21600 21662 21600 21662 0 -62 0" o:allowincell="f" stroked="f">
          <v:fill opacity="0"/>
          <v:textbox inset="0,0,0,0">
            <w:txbxContent>
              <w:p w:rsidR="00196F2F" w:rsidRDefault="00196F2F">
                <w:pPr>
                  <w:keepNext/>
                  <w:keepLines/>
                  <w:rPr>
                    <w:rFonts w:ascii="Bookman Old Style" w:hAnsi="Bookman Old Style"/>
                    <w:w w:val="90"/>
                  </w:rPr>
                </w:pPr>
                <w:r>
                  <w:rPr>
                    <w:b/>
                    <w:bCs/>
                    <w:spacing w:val="6"/>
                    <w:sz w:val="26"/>
                    <w:szCs w:val="26"/>
                  </w:rPr>
                  <w:t xml:space="preserve">§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Pr>
                    <w:b/>
                    <w:bCs/>
                    <w:spacing w:val="6"/>
                    <w:sz w:val="26"/>
                    <w:szCs w:val="26"/>
                  </w:rPr>
                  <w:t>13</w:t>
                </w:r>
                <w:r>
                  <w:rPr>
                    <w:b/>
                    <w:bCs/>
                    <w:spacing w:val="6"/>
                    <w:sz w:val="26"/>
                    <w:szCs w:val="26"/>
                  </w:rPr>
                  <w:fldChar w:fldCharType="end"/>
                </w:r>
                <w:r>
                  <w:rPr>
                    <w:b/>
                    <w:bCs/>
                    <w:spacing w:val="6"/>
                    <w:sz w:val="26"/>
                    <w:szCs w:val="26"/>
                  </w:rPr>
                  <w:t xml:space="preserve"> GRAND JURIES</w:t>
                </w:r>
                <w:r>
                  <w:rPr>
                    <w:rFonts w:ascii="Bookman Old Style" w:hAnsi="Bookman Old Style"/>
                    <w:w w:val="90"/>
                  </w:rPr>
                  <w:t>38A C.J.S.</w:t>
                </w:r>
              </w:p>
            </w:txbxContent>
          </v:textbox>
          <w10:wrap type="square" anchorx="page"/>
        </v:shape>
      </w:pict>
    </w:r>
  </w:p>
</w:hdr>
</file>

<file path=word/header1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052" type="#_x0000_t202" style="position:absolute;margin-left:51.85pt;margin-top:0;width:518.65pt;height:10.4pt;z-index:251596288;mso-wrap-edited:f;mso-wrap-distance-left:0;mso-wrap-distance-right:0;mso-position-horizontal-relative:page" wrapcoords="-62 0 -62 21600 21662 21600 21662 0 -62 0" o:allowincell="f" stroked="f">
          <v:fill opacity="0"/>
          <v:textbox inset="0,0,0,0">
            <w:txbxContent>
              <w:p w:rsidR="00196F2F" w:rsidRDefault="00196F2F">
                <w:pPr>
                  <w:keepNext/>
                  <w:keepLines/>
                  <w:tabs>
                    <w:tab w:val="right" w:pos="9682"/>
                  </w:tabs>
                  <w:ind w:left="1224"/>
                  <w:rPr>
                    <w:rFonts w:ascii="Bookman Old Style" w:hAnsi="Bookman Old Style"/>
                    <w:sz w:val="20"/>
                    <w:szCs w:val="20"/>
                  </w:rPr>
                </w:pPr>
                <w:r>
                  <w:rPr>
                    <w:b/>
                    <w:bCs/>
                    <w:sz w:val="26"/>
                    <w:szCs w:val="26"/>
                  </w:rPr>
                  <w:t>GRAND JURIE</w:t>
                </w:r>
                <w:r>
                  <w:rPr>
                    <w:rFonts w:ascii="Bookman Old Style" w:hAnsi="Bookman Old Style"/>
                    <w:sz w:val="20"/>
                    <w:szCs w:val="20"/>
                  </w:rPr>
                  <w:t>S</w:t>
                </w:r>
                <w:r>
                  <w:rPr>
                    <w:rFonts w:ascii="Bookman Old Style" w:hAnsi="Bookman Old Style"/>
                    <w:sz w:val="20"/>
                    <w:szCs w:val="20"/>
                  </w:rPr>
                  <w:tab/>
                  <w:t>38A C</w:t>
                </w:r>
              </w:p>
            </w:txbxContent>
          </v:textbox>
          <w10:wrap type="square" anchorx="page"/>
        </v:shape>
      </w:pict>
    </w:r>
  </w:p>
</w:hdr>
</file>

<file path=word/header1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071" type="#_x0000_t202" style="position:absolute;margin-left:0;margin-top:0;width:180.95pt;height:16.3pt;z-index:251615744;mso-wrap-edited:f;mso-wrap-distance-left:0;mso-wrap-distance-right:0;mso-position-horizontal-relative:page" wrapcoords="-62 0 -62 21600 21662 21600 21662 0 -62 0" o:allowincell="f" stroked="f">
          <v:fill opacity="0"/>
          <v:textbox inset="0,0,0,0">
            <w:txbxContent>
              <w:p w:rsidR="00196F2F" w:rsidRDefault="00196F2F">
                <w:pPr>
                  <w:keepNext/>
                  <w:keepLines/>
                  <w:jc w:val="right"/>
                  <w:rPr>
                    <w:rFonts w:ascii="Bookman Old Style" w:hAnsi="Bookman Old Style"/>
                    <w:spacing w:val="-2"/>
                    <w:w w:val="95"/>
                    <w:sz w:val="26"/>
                    <w:szCs w:val="26"/>
                  </w:rPr>
                </w:pPr>
                <w:r>
                  <w:rPr>
                    <w:spacing w:val="-5"/>
                    <w:sz w:val="26"/>
                    <w:szCs w:val="26"/>
                    <w:u w:val="single"/>
                  </w:rPr>
                  <w:t xml:space="preserve">A C.J.S. </w:t>
                </w:r>
                <w:r>
                  <w:rPr>
                    <w:rFonts w:ascii="Bookman Old Style" w:hAnsi="Bookman Old Style"/>
                    <w:spacing w:val="-2"/>
                    <w:w w:val="95"/>
                    <w:sz w:val="26"/>
                    <w:szCs w:val="26"/>
                  </w:rPr>
                  <w:t>38A C.J.S.</w:t>
                </w:r>
              </w:p>
            </w:txbxContent>
          </v:textbox>
          <w10:wrap type="square" anchorx="page"/>
        </v:shape>
      </w:pict>
    </w:r>
  </w:p>
</w:hdr>
</file>

<file path=word/header1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072" type="#_x0000_t202" style="position:absolute;margin-left:0;margin-top:0;width:180.95pt;height:16.3pt;z-index:251616768;mso-wrap-edited:f;mso-wrap-distance-left:0;mso-wrap-distance-right:0;mso-position-horizontal-relative:page" wrapcoords="-62 0 -62 21600 21662 21600 21662 0 -62 0" o:allowincell="f" stroked="f">
          <v:fill opacity="0"/>
          <v:textbox inset="0,0,0,0">
            <w:txbxContent>
              <w:p w:rsidR="00196F2F" w:rsidRDefault="00196F2F">
                <w:pPr>
                  <w:keepNext/>
                  <w:keepLines/>
                  <w:jc w:val="right"/>
                  <w:rPr>
                    <w:rFonts w:ascii="Bookman Old Style" w:hAnsi="Bookman Old Style"/>
                    <w:spacing w:val="-2"/>
                    <w:w w:val="95"/>
                    <w:sz w:val="26"/>
                    <w:szCs w:val="26"/>
                  </w:rPr>
                </w:pPr>
                <w:r>
                  <w:rPr>
                    <w:spacing w:val="-5"/>
                    <w:sz w:val="26"/>
                    <w:szCs w:val="26"/>
                    <w:u w:val="single"/>
                  </w:rPr>
                  <w:t xml:space="preserve">A C.J.S. </w:t>
                </w:r>
                <w:r>
                  <w:rPr>
                    <w:rFonts w:ascii="Bookman Old Style" w:hAnsi="Bookman Old Style"/>
                    <w:spacing w:val="-2"/>
                    <w:w w:val="95"/>
                    <w:sz w:val="26"/>
                    <w:szCs w:val="26"/>
                  </w:rPr>
                  <w:t>38A C.J.S.</w:t>
                </w:r>
              </w:p>
            </w:txbxContent>
          </v:textbox>
          <w10:wrap type="square" anchorx="pag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073" type="#_x0000_t202" style="position:absolute;margin-left:0;margin-top:0;width:180.95pt;height:16.3pt;z-index:251617792;mso-wrap-edited:f;mso-wrap-distance-left:0;mso-wrap-distance-right:0;mso-position-horizontal-relative:page" wrapcoords="-62 0 -62 21600 21662 21600 21662 0 -62 0" o:allowincell="f" stroked="f">
          <v:fill opacity="0"/>
          <v:textbox inset="0,0,0,0">
            <w:txbxContent>
              <w:p w:rsidR="00196F2F" w:rsidRDefault="00196F2F">
                <w:pPr>
                  <w:keepNext/>
                  <w:keepLines/>
                  <w:jc w:val="right"/>
                  <w:rPr>
                    <w:rFonts w:ascii="Bookman Old Style" w:hAnsi="Bookman Old Style"/>
                    <w:spacing w:val="-2"/>
                    <w:w w:val="95"/>
                    <w:sz w:val="26"/>
                    <w:szCs w:val="26"/>
                  </w:rPr>
                </w:pPr>
                <w:r>
                  <w:rPr>
                    <w:spacing w:val="-5"/>
                    <w:sz w:val="26"/>
                    <w:szCs w:val="26"/>
                    <w:u w:val="single"/>
                  </w:rPr>
                  <w:t xml:space="preserve">A C.J.S. </w:t>
                </w:r>
                <w:r>
                  <w:rPr>
                    <w:rFonts w:ascii="Bookman Old Style" w:hAnsi="Bookman Old Style"/>
                    <w:spacing w:val="-2"/>
                    <w:w w:val="95"/>
                    <w:sz w:val="26"/>
                    <w:szCs w:val="26"/>
                  </w:rPr>
                  <w:t>38A C.J.S.</w:t>
                </w:r>
              </w:p>
            </w:txbxContent>
          </v:textbox>
          <w10:wrap type="square" anchorx="page"/>
        </v:shape>
      </w:pict>
    </w:r>
  </w:p>
</w:hdr>
</file>

<file path=word/header1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074" type="#_x0000_t202" style="position:absolute;margin-left:83.9pt;margin-top:0;width:468.1pt;height:13.65pt;z-index:251618816;mso-wrap-edited:f;mso-wrap-distance-left:0;mso-wrap-distance-right:0;mso-position-horizontal-relative:page" wrapcoords="-62 0 -62 21600 21662 21600 21662 0 -62 0" o:allowincell="f" stroked="f">
          <v:fill opacity="0"/>
          <v:textbox inset="0,0,0,0">
            <w:txbxContent>
              <w:p w:rsidR="00196F2F" w:rsidRDefault="00196F2F">
                <w:pPr>
                  <w:keepNext/>
                  <w:keepLines/>
                  <w:rPr>
                    <w:rFonts w:ascii="Garamond" w:hAnsi="Garamond"/>
                    <w:sz w:val="26"/>
                    <w:szCs w:val="26"/>
                  </w:rPr>
                </w:pPr>
                <w:r>
                  <w:rPr>
                    <w:b/>
                    <w:bCs/>
                    <w:spacing w:val="6"/>
                    <w:sz w:val="26"/>
                    <w:szCs w:val="26"/>
                  </w:rPr>
                  <w:t xml:space="preserve">§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Pr>
                    <w:b/>
                    <w:bCs/>
                    <w:spacing w:val="6"/>
                    <w:sz w:val="26"/>
                    <w:szCs w:val="26"/>
                  </w:rPr>
                  <w:t>16</w:t>
                </w:r>
                <w:r>
                  <w:rPr>
                    <w:b/>
                    <w:bCs/>
                    <w:spacing w:val="6"/>
                    <w:sz w:val="26"/>
                    <w:szCs w:val="26"/>
                  </w:rPr>
                  <w:fldChar w:fldCharType="end"/>
                </w:r>
                <w:r>
                  <w:rPr>
                    <w:b/>
                    <w:bCs/>
                    <w:spacing w:val="6"/>
                    <w:sz w:val="26"/>
                    <w:szCs w:val="26"/>
                  </w:rPr>
                  <w:t xml:space="preserve"> GRAND JURIES</w:t>
                </w:r>
                <w:r>
                  <w:rPr>
                    <w:rFonts w:ascii="Garamond" w:hAnsi="Garamond"/>
                    <w:sz w:val="26"/>
                    <w:szCs w:val="26"/>
                  </w:rPr>
                  <w:t>38A C.J.S.</w:t>
                </w:r>
              </w:p>
            </w:txbxContent>
          </v:textbox>
          <w10:wrap type="square" anchorx="page"/>
        </v:shape>
      </w:pict>
    </w:r>
  </w:p>
</w:hdr>
</file>

<file path=word/header1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075" type="#_x0000_t202" style="position:absolute;margin-left:0;margin-top:0;width:180.95pt;height:16.3pt;z-index:251619840;mso-wrap-edited:f;mso-wrap-distance-left:0;mso-wrap-distance-right:0;mso-position-horizontal-relative:page" wrapcoords="-62 0 -62 21600 21662 21600 21662 0 -62 0" o:allowincell="f" stroked="f">
          <v:fill opacity="0"/>
          <v:textbox inset="0,0,0,0">
            <w:txbxContent>
              <w:p w:rsidR="00196F2F" w:rsidRDefault="00196F2F">
                <w:pPr>
                  <w:keepNext/>
                  <w:keepLines/>
                  <w:jc w:val="right"/>
                  <w:rPr>
                    <w:rFonts w:ascii="Bookman Old Style" w:hAnsi="Bookman Old Style"/>
                    <w:spacing w:val="-2"/>
                    <w:w w:val="95"/>
                    <w:sz w:val="26"/>
                    <w:szCs w:val="26"/>
                  </w:rPr>
                </w:pPr>
                <w:r>
                  <w:rPr>
                    <w:spacing w:val="-5"/>
                    <w:sz w:val="26"/>
                    <w:szCs w:val="26"/>
                    <w:u w:val="single"/>
                  </w:rPr>
                  <w:t xml:space="preserve">A C.J.S. </w:t>
                </w:r>
                <w:r>
                  <w:rPr>
                    <w:rFonts w:ascii="Bookman Old Style" w:hAnsi="Bookman Old Style"/>
                    <w:spacing w:val="-2"/>
                    <w:w w:val="95"/>
                    <w:sz w:val="26"/>
                    <w:szCs w:val="26"/>
                  </w:rPr>
                  <w:t>38A C.J.S.</w:t>
                </w:r>
              </w:p>
            </w:txbxContent>
          </v:textbox>
          <w10:wrap type="square" anchorx="page"/>
        </v:shape>
      </w:pict>
    </w:r>
  </w:p>
</w:hdr>
</file>

<file path=word/header1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076" type="#_x0000_t202" style="position:absolute;margin-left:83.9pt;margin-top:0;width:468.1pt;height:13.65pt;z-index:251620864;mso-wrap-edited:f;mso-wrap-distance-left:0;mso-wrap-distance-right:0;mso-position-horizontal-relative:page" wrapcoords="-62 0 -62 21600 21662 21600 21662 0 -62 0" o:allowincell="f" stroked="f">
          <v:fill opacity="0"/>
          <v:textbox inset="0,0,0,0">
            <w:txbxContent>
              <w:p w:rsidR="00196F2F" w:rsidRDefault="00196F2F">
                <w:pPr>
                  <w:keepNext/>
                  <w:keepLines/>
                  <w:rPr>
                    <w:rFonts w:ascii="Garamond" w:hAnsi="Garamond"/>
                    <w:sz w:val="26"/>
                    <w:szCs w:val="26"/>
                  </w:rPr>
                </w:pPr>
                <w:r>
                  <w:rPr>
                    <w:b/>
                    <w:bCs/>
                    <w:spacing w:val="6"/>
                    <w:sz w:val="26"/>
                    <w:szCs w:val="26"/>
                  </w:rPr>
                  <w:t xml:space="preserve">§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Pr>
                    <w:b/>
                    <w:bCs/>
                    <w:spacing w:val="6"/>
                    <w:sz w:val="26"/>
                    <w:szCs w:val="26"/>
                  </w:rPr>
                  <w:t>16</w:t>
                </w:r>
                <w:r>
                  <w:rPr>
                    <w:b/>
                    <w:bCs/>
                    <w:spacing w:val="6"/>
                    <w:sz w:val="26"/>
                    <w:szCs w:val="26"/>
                  </w:rPr>
                  <w:fldChar w:fldCharType="end"/>
                </w:r>
                <w:r>
                  <w:rPr>
                    <w:b/>
                    <w:bCs/>
                    <w:spacing w:val="6"/>
                    <w:sz w:val="26"/>
                    <w:szCs w:val="26"/>
                  </w:rPr>
                  <w:t xml:space="preserve"> GRAND JURIES</w:t>
                </w:r>
                <w:r>
                  <w:rPr>
                    <w:rFonts w:ascii="Garamond" w:hAnsi="Garamond"/>
                    <w:sz w:val="26"/>
                    <w:szCs w:val="26"/>
                  </w:rPr>
                  <w:t>38A C.J.S.</w:t>
                </w:r>
              </w:p>
            </w:txbxContent>
          </v:textbox>
          <w10:wrap type="square" anchorx="page"/>
        </v:shape>
      </w:pict>
    </w:r>
  </w:p>
</w:hdr>
</file>

<file path=word/header1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077" type="#_x0000_t202" style="position:absolute;margin-left:0;margin-top:0;width:180.95pt;height:16.3pt;z-index:251621888;mso-wrap-edited:f;mso-wrap-distance-left:0;mso-wrap-distance-right:0;mso-position-horizontal-relative:page" wrapcoords="-62 0 -62 21600 21662 21600 21662 0 -62 0" o:allowincell="f" stroked="f">
          <v:fill opacity="0"/>
          <v:textbox inset="0,0,0,0">
            <w:txbxContent>
              <w:p w:rsidR="00196F2F" w:rsidRDefault="00196F2F">
                <w:pPr>
                  <w:keepNext/>
                  <w:keepLines/>
                  <w:jc w:val="right"/>
                  <w:rPr>
                    <w:rFonts w:ascii="Bookman Old Style" w:hAnsi="Bookman Old Style"/>
                    <w:spacing w:val="-2"/>
                    <w:w w:val="95"/>
                    <w:sz w:val="26"/>
                    <w:szCs w:val="26"/>
                  </w:rPr>
                </w:pPr>
                <w:r>
                  <w:rPr>
                    <w:spacing w:val="-5"/>
                    <w:sz w:val="26"/>
                    <w:szCs w:val="26"/>
                    <w:u w:val="single"/>
                  </w:rPr>
                  <w:t xml:space="preserve">A C.J.S. </w:t>
                </w:r>
                <w:r>
                  <w:rPr>
                    <w:rFonts w:ascii="Bookman Old Style" w:hAnsi="Bookman Old Style"/>
                    <w:spacing w:val="-2"/>
                    <w:w w:val="95"/>
                    <w:sz w:val="26"/>
                    <w:szCs w:val="26"/>
                  </w:rPr>
                  <w:t>38A C.J.S.</w:t>
                </w:r>
              </w:p>
            </w:txbxContent>
          </v:textbox>
          <w10:wrap type="square" anchorx="page"/>
        </v:shape>
      </w:pict>
    </w:r>
  </w:p>
</w:hdr>
</file>

<file path=word/header1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078" type="#_x0000_t202" style="position:absolute;margin-left:83.9pt;margin-top:0;width:468.1pt;height:13.65pt;z-index:251622912;mso-wrap-edited:f;mso-wrap-distance-left:0;mso-wrap-distance-right:0;mso-position-horizontal-relative:page" wrapcoords="-62 0 -62 21600 21662 21600 21662 0 -62 0" o:allowincell="f" stroked="f">
          <v:fill opacity="0"/>
          <v:textbox inset="0,0,0,0">
            <w:txbxContent>
              <w:p w:rsidR="00196F2F" w:rsidRDefault="00196F2F">
                <w:pPr>
                  <w:keepNext/>
                  <w:keepLines/>
                  <w:rPr>
                    <w:rFonts w:ascii="Garamond" w:hAnsi="Garamond"/>
                    <w:sz w:val="26"/>
                    <w:szCs w:val="26"/>
                  </w:rPr>
                </w:pPr>
                <w:r>
                  <w:rPr>
                    <w:b/>
                    <w:bCs/>
                    <w:spacing w:val="6"/>
                    <w:sz w:val="26"/>
                    <w:szCs w:val="26"/>
                  </w:rPr>
                  <w:t xml:space="preserve">§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sidR="00C66012">
                  <w:rPr>
                    <w:b/>
                    <w:bCs/>
                    <w:noProof/>
                    <w:spacing w:val="6"/>
                    <w:sz w:val="26"/>
                    <w:szCs w:val="26"/>
                  </w:rPr>
                  <w:t>16</w:t>
                </w:r>
                <w:r>
                  <w:rPr>
                    <w:b/>
                    <w:bCs/>
                    <w:spacing w:val="6"/>
                    <w:sz w:val="26"/>
                    <w:szCs w:val="26"/>
                  </w:rPr>
                  <w:fldChar w:fldCharType="end"/>
                </w:r>
                <w:r>
                  <w:rPr>
                    <w:b/>
                    <w:bCs/>
                    <w:spacing w:val="6"/>
                    <w:sz w:val="26"/>
                    <w:szCs w:val="26"/>
                  </w:rPr>
                  <w:t xml:space="preserve"> GRAND JURIES</w:t>
                </w:r>
                <w:r>
                  <w:rPr>
                    <w:rFonts w:ascii="Garamond" w:hAnsi="Garamond"/>
                    <w:sz w:val="26"/>
                    <w:szCs w:val="26"/>
                  </w:rPr>
                  <w:t>38A C.J.S.</w:t>
                </w:r>
              </w:p>
            </w:txbxContent>
          </v:textbox>
          <w10:wrap type="square" anchorx="page"/>
        </v:shape>
      </w:pict>
    </w:r>
  </w:p>
</w:hdr>
</file>

<file path=word/header1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079" type="#_x0000_t202" style="position:absolute;margin-left:0;margin-top:0;width:180.95pt;height:16.3pt;z-index:251623936;mso-wrap-edited:f;mso-wrap-distance-left:0;mso-wrap-distance-right:0;mso-position-horizontal-relative:page" wrapcoords="-62 0 -62 21600 21662 21600 21662 0 -62 0" o:allowincell="f" stroked="f">
          <v:fill opacity="0"/>
          <v:textbox inset="0,0,0,0">
            <w:txbxContent>
              <w:p w:rsidR="00196F2F" w:rsidRDefault="00196F2F">
                <w:pPr>
                  <w:keepNext/>
                  <w:keepLines/>
                  <w:jc w:val="right"/>
                  <w:rPr>
                    <w:rFonts w:ascii="Bookman Old Style" w:hAnsi="Bookman Old Style"/>
                    <w:spacing w:val="-2"/>
                    <w:w w:val="95"/>
                    <w:sz w:val="26"/>
                    <w:szCs w:val="26"/>
                  </w:rPr>
                </w:pPr>
                <w:r>
                  <w:rPr>
                    <w:spacing w:val="-5"/>
                    <w:sz w:val="26"/>
                    <w:szCs w:val="26"/>
                    <w:u w:val="single"/>
                  </w:rPr>
                  <w:t xml:space="preserve">A C.J.S. </w:t>
                </w:r>
                <w:r>
                  <w:rPr>
                    <w:rFonts w:ascii="Bookman Old Style" w:hAnsi="Bookman Old Style"/>
                    <w:spacing w:val="-2"/>
                    <w:w w:val="95"/>
                    <w:sz w:val="26"/>
                    <w:szCs w:val="26"/>
                  </w:rPr>
                  <w:t>38A C.J.S.</w:t>
                </w:r>
              </w:p>
            </w:txbxContent>
          </v:textbox>
          <w10:wrap type="square" anchorx="page"/>
        </v:shape>
      </w:pict>
    </w:r>
  </w:p>
</w:hdr>
</file>

<file path=word/header1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080" type="#_x0000_t202" style="position:absolute;margin-left:83.9pt;margin-top:0;width:468.1pt;height:13.65pt;z-index:251624960;mso-wrap-edited:f;mso-wrap-distance-left:0;mso-wrap-distance-right:0;mso-position-horizontal-relative:page" wrapcoords="-62 0 -62 21600 21662 21600 21662 0 -62 0" o:allowincell="f" stroked="f">
          <v:fill opacity="0"/>
          <v:textbox inset="0,0,0,0">
            <w:txbxContent>
              <w:p w:rsidR="00196F2F" w:rsidRDefault="00196F2F">
                <w:pPr>
                  <w:keepNext/>
                  <w:keepLines/>
                  <w:rPr>
                    <w:rFonts w:ascii="Garamond" w:hAnsi="Garamond"/>
                    <w:sz w:val="26"/>
                    <w:szCs w:val="26"/>
                  </w:rPr>
                </w:pPr>
                <w:r>
                  <w:rPr>
                    <w:b/>
                    <w:bCs/>
                    <w:spacing w:val="6"/>
                    <w:sz w:val="26"/>
                    <w:szCs w:val="26"/>
                  </w:rPr>
                  <w:t xml:space="preserve">§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Pr>
                    <w:b/>
                    <w:bCs/>
                    <w:spacing w:val="6"/>
                    <w:sz w:val="26"/>
                    <w:szCs w:val="26"/>
                  </w:rPr>
                  <w:t>16</w:t>
                </w:r>
                <w:r>
                  <w:rPr>
                    <w:b/>
                    <w:bCs/>
                    <w:spacing w:val="6"/>
                    <w:sz w:val="26"/>
                    <w:szCs w:val="26"/>
                  </w:rPr>
                  <w:fldChar w:fldCharType="end"/>
                </w:r>
                <w:r>
                  <w:rPr>
                    <w:b/>
                    <w:bCs/>
                    <w:spacing w:val="6"/>
                    <w:sz w:val="26"/>
                    <w:szCs w:val="26"/>
                  </w:rPr>
                  <w:t xml:space="preserve"> GRAND JURIES</w:t>
                </w:r>
                <w:r>
                  <w:rPr>
                    <w:rFonts w:ascii="Garamond" w:hAnsi="Garamond"/>
                    <w:sz w:val="26"/>
                    <w:szCs w:val="26"/>
                  </w:rPr>
                  <w:t>38A C.J.S.</w:t>
                </w:r>
              </w:p>
            </w:txbxContent>
          </v:textbox>
          <w10:wrap type="square" anchorx="page"/>
        </v:shape>
      </w:pict>
    </w:r>
  </w:p>
</w:hdr>
</file>

<file path=word/header1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081" type="#_x0000_t202" style="position:absolute;margin-left:0;margin-top:0;width:180.95pt;height:16.3pt;z-index:251625984;mso-wrap-edited:f;mso-wrap-distance-left:0;mso-wrap-distance-right:0;mso-position-horizontal-relative:page" wrapcoords="-62 0 -62 21600 21662 21600 21662 0 -62 0" o:allowincell="f" stroked="f">
          <v:fill opacity="0"/>
          <v:textbox inset="0,0,0,0">
            <w:txbxContent>
              <w:p w:rsidR="00196F2F" w:rsidRDefault="00196F2F">
                <w:pPr>
                  <w:keepNext/>
                  <w:keepLines/>
                  <w:jc w:val="right"/>
                  <w:rPr>
                    <w:rFonts w:ascii="Bookman Old Style" w:hAnsi="Bookman Old Style"/>
                    <w:spacing w:val="-2"/>
                    <w:w w:val="95"/>
                    <w:sz w:val="26"/>
                    <w:szCs w:val="26"/>
                  </w:rPr>
                </w:pPr>
                <w:r>
                  <w:rPr>
                    <w:spacing w:val="-5"/>
                    <w:sz w:val="26"/>
                    <w:szCs w:val="26"/>
                    <w:u w:val="single"/>
                  </w:rPr>
                  <w:t xml:space="preserve">A C.J.S. </w:t>
                </w:r>
                <w:r>
                  <w:rPr>
                    <w:rFonts w:ascii="Bookman Old Style" w:hAnsi="Bookman Old Style"/>
                    <w:spacing w:val="-2"/>
                    <w:w w:val="95"/>
                    <w:sz w:val="26"/>
                    <w:szCs w:val="26"/>
                  </w:rPr>
                  <w:t>38A C.J.S.</w:t>
                </w:r>
              </w:p>
            </w:txbxContent>
          </v:textbox>
          <w10:wrap type="square" anchorx="pag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054" type="#_x0000_t202" style="position:absolute;margin-left:8.65pt;margin-top:0;width:594.7pt;height:12pt;z-index:251598336;mso-wrap-edited:f;mso-wrap-distance-left:0;mso-wrap-distance-right:0;mso-position-horizontal-relative:page" wrapcoords="-62 0 -62 21600 21662 21600 21662 0 -62 0" o:allowincell="f" stroked="f">
          <v:fill opacity="0"/>
          <v:textbox inset="0,0,0,0">
            <w:txbxContent>
              <w:p w:rsidR="00196F2F" w:rsidRDefault="00196F2F">
                <w:pPr>
                  <w:keepNext/>
                  <w:keepLines/>
                  <w:tabs>
                    <w:tab w:val="left" w:pos="3225"/>
                    <w:tab w:val="right" w:pos="11554"/>
                  </w:tabs>
                  <w:ind w:left="792"/>
                  <w:rPr>
                    <w:rFonts w:ascii="Garamond" w:hAnsi="Garamond"/>
                    <w:sz w:val="27"/>
                    <w:szCs w:val="27"/>
                  </w:rPr>
                </w:pPr>
                <w:r>
                  <w:rPr>
                    <w:rFonts w:ascii="Garamond" w:hAnsi="Garamond"/>
                    <w:sz w:val="27"/>
                    <w:szCs w:val="27"/>
                  </w:rPr>
                  <w:t>38A C.J</w:t>
                </w:r>
                <w:r>
                  <w:rPr>
                    <w:rFonts w:ascii="Garamond" w:hAnsi="Garamond"/>
                    <w:sz w:val="27"/>
                    <w:szCs w:val="27"/>
                  </w:rPr>
                  <w:tab/>
                </w:r>
                <w:r>
                  <w:rPr>
                    <w:rFonts w:ascii="Garamond" w:hAnsi="Garamond"/>
                    <w:spacing w:val="-12"/>
                    <w:sz w:val="27"/>
                    <w:szCs w:val="27"/>
                  </w:rPr>
                  <w:t>C.J.S.</w:t>
                </w:r>
                <w:r>
                  <w:rPr>
                    <w:rFonts w:ascii="Garamond" w:hAnsi="Garamond"/>
                    <w:spacing w:val="-12"/>
                    <w:sz w:val="27"/>
                    <w:szCs w:val="27"/>
                  </w:rPr>
                  <w:tab/>
                </w:r>
                <w:r>
                  <w:rPr>
                    <w:rFonts w:ascii="Garamond" w:hAnsi="Garamond"/>
                    <w:sz w:val="27"/>
                    <w:szCs w:val="27"/>
                  </w:rPr>
                  <w:t>GRAND JURIES</w:t>
                </w:r>
              </w:p>
            </w:txbxContent>
          </v:textbox>
          <w10:wrap type="square" anchorx="page"/>
        </v:shape>
      </w:pict>
    </w:r>
  </w:p>
</w:hdr>
</file>

<file path=word/header1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082" type="#_x0000_t202" style="position:absolute;margin-left:0;margin-top:0;width:180.95pt;height:16.3pt;z-index:251627008;mso-wrap-edited:f;mso-wrap-distance-left:0;mso-wrap-distance-right:0;mso-position-horizontal-relative:page" wrapcoords="-62 0 -62 21600 21662 21600 21662 0 -62 0" o:allowincell="f" stroked="f">
          <v:fill opacity="0"/>
          <v:textbox inset="0,0,0,0">
            <w:txbxContent>
              <w:p w:rsidR="00196F2F" w:rsidRDefault="00196F2F">
                <w:pPr>
                  <w:keepNext/>
                  <w:keepLines/>
                  <w:jc w:val="right"/>
                  <w:rPr>
                    <w:rFonts w:ascii="Bookman Old Style" w:hAnsi="Bookman Old Style"/>
                    <w:spacing w:val="-2"/>
                    <w:w w:val="95"/>
                    <w:sz w:val="26"/>
                    <w:szCs w:val="26"/>
                  </w:rPr>
                </w:pPr>
                <w:r>
                  <w:rPr>
                    <w:spacing w:val="-5"/>
                    <w:sz w:val="26"/>
                    <w:szCs w:val="26"/>
                    <w:u w:val="single"/>
                  </w:rPr>
                  <w:t xml:space="preserve">A C.J.S. </w:t>
                </w:r>
                <w:r>
                  <w:rPr>
                    <w:rFonts w:ascii="Bookman Old Style" w:hAnsi="Bookman Old Style"/>
                    <w:spacing w:val="-2"/>
                    <w:w w:val="95"/>
                    <w:sz w:val="26"/>
                    <w:szCs w:val="26"/>
                  </w:rPr>
                  <w:t>38A C.J.S.</w:t>
                </w:r>
              </w:p>
            </w:txbxContent>
          </v:textbox>
          <w10:wrap type="square" anchorx="page"/>
        </v:shape>
      </w:pict>
    </w:r>
  </w:p>
</w:hdr>
</file>

<file path=word/header1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083" type="#_x0000_t202" style="position:absolute;margin-left:83.9pt;margin-top:0;width:468.1pt;height:13.65pt;z-index:251628032;mso-wrap-edited:f;mso-wrap-distance-left:0;mso-wrap-distance-right:0;mso-position-horizontal-relative:page" wrapcoords="-62 0 -62 21600 21662 21600 21662 0 -62 0" o:allowincell="f" stroked="f">
          <v:fill opacity="0"/>
          <v:textbox inset="0,0,0,0">
            <w:txbxContent>
              <w:p w:rsidR="00196F2F" w:rsidRDefault="00196F2F">
                <w:pPr>
                  <w:keepNext/>
                  <w:keepLines/>
                  <w:rPr>
                    <w:rFonts w:ascii="Garamond" w:hAnsi="Garamond"/>
                    <w:sz w:val="26"/>
                    <w:szCs w:val="26"/>
                  </w:rPr>
                </w:pPr>
                <w:r>
                  <w:rPr>
                    <w:b/>
                    <w:bCs/>
                    <w:spacing w:val="6"/>
                    <w:sz w:val="26"/>
                    <w:szCs w:val="26"/>
                  </w:rPr>
                  <w:t xml:space="preserve">§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Pr>
                    <w:b/>
                    <w:bCs/>
                    <w:spacing w:val="6"/>
                    <w:sz w:val="26"/>
                    <w:szCs w:val="26"/>
                  </w:rPr>
                  <w:t>16</w:t>
                </w:r>
                <w:r>
                  <w:rPr>
                    <w:b/>
                    <w:bCs/>
                    <w:spacing w:val="6"/>
                    <w:sz w:val="26"/>
                    <w:szCs w:val="26"/>
                  </w:rPr>
                  <w:fldChar w:fldCharType="end"/>
                </w:r>
                <w:r>
                  <w:rPr>
                    <w:b/>
                    <w:bCs/>
                    <w:spacing w:val="6"/>
                    <w:sz w:val="26"/>
                    <w:szCs w:val="26"/>
                  </w:rPr>
                  <w:t xml:space="preserve"> GRAND JURIES</w:t>
                </w:r>
                <w:r>
                  <w:rPr>
                    <w:rFonts w:ascii="Garamond" w:hAnsi="Garamond"/>
                    <w:sz w:val="26"/>
                    <w:szCs w:val="26"/>
                  </w:rPr>
                  <w:t>38A C.J.S.</w:t>
                </w:r>
              </w:p>
            </w:txbxContent>
          </v:textbox>
          <w10:wrap type="square" anchorx="page"/>
        </v:shape>
      </w:pict>
    </w:r>
  </w:p>
</w:hdr>
</file>

<file path=word/header1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084" type="#_x0000_t202" style="position:absolute;margin-left:0;margin-top:0;width:180.95pt;height:16.3pt;z-index:251629056;mso-wrap-edited:f;mso-wrap-distance-left:0;mso-wrap-distance-right:0;mso-position-horizontal-relative:page" wrapcoords="-62 0 -62 21600 21662 21600 21662 0 -62 0" o:allowincell="f" stroked="f">
          <v:fill opacity="0"/>
          <v:textbox inset="0,0,0,0">
            <w:txbxContent>
              <w:p w:rsidR="00196F2F" w:rsidRDefault="00196F2F">
                <w:pPr>
                  <w:keepNext/>
                  <w:keepLines/>
                  <w:jc w:val="right"/>
                  <w:rPr>
                    <w:rFonts w:ascii="Bookman Old Style" w:hAnsi="Bookman Old Style"/>
                    <w:spacing w:val="-2"/>
                    <w:w w:val="95"/>
                    <w:sz w:val="26"/>
                    <w:szCs w:val="26"/>
                  </w:rPr>
                </w:pPr>
                <w:r>
                  <w:rPr>
                    <w:spacing w:val="-5"/>
                    <w:sz w:val="26"/>
                    <w:szCs w:val="26"/>
                    <w:u w:val="single"/>
                  </w:rPr>
                  <w:t xml:space="preserve">A C.J.S. </w:t>
                </w:r>
                <w:r>
                  <w:rPr>
                    <w:rFonts w:ascii="Bookman Old Style" w:hAnsi="Bookman Old Style"/>
                    <w:spacing w:val="-2"/>
                    <w:w w:val="95"/>
                    <w:sz w:val="26"/>
                    <w:szCs w:val="26"/>
                  </w:rPr>
                  <w:t>38A C.J.S.</w:t>
                </w:r>
              </w:p>
            </w:txbxContent>
          </v:textbox>
          <w10:wrap type="square" anchorx="page"/>
        </v:shape>
      </w:pict>
    </w:r>
  </w:p>
</w:hdr>
</file>

<file path=word/header1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085" type="#_x0000_t202" style="position:absolute;margin-left:83.9pt;margin-top:0;width:468.1pt;height:13.65pt;z-index:251630080;mso-wrap-edited:f;mso-wrap-distance-left:0;mso-wrap-distance-right:0;mso-position-horizontal-relative:page" wrapcoords="-62 0 -62 21600 21662 21600 21662 0 -62 0" o:allowincell="f" stroked="f">
          <v:fill opacity="0"/>
          <v:textbox inset="0,0,0,0">
            <w:txbxContent>
              <w:p w:rsidR="00196F2F" w:rsidRDefault="00196F2F">
                <w:pPr>
                  <w:keepNext/>
                  <w:keepLines/>
                  <w:rPr>
                    <w:rFonts w:ascii="Garamond" w:hAnsi="Garamond"/>
                    <w:sz w:val="26"/>
                    <w:szCs w:val="26"/>
                  </w:rPr>
                </w:pPr>
                <w:r>
                  <w:rPr>
                    <w:b/>
                    <w:bCs/>
                    <w:spacing w:val="6"/>
                    <w:sz w:val="26"/>
                    <w:szCs w:val="26"/>
                  </w:rPr>
                  <w:t xml:space="preserve">§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sidR="00C66012">
                  <w:rPr>
                    <w:b/>
                    <w:bCs/>
                    <w:noProof/>
                    <w:spacing w:val="6"/>
                    <w:sz w:val="26"/>
                    <w:szCs w:val="26"/>
                  </w:rPr>
                  <w:t>350</w:t>
                </w:r>
                <w:r>
                  <w:rPr>
                    <w:b/>
                    <w:bCs/>
                    <w:spacing w:val="6"/>
                    <w:sz w:val="26"/>
                    <w:szCs w:val="26"/>
                  </w:rPr>
                  <w:fldChar w:fldCharType="end"/>
                </w:r>
                <w:r>
                  <w:rPr>
                    <w:b/>
                    <w:bCs/>
                    <w:spacing w:val="6"/>
                    <w:sz w:val="26"/>
                    <w:szCs w:val="26"/>
                  </w:rPr>
                  <w:t xml:space="preserve"> GRAND JURIES</w:t>
                </w:r>
                <w:r>
                  <w:rPr>
                    <w:rFonts w:ascii="Garamond" w:hAnsi="Garamond"/>
                    <w:sz w:val="26"/>
                    <w:szCs w:val="26"/>
                  </w:rPr>
                  <w:t>38A C.J.S.</w:t>
                </w:r>
              </w:p>
            </w:txbxContent>
          </v:textbox>
          <w10:wrap type="square" anchorx="page"/>
        </v:shape>
      </w:pict>
    </w:r>
  </w:p>
</w:hdr>
</file>

<file path=word/header1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086" type="#_x0000_t202" style="position:absolute;margin-left:0;margin-top:0;width:180.95pt;height:16.3pt;z-index:251631104;mso-wrap-edited:f;mso-wrap-distance-left:0;mso-wrap-distance-right:0;mso-position-horizontal-relative:page" wrapcoords="-62 0 -62 21600 21662 21600 21662 0 -62 0" o:allowincell="f" stroked="f">
          <v:fill opacity="0"/>
          <v:textbox inset="0,0,0,0">
            <w:txbxContent>
              <w:p w:rsidR="00196F2F" w:rsidRDefault="00196F2F">
                <w:pPr>
                  <w:keepNext/>
                  <w:keepLines/>
                  <w:jc w:val="right"/>
                  <w:rPr>
                    <w:rFonts w:ascii="Bookman Old Style" w:hAnsi="Bookman Old Style"/>
                    <w:spacing w:val="-2"/>
                    <w:w w:val="95"/>
                    <w:sz w:val="26"/>
                    <w:szCs w:val="26"/>
                  </w:rPr>
                </w:pPr>
                <w:r>
                  <w:rPr>
                    <w:spacing w:val="-5"/>
                    <w:sz w:val="26"/>
                    <w:szCs w:val="26"/>
                    <w:u w:val="single"/>
                  </w:rPr>
                  <w:t xml:space="preserve">A C.J.S. </w:t>
                </w:r>
                <w:r>
                  <w:rPr>
                    <w:rFonts w:ascii="Bookman Old Style" w:hAnsi="Bookman Old Style"/>
                    <w:spacing w:val="-2"/>
                    <w:w w:val="95"/>
                    <w:sz w:val="26"/>
                    <w:szCs w:val="26"/>
                  </w:rPr>
                  <w:t>38A C.J.S.</w:t>
                </w:r>
              </w:p>
            </w:txbxContent>
          </v:textbox>
          <w10:wrap type="square" anchorx="page"/>
        </v:shape>
      </w:pict>
    </w:r>
  </w:p>
</w:hdr>
</file>

<file path=word/header1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087" type="#_x0000_t202" style="position:absolute;margin-left:83.9pt;margin-top:0;width:468.1pt;height:13.65pt;z-index:251632128;mso-wrap-edited:f;mso-wrap-distance-left:0;mso-wrap-distance-right:0;mso-position-horizontal-relative:page" wrapcoords="-62 0 -62 21600 21662 21600 21662 0 -62 0" o:allowincell="f" stroked="f">
          <v:fill opacity="0"/>
          <v:textbox inset="0,0,0,0">
            <w:txbxContent>
              <w:p w:rsidR="00196F2F" w:rsidRDefault="00196F2F">
                <w:pPr>
                  <w:keepNext/>
                  <w:keepLines/>
                  <w:rPr>
                    <w:rFonts w:ascii="Garamond" w:hAnsi="Garamond"/>
                    <w:sz w:val="26"/>
                    <w:szCs w:val="26"/>
                  </w:rPr>
                </w:pPr>
                <w:r>
                  <w:rPr>
                    <w:b/>
                    <w:bCs/>
                    <w:spacing w:val="6"/>
                    <w:sz w:val="26"/>
                    <w:szCs w:val="26"/>
                  </w:rPr>
                  <w:t xml:space="preserve">§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Pr>
                    <w:b/>
                    <w:bCs/>
                    <w:spacing w:val="6"/>
                    <w:sz w:val="26"/>
                    <w:szCs w:val="26"/>
                  </w:rPr>
                  <w:t>16</w:t>
                </w:r>
                <w:r>
                  <w:rPr>
                    <w:b/>
                    <w:bCs/>
                    <w:spacing w:val="6"/>
                    <w:sz w:val="26"/>
                    <w:szCs w:val="26"/>
                  </w:rPr>
                  <w:fldChar w:fldCharType="end"/>
                </w:r>
                <w:r>
                  <w:rPr>
                    <w:b/>
                    <w:bCs/>
                    <w:spacing w:val="6"/>
                    <w:sz w:val="26"/>
                    <w:szCs w:val="26"/>
                  </w:rPr>
                  <w:t xml:space="preserve"> GRAND JURIES</w:t>
                </w:r>
                <w:r>
                  <w:rPr>
                    <w:rFonts w:ascii="Garamond" w:hAnsi="Garamond"/>
                    <w:sz w:val="26"/>
                    <w:szCs w:val="26"/>
                  </w:rPr>
                  <w:t>38A C.J.S.</w:t>
                </w:r>
              </w:p>
            </w:txbxContent>
          </v:textbox>
          <w10:wrap type="square" anchorx="page"/>
        </v:shape>
      </w:pict>
    </w:r>
  </w:p>
</w:hdr>
</file>

<file path=word/header1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088" type="#_x0000_t202" style="position:absolute;margin-left:0;margin-top:0;width:180.95pt;height:16.3pt;z-index:251633152;mso-wrap-edited:f;mso-wrap-distance-left:0;mso-wrap-distance-right:0;mso-position-horizontal-relative:page" wrapcoords="-62 0 -62 21600 21662 21600 21662 0 -62 0" o:allowincell="f" stroked="f">
          <v:fill opacity="0"/>
          <v:textbox inset="0,0,0,0">
            <w:txbxContent>
              <w:p w:rsidR="00196F2F" w:rsidRDefault="00196F2F">
                <w:pPr>
                  <w:keepNext/>
                  <w:keepLines/>
                  <w:jc w:val="right"/>
                  <w:rPr>
                    <w:rFonts w:ascii="Bookman Old Style" w:hAnsi="Bookman Old Style"/>
                    <w:spacing w:val="-2"/>
                    <w:w w:val="95"/>
                    <w:sz w:val="26"/>
                    <w:szCs w:val="26"/>
                  </w:rPr>
                </w:pPr>
                <w:r>
                  <w:rPr>
                    <w:spacing w:val="-5"/>
                    <w:sz w:val="26"/>
                    <w:szCs w:val="26"/>
                    <w:u w:val="single"/>
                  </w:rPr>
                  <w:t xml:space="preserve">A C.J.S. </w:t>
                </w:r>
                <w:r>
                  <w:rPr>
                    <w:rFonts w:ascii="Bookman Old Style" w:hAnsi="Bookman Old Style"/>
                    <w:spacing w:val="-2"/>
                    <w:w w:val="95"/>
                    <w:sz w:val="26"/>
                    <w:szCs w:val="26"/>
                  </w:rPr>
                  <w:t>38A C.J.S.</w:t>
                </w:r>
              </w:p>
            </w:txbxContent>
          </v:textbox>
          <w10:wrap type="square" anchorx="page"/>
        </v:shape>
      </w:pict>
    </w:r>
  </w:p>
</w:hdr>
</file>

<file path=word/header1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089" type="#_x0000_t202" style="position:absolute;margin-left:83.9pt;margin-top:0;width:468.1pt;height:13.65pt;z-index:251634176;mso-wrap-edited:f;mso-wrap-distance-left:0;mso-wrap-distance-right:0;mso-position-horizontal-relative:page" wrapcoords="-62 0 -62 21600 21662 21600 21662 0 -62 0" o:allowincell="f" stroked="f">
          <v:fill opacity="0"/>
          <v:textbox inset="0,0,0,0">
            <w:txbxContent>
              <w:p w:rsidR="00196F2F" w:rsidRDefault="00196F2F">
                <w:pPr>
                  <w:keepNext/>
                  <w:keepLines/>
                  <w:rPr>
                    <w:rFonts w:ascii="Garamond" w:hAnsi="Garamond"/>
                    <w:sz w:val="26"/>
                    <w:szCs w:val="26"/>
                  </w:rPr>
                </w:pPr>
                <w:r>
                  <w:rPr>
                    <w:b/>
                    <w:bCs/>
                    <w:spacing w:val="6"/>
                    <w:sz w:val="26"/>
                    <w:szCs w:val="26"/>
                  </w:rPr>
                  <w:t xml:space="preserve">§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sidR="00C66012">
                  <w:rPr>
                    <w:b/>
                    <w:bCs/>
                    <w:noProof/>
                    <w:spacing w:val="6"/>
                    <w:sz w:val="26"/>
                    <w:szCs w:val="26"/>
                  </w:rPr>
                  <w:t>16</w:t>
                </w:r>
                <w:r>
                  <w:rPr>
                    <w:b/>
                    <w:bCs/>
                    <w:spacing w:val="6"/>
                    <w:sz w:val="26"/>
                    <w:szCs w:val="26"/>
                  </w:rPr>
                  <w:fldChar w:fldCharType="end"/>
                </w:r>
                <w:r>
                  <w:rPr>
                    <w:b/>
                    <w:bCs/>
                    <w:spacing w:val="6"/>
                    <w:sz w:val="26"/>
                    <w:szCs w:val="26"/>
                  </w:rPr>
                  <w:t xml:space="preserve"> GRAND JURIES</w:t>
                </w:r>
                <w:r>
                  <w:rPr>
                    <w:rFonts w:ascii="Garamond" w:hAnsi="Garamond"/>
                    <w:sz w:val="26"/>
                    <w:szCs w:val="26"/>
                  </w:rPr>
                  <w:t>38A C.J.S.</w:t>
                </w:r>
              </w:p>
            </w:txbxContent>
          </v:textbox>
          <w10:wrap type="square" anchorx="page"/>
        </v:shape>
      </w:pict>
    </w:r>
  </w:p>
</w:hdr>
</file>

<file path=word/header1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1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090" type="#_x0000_t202" style="position:absolute;margin-left:83.9pt;margin-top:0;width:468.1pt;height:13.65pt;z-index:251635200;mso-wrap-edited:f;mso-wrap-distance-left:0;mso-wrap-distance-right:0;mso-position-horizontal-relative:page" wrapcoords="-62 0 -62 21600 21662 21600 21662 0 -62 0" o:allowincell="f" stroked="f">
          <v:fill opacity="0"/>
          <v:textbox inset="0,0,0,0">
            <w:txbxContent>
              <w:p w:rsidR="00196F2F" w:rsidRDefault="00196F2F">
                <w:pPr>
                  <w:keepNext/>
                  <w:keepLines/>
                  <w:rPr>
                    <w:rFonts w:ascii="Garamond" w:hAnsi="Garamond"/>
                    <w:sz w:val="26"/>
                    <w:szCs w:val="26"/>
                  </w:rPr>
                </w:pPr>
                <w:r>
                  <w:rPr>
                    <w:b/>
                    <w:bCs/>
                    <w:spacing w:val="6"/>
                    <w:sz w:val="26"/>
                    <w:szCs w:val="26"/>
                  </w:rPr>
                  <w:t xml:space="preserve">§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Pr>
                    <w:b/>
                    <w:bCs/>
                    <w:spacing w:val="6"/>
                    <w:sz w:val="26"/>
                    <w:szCs w:val="26"/>
                  </w:rPr>
                  <w:t>16</w:t>
                </w:r>
                <w:r>
                  <w:rPr>
                    <w:b/>
                    <w:bCs/>
                    <w:spacing w:val="6"/>
                    <w:sz w:val="26"/>
                    <w:szCs w:val="26"/>
                  </w:rPr>
                  <w:fldChar w:fldCharType="end"/>
                </w:r>
                <w:r>
                  <w:rPr>
                    <w:b/>
                    <w:bCs/>
                    <w:spacing w:val="6"/>
                    <w:sz w:val="26"/>
                    <w:szCs w:val="26"/>
                  </w:rPr>
                  <w:t xml:space="preserve"> GRAND JURIES</w:t>
                </w:r>
                <w:r>
                  <w:rPr>
                    <w:rFonts w:ascii="Garamond" w:hAnsi="Garamond"/>
                    <w:sz w:val="26"/>
                    <w:szCs w:val="26"/>
                  </w:rPr>
                  <w:t>38A C.J.S.</w:t>
                </w:r>
              </w:p>
            </w:txbxContent>
          </v:textbox>
          <w10:wrap type="square" anchorx="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091" type="#_x0000_t202" style="position:absolute;margin-left:83.9pt;margin-top:0;width:468.1pt;height:13.65pt;z-index:251636224;mso-wrap-edited:f;mso-wrap-distance-left:0;mso-wrap-distance-right:0;mso-position-horizontal-relative:page" wrapcoords="-62 0 -62 21600 21662 21600 21662 0 -62 0" o:allowincell="f" stroked="f">
          <v:fill opacity="0"/>
          <v:textbox inset="0,0,0,0">
            <w:txbxContent>
              <w:p w:rsidR="00196F2F" w:rsidRDefault="00196F2F">
                <w:pPr>
                  <w:keepNext/>
                  <w:keepLines/>
                  <w:rPr>
                    <w:rFonts w:ascii="Garamond" w:hAnsi="Garamond"/>
                    <w:sz w:val="26"/>
                    <w:szCs w:val="26"/>
                  </w:rPr>
                </w:pPr>
                <w:r>
                  <w:rPr>
                    <w:b/>
                    <w:bCs/>
                    <w:spacing w:val="6"/>
                    <w:sz w:val="26"/>
                    <w:szCs w:val="26"/>
                  </w:rPr>
                  <w:t xml:space="preserve">§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Pr>
                    <w:b/>
                    <w:bCs/>
                    <w:spacing w:val="6"/>
                    <w:sz w:val="26"/>
                    <w:szCs w:val="26"/>
                  </w:rPr>
                  <w:t>16</w:t>
                </w:r>
                <w:r>
                  <w:rPr>
                    <w:b/>
                    <w:bCs/>
                    <w:spacing w:val="6"/>
                    <w:sz w:val="26"/>
                    <w:szCs w:val="26"/>
                  </w:rPr>
                  <w:fldChar w:fldCharType="end"/>
                </w:r>
                <w:r>
                  <w:rPr>
                    <w:b/>
                    <w:bCs/>
                    <w:spacing w:val="6"/>
                    <w:sz w:val="26"/>
                    <w:szCs w:val="26"/>
                  </w:rPr>
                  <w:t xml:space="preserve"> GRAND JURIES</w:t>
                </w:r>
                <w:r>
                  <w:rPr>
                    <w:rFonts w:ascii="Garamond" w:hAnsi="Garamond"/>
                    <w:sz w:val="26"/>
                    <w:szCs w:val="26"/>
                  </w:rPr>
                  <w:t>38A C.J.S.</w:t>
                </w:r>
              </w:p>
            </w:txbxContent>
          </v:textbox>
          <w10:wrap type="square" anchorx="page"/>
        </v:shape>
      </w:pict>
    </w:r>
  </w:p>
</w:hdr>
</file>

<file path=word/header2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092" type="#_x0000_t202" style="position:absolute;margin-left:83.9pt;margin-top:0;width:468.1pt;height:13.65pt;z-index:251637248;mso-wrap-edited:f;mso-wrap-distance-left:0;mso-wrap-distance-right:0;mso-position-horizontal-relative:page" wrapcoords="-62 0 -62 21600 21662 21600 21662 0 -62 0" o:allowincell="f" stroked="f">
          <v:fill opacity="0"/>
          <v:textbox inset="0,0,0,0">
            <w:txbxContent>
              <w:p w:rsidR="00196F2F" w:rsidRDefault="00196F2F">
                <w:pPr>
                  <w:keepNext/>
                  <w:keepLines/>
                  <w:rPr>
                    <w:rFonts w:ascii="Garamond" w:hAnsi="Garamond"/>
                    <w:sz w:val="26"/>
                    <w:szCs w:val="26"/>
                  </w:rPr>
                </w:pPr>
                <w:r>
                  <w:rPr>
                    <w:b/>
                    <w:bCs/>
                    <w:spacing w:val="6"/>
                    <w:sz w:val="26"/>
                    <w:szCs w:val="26"/>
                  </w:rPr>
                  <w:t xml:space="preserve">§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Pr>
                    <w:b/>
                    <w:bCs/>
                    <w:spacing w:val="6"/>
                    <w:sz w:val="26"/>
                    <w:szCs w:val="26"/>
                  </w:rPr>
                  <w:t>16</w:t>
                </w:r>
                <w:r>
                  <w:rPr>
                    <w:b/>
                    <w:bCs/>
                    <w:spacing w:val="6"/>
                    <w:sz w:val="26"/>
                    <w:szCs w:val="26"/>
                  </w:rPr>
                  <w:fldChar w:fldCharType="end"/>
                </w:r>
                <w:r>
                  <w:rPr>
                    <w:b/>
                    <w:bCs/>
                    <w:spacing w:val="6"/>
                    <w:sz w:val="26"/>
                    <w:szCs w:val="26"/>
                  </w:rPr>
                  <w:t xml:space="preserve"> GRAND JURIES</w:t>
                </w:r>
                <w:r>
                  <w:rPr>
                    <w:rFonts w:ascii="Garamond" w:hAnsi="Garamond"/>
                    <w:sz w:val="26"/>
                    <w:szCs w:val="26"/>
                  </w:rPr>
                  <w:t>38A C.J.S.</w:t>
                </w:r>
              </w:p>
            </w:txbxContent>
          </v:textbox>
          <w10:wrap type="square" anchorx="page"/>
        </v:shape>
      </w:pict>
    </w:r>
  </w:p>
</w:hdr>
</file>

<file path=word/header2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093" type="#_x0000_t202" style="position:absolute;margin-left:83.9pt;margin-top:0;width:468.1pt;height:13.65pt;z-index:251638272;mso-wrap-edited:f;mso-wrap-distance-left:0;mso-wrap-distance-right:0;mso-position-horizontal-relative:page" wrapcoords="-62 0 -62 21600 21662 21600 21662 0 -62 0" o:allowincell="f" stroked="f">
          <v:fill opacity="0"/>
          <v:textbox inset="0,0,0,0">
            <w:txbxContent>
              <w:p w:rsidR="00196F2F" w:rsidRDefault="00196F2F">
                <w:pPr>
                  <w:keepNext/>
                  <w:keepLines/>
                  <w:rPr>
                    <w:rFonts w:ascii="Garamond" w:hAnsi="Garamond"/>
                    <w:sz w:val="26"/>
                    <w:szCs w:val="26"/>
                  </w:rPr>
                </w:pPr>
                <w:r>
                  <w:rPr>
                    <w:b/>
                    <w:bCs/>
                    <w:spacing w:val="6"/>
                    <w:sz w:val="26"/>
                    <w:szCs w:val="26"/>
                  </w:rPr>
                  <w:t xml:space="preserve">§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Pr>
                    <w:b/>
                    <w:bCs/>
                    <w:spacing w:val="6"/>
                    <w:sz w:val="26"/>
                    <w:szCs w:val="26"/>
                  </w:rPr>
                  <w:t>16</w:t>
                </w:r>
                <w:r>
                  <w:rPr>
                    <w:b/>
                    <w:bCs/>
                    <w:spacing w:val="6"/>
                    <w:sz w:val="26"/>
                    <w:szCs w:val="26"/>
                  </w:rPr>
                  <w:fldChar w:fldCharType="end"/>
                </w:r>
                <w:r>
                  <w:rPr>
                    <w:b/>
                    <w:bCs/>
                    <w:spacing w:val="6"/>
                    <w:sz w:val="26"/>
                    <w:szCs w:val="26"/>
                  </w:rPr>
                  <w:t xml:space="preserve"> GRAND JURIES</w:t>
                </w:r>
                <w:r>
                  <w:rPr>
                    <w:rFonts w:ascii="Garamond" w:hAnsi="Garamond"/>
                    <w:sz w:val="26"/>
                    <w:szCs w:val="26"/>
                  </w:rPr>
                  <w:t>38A C.J.S.</w:t>
                </w:r>
              </w:p>
            </w:txbxContent>
          </v:textbox>
          <w10:wrap type="square" anchorx="page"/>
        </v:shape>
      </w:pict>
    </w:r>
  </w:p>
</w:hdr>
</file>

<file path=word/header2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094" type="#_x0000_t202" style="position:absolute;margin-left:83.9pt;margin-top:0;width:468.1pt;height:13.65pt;z-index:251639296;mso-wrap-edited:f;mso-wrap-distance-left:0;mso-wrap-distance-right:0;mso-position-horizontal-relative:page" wrapcoords="-62 0 -62 21600 21662 21600 21662 0 -62 0" o:allowincell="f" stroked="f">
          <v:fill opacity="0"/>
          <v:textbox inset="0,0,0,0">
            <w:txbxContent>
              <w:p w:rsidR="00196F2F" w:rsidRDefault="00196F2F">
                <w:pPr>
                  <w:keepNext/>
                  <w:keepLines/>
                  <w:rPr>
                    <w:rFonts w:ascii="Garamond" w:hAnsi="Garamond"/>
                    <w:sz w:val="26"/>
                    <w:szCs w:val="26"/>
                  </w:rPr>
                </w:pPr>
                <w:r>
                  <w:rPr>
                    <w:b/>
                    <w:bCs/>
                    <w:spacing w:val="6"/>
                    <w:sz w:val="26"/>
                    <w:szCs w:val="26"/>
                  </w:rPr>
                  <w:t xml:space="preserve">§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Pr>
                    <w:b/>
                    <w:bCs/>
                    <w:spacing w:val="6"/>
                    <w:sz w:val="26"/>
                    <w:szCs w:val="26"/>
                  </w:rPr>
                  <w:t>16</w:t>
                </w:r>
                <w:r>
                  <w:rPr>
                    <w:b/>
                    <w:bCs/>
                    <w:spacing w:val="6"/>
                    <w:sz w:val="26"/>
                    <w:szCs w:val="26"/>
                  </w:rPr>
                  <w:fldChar w:fldCharType="end"/>
                </w:r>
                <w:r>
                  <w:rPr>
                    <w:b/>
                    <w:bCs/>
                    <w:spacing w:val="6"/>
                    <w:sz w:val="26"/>
                    <w:szCs w:val="26"/>
                  </w:rPr>
                  <w:t xml:space="preserve"> GRAND JURIES</w:t>
                </w:r>
                <w:r>
                  <w:rPr>
                    <w:rFonts w:ascii="Garamond" w:hAnsi="Garamond"/>
                    <w:sz w:val="26"/>
                    <w:szCs w:val="26"/>
                  </w:rPr>
                  <w:t>38A C.J.S.</w:t>
                </w:r>
              </w:p>
            </w:txbxContent>
          </v:textbox>
          <w10:wrap type="square" anchorx="page"/>
        </v:shape>
      </w:pict>
    </w:r>
  </w:p>
</w:hdr>
</file>

<file path=word/header2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2021"/>
      </w:tabs>
      <w:rPr>
        <w:rFonts w:ascii="Bookman Old Style" w:hAnsi="Bookman Old Style"/>
        <w:spacing w:val="-7"/>
        <w:w w:val="90"/>
        <w:sz w:val="25"/>
        <w:szCs w:val="25"/>
      </w:rPr>
    </w:pPr>
    <w:r>
      <w:tab/>
    </w:r>
    <w:r>
      <w:rPr>
        <w:b/>
        <w:bCs/>
        <w:spacing w:val="6"/>
        <w:sz w:val="26"/>
        <w:szCs w:val="26"/>
      </w:rPr>
      <w:t xml:space="preserve">§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Pr>
        <w:b/>
        <w:bCs/>
        <w:spacing w:val="6"/>
        <w:sz w:val="26"/>
        <w:szCs w:val="26"/>
      </w:rPr>
      <w:t>17</w:t>
    </w:r>
    <w:r>
      <w:rPr>
        <w:b/>
        <w:bCs/>
        <w:spacing w:val="6"/>
        <w:sz w:val="26"/>
        <w:szCs w:val="26"/>
      </w:rPr>
      <w:fldChar w:fldCharType="end"/>
    </w:r>
    <w:r>
      <w:rPr>
        <w:b/>
        <w:bCs/>
        <w:spacing w:val="6"/>
        <w:sz w:val="26"/>
        <w:szCs w:val="26"/>
      </w:rPr>
      <w:t xml:space="preserve"> GRAND JURIES</w:t>
    </w:r>
    <w:r>
      <w:rPr>
        <w:rFonts w:ascii="Bookman Old Style" w:hAnsi="Bookman Old Style"/>
        <w:spacing w:val="-7"/>
        <w:w w:val="90"/>
        <w:sz w:val="25"/>
        <w:szCs w:val="25"/>
      </w:rPr>
      <w:t>38A C.J.S.</w:t>
    </w:r>
  </w:p>
</w:hdr>
</file>

<file path=word/header2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2021"/>
      </w:tabs>
      <w:rPr>
        <w:rFonts w:ascii="Bookman Old Style" w:hAnsi="Bookman Old Style"/>
        <w:spacing w:val="-7"/>
        <w:w w:val="90"/>
        <w:sz w:val="25"/>
        <w:szCs w:val="25"/>
      </w:rPr>
    </w:pPr>
    <w:r>
      <w:tab/>
    </w:r>
    <w:r>
      <w:rPr>
        <w:b/>
        <w:bCs/>
        <w:spacing w:val="6"/>
        <w:sz w:val="26"/>
        <w:szCs w:val="26"/>
      </w:rPr>
      <w:t xml:space="preserve">§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Pr>
        <w:b/>
        <w:bCs/>
        <w:spacing w:val="6"/>
        <w:sz w:val="26"/>
        <w:szCs w:val="26"/>
      </w:rPr>
      <w:t>17</w:t>
    </w:r>
    <w:r>
      <w:rPr>
        <w:b/>
        <w:bCs/>
        <w:spacing w:val="6"/>
        <w:sz w:val="26"/>
        <w:szCs w:val="26"/>
      </w:rPr>
      <w:fldChar w:fldCharType="end"/>
    </w:r>
    <w:r>
      <w:rPr>
        <w:b/>
        <w:bCs/>
        <w:spacing w:val="6"/>
        <w:sz w:val="26"/>
        <w:szCs w:val="26"/>
      </w:rPr>
      <w:t xml:space="preserve"> GRAND JURIES</w:t>
    </w:r>
    <w:r>
      <w:rPr>
        <w:rFonts w:ascii="Bookman Old Style" w:hAnsi="Bookman Old Style"/>
        <w:spacing w:val="-7"/>
        <w:w w:val="90"/>
        <w:sz w:val="25"/>
        <w:szCs w:val="25"/>
      </w:rPr>
      <w:t>38A C.J.S.</w:t>
    </w:r>
  </w:p>
</w:hdr>
</file>

<file path=word/header2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2021"/>
      </w:tabs>
      <w:rPr>
        <w:rFonts w:ascii="Bookman Old Style" w:hAnsi="Bookman Old Style"/>
        <w:spacing w:val="-7"/>
        <w:w w:val="90"/>
        <w:sz w:val="25"/>
        <w:szCs w:val="25"/>
      </w:rPr>
    </w:pPr>
    <w:r>
      <w:tab/>
    </w:r>
    <w:r>
      <w:rPr>
        <w:b/>
        <w:bCs/>
        <w:spacing w:val="6"/>
        <w:sz w:val="26"/>
        <w:szCs w:val="26"/>
      </w:rPr>
      <w:t xml:space="preserve">§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Pr>
        <w:b/>
        <w:bCs/>
        <w:spacing w:val="6"/>
        <w:sz w:val="26"/>
        <w:szCs w:val="26"/>
      </w:rPr>
      <w:t>17</w:t>
    </w:r>
    <w:r>
      <w:rPr>
        <w:b/>
        <w:bCs/>
        <w:spacing w:val="6"/>
        <w:sz w:val="26"/>
        <w:szCs w:val="26"/>
      </w:rPr>
      <w:fldChar w:fldCharType="end"/>
    </w:r>
    <w:r>
      <w:rPr>
        <w:b/>
        <w:bCs/>
        <w:spacing w:val="6"/>
        <w:sz w:val="26"/>
        <w:szCs w:val="26"/>
      </w:rPr>
      <w:t xml:space="preserve"> GRAND JURIES</w:t>
    </w:r>
    <w:r>
      <w:rPr>
        <w:rFonts w:ascii="Bookman Old Style" w:hAnsi="Bookman Old Style"/>
        <w:spacing w:val="-7"/>
        <w:w w:val="90"/>
        <w:sz w:val="25"/>
        <w:szCs w:val="25"/>
      </w:rPr>
      <w:t>38A C.J.S.</w:t>
    </w:r>
  </w:p>
</w:hdr>
</file>

<file path=word/header2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2021"/>
      </w:tabs>
      <w:rPr>
        <w:rFonts w:ascii="Bookman Old Style" w:hAnsi="Bookman Old Style"/>
        <w:spacing w:val="-7"/>
        <w:w w:val="90"/>
        <w:sz w:val="25"/>
        <w:szCs w:val="25"/>
      </w:rPr>
    </w:pPr>
    <w:r>
      <w:tab/>
    </w:r>
    <w:r>
      <w:rPr>
        <w:b/>
        <w:bCs/>
        <w:spacing w:val="6"/>
        <w:sz w:val="26"/>
        <w:szCs w:val="26"/>
      </w:rPr>
      <w:t xml:space="preserve">§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Pr>
        <w:b/>
        <w:bCs/>
        <w:spacing w:val="6"/>
        <w:sz w:val="26"/>
        <w:szCs w:val="26"/>
      </w:rPr>
      <w:t>17</w:t>
    </w:r>
    <w:r>
      <w:rPr>
        <w:b/>
        <w:bCs/>
        <w:spacing w:val="6"/>
        <w:sz w:val="26"/>
        <w:szCs w:val="26"/>
      </w:rPr>
      <w:fldChar w:fldCharType="end"/>
    </w:r>
    <w:r>
      <w:rPr>
        <w:b/>
        <w:bCs/>
        <w:spacing w:val="6"/>
        <w:sz w:val="26"/>
        <w:szCs w:val="26"/>
      </w:rPr>
      <w:t xml:space="preserve"> GRAND JURIES</w:t>
    </w:r>
    <w:r>
      <w:rPr>
        <w:rFonts w:ascii="Bookman Old Style" w:hAnsi="Bookman Old Style"/>
        <w:spacing w:val="-7"/>
        <w:w w:val="90"/>
        <w:sz w:val="25"/>
        <w:szCs w:val="25"/>
      </w:rPr>
      <w:t>38A C.J.S.</w:t>
    </w:r>
  </w:p>
</w:hdr>
</file>

<file path=word/header2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2021"/>
      </w:tabs>
      <w:rPr>
        <w:rFonts w:ascii="Bookman Old Style" w:hAnsi="Bookman Old Style"/>
        <w:spacing w:val="-7"/>
        <w:w w:val="90"/>
        <w:sz w:val="25"/>
        <w:szCs w:val="25"/>
      </w:rPr>
    </w:pPr>
    <w:r>
      <w:tab/>
    </w:r>
    <w:r>
      <w:rPr>
        <w:b/>
        <w:bCs/>
        <w:spacing w:val="6"/>
        <w:sz w:val="26"/>
        <w:szCs w:val="26"/>
      </w:rPr>
      <w:t xml:space="preserve">§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sidR="00C66012">
      <w:rPr>
        <w:b/>
        <w:bCs/>
        <w:noProof/>
        <w:spacing w:val="6"/>
        <w:sz w:val="26"/>
        <w:szCs w:val="26"/>
      </w:rPr>
      <w:t>352</w:t>
    </w:r>
    <w:r>
      <w:rPr>
        <w:b/>
        <w:bCs/>
        <w:spacing w:val="6"/>
        <w:sz w:val="26"/>
        <w:szCs w:val="26"/>
      </w:rPr>
      <w:fldChar w:fldCharType="end"/>
    </w:r>
    <w:r>
      <w:rPr>
        <w:b/>
        <w:bCs/>
        <w:spacing w:val="6"/>
        <w:sz w:val="26"/>
        <w:szCs w:val="26"/>
      </w:rPr>
      <w:t xml:space="preserve"> GRAND JURIES</w:t>
    </w:r>
    <w:r>
      <w:rPr>
        <w:rFonts w:ascii="Bookman Old Style" w:hAnsi="Bookman Old Style"/>
        <w:spacing w:val="-7"/>
        <w:w w:val="90"/>
        <w:sz w:val="25"/>
        <w:szCs w:val="25"/>
      </w:rPr>
      <w:t>38A C.J.S.</w:t>
    </w:r>
  </w:p>
</w:hdr>
</file>

<file path=word/header2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2021"/>
      </w:tabs>
      <w:rPr>
        <w:rFonts w:ascii="Bookman Old Style" w:hAnsi="Bookman Old Style"/>
        <w:spacing w:val="-7"/>
        <w:w w:val="90"/>
        <w:sz w:val="25"/>
        <w:szCs w:val="25"/>
      </w:rPr>
    </w:pPr>
    <w:r>
      <w:tab/>
    </w:r>
    <w:r>
      <w:rPr>
        <w:b/>
        <w:bCs/>
        <w:spacing w:val="6"/>
        <w:sz w:val="26"/>
        <w:szCs w:val="26"/>
      </w:rPr>
      <w:t xml:space="preserve">§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Pr>
        <w:b/>
        <w:bCs/>
        <w:spacing w:val="6"/>
        <w:sz w:val="26"/>
        <w:szCs w:val="26"/>
      </w:rPr>
      <w:t>17</w:t>
    </w:r>
    <w:r>
      <w:rPr>
        <w:b/>
        <w:bCs/>
        <w:spacing w:val="6"/>
        <w:sz w:val="26"/>
        <w:szCs w:val="26"/>
      </w:rPr>
      <w:fldChar w:fldCharType="end"/>
    </w:r>
    <w:r>
      <w:rPr>
        <w:b/>
        <w:bCs/>
        <w:spacing w:val="6"/>
        <w:sz w:val="26"/>
        <w:szCs w:val="26"/>
      </w:rPr>
      <w:t xml:space="preserve"> GRAND JURIES</w:t>
    </w:r>
    <w:r>
      <w:rPr>
        <w:rFonts w:ascii="Bookman Old Style" w:hAnsi="Bookman Old Style"/>
        <w:spacing w:val="-7"/>
        <w:w w:val="90"/>
        <w:sz w:val="25"/>
        <w:szCs w:val="25"/>
      </w:rPr>
      <w:t>38A C.J.S.</w:t>
    </w:r>
  </w:p>
</w:hdr>
</file>

<file path=word/header2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056" type="#_x0000_t202" style="position:absolute;margin-left:85.7pt;margin-top:0;width:429.1pt;height:10.35pt;z-index:251600384;mso-wrap-edited:f;mso-wrap-distance-left:0;mso-wrap-distance-right:0;mso-position-horizontal-relative:page" wrapcoords="-62 0 -62 21600 21662 21600 21662 0 -62 0" o:allowincell="f" stroked="f">
          <v:fill opacity="0"/>
          <v:textbox inset="0,0,0,0">
            <w:txbxContent>
              <w:p w:rsidR="00196F2F" w:rsidRDefault="00196F2F">
                <w:pPr>
                  <w:keepNext/>
                  <w:keepLines/>
                  <w:tabs>
                    <w:tab w:val="right" w:pos="8755"/>
                  </w:tabs>
                  <w:ind w:left="144"/>
                  <w:rPr>
                    <w:rFonts w:ascii="Bookman Old Style" w:hAnsi="Bookman Old Style"/>
                    <w:sz w:val="26"/>
                    <w:szCs w:val="26"/>
                  </w:rPr>
                </w:pPr>
                <w:r>
                  <w:rPr>
                    <w:b/>
                    <w:bCs/>
                    <w:sz w:val="26"/>
                    <w:szCs w:val="26"/>
                  </w:rPr>
                  <w:t>GRAND JURIES</w:t>
                </w:r>
                <w:r>
                  <w:rPr>
                    <w:b/>
                    <w:bCs/>
                    <w:sz w:val="26"/>
                    <w:szCs w:val="26"/>
                  </w:rPr>
                  <w:tab/>
                </w:r>
                <w:r>
                  <w:rPr>
                    <w:rFonts w:ascii="Bookman Old Style" w:hAnsi="Bookman Old Style"/>
                    <w:sz w:val="26"/>
                    <w:szCs w:val="26"/>
                  </w:rPr>
                  <w:t>38A CI</w:t>
                </w:r>
              </w:p>
            </w:txbxContent>
          </v:textbox>
          <w10:wrap type="square" anchorx="page"/>
        </v:shape>
      </w:pict>
    </w:r>
  </w:p>
</w:hdr>
</file>

<file path=word/header2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2021"/>
      </w:tabs>
      <w:rPr>
        <w:rFonts w:ascii="Bookman Old Style" w:hAnsi="Bookman Old Style"/>
        <w:spacing w:val="-7"/>
        <w:w w:val="90"/>
        <w:sz w:val="25"/>
        <w:szCs w:val="25"/>
      </w:rPr>
    </w:pPr>
    <w:r>
      <w:tab/>
    </w:r>
    <w:r>
      <w:rPr>
        <w:b/>
        <w:bCs/>
        <w:spacing w:val="6"/>
        <w:sz w:val="26"/>
        <w:szCs w:val="26"/>
      </w:rPr>
      <w:t xml:space="preserve">§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Pr>
        <w:b/>
        <w:bCs/>
        <w:spacing w:val="6"/>
        <w:sz w:val="26"/>
        <w:szCs w:val="26"/>
      </w:rPr>
      <w:t>17</w:t>
    </w:r>
    <w:r>
      <w:rPr>
        <w:b/>
        <w:bCs/>
        <w:spacing w:val="6"/>
        <w:sz w:val="26"/>
        <w:szCs w:val="26"/>
      </w:rPr>
      <w:fldChar w:fldCharType="end"/>
    </w:r>
    <w:r>
      <w:rPr>
        <w:b/>
        <w:bCs/>
        <w:spacing w:val="6"/>
        <w:sz w:val="26"/>
        <w:szCs w:val="26"/>
      </w:rPr>
      <w:t xml:space="preserve"> GRAND JURIES</w:t>
    </w:r>
    <w:r>
      <w:rPr>
        <w:rFonts w:ascii="Bookman Old Style" w:hAnsi="Bookman Old Style"/>
        <w:spacing w:val="-7"/>
        <w:w w:val="90"/>
        <w:sz w:val="25"/>
        <w:szCs w:val="25"/>
      </w:rPr>
      <w:t>38A C.J.S.</w:t>
    </w:r>
  </w:p>
</w:hdr>
</file>

<file path=word/header2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2021"/>
      </w:tabs>
      <w:rPr>
        <w:rFonts w:ascii="Bookman Old Style" w:hAnsi="Bookman Old Style"/>
        <w:spacing w:val="-7"/>
        <w:w w:val="90"/>
        <w:sz w:val="25"/>
        <w:szCs w:val="25"/>
      </w:rPr>
    </w:pPr>
    <w:r>
      <w:tab/>
    </w:r>
    <w:r>
      <w:rPr>
        <w:b/>
        <w:bCs/>
        <w:spacing w:val="6"/>
        <w:sz w:val="26"/>
        <w:szCs w:val="26"/>
      </w:rPr>
      <w:t xml:space="preserve">§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Pr>
        <w:b/>
        <w:bCs/>
        <w:spacing w:val="6"/>
        <w:sz w:val="26"/>
        <w:szCs w:val="26"/>
      </w:rPr>
      <w:t>17</w:t>
    </w:r>
    <w:r>
      <w:rPr>
        <w:b/>
        <w:bCs/>
        <w:spacing w:val="6"/>
        <w:sz w:val="26"/>
        <w:szCs w:val="26"/>
      </w:rPr>
      <w:fldChar w:fldCharType="end"/>
    </w:r>
    <w:r>
      <w:rPr>
        <w:b/>
        <w:bCs/>
        <w:spacing w:val="6"/>
        <w:sz w:val="26"/>
        <w:szCs w:val="26"/>
      </w:rPr>
      <w:t xml:space="preserve"> GRAND JURIES</w:t>
    </w:r>
    <w:r>
      <w:rPr>
        <w:rFonts w:ascii="Bookman Old Style" w:hAnsi="Bookman Old Style"/>
        <w:spacing w:val="-7"/>
        <w:w w:val="90"/>
        <w:sz w:val="25"/>
        <w:szCs w:val="25"/>
      </w:rPr>
      <w:t>38A C.J.S.</w:t>
    </w:r>
  </w:p>
</w:hdr>
</file>

<file path=word/header2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2021"/>
      </w:tabs>
      <w:rPr>
        <w:rFonts w:ascii="Bookman Old Style" w:hAnsi="Bookman Old Style"/>
        <w:spacing w:val="-7"/>
        <w:w w:val="90"/>
        <w:sz w:val="25"/>
        <w:szCs w:val="25"/>
      </w:rPr>
    </w:pPr>
    <w:r>
      <w:tab/>
    </w:r>
    <w:r>
      <w:rPr>
        <w:b/>
        <w:bCs/>
        <w:spacing w:val="6"/>
        <w:sz w:val="26"/>
        <w:szCs w:val="26"/>
      </w:rPr>
      <w:t xml:space="preserve">§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Pr>
        <w:b/>
        <w:bCs/>
        <w:spacing w:val="6"/>
        <w:sz w:val="26"/>
        <w:szCs w:val="26"/>
      </w:rPr>
      <w:t>17</w:t>
    </w:r>
    <w:r>
      <w:rPr>
        <w:b/>
        <w:bCs/>
        <w:spacing w:val="6"/>
        <w:sz w:val="26"/>
        <w:szCs w:val="26"/>
      </w:rPr>
      <w:fldChar w:fldCharType="end"/>
    </w:r>
    <w:r>
      <w:rPr>
        <w:b/>
        <w:bCs/>
        <w:spacing w:val="6"/>
        <w:sz w:val="26"/>
        <w:szCs w:val="26"/>
      </w:rPr>
      <w:t xml:space="preserve"> GRAND JURIES</w:t>
    </w:r>
    <w:r>
      <w:rPr>
        <w:rFonts w:ascii="Bookman Old Style" w:hAnsi="Bookman Old Style"/>
        <w:spacing w:val="-7"/>
        <w:w w:val="90"/>
        <w:sz w:val="25"/>
        <w:szCs w:val="25"/>
      </w:rPr>
      <w:t>38A C.J.S.</w:t>
    </w:r>
  </w:p>
</w:hdr>
</file>

<file path=word/header2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2021"/>
      </w:tabs>
      <w:rPr>
        <w:rFonts w:ascii="Bookman Old Style" w:hAnsi="Bookman Old Style"/>
        <w:spacing w:val="-7"/>
        <w:w w:val="90"/>
        <w:sz w:val="25"/>
        <w:szCs w:val="25"/>
      </w:rPr>
    </w:pPr>
    <w:r>
      <w:tab/>
    </w:r>
    <w:r>
      <w:rPr>
        <w:b/>
        <w:bCs/>
        <w:spacing w:val="6"/>
        <w:sz w:val="26"/>
        <w:szCs w:val="26"/>
      </w:rPr>
      <w:t xml:space="preserve">§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Pr>
        <w:b/>
        <w:bCs/>
        <w:spacing w:val="6"/>
        <w:sz w:val="26"/>
        <w:szCs w:val="26"/>
      </w:rPr>
      <w:t>17</w:t>
    </w:r>
    <w:r>
      <w:rPr>
        <w:b/>
        <w:bCs/>
        <w:spacing w:val="6"/>
        <w:sz w:val="26"/>
        <w:szCs w:val="26"/>
      </w:rPr>
      <w:fldChar w:fldCharType="end"/>
    </w:r>
    <w:r>
      <w:rPr>
        <w:b/>
        <w:bCs/>
        <w:spacing w:val="6"/>
        <w:sz w:val="26"/>
        <w:szCs w:val="26"/>
      </w:rPr>
      <w:t xml:space="preserve"> GRAND JURIES</w:t>
    </w:r>
    <w:r>
      <w:rPr>
        <w:rFonts w:ascii="Bookman Old Style" w:hAnsi="Bookman Old Style"/>
        <w:spacing w:val="-7"/>
        <w:w w:val="90"/>
        <w:sz w:val="25"/>
        <w:szCs w:val="25"/>
      </w:rPr>
      <w:t>38A C.J.S.</w:t>
    </w:r>
  </w:p>
</w:hdr>
</file>

<file path=word/header2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2021"/>
      </w:tabs>
      <w:rPr>
        <w:rFonts w:ascii="Bookman Old Style" w:hAnsi="Bookman Old Style"/>
        <w:spacing w:val="-7"/>
        <w:w w:val="90"/>
        <w:sz w:val="25"/>
        <w:szCs w:val="25"/>
      </w:rPr>
    </w:pPr>
    <w:r>
      <w:tab/>
    </w:r>
    <w:r>
      <w:rPr>
        <w:b/>
        <w:bCs/>
        <w:spacing w:val="6"/>
        <w:sz w:val="26"/>
        <w:szCs w:val="26"/>
      </w:rPr>
      <w:t xml:space="preserve">§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Pr>
        <w:b/>
        <w:bCs/>
        <w:spacing w:val="6"/>
        <w:sz w:val="26"/>
        <w:szCs w:val="26"/>
      </w:rPr>
      <w:t>17</w:t>
    </w:r>
    <w:r>
      <w:rPr>
        <w:b/>
        <w:bCs/>
        <w:spacing w:val="6"/>
        <w:sz w:val="26"/>
        <w:szCs w:val="26"/>
      </w:rPr>
      <w:fldChar w:fldCharType="end"/>
    </w:r>
    <w:r>
      <w:rPr>
        <w:b/>
        <w:bCs/>
        <w:spacing w:val="6"/>
        <w:sz w:val="26"/>
        <w:szCs w:val="26"/>
      </w:rPr>
      <w:t xml:space="preserve"> GRAND JURIES</w:t>
    </w:r>
    <w:r>
      <w:rPr>
        <w:rFonts w:ascii="Bookman Old Style" w:hAnsi="Bookman Old Style"/>
        <w:spacing w:val="-7"/>
        <w:w w:val="90"/>
        <w:sz w:val="25"/>
        <w:szCs w:val="25"/>
      </w:rPr>
      <w:t>38A C.J.S.</w:t>
    </w:r>
  </w:p>
</w:hdr>
</file>

<file path=word/header2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2654"/>
        <w:tab w:val="right" w:pos="11622"/>
      </w:tabs>
      <w:ind w:left="792"/>
      <w:rPr>
        <w:rFonts w:ascii="Garamond" w:hAnsi="Garamond"/>
        <w:w w:val="110"/>
        <w:sz w:val="26"/>
        <w:szCs w:val="26"/>
      </w:rPr>
    </w:pPr>
    <w:r>
      <w:tab/>
    </w:r>
    <w:r>
      <w:rPr>
        <w:b/>
        <w:bCs/>
        <w:spacing w:val="-2"/>
        <w:sz w:val="27"/>
        <w:szCs w:val="27"/>
      </w:rPr>
      <w:t>GRAND JURIES</w:t>
    </w:r>
    <w:r>
      <w:rPr>
        <w:b/>
        <w:bCs/>
        <w:spacing w:val="-2"/>
        <w:sz w:val="27"/>
        <w:szCs w:val="27"/>
      </w:rPr>
      <w:tab/>
    </w:r>
    <w:r>
      <w:rPr>
        <w:rFonts w:ascii="Garamond" w:hAnsi="Garamond"/>
        <w:w w:val="110"/>
        <w:sz w:val="26"/>
        <w:szCs w:val="26"/>
      </w:rPr>
      <w:t>38A</w:t>
    </w:r>
  </w:p>
</w:hdr>
</file>

<file path=word/header2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2021"/>
      </w:tabs>
      <w:rPr>
        <w:rFonts w:ascii="Bookman Old Style" w:hAnsi="Bookman Old Style"/>
        <w:spacing w:val="-7"/>
        <w:w w:val="90"/>
        <w:sz w:val="25"/>
        <w:szCs w:val="25"/>
      </w:rPr>
    </w:pPr>
    <w:r>
      <w:tab/>
    </w:r>
    <w:r>
      <w:rPr>
        <w:b/>
        <w:bCs/>
        <w:spacing w:val="6"/>
        <w:sz w:val="26"/>
        <w:szCs w:val="26"/>
      </w:rPr>
      <w:t xml:space="preserve">§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sidR="00C66012">
      <w:rPr>
        <w:b/>
        <w:bCs/>
        <w:noProof/>
        <w:spacing w:val="6"/>
        <w:sz w:val="26"/>
        <w:szCs w:val="26"/>
      </w:rPr>
      <w:t>354</w:t>
    </w:r>
    <w:r>
      <w:rPr>
        <w:b/>
        <w:bCs/>
        <w:spacing w:val="6"/>
        <w:sz w:val="26"/>
        <w:szCs w:val="26"/>
      </w:rPr>
      <w:fldChar w:fldCharType="end"/>
    </w:r>
    <w:r>
      <w:rPr>
        <w:b/>
        <w:bCs/>
        <w:spacing w:val="6"/>
        <w:sz w:val="26"/>
        <w:szCs w:val="26"/>
      </w:rPr>
      <w:t xml:space="preserve"> GRAND JURIES</w:t>
    </w:r>
    <w:r>
      <w:rPr>
        <w:rFonts w:ascii="Bookman Old Style" w:hAnsi="Bookman Old Style"/>
        <w:spacing w:val="-7"/>
        <w:w w:val="90"/>
        <w:sz w:val="25"/>
        <w:szCs w:val="25"/>
      </w:rPr>
      <w:t>38A C.J.S.</w:t>
    </w:r>
  </w:p>
</w:hdr>
</file>

<file path=word/header2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096" type="#_x0000_t202" style="position:absolute;margin-left:83.65pt;margin-top:0;width:474.6pt;height:13.7pt;z-index:251641344;mso-wrap-edited:f;mso-wrap-distance-left:0;mso-wrap-distance-right:0;mso-position-horizontal-relative:page" wrapcoords="-62 0 -62 21600 21662 21600 21662 0 -62 0" o:allowincell="f" stroked="f">
          <v:fill opacity="0"/>
          <v:textbox inset="0,0,0,0">
            <w:txbxContent>
              <w:p w:rsidR="00196F2F" w:rsidRDefault="00196F2F">
                <w:pPr>
                  <w:keepNext/>
                  <w:keepLines/>
                  <w:rPr>
                    <w:rFonts w:ascii="Bookman Old Style" w:hAnsi="Bookman Old Style"/>
                    <w:spacing w:val="-8"/>
                    <w:w w:val="95"/>
                    <w:sz w:val="25"/>
                    <w:szCs w:val="25"/>
                  </w:rPr>
                </w:pPr>
                <w:r>
                  <w:rPr>
                    <w:b/>
                    <w:bCs/>
                    <w:spacing w:val="6"/>
                    <w:sz w:val="26"/>
                    <w:szCs w:val="26"/>
                  </w:rPr>
                  <w:t xml:space="preserve">§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Pr>
                    <w:b/>
                    <w:bCs/>
                    <w:noProof/>
                    <w:spacing w:val="6"/>
                    <w:sz w:val="26"/>
                    <w:szCs w:val="26"/>
                  </w:rPr>
                  <w:t>358</w:t>
                </w:r>
                <w:r>
                  <w:rPr>
                    <w:b/>
                    <w:bCs/>
                    <w:spacing w:val="6"/>
                    <w:sz w:val="26"/>
                    <w:szCs w:val="26"/>
                  </w:rPr>
                  <w:fldChar w:fldCharType="end"/>
                </w:r>
                <w:r>
                  <w:rPr>
                    <w:b/>
                    <w:bCs/>
                    <w:spacing w:val="6"/>
                    <w:sz w:val="26"/>
                    <w:szCs w:val="26"/>
                  </w:rPr>
                  <w:t xml:space="preserve"> GRAND JURIES</w:t>
                </w:r>
                <w:r>
                  <w:rPr>
                    <w:rFonts w:ascii="Bookman Old Style" w:hAnsi="Bookman Old Style"/>
                    <w:spacing w:val="-8"/>
                    <w:w w:val="95"/>
                    <w:sz w:val="25"/>
                    <w:szCs w:val="25"/>
                  </w:rPr>
                  <w:t>38A C.J.S.</w:t>
                </w:r>
              </w:p>
            </w:txbxContent>
          </v:textbox>
          <w10:wrap type="square" anchorx="page"/>
        </v:shape>
      </w:pict>
    </w:r>
  </w:p>
</w:hdr>
</file>

<file path=word/header2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097" type="#_x0000_t202" style="position:absolute;margin-left:83.65pt;margin-top:0;width:474.6pt;height:13.7pt;z-index:251642368;mso-wrap-edited:f;mso-wrap-distance-left:0;mso-wrap-distance-right:0;mso-position-horizontal-relative:page" wrapcoords="-62 0 -62 21600 21662 21600 21662 0 -62 0" o:allowincell="f" stroked="f">
          <v:fill opacity="0"/>
          <v:textbox inset="0,0,0,0">
            <w:txbxContent>
              <w:p w:rsidR="00196F2F" w:rsidRDefault="00196F2F">
                <w:pPr>
                  <w:keepNext/>
                  <w:keepLines/>
                  <w:rPr>
                    <w:rFonts w:ascii="Bookman Old Style" w:hAnsi="Bookman Old Style"/>
                    <w:spacing w:val="-8"/>
                    <w:w w:val="95"/>
                    <w:sz w:val="25"/>
                    <w:szCs w:val="25"/>
                  </w:rPr>
                </w:pPr>
                <w:r>
                  <w:rPr>
                    <w:b/>
                    <w:bCs/>
                    <w:spacing w:val="6"/>
                    <w:sz w:val="26"/>
                    <w:szCs w:val="26"/>
                  </w:rPr>
                  <w:t xml:space="preserve">§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Pr>
                    <w:b/>
                    <w:bCs/>
                    <w:spacing w:val="6"/>
                    <w:sz w:val="26"/>
                    <w:szCs w:val="26"/>
                  </w:rPr>
                  <w:t>29</w:t>
                </w:r>
                <w:r>
                  <w:rPr>
                    <w:b/>
                    <w:bCs/>
                    <w:spacing w:val="6"/>
                    <w:sz w:val="26"/>
                    <w:szCs w:val="26"/>
                  </w:rPr>
                  <w:fldChar w:fldCharType="end"/>
                </w:r>
                <w:r>
                  <w:rPr>
                    <w:b/>
                    <w:bCs/>
                    <w:spacing w:val="6"/>
                    <w:sz w:val="26"/>
                    <w:szCs w:val="26"/>
                  </w:rPr>
                  <w:t xml:space="preserve"> GRAND JURIES</w:t>
                </w:r>
                <w:r>
                  <w:rPr>
                    <w:rFonts w:ascii="Bookman Old Style" w:hAnsi="Bookman Old Style"/>
                    <w:spacing w:val="-8"/>
                    <w:w w:val="95"/>
                    <w:sz w:val="25"/>
                    <w:szCs w:val="25"/>
                  </w:rPr>
                  <w:t>38A C.J.S.</w:t>
                </w:r>
              </w:p>
            </w:txbxContent>
          </v:textbox>
          <w10:wrap type="square" anchorx="page"/>
        </v:shape>
      </w:pict>
    </w:r>
  </w:p>
</w:hdr>
</file>

<file path=word/header2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098" type="#_x0000_t202" style="position:absolute;margin-left:83.65pt;margin-top:0;width:474.6pt;height:13.7pt;z-index:251643392;mso-wrap-edited:f;mso-wrap-distance-left:0;mso-wrap-distance-right:0;mso-position-horizontal-relative:page" wrapcoords="-62 0 -62 21600 21662 21600 21662 0 -62 0" o:allowincell="f" stroked="f">
          <v:fill opacity="0"/>
          <v:textbox inset="0,0,0,0">
            <w:txbxContent>
              <w:p w:rsidR="00196F2F" w:rsidRDefault="00196F2F">
                <w:pPr>
                  <w:keepNext/>
                  <w:keepLines/>
                  <w:rPr>
                    <w:rFonts w:ascii="Bookman Old Style" w:hAnsi="Bookman Old Style"/>
                    <w:spacing w:val="-8"/>
                    <w:w w:val="95"/>
                    <w:sz w:val="25"/>
                    <w:szCs w:val="25"/>
                  </w:rPr>
                </w:pPr>
                <w:r>
                  <w:rPr>
                    <w:b/>
                    <w:bCs/>
                    <w:spacing w:val="6"/>
                    <w:sz w:val="26"/>
                    <w:szCs w:val="26"/>
                  </w:rPr>
                  <w:t xml:space="preserve">§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sidR="00C66012">
                  <w:rPr>
                    <w:b/>
                    <w:bCs/>
                    <w:noProof/>
                    <w:spacing w:val="6"/>
                    <w:sz w:val="26"/>
                    <w:szCs w:val="26"/>
                  </w:rPr>
                  <w:t>358</w:t>
                </w:r>
                <w:r>
                  <w:rPr>
                    <w:b/>
                    <w:bCs/>
                    <w:spacing w:val="6"/>
                    <w:sz w:val="26"/>
                    <w:szCs w:val="26"/>
                  </w:rPr>
                  <w:fldChar w:fldCharType="end"/>
                </w:r>
                <w:r>
                  <w:rPr>
                    <w:b/>
                    <w:bCs/>
                    <w:spacing w:val="6"/>
                    <w:sz w:val="26"/>
                    <w:szCs w:val="26"/>
                  </w:rPr>
                  <w:t xml:space="preserve"> GRAND JURIES</w:t>
                </w:r>
                <w:r>
                  <w:rPr>
                    <w:rFonts w:ascii="Bookman Old Style" w:hAnsi="Bookman Old Style"/>
                    <w:spacing w:val="-8"/>
                    <w:w w:val="95"/>
                    <w:sz w:val="25"/>
                    <w:szCs w:val="25"/>
                  </w:rPr>
                  <w:t>38A C.J.S.</w:t>
                </w:r>
              </w:p>
            </w:txbxContent>
          </v:textbox>
          <w10:wrap type="square" anchorx="page"/>
        </v:shape>
      </w:pict>
    </w:r>
  </w:p>
</w:hdr>
</file>

<file path=word/header2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2654"/>
        <w:tab w:val="right" w:pos="11622"/>
      </w:tabs>
      <w:ind w:left="792"/>
      <w:rPr>
        <w:rFonts w:ascii="Garamond" w:hAnsi="Garamond"/>
        <w:w w:val="110"/>
        <w:sz w:val="26"/>
        <w:szCs w:val="26"/>
      </w:rPr>
    </w:pPr>
    <w:r>
      <w:tab/>
    </w:r>
    <w:r>
      <w:rPr>
        <w:b/>
        <w:bCs/>
        <w:spacing w:val="-2"/>
        <w:sz w:val="27"/>
        <w:szCs w:val="27"/>
      </w:rPr>
      <w:t>GRAND JURIES</w:t>
    </w:r>
    <w:r>
      <w:rPr>
        <w:b/>
        <w:bCs/>
        <w:spacing w:val="-2"/>
        <w:sz w:val="27"/>
        <w:szCs w:val="27"/>
      </w:rPr>
      <w:tab/>
    </w:r>
    <w:r>
      <w:rPr>
        <w:rFonts w:ascii="Garamond" w:hAnsi="Garamond"/>
        <w:w w:val="110"/>
        <w:sz w:val="26"/>
        <w:szCs w:val="26"/>
      </w:rPr>
      <w:t>38A</w:t>
    </w:r>
  </w:p>
</w:hdr>
</file>

<file path=word/header2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099" type="#_x0000_t202" style="position:absolute;margin-left:83.65pt;margin-top:0;width:474.6pt;height:13.7pt;z-index:251644416;mso-wrap-edited:f;mso-wrap-distance-left:0;mso-wrap-distance-right:0;mso-position-horizontal-relative:page" wrapcoords="-62 0 -62 21600 21662 21600 21662 0 -62 0" o:allowincell="f" stroked="f">
          <v:fill opacity="0"/>
          <v:textbox inset="0,0,0,0">
            <w:txbxContent>
              <w:p w:rsidR="00196F2F" w:rsidRDefault="00196F2F">
                <w:pPr>
                  <w:keepNext/>
                  <w:keepLines/>
                  <w:rPr>
                    <w:rFonts w:ascii="Bookman Old Style" w:hAnsi="Bookman Old Style"/>
                    <w:spacing w:val="-8"/>
                    <w:w w:val="95"/>
                    <w:sz w:val="25"/>
                    <w:szCs w:val="25"/>
                  </w:rPr>
                </w:pPr>
                <w:r>
                  <w:rPr>
                    <w:b/>
                    <w:bCs/>
                    <w:spacing w:val="6"/>
                    <w:sz w:val="26"/>
                    <w:szCs w:val="26"/>
                  </w:rPr>
                  <w:t xml:space="preserve">§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Pr>
                    <w:b/>
                    <w:bCs/>
                    <w:spacing w:val="6"/>
                    <w:sz w:val="26"/>
                    <w:szCs w:val="26"/>
                  </w:rPr>
                  <w:t>29</w:t>
                </w:r>
                <w:r>
                  <w:rPr>
                    <w:b/>
                    <w:bCs/>
                    <w:spacing w:val="6"/>
                    <w:sz w:val="26"/>
                    <w:szCs w:val="26"/>
                  </w:rPr>
                  <w:fldChar w:fldCharType="end"/>
                </w:r>
                <w:r>
                  <w:rPr>
                    <w:b/>
                    <w:bCs/>
                    <w:spacing w:val="6"/>
                    <w:sz w:val="26"/>
                    <w:szCs w:val="26"/>
                  </w:rPr>
                  <w:t xml:space="preserve"> GRAND JURIES</w:t>
                </w:r>
                <w:r>
                  <w:rPr>
                    <w:rFonts w:ascii="Bookman Old Style" w:hAnsi="Bookman Old Style"/>
                    <w:spacing w:val="-8"/>
                    <w:w w:val="95"/>
                    <w:sz w:val="25"/>
                    <w:szCs w:val="25"/>
                  </w:rPr>
                  <w:t>38A C.J.S.</w:t>
                </w:r>
              </w:p>
            </w:txbxContent>
          </v:textbox>
          <w10:wrap type="square" anchorx="page"/>
        </v:shape>
      </w:pict>
    </w:r>
  </w:p>
</w:hdr>
</file>

<file path=word/header2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00" type="#_x0000_t202" style="position:absolute;margin-left:83.65pt;margin-top:0;width:474.6pt;height:13.7pt;z-index:251645440;mso-wrap-edited:f;mso-wrap-distance-left:0;mso-wrap-distance-right:0;mso-position-horizontal-relative:page" wrapcoords="-62 0 -62 21600 21662 21600 21662 0 -62 0" o:allowincell="f" stroked="f">
          <v:fill opacity="0"/>
          <v:textbox inset="0,0,0,0">
            <w:txbxContent>
              <w:p w:rsidR="00196F2F" w:rsidRDefault="00196F2F">
                <w:pPr>
                  <w:keepNext/>
                  <w:keepLines/>
                  <w:rPr>
                    <w:rFonts w:ascii="Bookman Old Style" w:hAnsi="Bookman Old Style"/>
                    <w:spacing w:val="-8"/>
                    <w:w w:val="95"/>
                    <w:sz w:val="25"/>
                    <w:szCs w:val="25"/>
                  </w:rPr>
                </w:pPr>
                <w:r>
                  <w:rPr>
                    <w:b/>
                    <w:bCs/>
                    <w:spacing w:val="6"/>
                    <w:sz w:val="26"/>
                    <w:szCs w:val="26"/>
                  </w:rPr>
                  <w:t xml:space="preserve">§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Pr>
                    <w:b/>
                    <w:bCs/>
                    <w:spacing w:val="6"/>
                    <w:sz w:val="26"/>
                    <w:szCs w:val="26"/>
                  </w:rPr>
                  <w:t>29</w:t>
                </w:r>
                <w:r>
                  <w:rPr>
                    <w:b/>
                    <w:bCs/>
                    <w:spacing w:val="6"/>
                    <w:sz w:val="26"/>
                    <w:szCs w:val="26"/>
                  </w:rPr>
                  <w:fldChar w:fldCharType="end"/>
                </w:r>
                <w:r>
                  <w:rPr>
                    <w:b/>
                    <w:bCs/>
                    <w:spacing w:val="6"/>
                    <w:sz w:val="26"/>
                    <w:szCs w:val="26"/>
                  </w:rPr>
                  <w:t xml:space="preserve"> GRAND JURIES</w:t>
                </w:r>
                <w:r>
                  <w:rPr>
                    <w:rFonts w:ascii="Bookman Old Style" w:hAnsi="Bookman Old Style"/>
                    <w:spacing w:val="-8"/>
                    <w:w w:val="95"/>
                    <w:sz w:val="25"/>
                    <w:szCs w:val="25"/>
                  </w:rPr>
                  <w:t>38A C.J.S.</w:t>
                </w:r>
              </w:p>
            </w:txbxContent>
          </v:textbox>
          <w10:wrap type="square" anchorx="page"/>
        </v:shape>
      </w:pict>
    </w:r>
  </w:p>
</w:hdr>
</file>

<file path=word/header2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01" type="#_x0000_t202" style="position:absolute;margin-left:83.65pt;margin-top:0;width:474.6pt;height:13.7pt;z-index:251646464;mso-wrap-edited:f;mso-wrap-distance-left:0;mso-wrap-distance-right:0;mso-position-horizontal-relative:page" wrapcoords="-62 0 -62 21600 21662 21600 21662 0 -62 0" o:allowincell="f" stroked="f">
          <v:fill opacity="0"/>
          <v:textbox inset="0,0,0,0">
            <w:txbxContent>
              <w:p w:rsidR="00196F2F" w:rsidRDefault="00196F2F">
                <w:pPr>
                  <w:keepNext/>
                  <w:keepLines/>
                  <w:rPr>
                    <w:rFonts w:ascii="Bookman Old Style" w:hAnsi="Bookman Old Style"/>
                    <w:spacing w:val="-8"/>
                    <w:w w:val="95"/>
                    <w:sz w:val="25"/>
                    <w:szCs w:val="25"/>
                  </w:rPr>
                </w:pPr>
                <w:r>
                  <w:rPr>
                    <w:b/>
                    <w:bCs/>
                    <w:spacing w:val="6"/>
                    <w:sz w:val="26"/>
                    <w:szCs w:val="26"/>
                  </w:rPr>
                  <w:t xml:space="preserve">§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sidR="00C66012">
                  <w:rPr>
                    <w:b/>
                    <w:bCs/>
                    <w:noProof/>
                    <w:spacing w:val="6"/>
                    <w:sz w:val="26"/>
                    <w:szCs w:val="26"/>
                  </w:rPr>
                  <w:t>28</w:t>
                </w:r>
                <w:r>
                  <w:rPr>
                    <w:b/>
                    <w:bCs/>
                    <w:spacing w:val="6"/>
                    <w:sz w:val="26"/>
                    <w:szCs w:val="26"/>
                  </w:rPr>
                  <w:fldChar w:fldCharType="end"/>
                </w:r>
                <w:r>
                  <w:rPr>
                    <w:b/>
                    <w:bCs/>
                    <w:spacing w:val="6"/>
                    <w:sz w:val="26"/>
                    <w:szCs w:val="26"/>
                  </w:rPr>
                  <w:t xml:space="preserve"> GRAND JURIES</w:t>
                </w:r>
                <w:r>
                  <w:rPr>
                    <w:rFonts w:ascii="Bookman Old Style" w:hAnsi="Bookman Old Style"/>
                    <w:spacing w:val="-8"/>
                    <w:w w:val="95"/>
                    <w:sz w:val="25"/>
                    <w:szCs w:val="25"/>
                  </w:rPr>
                  <w:t>38A C.J.S.</w:t>
                </w:r>
              </w:p>
            </w:txbxContent>
          </v:textbox>
          <w10:wrap type="square" anchorx="page"/>
        </v:shape>
      </w:pict>
    </w:r>
  </w:p>
</w:hdr>
</file>

<file path=word/header2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02" type="#_x0000_t202" style="position:absolute;margin-left:83.65pt;margin-top:0;width:474.6pt;height:13.7pt;z-index:251647488;mso-wrap-edited:f;mso-wrap-distance-left:0;mso-wrap-distance-right:0;mso-position-horizontal-relative:page" wrapcoords="-62 0 -62 21600 21662 21600 21662 0 -62 0" o:allowincell="f" stroked="f">
          <v:fill opacity="0"/>
          <v:textbox inset="0,0,0,0">
            <w:txbxContent>
              <w:p w:rsidR="00196F2F" w:rsidRDefault="00196F2F">
                <w:pPr>
                  <w:keepNext/>
                  <w:keepLines/>
                  <w:rPr>
                    <w:rFonts w:ascii="Bookman Old Style" w:hAnsi="Bookman Old Style"/>
                    <w:spacing w:val="-8"/>
                    <w:w w:val="95"/>
                    <w:sz w:val="25"/>
                    <w:szCs w:val="25"/>
                  </w:rPr>
                </w:pPr>
                <w:r>
                  <w:rPr>
                    <w:b/>
                    <w:bCs/>
                    <w:spacing w:val="6"/>
                    <w:sz w:val="26"/>
                    <w:szCs w:val="26"/>
                  </w:rPr>
                  <w:t xml:space="preserve">§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Pr>
                    <w:b/>
                    <w:bCs/>
                    <w:spacing w:val="6"/>
                    <w:sz w:val="26"/>
                    <w:szCs w:val="26"/>
                  </w:rPr>
                  <w:t>29</w:t>
                </w:r>
                <w:r>
                  <w:rPr>
                    <w:b/>
                    <w:bCs/>
                    <w:spacing w:val="6"/>
                    <w:sz w:val="26"/>
                    <w:szCs w:val="26"/>
                  </w:rPr>
                  <w:fldChar w:fldCharType="end"/>
                </w:r>
                <w:r>
                  <w:rPr>
                    <w:b/>
                    <w:bCs/>
                    <w:spacing w:val="6"/>
                    <w:sz w:val="26"/>
                    <w:szCs w:val="26"/>
                  </w:rPr>
                  <w:t xml:space="preserve"> GRAND JURIES</w:t>
                </w:r>
                <w:r>
                  <w:rPr>
                    <w:rFonts w:ascii="Bookman Old Style" w:hAnsi="Bookman Old Style"/>
                    <w:spacing w:val="-8"/>
                    <w:w w:val="95"/>
                    <w:sz w:val="25"/>
                    <w:szCs w:val="25"/>
                  </w:rPr>
                  <w:t>38A C.J.S.</w:t>
                </w:r>
              </w:p>
            </w:txbxContent>
          </v:textbox>
          <w10:wrap type="square" anchorx="page"/>
        </v:shape>
      </w:pict>
    </w:r>
  </w:p>
</w:hdr>
</file>

<file path=word/header2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03" type="#_x0000_t202" style="position:absolute;margin-left:83.65pt;margin-top:0;width:474.6pt;height:13.7pt;z-index:251648512;mso-wrap-edited:f;mso-wrap-distance-left:0;mso-wrap-distance-right:0;mso-position-horizontal-relative:page" wrapcoords="-62 0 -62 21600 21662 21600 21662 0 -62 0" o:allowincell="f" stroked="f">
          <v:fill opacity="0"/>
          <v:textbox inset="0,0,0,0">
            <w:txbxContent>
              <w:p w:rsidR="00196F2F" w:rsidRDefault="00196F2F">
                <w:pPr>
                  <w:keepNext/>
                  <w:keepLines/>
                  <w:rPr>
                    <w:rFonts w:ascii="Bookman Old Style" w:hAnsi="Bookman Old Style"/>
                    <w:spacing w:val="-8"/>
                    <w:w w:val="95"/>
                    <w:sz w:val="25"/>
                    <w:szCs w:val="25"/>
                  </w:rPr>
                </w:pPr>
                <w:r>
                  <w:rPr>
                    <w:b/>
                    <w:bCs/>
                    <w:spacing w:val="6"/>
                    <w:sz w:val="26"/>
                    <w:szCs w:val="26"/>
                  </w:rPr>
                  <w:t xml:space="preserve">§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Pr>
                    <w:b/>
                    <w:bCs/>
                    <w:spacing w:val="6"/>
                    <w:sz w:val="26"/>
                    <w:szCs w:val="26"/>
                  </w:rPr>
                  <w:t>29</w:t>
                </w:r>
                <w:r>
                  <w:rPr>
                    <w:b/>
                    <w:bCs/>
                    <w:spacing w:val="6"/>
                    <w:sz w:val="26"/>
                    <w:szCs w:val="26"/>
                  </w:rPr>
                  <w:fldChar w:fldCharType="end"/>
                </w:r>
                <w:r>
                  <w:rPr>
                    <w:b/>
                    <w:bCs/>
                    <w:spacing w:val="6"/>
                    <w:sz w:val="26"/>
                    <w:szCs w:val="26"/>
                  </w:rPr>
                  <w:t xml:space="preserve"> GRAND JURIES</w:t>
                </w:r>
                <w:r>
                  <w:rPr>
                    <w:rFonts w:ascii="Bookman Old Style" w:hAnsi="Bookman Old Style"/>
                    <w:spacing w:val="-8"/>
                    <w:w w:val="95"/>
                    <w:sz w:val="25"/>
                    <w:szCs w:val="25"/>
                  </w:rPr>
                  <w:t>38A C.J.S.</w:t>
                </w:r>
              </w:p>
            </w:txbxContent>
          </v:textbox>
          <w10:wrap type="square" anchorx="pag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04" type="#_x0000_t202" style="position:absolute;margin-left:83.65pt;margin-top:0;width:474.6pt;height:13.7pt;z-index:251649536;mso-wrap-edited:f;mso-wrap-distance-left:0;mso-wrap-distance-right:0;mso-position-horizontal-relative:page" wrapcoords="-62 0 -62 21600 21662 21600 21662 0 -62 0" o:allowincell="f" stroked="f">
          <v:fill opacity="0"/>
          <v:textbox inset="0,0,0,0">
            <w:txbxContent>
              <w:p w:rsidR="00196F2F" w:rsidRDefault="00196F2F">
                <w:pPr>
                  <w:keepNext/>
                  <w:keepLines/>
                  <w:rPr>
                    <w:rFonts w:ascii="Bookman Old Style" w:hAnsi="Bookman Old Style"/>
                    <w:spacing w:val="-8"/>
                    <w:w w:val="95"/>
                    <w:sz w:val="25"/>
                    <w:szCs w:val="25"/>
                  </w:rPr>
                </w:pPr>
                <w:r>
                  <w:rPr>
                    <w:b/>
                    <w:bCs/>
                    <w:spacing w:val="6"/>
                    <w:sz w:val="26"/>
                    <w:szCs w:val="26"/>
                  </w:rPr>
                  <w:t xml:space="preserve">§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Pr>
                    <w:b/>
                    <w:bCs/>
                    <w:spacing w:val="6"/>
                    <w:sz w:val="26"/>
                    <w:szCs w:val="26"/>
                  </w:rPr>
                  <w:t>29</w:t>
                </w:r>
                <w:r>
                  <w:rPr>
                    <w:b/>
                    <w:bCs/>
                    <w:spacing w:val="6"/>
                    <w:sz w:val="26"/>
                    <w:szCs w:val="26"/>
                  </w:rPr>
                  <w:fldChar w:fldCharType="end"/>
                </w:r>
                <w:r>
                  <w:rPr>
                    <w:b/>
                    <w:bCs/>
                    <w:spacing w:val="6"/>
                    <w:sz w:val="26"/>
                    <w:szCs w:val="26"/>
                  </w:rPr>
                  <w:t xml:space="preserve"> GRAND JURIES</w:t>
                </w:r>
                <w:r>
                  <w:rPr>
                    <w:rFonts w:ascii="Bookman Old Style" w:hAnsi="Bookman Old Style"/>
                    <w:spacing w:val="-8"/>
                    <w:w w:val="95"/>
                    <w:sz w:val="25"/>
                    <w:szCs w:val="25"/>
                  </w:rPr>
                  <w:t>38A C.J.S.</w:t>
                </w:r>
              </w:p>
            </w:txbxContent>
          </v:textbox>
          <w10:wrap type="square" anchorx="page"/>
        </v:shape>
      </w:pict>
    </w:r>
  </w:p>
</w:hdr>
</file>

<file path=word/header2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05" type="#_x0000_t202" style="position:absolute;margin-left:83.65pt;margin-top:0;width:474.6pt;height:13.7pt;z-index:251650560;mso-wrap-edited:f;mso-wrap-distance-left:0;mso-wrap-distance-right:0;mso-position-horizontal-relative:page" wrapcoords="-62 0 -62 21600 21662 21600 21662 0 -62 0" o:allowincell="f" stroked="f">
          <v:fill opacity="0"/>
          <v:textbox inset="0,0,0,0">
            <w:txbxContent>
              <w:p w:rsidR="00196F2F" w:rsidRDefault="00196F2F">
                <w:pPr>
                  <w:keepNext/>
                  <w:keepLines/>
                  <w:rPr>
                    <w:rFonts w:ascii="Bookman Old Style" w:hAnsi="Bookman Old Style"/>
                    <w:spacing w:val="-8"/>
                    <w:w w:val="95"/>
                    <w:sz w:val="25"/>
                    <w:szCs w:val="25"/>
                  </w:rPr>
                </w:pPr>
                <w:r>
                  <w:rPr>
                    <w:b/>
                    <w:bCs/>
                    <w:spacing w:val="6"/>
                    <w:sz w:val="26"/>
                    <w:szCs w:val="26"/>
                  </w:rPr>
                  <w:t xml:space="preserve">§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Pr>
                    <w:b/>
                    <w:bCs/>
                    <w:spacing w:val="6"/>
                    <w:sz w:val="26"/>
                    <w:szCs w:val="26"/>
                  </w:rPr>
                  <w:t>29</w:t>
                </w:r>
                <w:r>
                  <w:rPr>
                    <w:b/>
                    <w:bCs/>
                    <w:spacing w:val="6"/>
                    <w:sz w:val="26"/>
                    <w:szCs w:val="26"/>
                  </w:rPr>
                  <w:fldChar w:fldCharType="end"/>
                </w:r>
                <w:r>
                  <w:rPr>
                    <w:b/>
                    <w:bCs/>
                    <w:spacing w:val="6"/>
                    <w:sz w:val="26"/>
                    <w:szCs w:val="26"/>
                  </w:rPr>
                  <w:t xml:space="preserve"> GRAND JURIES</w:t>
                </w:r>
                <w:r>
                  <w:rPr>
                    <w:rFonts w:ascii="Bookman Old Style" w:hAnsi="Bookman Old Style"/>
                    <w:spacing w:val="-8"/>
                    <w:w w:val="95"/>
                    <w:sz w:val="25"/>
                    <w:szCs w:val="25"/>
                  </w:rPr>
                  <w:t>38A C.J.S.</w:t>
                </w:r>
              </w:p>
            </w:txbxContent>
          </v:textbox>
          <w10:wrap type="square" anchorx="page"/>
        </v:shape>
      </w:pict>
    </w:r>
  </w:p>
</w:hdr>
</file>

<file path=word/header2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06" type="#_x0000_t202" style="position:absolute;margin-left:83.65pt;margin-top:0;width:474.6pt;height:13.7pt;z-index:251651584;mso-wrap-edited:f;mso-wrap-distance-left:0;mso-wrap-distance-right:0;mso-position-horizontal-relative:page" wrapcoords="-62 0 -62 21600 21662 21600 21662 0 -62 0" o:allowincell="f" stroked="f">
          <v:fill opacity="0"/>
          <v:textbox inset="0,0,0,0">
            <w:txbxContent>
              <w:p w:rsidR="00196F2F" w:rsidRDefault="00196F2F">
                <w:pPr>
                  <w:keepNext/>
                  <w:keepLines/>
                  <w:rPr>
                    <w:rFonts w:ascii="Bookman Old Style" w:hAnsi="Bookman Old Style"/>
                    <w:spacing w:val="-8"/>
                    <w:w w:val="95"/>
                    <w:sz w:val="25"/>
                    <w:szCs w:val="25"/>
                  </w:rPr>
                </w:pPr>
                <w:r>
                  <w:rPr>
                    <w:b/>
                    <w:bCs/>
                    <w:spacing w:val="6"/>
                    <w:sz w:val="26"/>
                    <w:szCs w:val="26"/>
                  </w:rPr>
                  <w:t xml:space="preserve">§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sidR="00C66012">
                  <w:rPr>
                    <w:b/>
                    <w:bCs/>
                    <w:noProof/>
                    <w:spacing w:val="6"/>
                    <w:sz w:val="26"/>
                    <w:szCs w:val="26"/>
                  </w:rPr>
                  <w:t>360</w:t>
                </w:r>
                <w:r>
                  <w:rPr>
                    <w:b/>
                    <w:bCs/>
                    <w:spacing w:val="6"/>
                    <w:sz w:val="26"/>
                    <w:szCs w:val="26"/>
                  </w:rPr>
                  <w:fldChar w:fldCharType="end"/>
                </w:r>
                <w:r>
                  <w:rPr>
                    <w:b/>
                    <w:bCs/>
                    <w:spacing w:val="6"/>
                    <w:sz w:val="26"/>
                    <w:szCs w:val="26"/>
                  </w:rPr>
                  <w:t xml:space="preserve"> GRAND JURIES</w:t>
                </w:r>
                <w:r>
                  <w:rPr>
                    <w:rFonts w:ascii="Bookman Old Style" w:hAnsi="Bookman Old Style"/>
                    <w:spacing w:val="-8"/>
                    <w:w w:val="95"/>
                    <w:sz w:val="25"/>
                    <w:szCs w:val="25"/>
                  </w:rPr>
                  <w:t>38A C.J.S.</w:t>
                </w:r>
              </w:p>
            </w:txbxContent>
          </v:textbox>
          <w10:wrap type="square" anchorx="page"/>
        </v:shape>
      </w:pict>
    </w:r>
  </w:p>
</w:hdr>
</file>

<file path=word/header2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07" type="#_x0000_t202" style="position:absolute;margin-left:83.65pt;margin-top:0;width:474.6pt;height:13.7pt;z-index:251652608;mso-wrap-edited:f;mso-wrap-distance-left:0;mso-wrap-distance-right:0;mso-position-horizontal-relative:page" wrapcoords="-62 0 -62 21600 21662 21600 21662 0 -62 0" o:allowincell="f" stroked="f">
          <v:fill opacity="0"/>
          <v:textbox inset="0,0,0,0">
            <w:txbxContent>
              <w:p w:rsidR="00196F2F" w:rsidRDefault="00196F2F">
                <w:pPr>
                  <w:keepNext/>
                  <w:keepLines/>
                  <w:rPr>
                    <w:rFonts w:ascii="Bookman Old Style" w:hAnsi="Bookman Old Style"/>
                    <w:spacing w:val="-8"/>
                    <w:w w:val="95"/>
                    <w:sz w:val="25"/>
                    <w:szCs w:val="25"/>
                  </w:rPr>
                </w:pPr>
                <w:r>
                  <w:rPr>
                    <w:b/>
                    <w:bCs/>
                    <w:spacing w:val="6"/>
                    <w:sz w:val="26"/>
                    <w:szCs w:val="26"/>
                  </w:rPr>
                  <w:t xml:space="preserve">§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Pr>
                    <w:b/>
                    <w:bCs/>
                    <w:spacing w:val="6"/>
                    <w:sz w:val="26"/>
                    <w:szCs w:val="26"/>
                  </w:rPr>
                  <w:t>29</w:t>
                </w:r>
                <w:r>
                  <w:rPr>
                    <w:b/>
                    <w:bCs/>
                    <w:spacing w:val="6"/>
                    <w:sz w:val="26"/>
                    <w:szCs w:val="26"/>
                  </w:rPr>
                  <w:fldChar w:fldCharType="end"/>
                </w:r>
                <w:r>
                  <w:rPr>
                    <w:b/>
                    <w:bCs/>
                    <w:spacing w:val="6"/>
                    <w:sz w:val="26"/>
                    <w:szCs w:val="26"/>
                  </w:rPr>
                  <w:t xml:space="preserve"> GRAND JURIES</w:t>
                </w:r>
                <w:r>
                  <w:rPr>
                    <w:rFonts w:ascii="Bookman Old Style" w:hAnsi="Bookman Old Style"/>
                    <w:spacing w:val="-8"/>
                    <w:w w:val="95"/>
                    <w:sz w:val="25"/>
                    <w:szCs w:val="25"/>
                  </w:rPr>
                  <w:t>38A C.J.S.</w:t>
                </w:r>
              </w:p>
            </w:txbxContent>
          </v:textbox>
          <w10:wrap type="square" anchorx="page"/>
        </v:shape>
      </w:pict>
    </w:r>
  </w:p>
</w:hdr>
</file>

<file path=word/header2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2654"/>
        <w:tab w:val="right" w:pos="11622"/>
      </w:tabs>
      <w:ind w:left="792"/>
      <w:rPr>
        <w:rFonts w:ascii="Garamond" w:hAnsi="Garamond"/>
        <w:w w:val="110"/>
        <w:sz w:val="26"/>
        <w:szCs w:val="26"/>
      </w:rPr>
    </w:pPr>
    <w:r>
      <w:tab/>
    </w:r>
    <w:r>
      <w:rPr>
        <w:b/>
        <w:bCs/>
        <w:spacing w:val="-2"/>
        <w:sz w:val="27"/>
        <w:szCs w:val="27"/>
      </w:rPr>
      <w:t>GRAND JURIES</w:t>
    </w:r>
    <w:r>
      <w:rPr>
        <w:b/>
        <w:bCs/>
        <w:spacing w:val="-2"/>
        <w:sz w:val="27"/>
        <w:szCs w:val="27"/>
      </w:rPr>
      <w:tab/>
    </w:r>
    <w:r>
      <w:rPr>
        <w:rFonts w:ascii="Garamond" w:hAnsi="Garamond"/>
        <w:w w:val="110"/>
        <w:sz w:val="26"/>
        <w:szCs w:val="26"/>
      </w:rPr>
      <w:t>38A</w:t>
    </w:r>
  </w:p>
</w:hdr>
</file>

<file path=word/header2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08" type="#_x0000_t202" style="position:absolute;margin-left:83.65pt;margin-top:0;width:474.6pt;height:13.7pt;z-index:251653632;mso-wrap-edited:f;mso-wrap-distance-left:0;mso-wrap-distance-right:0;mso-position-horizontal-relative:page" wrapcoords="-62 0 -62 21600 21662 21600 21662 0 -62 0" o:allowincell="f" stroked="f">
          <v:fill opacity="0"/>
          <v:textbox inset="0,0,0,0">
            <w:txbxContent>
              <w:p w:rsidR="00196F2F" w:rsidRDefault="00196F2F">
                <w:pPr>
                  <w:keepNext/>
                  <w:keepLines/>
                  <w:rPr>
                    <w:rFonts w:ascii="Bookman Old Style" w:hAnsi="Bookman Old Style"/>
                    <w:spacing w:val="-8"/>
                    <w:w w:val="95"/>
                    <w:sz w:val="25"/>
                    <w:szCs w:val="25"/>
                  </w:rPr>
                </w:pPr>
                <w:r>
                  <w:rPr>
                    <w:b/>
                    <w:bCs/>
                    <w:spacing w:val="6"/>
                    <w:sz w:val="26"/>
                    <w:szCs w:val="26"/>
                  </w:rPr>
                  <w:t xml:space="preserve">§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Pr>
                    <w:b/>
                    <w:bCs/>
                    <w:spacing w:val="6"/>
                    <w:sz w:val="26"/>
                    <w:szCs w:val="26"/>
                  </w:rPr>
                  <w:t>29</w:t>
                </w:r>
                <w:r>
                  <w:rPr>
                    <w:b/>
                    <w:bCs/>
                    <w:spacing w:val="6"/>
                    <w:sz w:val="26"/>
                    <w:szCs w:val="26"/>
                  </w:rPr>
                  <w:fldChar w:fldCharType="end"/>
                </w:r>
                <w:r>
                  <w:rPr>
                    <w:b/>
                    <w:bCs/>
                    <w:spacing w:val="6"/>
                    <w:sz w:val="26"/>
                    <w:szCs w:val="26"/>
                  </w:rPr>
                  <w:t xml:space="preserve"> GRAND JURIES</w:t>
                </w:r>
                <w:r>
                  <w:rPr>
                    <w:rFonts w:ascii="Bookman Old Style" w:hAnsi="Bookman Old Style"/>
                    <w:spacing w:val="-8"/>
                    <w:w w:val="95"/>
                    <w:sz w:val="25"/>
                    <w:szCs w:val="25"/>
                  </w:rPr>
                  <w:t>38A C.J.S.</w:t>
                </w:r>
              </w:p>
            </w:txbxContent>
          </v:textbox>
          <w10:wrap type="square" anchorx="page"/>
        </v:shape>
      </w:pict>
    </w:r>
  </w:p>
</w:hdr>
</file>

<file path=word/header2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09" type="#_x0000_t202" style="position:absolute;margin-left:83.65pt;margin-top:0;width:474.6pt;height:13.7pt;z-index:251654656;mso-wrap-edited:f;mso-wrap-distance-left:0;mso-wrap-distance-right:0;mso-position-horizontal-relative:page" wrapcoords="-62 0 -62 21600 21662 21600 21662 0 -62 0" o:allowincell="f" stroked="f">
          <v:fill opacity="0"/>
          <v:textbox inset="0,0,0,0">
            <w:txbxContent>
              <w:p w:rsidR="00196F2F" w:rsidRDefault="00196F2F">
                <w:pPr>
                  <w:keepNext/>
                  <w:keepLines/>
                  <w:rPr>
                    <w:rFonts w:ascii="Bookman Old Style" w:hAnsi="Bookman Old Style"/>
                    <w:spacing w:val="-8"/>
                    <w:w w:val="95"/>
                    <w:sz w:val="25"/>
                    <w:szCs w:val="25"/>
                  </w:rPr>
                </w:pPr>
                <w:r>
                  <w:rPr>
                    <w:b/>
                    <w:bCs/>
                    <w:spacing w:val="6"/>
                    <w:sz w:val="26"/>
                    <w:szCs w:val="26"/>
                  </w:rPr>
                  <w:t xml:space="preserve">§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sidR="00C66012">
                  <w:rPr>
                    <w:b/>
                    <w:bCs/>
                    <w:noProof/>
                    <w:spacing w:val="6"/>
                    <w:sz w:val="26"/>
                    <w:szCs w:val="26"/>
                  </w:rPr>
                  <w:t>30</w:t>
                </w:r>
                <w:r>
                  <w:rPr>
                    <w:b/>
                    <w:bCs/>
                    <w:spacing w:val="6"/>
                    <w:sz w:val="26"/>
                    <w:szCs w:val="26"/>
                  </w:rPr>
                  <w:fldChar w:fldCharType="end"/>
                </w:r>
                <w:r>
                  <w:rPr>
                    <w:b/>
                    <w:bCs/>
                    <w:spacing w:val="6"/>
                    <w:sz w:val="26"/>
                    <w:szCs w:val="26"/>
                  </w:rPr>
                  <w:t xml:space="preserve"> GRAND JURIES</w:t>
                </w:r>
                <w:r>
                  <w:rPr>
                    <w:rFonts w:ascii="Bookman Old Style" w:hAnsi="Bookman Old Style"/>
                    <w:spacing w:val="-8"/>
                    <w:w w:val="95"/>
                    <w:sz w:val="25"/>
                    <w:szCs w:val="25"/>
                  </w:rPr>
                  <w:t>38A C.J.S.</w:t>
                </w:r>
              </w:p>
            </w:txbxContent>
          </v:textbox>
          <w10:wrap type="square" anchorx="page"/>
        </v:shape>
      </w:pict>
    </w:r>
  </w:p>
</w:hdr>
</file>

<file path=word/header2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10" type="#_x0000_t202" style="position:absolute;margin-left:83.65pt;margin-top:0;width:474.6pt;height:13.7pt;z-index:251655680;mso-wrap-edited:f;mso-wrap-distance-left:0;mso-wrap-distance-right:0;mso-position-horizontal-relative:page" wrapcoords="-62 0 -62 21600 21662 21600 21662 0 -62 0" o:allowincell="f" stroked="f">
          <v:fill opacity="0"/>
          <v:textbox inset="0,0,0,0">
            <w:txbxContent>
              <w:p w:rsidR="00196F2F" w:rsidRDefault="00196F2F">
                <w:pPr>
                  <w:keepNext/>
                  <w:keepLines/>
                  <w:rPr>
                    <w:rFonts w:ascii="Bookman Old Style" w:hAnsi="Bookman Old Style"/>
                    <w:spacing w:val="-8"/>
                    <w:w w:val="95"/>
                    <w:sz w:val="25"/>
                    <w:szCs w:val="25"/>
                  </w:rPr>
                </w:pPr>
                <w:r>
                  <w:rPr>
                    <w:b/>
                    <w:bCs/>
                    <w:spacing w:val="6"/>
                    <w:sz w:val="26"/>
                    <w:szCs w:val="26"/>
                  </w:rPr>
                  <w:t xml:space="preserve">§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Pr>
                    <w:b/>
                    <w:bCs/>
                    <w:spacing w:val="6"/>
                    <w:sz w:val="26"/>
                    <w:szCs w:val="26"/>
                  </w:rPr>
                  <w:t>29</w:t>
                </w:r>
                <w:r>
                  <w:rPr>
                    <w:b/>
                    <w:bCs/>
                    <w:spacing w:val="6"/>
                    <w:sz w:val="26"/>
                    <w:szCs w:val="26"/>
                  </w:rPr>
                  <w:fldChar w:fldCharType="end"/>
                </w:r>
                <w:r>
                  <w:rPr>
                    <w:b/>
                    <w:bCs/>
                    <w:spacing w:val="6"/>
                    <w:sz w:val="26"/>
                    <w:szCs w:val="26"/>
                  </w:rPr>
                  <w:t xml:space="preserve"> GRAND JURIES</w:t>
                </w:r>
                <w:r>
                  <w:rPr>
                    <w:rFonts w:ascii="Bookman Old Style" w:hAnsi="Bookman Old Style"/>
                    <w:spacing w:val="-8"/>
                    <w:w w:val="95"/>
                    <w:sz w:val="25"/>
                    <w:szCs w:val="25"/>
                  </w:rPr>
                  <w:t>38A C.J.S.</w:t>
                </w:r>
              </w:p>
            </w:txbxContent>
          </v:textbox>
          <w10:wrap type="square" anchorx="page"/>
        </v:shape>
      </w:pict>
    </w:r>
  </w:p>
</w:hdr>
</file>

<file path=word/header2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11" type="#_x0000_t202" style="position:absolute;margin-left:34.45pt;margin-top:0;width:543.1pt;height:14.4pt;z-index:251656704;mso-wrap-edited:f;mso-wrap-distance-left:0;mso-wrap-distance-right:0;mso-position-horizontal-relative:page" wrapcoords="-62 0 -62 21600 21662 21600 21662 0 -62 0" o:allowincell="f" stroked="f">
          <v:fill opacity="0"/>
          <v:textbox inset="0,0,0,0">
            <w:txbxContent>
              <w:p w:rsidR="00196F2F" w:rsidRDefault="00196F2F">
                <w:pPr>
                  <w:keepNext/>
                  <w:keepLines/>
                  <w:ind w:left="1944"/>
                  <w:rPr>
                    <w:rFonts w:ascii="Garamond" w:hAnsi="Garamond"/>
                    <w:sz w:val="27"/>
                    <w:szCs w:val="27"/>
                  </w:rPr>
                </w:pPr>
                <w:r>
                  <w:rPr>
                    <w:rFonts w:ascii="Garamond" w:hAnsi="Garamond"/>
                    <w:spacing w:val="14"/>
                    <w:sz w:val="27"/>
                    <w:szCs w:val="27"/>
                  </w:rPr>
                  <w:t xml:space="preserve">§ 34 </w:t>
                </w:r>
                <w:r>
                  <w:rPr>
                    <w:spacing w:val="14"/>
                    <w:sz w:val="26"/>
                    <w:szCs w:val="26"/>
                  </w:rPr>
                  <w:t>GRAND JURIES</w:t>
                </w:r>
                <w:r>
                  <w:rPr>
                    <w:rFonts w:ascii="Garamond" w:hAnsi="Garamond"/>
                    <w:sz w:val="27"/>
                    <w:szCs w:val="27"/>
                  </w:rPr>
                  <w:fldChar w:fldCharType="begin"/>
                </w:r>
                <w:r>
                  <w:rPr>
                    <w:rFonts w:ascii="Garamond" w:hAnsi="Garamond"/>
                    <w:sz w:val="27"/>
                    <w:szCs w:val="27"/>
                  </w:rPr>
                  <w:instrText xml:space="preserve"> PAGE </w:instrText>
                </w:r>
                <w:r>
                  <w:rPr>
                    <w:rFonts w:ascii="Garamond" w:hAnsi="Garamond"/>
                    <w:sz w:val="27"/>
                    <w:szCs w:val="27"/>
                  </w:rPr>
                  <w:fldChar w:fldCharType="separate"/>
                </w:r>
                <w:r w:rsidR="00C66012">
                  <w:rPr>
                    <w:rFonts w:ascii="Garamond" w:hAnsi="Garamond"/>
                    <w:noProof/>
                    <w:sz w:val="27"/>
                    <w:szCs w:val="27"/>
                  </w:rPr>
                  <w:t>38</w:t>
                </w:r>
                <w:r>
                  <w:rPr>
                    <w:rFonts w:ascii="Garamond" w:hAnsi="Garamond"/>
                    <w:sz w:val="27"/>
                    <w:szCs w:val="27"/>
                  </w:rPr>
                  <w:fldChar w:fldCharType="end"/>
                </w:r>
                <w:r>
                  <w:rPr>
                    <w:rFonts w:ascii="Garamond" w:hAnsi="Garamond"/>
                    <w:sz w:val="27"/>
                    <w:szCs w:val="27"/>
                  </w:rPr>
                  <w:t>A C.J.S.</w:t>
                </w:r>
              </w:p>
            </w:txbxContent>
          </v:textbox>
          <w10:wrap type="square" anchorx="page"/>
        </v:shape>
      </w:pict>
    </w:r>
  </w:p>
</w:hdr>
</file>

<file path=word/header2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2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12" type="#_x0000_t202" style="position:absolute;margin-left:34.45pt;margin-top:0;width:543.1pt;height:14.4pt;z-index:251657728;mso-wrap-edited:f;mso-wrap-distance-left:0;mso-wrap-distance-right:0;mso-position-horizontal-relative:page" wrapcoords="-62 0 -62 21600 21662 21600 21662 0 -62 0" o:allowincell="f" stroked="f">
          <v:fill opacity="0"/>
          <v:textbox inset="0,0,0,0">
            <w:txbxContent>
              <w:p w:rsidR="00196F2F" w:rsidRDefault="00196F2F">
                <w:pPr>
                  <w:keepNext/>
                  <w:keepLines/>
                  <w:ind w:left="1944"/>
                  <w:rPr>
                    <w:rFonts w:ascii="Garamond" w:hAnsi="Garamond"/>
                    <w:sz w:val="27"/>
                    <w:szCs w:val="27"/>
                  </w:rPr>
                </w:pPr>
                <w:r>
                  <w:rPr>
                    <w:rFonts w:ascii="Garamond" w:hAnsi="Garamond"/>
                    <w:spacing w:val="14"/>
                    <w:sz w:val="27"/>
                    <w:szCs w:val="27"/>
                  </w:rPr>
                  <w:t xml:space="preserve">§ 34 </w:t>
                </w:r>
                <w:r>
                  <w:rPr>
                    <w:spacing w:val="14"/>
                    <w:sz w:val="26"/>
                    <w:szCs w:val="26"/>
                  </w:rPr>
                  <w:t>GRAND JURIES</w:t>
                </w:r>
                <w:r>
                  <w:rPr>
                    <w:rFonts w:ascii="Garamond" w:hAnsi="Garamond"/>
                    <w:sz w:val="27"/>
                    <w:szCs w:val="27"/>
                  </w:rPr>
                  <w:fldChar w:fldCharType="begin"/>
                </w:r>
                <w:r>
                  <w:rPr>
                    <w:rFonts w:ascii="Garamond" w:hAnsi="Garamond"/>
                    <w:sz w:val="27"/>
                    <w:szCs w:val="27"/>
                  </w:rPr>
                  <w:instrText xml:space="preserve"> PAGE </w:instrText>
                </w:r>
                <w:r>
                  <w:rPr>
                    <w:rFonts w:ascii="Garamond" w:hAnsi="Garamond"/>
                    <w:sz w:val="27"/>
                    <w:szCs w:val="27"/>
                  </w:rPr>
                  <w:fldChar w:fldCharType="separate"/>
                </w:r>
                <w:r>
                  <w:rPr>
                    <w:rFonts w:ascii="Garamond" w:hAnsi="Garamond"/>
                    <w:sz w:val="27"/>
                    <w:szCs w:val="27"/>
                  </w:rPr>
                  <w:t>38</w:t>
                </w:r>
                <w:r>
                  <w:rPr>
                    <w:rFonts w:ascii="Garamond" w:hAnsi="Garamond"/>
                    <w:sz w:val="27"/>
                    <w:szCs w:val="27"/>
                  </w:rPr>
                  <w:fldChar w:fldCharType="end"/>
                </w:r>
                <w:r>
                  <w:rPr>
                    <w:rFonts w:ascii="Garamond" w:hAnsi="Garamond"/>
                    <w:sz w:val="27"/>
                    <w:szCs w:val="27"/>
                  </w:rPr>
                  <w:t>A C.J.S.</w:t>
                </w:r>
              </w:p>
            </w:txbxContent>
          </v:textbox>
          <w10:wrap type="square" anchorx="page"/>
        </v:shape>
      </w:pict>
    </w:r>
  </w:p>
</w:hdr>
</file>

<file path=word/header2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2654"/>
        <w:tab w:val="right" w:pos="11622"/>
      </w:tabs>
      <w:ind w:left="792"/>
      <w:rPr>
        <w:rFonts w:ascii="Garamond" w:hAnsi="Garamond"/>
        <w:w w:val="110"/>
        <w:sz w:val="26"/>
        <w:szCs w:val="26"/>
      </w:rPr>
    </w:pPr>
    <w:r>
      <w:tab/>
    </w:r>
    <w:r>
      <w:rPr>
        <w:b/>
        <w:bCs/>
        <w:spacing w:val="-2"/>
        <w:sz w:val="27"/>
        <w:szCs w:val="27"/>
      </w:rPr>
      <w:t>GRAND JURIES</w:t>
    </w:r>
    <w:r>
      <w:rPr>
        <w:b/>
        <w:bCs/>
        <w:spacing w:val="-2"/>
        <w:sz w:val="27"/>
        <w:szCs w:val="27"/>
      </w:rPr>
      <w:tab/>
    </w:r>
    <w:r>
      <w:rPr>
        <w:rFonts w:ascii="Garamond" w:hAnsi="Garamond"/>
        <w:w w:val="110"/>
        <w:sz w:val="26"/>
        <w:szCs w:val="26"/>
      </w:rPr>
      <w:t>38A</w:t>
    </w:r>
  </w:p>
</w:hdr>
</file>

<file path=word/header3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rPr>
        <w:b/>
        <w:bCs/>
        <w:spacing w:val="6"/>
        <w:sz w:val="26"/>
        <w:szCs w:val="26"/>
      </w:rPr>
    </w:pPr>
    <w:r>
      <w:rPr>
        <w:spacing w:val="-14"/>
        <w:sz w:val="27"/>
        <w:szCs w:val="27"/>
        <w:u w:val="single"/>
      </w:rPr>
      <w:t xml:space="preserve">N C.J.S. </w:t>
    </w:r>
    <w:r>
      <w:rPr>
        <w:rFonts w:ascii="Bookman Old Style" w:hAnsi="Bookman Old Style"/>
        <w:w w:val="90"/>
        <w:sz w:val="26"/>
        <w:szCs w:val="26"/>
      </w:rPr>
      <w:t>38A C.J.S.</w:t>
    </w:r>
    <w:r>
      <w:rPr>
        <w:b/>
        <w:bCs/>
        <w:spacing w:val="6"/>
        <w:sz w:val="26"/>
        <w:szCs w:val="26"/>
      </w:rPr>
      <w:t>GRAND JURIES § 37</w:t>
    </w:r>
  </w:p>
</w:hdr>
</file>

<file path=word/header3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rPr>
        <w:b/>
        <w:bCs/>
        <w:spacing w:val="6"/>
        <w:sz w:val="26"/>
        <w:szCs w:val="26"/>
      </w:rPr>
    </w:pPr>
    <w:r>
      <w:rPr>
        <w:spacing w:val="-14"/>
        <w:sz w:val="27"/>
        <w:szCs w:val="27"/>
        <w:u w:val="single"/>
      </w:rPr>
      <w:t xml:space="preserve">N C.J.S. </w:t>
    </w:r>
    <w:r>
      <w:rPr>
        <w:rFonts w:ascii="Bookman Old Style" w:hAnsi="Bookman Old Style"/>
        <w:w w:val="90"/>
        <w:sz w:val="26"/>
        <w:szCs w:val="26"/>
      </w:rPr>
      <w:t>38A C.J.S.</w:t>
    </w:r>
    <w:r>
      <w:rPr>
        <w:b/>
        <w:bCs/>
        <w:spacing w:val="6"/>
        <w:sz w:val="26"/>
        <w:szCs w:val="26"/>
      </w:rPr>
      <w:t>GRAND JURIES § 37</w:t>
    </w:r>
  </w:p>
</w:hdr>
</file>

<file path=word/header3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15" type="#_x0000_t202" style="position:absolute;margin-left:1.9pt;margin-top:0;width:600.5pt;height:15.8pt;z-index:251660800;mso-wrap-edited:f;mso-wrap-distance-left:0;mso-wrap-distance-right:0;mso-position-horizontal-relative:page" wrapcoords="-62 0 -62 21600 21662 21600 21662 0 -62 0" o:allowincell="f" stroked="f">
          <v:fill opacity="0"/>
          <v:textbox inset="0,0,0,0">
            <w:txbxContent>
              <w:p w:rsidR="00196F2F" w:rsidRDefault="00196F2F">
                <w:pPr>
                  <w:keepNext/>
                  <w:keepLines/>
                  <w:ind w:left="144"/>
                  <w:rPr>
                    <w:rFonts w:ascii="Bookman Old Style" w:hAnsi="Bookman Old Style"/>
                    <w:sz w:val="25"/>
                    <w:szCs w:val="25"/>
                  </w:rPr>
                </w:pPr>
                <w:r>
                  <w:rPr>
                    <w:sz w:val="26"/>
                    <w:szCs w:val="26"/>
                    <w:u w:val="single"/>
                  </w:rPr>
                  <w:t>8A C.J.S.</w:t>
                </w:r>
                <w:r>
                  <w:rPr>
                    <w:rFonts w:ascii="Bookman Old Style" w:hAnsi="Bookman Old Style"/>
                    <w:spacing w:val="-4"/>
                    <w:sz w:val="25"/>
                    <w:szCs w:val="25"/>
                  </w:rPr>
                  <w:t>38A C.J.S.</w:t>
                </w:r>
                <w:r>
                  <w:rPr>
                    <w:rFonts w:ascii="Bookman Old Style" w:hAnsi="Bookman Old Style"/>
                    <w:sz w:val="25"/>
                    <w:szCs w:val="25"/>
                  </w:rPr>
                  <w:t>GRAND JURIES § 38</w:t>
                </w:r>
              </w:p>
            </w:txbxContent>
          </v:textbox>
          <w10:wrap type="square" anchorx="page"/>
        </v:shape>
      </w:pict>
    </w:r>
  </w:p>
</w:hdr>
</file>

<file path=word/header3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17" type="#_x0000_t202" style="position:absolute;margin-left:117.35pt;margin-top:0;width:441.85pt;height:11.65pt;z-index:251662848;mso-wrap-edited:f;mso-wrap-distance-left:0;mso-wrap-distance-right:0;mso-position-horizontal-relative:page" wrapcoords="-62 0 -62 21600 21662 21600 21662 0 -62 0" o:allowincell="f" stroked="f">
          <v:fill opacity="0"/>
          <v:textbox inset="0,0,0,0">
            <w:txbxContent>
              <w:p w:rsidR="00196F2F" w:rsidRDefault="00196F2F">
                <w:pPr>
                  <w:keepNext/>
                  <w:keepLines/>
                  <w:rPr>
                    <w:rFonts w:ascii="Bookman Old Style" w:hAnsi="Bookman Old Style"/>
                    <w:w w:val="90"/>
                  </w:rPr>
                </w:pPr>
                <w:r>
                  <w:rPr>
                    <w:rFonts w:ascii="Garamond" w:hAnsi="Garamond"/>
                    <w:spacing w:val="28"/>
                    <w:w w:val="105"/>
                    <w:sz w:val="27"/>
                    <w:szCs w:val="27"/>
                    <w:u w:val="single"/>
                  </w:rPr>
                  <w:t xml:space="preserve">§ </w:t>
                </w:r>
                <w:r>
                  <w:rPr>
                    <w:rFonts w:ascii="Garamond" w:hAnsi="Garamond"/>
                    <w:spacing w:val="28"/>
                    <w:w w:val="105"/>
                    <w:sz w:val="27"/>
                    <w:szCs w:val="27"/>
                    <w:u w:val="single"/>
                  </w:rPr>
                  <w:fldChar w:fldCharType="begin"/>
                </w:r>
                <w:r>
                  <w:rPr>
                    <w:rFonts w:ascii="Garamond" w:hAnsi="Garamond"/>
                    <w:spacing w:val="28"/>
                    <w:w w:val="105"/>
                    <w:sz w:val="27"/>
                    <w:szCs w:val="27"/>
                    <w:u w:val="single"/>
                  </w:rPr>
                  <w:instrText xml:space="preserve"> PAGE </w:instrText>
                </w:r>
                <w:r>
                  <w:rPr>
                    <w:rFonts w:ascii="Garamond" w:hAnsi="Garamond"/>
                    <w:spacing w:val="28"/>
                    <w:w w:val="105"/>
                    <w:sz w:val="27"/>
                    <w:szCs w:val="27"/>
                    <w:u w:val="single"/>
                  </w:rPr>
                  <w:fldChar w:fldCharType="separate"/>
                </w:r>
                <w:r>
                  <w:rPr>
                    <w:rFonts w:ascii="Garamond" w:hAnsi="Garamond"/>
                    <w:spacing w:val="28"/>
                    <w:w w:val="105"/>
                    <w:sz w:val="27"/>
                    <w:szCs w:val="27"/>
                    <w:u w:val="single"/>
                  </w:rPr>
                  <w:t>38</w:t>
                </w:r>
                <w:r>
                  <w:rPr>
                    <w:rFonts w:ascii="Garamond" w:hAnsi="Garamond"/>
                    <w:spacing w:val="28"/>
                    <w:w w:val="105"/>
                    <w:sz w:val="27"/>
                    <w:szCs w:val="27"/>
                    <w:u w:val="single"/>
                  </w:rPr>
                  <w:fldChar w:fldCharType="end"/>
                </w:r>
                <w:r>
                  <w:rPr>
                    <w:rFonts w:ascii="Garamond" w:hAnsi="Garamond"/>
                    <w:spacing w:val="28"/>
                    <w:w w:val="105"/>
                    <w:sz w:val="27"/>
                    <w:szCs w:val="27"/>
                    <w:u w:val="single"/>
                  </w:rPr>
                  <w:t xml:space="preserve"> </w:t>
                </w:r>
                <w:r>
                  <w:rPr>
                    <w:b/>
                    <w:bCs/>
                    <w:spacing w:val="28"/>
                    <w:sz w:val="26"/>
                    <w:szCs w:val="26"/>
                    <w:u w:val="single"/>
                  </w:rPr>
                  <w:t xml:space="preserve">GRAND JURIES </w:t>
                </w:r>
                <w:r>
                  <w:rPr>
                    <w:rFonts w:ascii="Bookman Old Style" w:hAnsi="Bookman Old Style"/>
                    <w:w w:val="90"/>
                  </w:rPr>
                  <w:t>38A C.J.S.</w:t>
                </w:r>
              </w:p>
            </w:txbxContent>
          </v:textbox>
          <w10:wrap type="square" anchorx="page"/>
        </v:shape>
      </w:pict>
    </w:r>
  </w:p>
</w:hdr>
</file>

<file path=word/header3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18" type="#_x0000_t202" style="position:absolute;margin-left:126.25pt;margin-top:0;width:457.2pt;height:13.45pt;z-index:251663872;mso-wrap-edited:f;mso-wrap-distance-left:0;mso-wrap-distance-right:0;mso-position-horizontal-relative:page" wrapcoords="-62 0 -62 21600 21662 21600 21662 0 -62 0" o:allowincell="f" stroked="f">
          <v:fill opacity="0"/>
          <v:textbox inset="0,0,0,0">
            <w:txbxContent>
              <w:p w:rsidR="00196F2F" w:rsidRDefault="00196F2F">
                <w:pPr>
                  <w:keepNext/>
                  <w:keepLines/>
                  <w:ind w:left="432"/>
                  <w:rPr>
                    <w:b/>
                    <w:bCs/>
                    <w:spacing w:val="6"/>
                    <w:sz w:val="26"/>
                    <w:szCs w:val="26"/>
                  </w:rPr>
                </w:pPr>
                <w:r>
                  <w:rPr>
                    <w:rFonts w:ascii="Garamond" w:hAnsi="Garamond"/>
                    <w:w w:val="110"/>
                    <w:sz w:val="26"/>
                    <w:szCs w:val="26"/>
                  </w:rPr>
                  <w:t>38A C.J.S.</w:t>
                </w:r>
                <w:r>
                  <w:rPr>
                    <w:b/>
                    <w:bCs/>
                    <w:spacing w:val="6"/>
                    <w:sz w:val="26"/>
                    <w:szCs w:val="26"/>
                  </w:rPr>
                  <w:t>GRAND JURIES § 45</w:t>
                </w:r>
              </w:p>
            </w:txbxContent>
          </v:textbox>
          <w10:wrap type="square" anchorx="page"/>
        </v:shape>
      </w:pict>
    </w:r>
  </w:p>
</w:hdr>
</file>

<file path=word/header3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19" type="#_x0000_t202" style="position:absolute;margin-left:126.25pt;margin-top:0;width:457.2pt;height:13.45pt;z-index:251664896;mso-wrap-edited:f;mso-wrap-distance-left:0;mso-wrap-distance-right:0;mso-position-horizontal-relative:page" wrapcoords="-62 0 -62 21600 21662 21600 21662 0 -62 0" o:allowincell="f" stroked="f">
          <v:fill opacity="0"/>
          <v:textbox inset="0,0,0,0">
            <w:txbxContent>
              <w:p w:rsidR="00196F2F" w:rsidRDefault="00196F2F">
                <w:pPr>
                  <w:keepNext/>
                  <w:keepLines/>
                  <w:ind w:left="432"/>
                  <w:rPr>
                    <w:b/>
                    <w:bCs/>
                    <w:spacing w:val="6"/>
                    <w:sz w:val="26"/>
                    <w:szCs w:val="26"/>
                  </w:rPr>
                </w:pPr>
                <w:r>
                  <w:rPr>
                    <w:rFonts w:ascii="Garamond" w:hAnsi="Garamond"/>
                    <w:w w:val="110"/>
                    <w:sz w:val="26"/>
                    <w:szCs w:val="26"/>
                  </w:rPr>
                  <w:t>38A C.J.S.</w:t>
                </w:r>
                <w:r>
                  <w:rPr>
                    <w:b/>
                    <w:bCs/>
                    <w:spacing w:val="6"/>
                    <w:sz w:val="26"/>
                    <w:szCs w:val="26"/>
                  </w:rPr>
                  <w:t>GRAND JURIES § 45</w:t>
                </w:r>
              </w:p>
            </w:txbxContent>
          </v:textbox>
          <w10:wrap type="square" anchorx="page"/>
        </v:shape>
      </w:pict>
    </w:r>
  </w:p>
</w:hdr>
</file>

<file path=word/header3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20" type="#_x0000_t202" style="position:absolute;margin-left:126.25pt;margin-top:0;width:457.2pt;height:13.45pt;z-index:251665920;mso-wrap-edited:f;mso-wrap-distance-left:0;mso-wrap-distance-right:0;mso-position-horizontal-relative:page" wrapcoords="-62 0 -62 21600 21662 21600 21662 0 -62 0" o:allowincell="f" stroked="f">
          <v:fill opacity="0"/>
          <v:textbox inset="0,0,0,0">
            <w:txbxContent>
              <w:p w:rsidR="00196F2F" w:rsidRDefault="00196F2F">
                <w:pPr>
                  <w:keepNext/>
                  <w:keepLines/>
                  <w:ind w:left="432"/>
                  <w:rPr>
                    <w:b/>
                    <w:bCs/>
                    <w:spacing w:val="6"/>
                    <w:sz w:val="26"/>
                    <w:szCs w:val="26"/>
                  </w:rPr>
                </w:pPr>
                <w:r>
                  <w:rPr>
                    <w:rFonts w:ascii="Garamond" w:hAnsi="Garamond"/>
                    <w:w w:val="110"/>
                    <w:sz w:val="26"/>
                    <w:szCs w:val="26"/>
                  </w:rPr>
                  <w:t>38A C.J.S.</w:t>
                </w:r>
                <w:r>
                  <w:rPr>
                    <w:b/>
                    <w:bCs/>
                    <w:spacing w:val="6"/>
                    <w:sz w:val="26"/>
                    <w:szCs w:val="26"/>
                  </w:rPr>
                  <w:t>GRAND JURIES § 45</w:t>
                </w:r>
              </w:p>
            </w:txbxContent>
          </v:textbox>
          <w10:wrap type="square" anchorx="page"/>
        </v:shape>
      </w:pict>
    </w:r>
  </w:p>
</w:hdr>
</file>

<file path=word/header3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21" type="#_x0000_t202" style="position:absolute;margin-left:126.25pt;margin-top:0;width:457.2pt;height:13.45pt;z-index:251666944;mso-wrap-edited:f;mso-wrap-distance-left:0;mso-wrap-distance-right:0;mso-position-horizontal-relative:page" wrapcoords="-62 0 -62 21600 21662 21600 21662 0 -62 0" o:allowincell="f" stroked="f">
          <v:fill opacity="0"/>
          <v:textbox inset="0,0,0,0">
            <w:txbxContent>
              <w:p w:rsidR="00196F2F" w:rsidRDefault="00196F2F">
                <w:pPr>
                  <w:keepNext/>
                  <w:keepLines/>
                  <w:ind w:left="432"/>
                  <w:rPr>
                    <w:b/>
                    <w:bCs/>
                    <w:spacing w:val="6"/>
                    <w:sz w:val="26"/>
                    <w:szCs w:val="26"/>
                  </w:rPr>
                </w:pPr>
                <w:r>
                  <w:rPr>
                    <w:rFonts w:ascii="Garamond" w:hAnsi="Garamond"/>
                    <w:w w:val="110"/>
                    <w:sz w:val="26"/>
                    <w:szCs w:val="26"/>
                  </w:rPr>
                  <w:t>38A C.J.S.</w:t>
                </w:r>
                <w:r>
                  <w:rPr>
                    <w:b/>
                    <w:bCs/>
                    <w:spacing w:val="6"/>
                    <w:sz w:val="26"/>
                    <w:szCs w:val="26"/>
                  </w:rPr>
                  <w:t>GRAND JURIES § 45</w:t>
                </w:r>
              </w:p>
            </w:txbxContent>
          </v:textbox>
          <w10:wrap type="square" anchorx="page"/>
        </v:shape>
      </w:pict>
    </w:r>
  </w:p>
</w:hdr>
</file>

<file path=word/header3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22" type="#_x0000_t202" style="position:absolute;margin-left:64.8pt;margin-top:0;width:463.25pt;height:14pt;z-index:251667968;mso-wrap-edited:f;mso-wrap-distance-left:0;mso-wrap-distance-right:0;mso-position-horizontal-relative:page" wrapcoords="-62 0 -62 21600 21662 21600 21662 0 -62 0" o:allowincell="f" stroked="f">
          <v:fill opacity="0"/>
          <v:textbox inset="0,0,0,0">
            <w:txbxContent>
              <w:p w:rsidR="00196F2F" w:rsidRDefault="00196F2F">
                <w:pPr>
                  <w:keepNext/>
                  <w:keepLines/>
                  <w:ind w:left="360"/>
                  <w:rPr>
                    <w:rFonts w:ascii="Bookman Old Style" w:hAnsi="Bookman Old Style"/>
                    <w:spacing w:val="-8"/>
                    <w:w w:val="90"/>
                    <w:sz w:val="26"/>
                    <w:szCs w:val="26"/>
                  </w:rPr>
                </w:pPr>
                <w:r>
                  <w:rPr>
                    <w:b/>
                    <w:bCs/>
                    <w:spacing w:val="6"/>
                    <w:sz w:val="26"/>
                    <w:szCs w:val="26"/>
                  </w:rPr>
                  <w:t>§ 45 GRAND JURIES</w:t>
                </w:r>
                <w:r>
                  <w:rPr>
                    <w:rFonts w:ascii="Bookman Old Style" w:hAnsi="Bookman Old Style"/>
                    <w:spacing w:val="-8"/>
                    <w:w w:val="90"/>
                    <w:sz w:val="26"/>
                    <w:szCs w:val="26"/>
                  </w:rPr>
                  <w:t>38A C.J.S.</w:t>
                </w:r>
              </w:p>
            </w:txbxContent>
          </v:textbox>
          <w10:wrap type="square" anchorx="page"/>
        </v:shape>
      </w:pict>
    </w:r>
  </w:p>
</w:hdr>
</file>

<file path=word/header3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23" type="#_x0000_t202" style="position:absolute;margin-left:126.25pt;margin-top:0;width:457.2pt;height:13.45pt;z-index:251668992;mso-wrap-edited:f;mso-wrap-distance-left:0;mso-wrap-distance-right:0;mso-position-horizontal-relative:page" wrapcoords="-62 0 -62 21600 21662 21600 21662 0 -62 0" o:allowincell="f" stroked="f">
          <v:fill opacity="0"/>
          <v:textbox inset="0,0,0,0">
            <w:txbxContent>
              <w:p w:rsidR="00196F2F" w:rsidRDefault="00196F2F">
                <w:pPr>
                  <w:keepNext/>
                  <w:keepLines/>
                  <w:ind w:left="432"/>
                  <w:rPr>
                    <w:b/>
                    <w:bCs/>
                    <w:spacing w:val="6"/>
                    <w:sz w:val="26"/>
                    <w:szCs w:val="26"/>
                  </w:rPr>
                </w:pPr>
                <w:r>
                  <w:rPr>
                    <w:rFonts w:ascii="Garamond" w:hAnsi="Garamond"/>
                    <w:w w:val="110"/>
                    <w:sz w:val="26"/>
                    <w:szCs w:val="26"/>
                  </w:rPr>
                  <w:t>38A C.J.S.</w:t>
                </w:r>
                <w:r>
                  <w:rPr>
                    <w:b/>
                    <w:bCs/>
                    <w:spacing w:val="6"/>
                    <w:sz w:val="26"/>
                    <w:szCs w:val="26"/>
                  </w:rPr>
                  <w:t>GRAND JURIES § 45</w:t>
                </w:r>
              </w:p>
            </w:txbxContent>
          </v:textbox>
          <w10:wrap type="square" anchorx="pag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25" type="#_x0000_t202" style="position:absolute;margin-left:64.8pt;margin-top:0;width:463.25pt;height:14pt;z-index:251671040;mso-wrap-edited:f;mso-wrap-distance-left:0;mso-wrap-distance-right:0;mso-position-horizontal-relative:page" wrapcoords="-62 0 -62 21600 21662 21600 21662 0 -62 0" o:allowincell="f" stroked="f">
          <v:fill opacity="0"/>
          <v:textbox inset="0,0,0,0">
            <w:txbxContent>
              <w:p w:rsidR="00196F2F" w:rsidRDefault="00196F2F">
                <w:pPr>
                  <w:keepNext/>
                  <w:keepLines/>
                  <w:ind w:left="360"/>
                  <w:rPr>
                    <w:rFonts w:ascii="Bookman Old Style" w:hAnsi="Bookman Old Style"/>
                    <w:spacing w:val="-8"/>
                    <w:w w:val="90"/>
                    <w:sz w:val="26"/>
                    <w:szCs w:val="26"/>
                  </w:rPr>
                </w:pPr>
                <w:r>
                  <w:rPr>
                    <w:b/>
                    <w:bCs/>
                    <w:spacing w:val="6"/>
                    <w:sz w:val="26"/>
                    <w:szCs w:val="26"/>
                  </w:rPr>
                  <w:t>§ 45 GRAND JURIES</w:t>
                </w:r>
                <w:r>
                  <w:rPr>
                    <w:rFonts w:ascii="Bookman Old Style" w:hAnsi="Bookman Old Style"/>
                    <w:spacing w:val="-8"/>
                    <w:w w:val="90"/>
                    <w:sz w:val="26"/>
                    <w:szCs w:val="26"/>
                  </w:rPr>
                  <w:t>38A C.J.S.</w:t>
                </w:r>
              </w:p>
            </w:txbxContent>
          </v:textbox>
          <w10:wrap type="square" anchorx="page"/>
        </v:shape>
      </w:pict>
    </w:r>
  </w:p>
</w:hdr>
</file>

<file path=word/header3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26" type="#_x0000_t202" style="position:absolute;margin-left:126.25pt;margin-top:0;width:457.2pt;height:13.45pt;z-index:251672064;mso-wrap-edited:f;mso-wrap-distance-left:0;mso-wrap-distance-right:0;mso-position-horizontal-relative:page" wrapcoords="-62 0 -62 21600 21662 21600 21662 0 -62 0" o:allowincell="f" stroked="f">
          <v:fill opacity="0"/>
          <v:textbox inset="0,0,0,0">
            <w:txbxContent>
              <w:p w:rsidR="00196F2F" w:rsidRDefault="00196F2F">
                <w:pPr>
                  <w:keepNext/>
                  <w:keepLines/>
                  <w:ind w:left="432"/>
                  <w:rPr>
                    <w:b/>
                    <w:bCs/>
                    <w:spacing w:val="6"/>
                    <w:sz w:val="26"/>
                    <w:szCs w:val="26"/>
                  </w:rPr>
                </w:pPr>
                <w:r>
                  <w:rPr>
                    <w:rFonts w:ascii="Garamond" w:hAnsi="Garamond"/>
                    <w:w w:val="110"/>
                    <w:sz w:val="26"/>
                    <w:szCs w:val="26"/>
                  </w:rPr>
                  <w:t>38A C.J.S.</w:t>
                </w:r>
                <w:r>
                  <w:rPr>
                    <w:b/>
                    <w:bCs/>
                    <w:spacing w:val="6"/>
                    <w:sz w:val="26"/>
                    <w:szCs w:val="26"/>
                  </w:rPr>
                  <w:t>GRAND JURIES § 45</w:t>
                </w:r>
              </w:p>
            </w:txbxContent>
          </v:textbox>
          <w10:wrap type="square" anchorx="page"/>
        </v:shape>
      </w:pict>
    </w:r>
  </w:p>
</w:hdr>
</file>

<file path=word/header3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28" type="#_x0000_t202" style="position:absolute;margin-left:64.8pt;margin-top:0;width:463.25pt;height:14pt;z-index:251674112;mso-wrap-edited:f;mso-wrap-distance-left:0;mso-wrap-distance-right:0;mso-position-horizontal-relative:page" wrapcoords="-62 0 -62 21600 21662 21600 21662 0 -62 0" o:allowincell="f" stroked="f">
          <v:fill opacity="0"/>
          <v:textbox inset="0,0,0,0">
            <w:txbxContent>
              <w:p w:rsidR="00196F2F" w:rsidRDefault="00196F2F">
                <w:pPr>
                  <w:keepNext/>
                  <w:keepLines/>
                  <w:ind w:left="360"/>
                  <w:rPr>
                    <w:rFonts w:ascii="Bookman Old Style" w:hAnsi="Bookman Old Style"/>
                    <w:spacing w:val="-8"/>
                    <w:w w:val="90"/>
                    <w:sz w:val="26"/>
                    <w:szCs w:val="26"/>
                  </w:rPr>
                </w:pPr>
                <w:r>
                  <w:rPr>
                    <w:b/>
                    <w:bCs/>
                    <w:spacing w:val="6"/>
                    <w:sz w:val="26"/>
                    <w:szCs w:val="26"/>
                  </w:rPr>
                  <w:t>§ 45 GRAND JURIES</w:t>
                </w:r>
                <w:r>
                  <w:rPr>
                    <w:rFonts w:ascii="Bookman Old Style" w:hAnsi="Bookman Old Style"/>
                    <w:spacing w:val="-8"/>
                    <w:w w:val="90"/>
                    <w:sz w:val="26"/>
                    <w:szCs w:val="26"/>
                  </w:rPr>
                  <w:t>38A C.J.S.</w:t>
                </w:r>
              </w:p>
            </w:txbxContent>
          </v:textbox>
          <w10:wrap type="square" anchorx="page"/>
        </v:shape>
      </w:pict>
    </w:r>
  </w:p>
</w:hdr>
</file>

<file path=word/header3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29" type="#_x0000_t202" style="position:absolute;margin-left:126.25pt;margin-top:0;width:457.2pt;height:13.45pt;z-index:251675136;mso-wrap-edited:f;mso-wrap-distance-left:0;mso-wrap-distance-right:0;mso-position-horizontal-relative:page" wrapcoords="-62 0 -62 21600 21662 21600 21662 0 -62 0" o:allowincell="f" stroked="f">
          <v:fill opacity="0"/>
          <v:textbox inset="0,0,0,0">
            <w:txbxContent>
              <w:p w:rsidR="00196F2F" w:rsidRDefault="00196F2F">
                <w:pPr>
                  <w:keepNext/>
                  <w:keepLines/>
                  <w:ind w:left="432"/>
                  <w:rPr>
                    <w:b/>
                    <w:bCs/>
                    <w:spacing w:val="6"/>
                    <w:sz w:val="26"/>
                    <w:szCs w:val="26"/>
                  </w:rPr>
                </w:pPr>
                <w:r>
                  <w:rPr>
                    <w:rFonts w:ascii="Garamond" w:hAnsi="Garamond"/>
                    <w:w w:val="110"/>
                    <w:sz w:val="26"/>
                    <w:szCs w:val="26"/>
                  </w:rPr>
                  <w:t>38A C.J.S.</w:t>
                </w:r>
                <w:r>
                  <w:rPr>
                    <w:b/>
                    <w:bCs/>
                    <w:spacing w:val="6"/>
                    <w:sz w:val="26"/>
                    <w:szCs w:val="26"/>
                  </w:rPr>
                  <w:t>GRAND JURIES § 45</w:t>
                </w:r>
              </w:p>
            </w:txbxContent>
          </v:textbox>
          <w10:wrap type="square" anchorx="page"/>
        </v:shape>
      </w:pict>
    </w:r>
  </w:p>
</w:hdr>
</file>

<file path=word/header3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31" type="#_x0000_t202" style="position:absolute;margin-left:64.8pt;margin-top:0;width:463.25pt;height:14pt;z-index:251677184;mso-wrap-edited:f;mso-wrap-distance-left:0;mso-wrap-distance-right:0;mso-position-horizontal-relative:page" wrapcoords="-62 0 -62 21600 21662 21600 21662 0 -62 0" o:allowincell="f" stroked="f">
          <v:fill opacity="0"/>
          <v:textbox inset="0,0,0,0">
            <w:txbxContent>
              <w:p w:rsidR="00196F2F" w:rsidRDefault="00196F2F">
                <w:pPr>
                  <w:keepNext/>
                  <w:keepLines/>
                  <w:ind w:left="360"/>
                  <w:rPr>
                    <w:rFonts w:ascii="Bookman Old Style" w:hAnsi="Bookman Old Style"/>
                    <w:spacing w:val="-8"/>
                    <w:w w:val="90"/>
                    <w:sz w:val="26"/>
                    <w:szCs w:val="26"/>
                  </w:rPr>
                </w:pPr>
                <w:r>
                  <w:rPr>
                    <w:b/>
                    <w:bCs/>
                    <w:spacing w:val="6"/>
                    <w:sz w:val="26"/>
                    <w:szCs w:val="26"/>
                  </w:rPr>
                  <w:t>§ 45 GRAND JURIES</w:t>
                </w:r>
                <w:r>
                  <w:rPr>
                    <w:rFonts w:ascii="Bookman Old Style" w:hAnsi="Bookman Old Style"/>
                    <w:spacing w:val="-8"/>
                    <w:w w:val="90"/>
                    <w:sz w:val="26"/>
                    <w:szCs w:val="26"/>
                  </w:rPr>
                  <w:t>38A C.J.S.</w:t>
                </w:r>
              </w:p>
            </w:txbxContent>
          </v:textbox>
          <w10:wrap type="square" anchorx="page"/>
        </v:shape>
      </w:pict>
    </w:r>
  </w:p>
</w:hdr>
</file>

<file path=word/header3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32" type="#_x0000_t202" style="position:absolute;margin-left:126.25pt;margin-top:0;width:457.2pt;height:13.45pt;z-index:251678208;mso-wrap-edited:f;mso-wrap-distance-left:0;mso-wrap-distance-right:0;mso-position-horizontal-relative:page" wrapcoords="-62 0 -62 21600 21662 21600 21662 0 -62 0" o:allowincell="f" stroked="f">
          <v:fill opacity="0"/>
          <v:textbox inset="0,0,0,0">
            <w:txbxContent>
              <w:p w:rsidR="00196F2F" w:rsidRDefault="00196F2F">
                <w:pPr>
                  <w:keepNext/>
                  <w:keepLines/>
                  <w:ind w:left="432"/>
                  <w:rPr>
                    <w:b/>
                    <w:bCs/>
                    <w:spacing w:val="6"/>
                    <w:sz w:val="26"/>
                    <w:szCs w:val="26"/>
                  </w:rPr>
                </w:pPr>
                <w:r>
                  <w:rPr>
                    <w:rFonts w:ascii="Garamond" w:hAnsi="Garamond"/>
                    <w:w w:val="110"/>
                    <w:sz w:val="26"/>
                    <w:szCs w:val="26"/>
                  </w:rPr>
                  <w:t>38A C.J.S.</w:t>
                </w:r>
                <w:r>
                  <w:rPr>
                    <w:b/>
                    <w:bCs/>
                    <w:spacing w:val="6"/>
                    <w:sz w:val="26"/>
                    <w:szCs w:val="26"/>
                  </w:rPr>
                  <w:t>GRAND JURIES § 45</w:t>
                </w:r>
              </w:p>
            </w:txbxContent>
          </v:textbox>
          <w10:wrap type="square" anchorx="page"/>
        </v:shape>
      </w:pict>
    </w:r>
  </w:p>
</w:hdr>
</file>

<file path=word/header3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34" type="#_x0000_t202" style="position:absolute;margin-left:64.8pt;margin-top:0;width:463.25pt;height:14pt;z-index:251680256;mso-wrap-edited:f;mso-wrap-distance-left:0;mso-wrap-distance-right:0;mso-position-horizontal-relative:page" wrapcoords="-62 0 -62 21600 21662 21600 21662 0 -62 0" o:allowincell="f" stroked="f">
          <v:fill opacity="0"/>
          <v:textbox inset="0,0,0,0">
            <w:txbxContent>
              <w:p w:rsidR="00196F2F" w:rsidRDefault="00196F2F">
                <w:pPr>
                  <w:keepNext/>
                  <w:keepLines/>
                  <w:ind w:left="360"/>
                  <w:rPr>
                    <w:rFonts w:ascii="Bookman Old Style" w:hAnsi="Bookman Old Style"/>
                    <w:spacing w:val="-8"/>
                    <w:w w:val="90"/>
                    <w:sz w:val="26"/>
                    <w:szCs w:val="26"/>
                  </w:rPr>
                </w:pPr>
                <w:r>
                  <w:rPr>
                    <w:b/>
                    <w:bCs/>
                    <w:spacing w:val="6"/>
                    <w:sz w:val="26"/>
                    <w:szCs w:val="26"/>
                  </w:rPr>
                  <w:t>§ 45 GRAND JURIES</w:t>
                </w:r>
                <w:r>
                  <w:rPr>
                    <w:rFonts w:ascii="Bookman Old Style" w:hAnsi="Bookman Old Style"/>
                    <w:spacing w:val="-8"/>
                    <w:w w:val="90"/>
                    <w:sz w:val="26"/>
                    <w:szCs w:val="26"/>
                  </w:rPr>
                  <w:t>38A C.J.S.</w:t>
                </w:r>
              </w:p>
            </w:txbxContent>
          </v:textbox>
          <w10:wrap type="square" anchorx="page"/>
        </v:shape>
      </w:pict>
    </w:r>
  </w:p>
</w:hdr>
</file>

<file path=word/header3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35" type="#_x0000_t202" style="position:absolute;margin-left:126.25pt;margin-top:0;width:457.2pt;height:13.45pt;z-index:251681280;mso-wrap-edited:f;mso-wrap-distance-left:0;mso-wrap-distance-right:0;mso-position-horizontal-relative:page" wrapcoords="-62 0 -62 21600 21662 21600 21662 0 -62 0" o:allowincell="f" stroked="f">
          <v:fill opacity="0"/>
          <v:textbox inset="0,0,0,0">
            <w:txbxContent>
              <w:p w:rsidR="00196F2F" w:rsidRDefault="00196F2F">
                <w:pPr>
                  <w:keepNext/>
                  <w:keepLines/>
                  <w:ind w:left="432"/>
                  <w:rPr>
                    <w:b/>
                    <w:bCs/>
                    <w:spacing w:val="6"/>
                    <w:sz w:val="26"/>
                    <w:szCs w:val="26"/>
                  </w:rPr>
                </w:pPr>
                <w:r>
                  <w:rPr>
                    <w:rFonts w:ascii="Garamond" w:hAnsi="Garamond"/>
                    <w:w w:val="110"/>
                    <w:sz w:val="26"/>
                    <w:szCs w:val="26"/>
                  </w:rPr>
                  <w:t>38A C.J.S.</w:t>
                </w:r>
                <w:r>
                  <w:rPr>
                    <w:b/>
                    <w:bCs/>
                    <w:spacing w:val="6"/>
                    <w:sz w:val="26"/>
                    <w:szCs w:val="26"/>
                  </w:rPr>
                  <w:t>GRAND JURIES § 45</w:t>
                </w:r>
              </w:p>
            </w:txbxContent>
          </v:textbox>
          <w10:wrap type="square" anchorx="page"/>
        </v:shape>
      </w:pict>
    </w:r>
  </w:p>
</w:hdr>
</file>

<file path=word/header3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37" type="#_x0000_t202" style="position:absolute;margin-left:64.8pt;margin-top:0;width:463.25pt;height:14pt;z-index:251683328;mso-wrap-edited:f;mso-wrap-distance-left:0;mso-wrap-distance-right:0;mso-position-horizontal-relative:page" wrapcoords="-62 0 -62 21600 21662 21600 21662 0 -62 0" o:allowincell="f" stroked="f">
          <v:fill opacity="0"/>
          <v:textbox inset="0,0,0,0">
            <w:txbxContent>
              <w:p w:rsidR="00196F2F" w:rsidRDefault="00196F2F">
                <w:pPr>
                  <w:keepNext/>
                  <w:keepLines/>
                  <w:ind w:left="360"/>
                  <w:rPr>
                    <w:rFonts w:ascii="Bookman Old Style" w:hAnsi="Bookman Old Style"/>
                    <w:spacing w:val="-8"/>
                    <w:w w:val="90"/>
                    <w:sz w:val="26"/>
                    <w:szCs w:val="26"/>
                  </w:rPr>
                </w:pPr>
                <w:r>
                  <w:rPr>
                    <w:b/>
                    <w:bCs/>
                    <w:spacing w:val="6"/>
                    <w:sz w:val="26"/>
                    <w:szCs w:val="26"/>
                  </w:rPr>
                  <w:t>§ 45 GRAND JURIES</w:t>
                </w:r>
                <w:r>
                  <w:rPr>
                    <w:rFonts w:ascii="Bookman Old Style" w:hAnsi="Bookman Old Style"/>
                    <w:spacing w:val="-8"/>
                    <w:w w:val="90"/>
                    <w:sz w:val="26"/>
                    <w:szCs w:val="26"/>
                  </w:rPr>
                  <w:t>38A C.J.S.</w:t>
                </w:r>
              </w:p>
            </w:txbxContent>
          </v:textbox>
          <w10:wrap type="square" anchorx="page"/>
        </v:shape>
      </w:pict>
    </w:r>
  </w:p>
</w:hdr>
</file>

<file path=word/header3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38" type="#_x0000_t202" style="position:absolute;margin-left:126.25pt;margin-top:0;width:457.2pt;height:13.45pt;z-index:251684352;mso-wrap-edited:f;mso-wrap-distance-left:0;mso-wrap-distance-right:0;mso-position-horizontal-relative:page" wrapcoords="-62 0 -62 21600 21662 21600 21662 0 -62 0" o:allowincell="f" stroked="f">
          <v:fill opacity="0"/>
          <v:textbox inset="0,0,0,0">
            <w:txbxContent>
              <w:p w:rsidR="00196F2F" w:rsidRDefault="00196F2F">
                <w:pPr>
                  <w:keepNext/>
                  <w:keepLines/>
                  <w:ind w:left="432"/>
                  <w:rPr>
                    <w:b/>
                    <w:bCs/>
                    <w:spacing w:val="6"/>
                    <w:sz w:val="26"/>
                    <w:szCs w:val="26"/>
                  </w:rPr>
                </w:pPr>
                <w:r>
                  <w:rPr>
                    <w:rFonts w:ascii="Garamond" w:hAnsi="Garamond"/>
                    <w:w w:val="110"/>
                    <w:sz w:val="26"/>
                    <w:szCs w:val="26"/>
                  </w:rPr>
                  <w:t>38A C.J.S.</w:t>
                </w:r>
                <w:r>
                  <w:rPr>
                    <w:b/>
                    <w:bCs/>
                    <w:spacing w:val="6"/>
                    <w:sz w:val="26"/>
                    <w:szCs w:val="26"/>
                  </w:rPr>
                  <w:t>GRAND JURIES § 45</w:t>
                </w:r>
              </w:p>
            </w:txbxContent>
          </v:textbox>
          <w10:wrap type="square" anchorx="pag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40" type="#_x0000_t202" style="position:absolute;margin-left:64.8pt;margin-top:0;width:463.25pt;height:14pt;z-index:251686400;mso-wrap-edited:f;mso-wrap-distance-left:0;mso-wrap-distance-right:0;mso-position-horizontal-relative:page" wrapcoords="-62 0 -62 21600 21662 21600 21662 0 -62 0" o:allowincell="f" stroked="f">
          <v:fill opacity="0"/>
          <v:textbox inset="0,0,0,0">
            <w:txbxContent>
              <w:p w:rsidR="00196F2F" w:rsidRDefault="00196F2F">
                <w:pPr>
                  <w:keepNext/>
                  <w:keepLines/>
                  <w:ind w:left="360"/>
                  <w:rPr>
                    <w:rFonts w:ascii="Bookman Old Style" w:hAnsi="Bookman Old Style"/>
                    <w:spacing w:val="-8"/>
                    <w:w w:val="90"/>
                    <w:sz w:val="26"/>
                    <w:szCs w:val="26"/>
                  </w:rPr>
                </w:pPr>
                <w:r>
                  <w:rPr>
                    <w:b/>
                    <w:bCs/>
                    <w:spacing w:val="6"/>
                    <w:sz w:val="26"/>
                    <w:szCs w:val="26"/>
                  </w:rPr>
                  <w:t>§ 45 GRAND JURIES</w:t>
                </w:r>
                <w:r>
                  <w:rPr>
                    <w:rFonts w:ascii="Bookman Old Style" w:hAnsi="Bookman Old Style"/>
                    <w:spacing w:val="-8"/>
                    <w:w w:val="90"/>
                    <w:sz w:val="26"/>
                    <w:szCs w:val="26"/>
                  </w:rPr>
                  <w:t>38A C.J.S.</w:t>
                </w:r>
              </w:p>
            </w:txbxContent>
          </v:textbox>
          <w10:wrap type="square" anchorx="page"/>
        </v:shape>
      </w:pict>
    </w:r>
  </w:p>
</w:hdr>
</file>

<file path=word/header3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42" type="#_x0000_t202" style="position:absolute;margin-left:64.8pt;margin-top:0;width:463.25pt;height:14pt;z-index:251688448;mso-wrap-edited:f;mso-wrap-distance-left:0;mso-wrap-distance-right:0;mso-position-horizontal-relative:page" wrapcoords="-62 0 -62 21600 21662 21600 21662 0 -62 0" o:allowincell="f" stroked="f">
          <v:fill opacity="0"/>
          <v:textbox inset="0,0,0,0">
            <w:txbxContent>
              <w:p w:rsidR="00196F2F" w:rsidRDefault="00196F2F">
                <w:pPr>
                  <w:keepNext/>
                  <w:keepLines/>
                  <w:ind w:left="360"/>
                  <w:rPr>
                    <w:rFonts w:ascii="Bookman Old Style" w:hAnsi="Bookman Old Style"/>
                    <w:spacing w:val="-8"/>
                    <w:w w:val="90"/>
                    <w:sz w:val="26"/>
                    <w:szCs w:val="26"/>
                  </w:rPr>
                </w:pPr>
                <w:r>
                  <w:rPr>
                    <w:b/>
                    <w:bCs/>
                    <w:spacing w:val="6"/>
                    <w:sz w:val="26"/>
                    <w:szCs w:val="26"/>
                  </w:rPr>
                  <w:t>§ 45 GRAND JURIES</w:t>
                </w:r>
                <w:r>
                  <w:rPr>
                    <w:rFonts w:ascii="Bookman Old Style" w:hAnsi="Bookman Old Style"/>
                    <w:spacing w:val="-8"/>
                    <w:w w:val="90"/>
                    <w:sz w:val="26"/>
                    <w:szCs w:val="26"/>
                  </w:rPr>
                  <w:t>38A C.J.S.</w:t>
                </w:r>
              </w:p>
            </w:txbxContent>
          </v:textbox>
          <w10:wrap type="square" anchorx="page"/>
        </v:shape>
      </w:pict>
    </w:r>
  </w:p>
</w:hdr>
</file>

<file path=word/header3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44" type="#_x0000_t202" style="position:absolute;margin-left:64.8pt;margin-top:0;width:463.25pt;height:14pt;z-index:251690496;mso-wrap-edited:f;mso-wrap-distance-left:0;mso-wrap-distance-right:0;mso-position-horizontal-relative:page" wrapcoords="-62 0 -62 21600 21662 21600 21662 0 -62 0" o:allowincell="f" stroked="f">
          <v:fill opacity="0"/>
          <v:textbox inset="0,0,0,0">
            <w:txbxContent>
              <w:p w:rsidR="00196F2F" w:rsidRDefault="00196F2F">
                <w:pPr>
                  <w:keepNext/>
                  <w:keepLines/>
                  <w:ind w:left="360"/>
                  <w:rPr>
                    <w:rFonts w:ascii="Bookman Old Style" w:hAnsi="Bookman Old Style"/>
                    <w:spacing w:val="-8"/>
                    <w:w w:val="90"/>
                    <w:sz w:val="26"/>
                    <w:szCs w:val="26"/>
                  </w:rPr>
                </w:pPr>
                <w:r>
                  <w:rPr>
                    <w:b/>
                    <w:bCs/>
                    <w:spacing w:val="6"/>
                    <w:sz w:val="26"/>
                    <w:szCs w:val="26"/>
                  </w:rPr>
                  <w:t>§ 45 GRAND JURIES</w:t>
                </w:r>
                <w:r>
                  <w:rPr>
                    <w:rFonts w:ascii="Bookman Old Style" w:hAnsi="Bookman Old Style"/>
                    <w:spacing w:val="-8"/>
                    <w:w w:val="90"/>
                    <w:sz w:val="26"/>
                    <w:szCs w:val="26"/>
                  </w:rPr>
                  <w:t>38A C.J.S.</w:t>
                </w:r>
              </w:p>
            </w:txbxContent>
          </v:textbox>
          <w10:wrap type="square" anchorx="page"/>
        </v:shape>
      </w:pict>
    </w:r>
  </w:p>
</w:hdr>
</file>

<file path=word/header3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1733"/>
      </w:tabs>
      <w:rPr>
        <w:rFonts w:ascii="Arial" w:hAnsi="Arial" w:cs="Arial"/>
      </w:rPr>
    </w:pPr>
    <w:r>
      <w:tab/>
    </w:r>
    <w:r>
      <w:rPr>
        <w:rFonts w:ascii="Tahoma" w:hAnsi="Tahoma" w:cs="Tahoma"/>
        <w:b/>
        <w:bCs/>
        <w:spacing w:val="3"/>
      </w:rPr>
      <w:t>§ 47 GRAND JURIES</w:t>
    </w:r>
    <w:r>
      <w:rPr>
        <w:rFonts w:ascii="Arial" w:hAnsi="Arial" w:cs="Arial"/>
      </w:rPr>
      <w:t>38A C.J.S.</w:t>
    </w:r>
  </w:p>
</w:hdr>
</file>

<file path=word/header3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1733"/>
      </w:tabs>
      <w:rPr>
        <w:rFonts w:ascii="Arial" w:hAnsi="Arial" w:cs="Arial"/>
      </w:rPr>
    </w:pPr>
    <w:r>
      <w:tab/>
    </w:r>
    <w:r>
      <w:rPr>
        <w:rFonts w:ascii="Tahoma" w:hAnsi="Tahoma" w:cs="Tahoma"/>
        <w:b/>
        <w:bCs/>
        <w:spacing w:val="3"/>
      </w:rPr>
      <w:t>§ 47 GRAND JURIES</w:t>
    </w:r>
    <w:r>
      <w:rPr>
        <w:rFonts w:ascii="Arial" w:hAnsi="Arial" w:cs="Arial"/>
      </w:rPr>
      <w:t>38A C.J.S.</w:t>
    </w:r>
  </w:p>
</w:hdr>
</file>

<file path=word/header3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1733"/>
      </w:tabs>
      <w:rPr>
        <w:rFonts w:ascii="Arial" w:hAnsi="Arial" w:cs="Arial"/>
      </w:rPr>
    </w:pPr>
    <w:r>
      <w:tab/>
    </w:r>
    <w:r>
      <w:rPr>
        <w:rFonts w:ascii="Tahoma" w:hAnsi="Tahoma" w:cs="Tahoma"/>
        <w:b/>
        <w:bCs/>
        <w:spacing w:val="3"/>
      </w:rPr>
      <w:t>§ 47 GRAND JURIES</w:t>
    </w:r>
    <w:r>
      <w:rPr>
        <w:rFonts w:ascii="Arial" w:hAnsi="Arial" w:cs="Arial"/>
      </w:rPr>
      <w:t>38A C.J.S.</w:t>
    </w:r>
  </w:p>
</w:hdr>
</file>

<file path=word/header3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1733"/>
      </w:tabs>
      <w:rPr>
        <w:rFonts w:ascii="Arial" w:hAnsi="Arial" w:cs="Arial"/>
      </w:rPr>
    </w:pPr>
    <w:r>
      <w:tab/>
    </w:r>
    <w:r>
      <w:rPr>
        <w:rFonts w:ascii="Tahoma" w:hAnsi="Tahoma" w:cs="Tahoma"/>
        <w:b/>
        <w:bCs/>
        <w:spacing w:val="3"/>
      </w:rPr>
      <w:t>§ 47 GRAND JURIES</w:t>
    </w:r>
    <w:r>
      <w:rPr>
        <w:rFonts w:ascii="Arial" w:hAnsi="Arial" w:cs="Arial"/>
      </w:rPr>
      <w:t>38A C.J.S.</w:t>
    </w:r>
  </w:p>
</w:hdr>
</file>

<file path=word/header3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1733"/>
      </w:tabs>
      <w:rPr>
        <w:rFonts w:ascii="Arial" w:hAnsi="Arial" w:cs="Arial"/>
      </w:rPr>
    </w:pPr>
    <w:r>
      <w:tab/>
    </w:r>
    <w:r>
      <w:rPr>
        <w:rFonts w:ascii="Tahoma" w:hAnsi="Tahoma" w:cs="Tahoma"/>
        <w:b/>
        <w:bCs/>
        <w:spacing w:val="3"/>
      </w:rPr>
      <w:t>§ 47 GRAND JURIES</w:t>
    </w:r>
    <w:r>
      <w:rPr>
        <w:rFonts w:ascii="Arial" w:hAnsi="Arial" w:cs="Arial"/>
      </w:rPr>
      <w:t>38A C.J.S.</w:t>
    </w:r>
  </w:p>
</w:hdr>
</file>

<file path=word/header3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1733"/>
      </w:tabs>
      <w:rPr>
        <w:rFonts w:ascii="Arial" w:hAnsi="Arial" w:cs="Arial"/>
      </w:rPr>
    </w:pPr>
    <w:r>
      <w:tab/>
    </w:r>
    <w:r>
      <w:rPr>
        <w:rFonts w:ascii="Tahoma" w:hAnsi="Tahoma" w:cs="Tahoma"/>
        <w:b/>
        <w:bCs/>
        <w:spacing w:val="3"/>
      </w:rPr>
      <w:t>§ 47 GRAND JURIES</w:t>
    </w:r>
    <w:r>
      <w:rPr>
        <w:rFonts w:ascii="Arial" w:hAnsi="Arial" w:cs="Arial"/>
      </w:rPr>
      <w:t>38A C.J.S.</w:t>
    </w:r>
  </w:p>
</w:hdr>
</file>

<file path=word/header3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1733"/>
      </w:tabs>
      <w:rPr>
        <w:rFonts w:ascii="Arial" w:hAnsi="Arial" w:cs="Arial"/>
      </w:rPr>
    </w:pPr>
    <w:r>
      <w:tab/>
    </w:r>
    <w:r>
      <w:rPr>
        <w:rFonts w:ascii="Tahoma" w:hAnsi="Tahoma" w:cs="Tahoma"/>
        <w:b/>
        <w:bCs/>
        <w:spacing w:val="3"/>
      </w:rPr>
      <w:t>§ 47 GRAND JURIES</w:t>
    </w:r>
    <w:r>
      <w:rPr>
        <w:rFonts w:ascii="Arial" w:hAnsi="Arial" w:cs="Arial"/>
      </w:rPr>
      <w:t>38A C.J.S.</w:t>
    </w:r>
  </w:p>
</w:hdr>
</file>

<file path=word/header3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1733"/>
      </w:tabs>
      <w:rPr>
        <w:rFonts w:ascii="Arial" w:hAnsi="Arial" w:cs="Arial"/>
      </w:rPr>
    </w:pPr>
    <w:r>
      <w:tab/>
    </w:r>
    <w:r>
      <w:rPr>
        <w:rFonts w:ascii="Tahoma" w:hAnsi="Tahoma" w:cs="Tahoma"/>
        <w:b/>
        <w:bCs/>
        <w:spacing w:val="3"/>
      </w:rPr>
      <w:t>§ 47 GRAND JURIES</w:t>
    </w:r>
    <w:r>
      <w:rPr>
        <w:rFonts w:ascii="Arial" w:hAnsi="Arial" w:cs="Arial"/>
      </w:rPr>
      <w:t>38A C.J.S.</w:t>
    </w:r>
  </w:p>
</w:hdr>
</file>

<file path=word/header3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1733"/>
      </w:tabs>
      <w:rPr>
        <w:rFonts w:ascii="Arial" w:hAnsi="Arial" w:cs="Arial"/>
      </w:rPr>
    </w:pPr>
    <w:r>
      <w:tab/>
    </w:r>
    <w:r>
      <w:rPr>
        <w:rFonts w:ascii="Tahoma" w:hAnsi="Tahoma" w:cs="Tahoma"/>
        <w:b/>
        <w:bCs/>
        <w:spacing w:val="3"/>
      </w:rPr>
      <w:t>§ 47 GRAND JURIES</w:t>
    </w:r>
    <w:r>
      <w:rPr>
        <w:rFonts w:ascii="Arial" w:hAnsi="Arial" w:cs="Arial"/>
      </w:rPr>
      <w:t>38A C.J.S.</w:t>
    </w:r>
  </w:p>
</w:hdr>
</file>

<file path=word/header3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1733"/>
      </w:tabs>
      <w:rPr>
        <w:rFonts w:ascii="Arial" w:hAnsi="Arial" w:cs="Arial"/>
      </w:rPr>
    </w:pPr>
    <w:r>
      <w:tab/>
    </w:r>
    <w:r>
      <w:rPr>
        <w:rFonts w:ascii="Tahoma" w:hAnsi="Tahoma" w:cs="Tahoma"/>
        <w:b/>
        <w:bCs/>
        <w:spacing w:val="3"/>
      </w:rPr>
      <w:t>§ 47 GRAND JURIES</w:t>
    </w:r>
    <w:r>
      <w:rPr>
        <w:rFonts w:ascii="Arial" w:hAnsi="Arial" w:cs="Arial"/>
      </w:rPr>
      <w:t>38A C.J.S.</w:t>
    </w:r>
  </w:p>
</w:hdr>
</file>

<file path=word/header3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48" type="#_x0000_t202" style="position:absolute;margin-left:18.25pt;margin-top:0;width:563.5pt;height:14pt;z-index:251694592;mso-wrap-edited:f;mso-wrap-distance-left:0;mso-wrap-distance-right:0;mso-position-horizontal-relative:page" wrapcoords="-62 0 -62 21600 21662 21600 21662 0 -62 0" o:allowincell="f" stroked="f">
          <v:fill opacity="0"/>
          <v:textbox inset="0,0,0,0">
            <w:txbxContent>
              <w:p w:rsidR="00196F2F" w:rsidRDefault="00196F2F">
                <w:pPr>
                  <w:keepNext/>
                  <w:keepLines/>
                  <w:jc w:val="right"/>
                  <w:rPr>
                    <w:b/>
                    <w:bCs/>
                    <w:spacing w:val="6"/>
                    <w:sz w:val="26"/>
                    <w:szCs w:val="26"/>
                  </w:rPr>
                </w:pPr>
                <w:r>
                  <w:rPr>
                    <w:rFonts w:ascii="Bookman Old Style" w:hAnsi="Bookman Old Style"/>
                    <w:spacing w:val="-8"/>
                    <w:w w:val="90"/>
                    <w:sz w:val="26"/>
                    <w:szCs w:val="26"/>
                    <w:u w:val="single"/>
                  </w:rPr>
                  <w:t xml:space="preserve">C.J.S. </w:t>
                </w:r>
                <w:r>
                  <w:rPr>
                    <w:rFonts w:ascii="Bookman Old Style" w:hAnsi="Bookman Old Style"/>
                    <w:spacing w:val="-8"/>
                    <w:w w:val="90"/>
                    <w:sz w:val="25"/>
                    <w:szCs w:val="25"/>
                  </w:rPr>
                  <w:t>38A C.J.S.</w:t>
                </w:r>
                <w:r>
                  <w:rPr>
                    <w:b/>
                    <w:bCs/>
                    <w:spacing w:val="6"/>
                    <w:sz w:val="26"/>
                    <w:szCs w:val="26"/>
                  </w:rPr>
                  <w:t xml:space="preserve">GRAND JURIES §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Pr>
                    <w:b/>
                    <w:bCs/>
                    <w:spacing w:val="6"/>
                    <w:sz w:val="26"/>
                    <w:szCs w:val="26"/>
                  </w:rPr>
                  <w:t>57</w:t>
                </w:r>
                <w:r>
                  <w:rPr>
                    <w:b/>
                    <w:bCs/>
                    <w:spacing w:val="6"/>
                    <w:sz w:val="26"/>
                    <w:szCs w:val="26"/>
                  </w:rPr>
                  <w:fldChar w:fldCharType="end"/>
                </w:r>
              </w:p>
            </w:txbxContent>
          </v:textbox>
          <w10:wrap type="square" anchorx="page"/>
        </v:shape>
      </w:pict>
    </w:r>
  </w:p>
</w:hdr>
</file>

<file path=word/header3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49" type="#_x0000_t202" style="position:absolute;margin-left:18.25pt;margin-top:0;width:563.5pt;height:14pt;z-index:251695616;mso-wrap-edited:f;mso-wrap-distance-left:0;mso-wrap-distance-right:0;mso-position-horizontal-relative:page" wrapcoords="-62 0 -62 21600 21662 21600 21662 0 -62 0" o:allowincell="f" stroked="f">
          <v:fill opacity="0"/>
          <v:textbox inset="0,0,0,0">
            <w:txbxContent>
              <w:p w:rsidR="00196F2F" w:rsidRDefault="00196F2F">
                <w:pPr>
                  <w:keepNext/>
                  <w:keepLines/>
                  <w:jc w:val="right"/>
                  <w:rPr>
                    <w:b/>
                    <w:bCs/>
                    <w:spacing w:val="6"/>
                    <w:sz w:val="26"/>
                    <w:szCs w:val="26"/>
                  </w:rPr>
                </w:pPr>
                <w:r>
                  <w:rPr>
                    <w:rFonts w:ascii="Bookman Old Style" w:hAnsi="Bookman Old Style"/>
                    <w:spacing w:val="-8"/>
                    <w:w w:val="90"/>
                    <w:sz w:val="26"/>
                    <w:szCs w:val="26"/>
                    <w:u w:val="single"/>
                  </w:rPr>
                  <w:t xml:space="preserve">C.J.S. </w:t>
                </w:r>
                <w:r>
                  <w:rPr>
                    <w:rFonts w:ascii="Bookman Old Style" w:hAnsi="Bookman Old Style"/>
                    <w:spacing w:val="-8"/>
                    <w:w w:val="90"/>
                    <w:sz w:val="25"/>
                    <w:szCs w:val="25"/>
                  </w:rPr>
                  <w:t>38A C.J.S.</w:t>
                </w:r>
                <w:r>
                  <w:rPr>
                    <w:b/>
                    <w:bCs/>
                    <w:spacing w:val="6"/>
                    <w:sz w:val="26"/>
                    <w:szCs w:val="26"/>
                  </w:rPr>
                  <w:t xml:space="preserve">GRAND JURIES §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Pr>
                    <w:b/>
                    <w:bCs/>
                    <w:spacing w:val="6"/>
                    <w:sz w:val="26"/>
                    <w:szCs w:val="26"/>
                  </w:rPr>
                  <w:t>57</w:t>
                </w:r>
                <w:r>
                  <w:rPr>
                    <w:b/>
                    <w:bCs/>
                    <w:spacing w:val="6"/>
                    <w:sz w:val="26"/>
                    <w:szCs w:val="26"/>
                  </w:rPr>
                  <w:fldChar w:fldCharType="end"/>
                </w:r>
              </w:p>
            </w:txbxContent>
          </v:textbox>
          <w10:wrap type="square" anchorx="page"/>
        </v:shape>
      </w:pict>
    </w:r>
  </w:p>
</w:hdr>
</file>

<file path=word/header3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50" type="#_x0000_t202" style="position:absolute;margin-left:18.25pt;margin-top:0;width:563.5pt;height:14pt;z-index:251696640;mso-wrap-edited:f;mso-wrap-distance-left:0;mso-wrap-distance-right:0;mso-position-horizontal-relative:page" wrapcoords="-62 0 -62 21600 21662 21600 21662 0 -62 0" o:allowincell="f" stroked="f">
          <v:fill opacity="0"/>
          <v:textbox inset="0,0,0,0">
            <w:txbxContent>
              <w:p w:rsidR="00196F2F" w:rsidRDefault="00196F2F">
                <w:pPr>
                  <w:keepNext/>
                  <w:keepLines/>
                  <w:jc w:val="right"/>
                  <w:rPr>
                    <w:b/>
                    <w:bCs/>
                    <w:spacing w:val="6"/>
                    <w:sz w:val="26"/>
                    <w:szCs w:val="26"/>
                  </w:rPr>
                </w:pPr>
                <w:r>
                  <w:rPr>
                    <w:rFonts w:ascii="Bookman Old Style" w:hAnsi="Bookman Old Style"/>
                    <w:spacing w:val="-8"/>
                    <w:w w:val="90"/>
                    <w:sz w:val="26"/>
                    <w:szCs w:val="26"/>
                    <w:u w:val="single"/>
                  </w:rPr>
                  <w:t xml:space="preserve">C.J.S. </w:t>
                </w:r>
                <w:r>
                  <w:rPr>
                    <w:rFonts w:ascii="Bookman Old Style" w:hAnsi="Bookman Old Style"/>
                    <w:spacing w:val="-8"/>
                    <w:w w:val="90"/>
                    <w:sz w:val="25"/>
                    <w:szCs w:val="25"/>
                  </w:rPr>
                  <w:t>38A C.J.S.</w:t>
                </w:r>
                <w:r>
                  <w:rPr>
                    <w:b/>
                    <w:bCs/>
                    <w:spacing w:val="6"/>
                    <w:sz w:val="26"/>
                    <w:szCs w:val="26"/>
                  </w:rPr>
                  <w:t xml:space="preserve">GRAND JURIES §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Pr>
                    <w:b/>
                    <w:bCs/>
                    <w:spacing w:val="6"/>
                    <w:sz w:val="26"/>
                    <w:szCs w:val="26"/>
                  </w:rPr>
                  <w:t>57</w:t>
                </w:r>
                <w:r>
                  <w:rPr>
                    <w:b/>
                    <w:bCs/>
                    <w:spacing w:val="6"/>
                    <w:sz w:val="26"/>
                    <w:szCs w:val="26"/>
                  </w:rPr>
                  <w:fldChar w:fldCharType="end"/>
                </w:r>
              </w:p>
            </w:txbxContent>
          </v:textbox>
          <w10:wrap type="square" anchorx="page"/>
        </v:shape>
      </w:pict>
    </w:r>
  </w:p>
</w:hdr>
</file>

<file path=word/header3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51" type="#_x0000_t202" style="position:absolute;margin-left:18.25pt;margin-top:0;width:563.5pt;height:14pt;z-index:251697664;mso-wrap-edited:f;mso-wrap-distance-left:0;mso-wrap-distance-right:0;mso-position-horizontal-relative:page" wrapcoords="-62 0 -62 21600 21662 21600 21662 0 -62 0" o:allowincell="f" stroked="f">
          <v:fill opacity="0"/>
          <v:textbox inset="0,0,0,0">
            <w:txbxContent>
              <w:p w:rsidR="00196F2F" w:rsidRDefault="00196F2F">
                <w:pPr>
                  <w:keepNext/>
                  <w:keepLines/>
                  <w:jc w:val="right"/>
                  <w:rPr>
                    <w:b/>
                    <w:bCs/>
                    <w:spacing w:val="6"/>
                    <w:sz w:val="26"/>
                    <w:szCs w:val="26"/>
                  </w:rPr>
                </w:pPr>
                <w:r>
                  <w:rPr>
                    <w:rFonts w:ascii="Bookman Old Style" w:hAnsi="Bookman Old Style"/>
                    <w:spacing w:val="-8"/>
                    <w:w w:val="90"/>
                    <w:sz w:val="26"/>
                    <w:szCs w:val="26"/>
                    <w:u w:val="single"/>
                  </w:rPr>
                  <w:t xml:space="preserve">C.J.S. </w:t>
                </w:r>
                <w:r>
                  <w:rPr>
                    <w:rFonts w:ascii="Bookman Old Style" w:hAnsi="Bookman Old Style"/>
                    <w:spacing w:val="-8"/>
                    <w:w w:val="90"/>
                    <w:sz w:val="25"/>
                    <w:szCs w:val="25"/>
                  </w:rPr>
                  <w:t>38A C.J.S.</w:t>
                </w:r>
                <w:r>
                  <w:rPr>
                    <w:b/>
                    <w:bCs/>
                    <w:spacing w:val="6"/>
                    <w:sz w:val="26"/>
                    <w:szCs w:val="26"/>
                  </w:rPr>
                  <w:t xml:space="preserve">GRAND JURIES §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sidR="00C66012">
                  <w:rPr>
                    <w:b/>
                    <w:bCs/>
                    <w:noProof/>
                    <w:spacing w:val="6"/>
                    <w:sz w:val="26"/>
                    <w:szCs w:val="26"/>
                  </w:rPr>
                  <w:t>55</w:t>
                </w:r>
                <w:r>
                  <w:rPr>
                    <w:b/>
                    <w:bCs/>
                    <w:spacing w:val="6"/>
                    <w:sz w:val="26"/>
                    <w:szCs w:val="26"/>
                  </w:rPr>
                  <w:fldChar w:fldCharType="end"/>
                </w:r>
              </w:p>
            </w:txbxContent>
          </v:textbox>
          <w10:wrap type="square" anchorx="page"/>
        </v:shape>
      </w:pict>
    </w:r>
  </w:p>
</w:hdr>
</file>

<file path=word/header3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3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52" type="#_x0000_t202" style="position:absolute;margin-left:18.25pt;margin-top:0;width:563.5pt;height:14pt;z-index:251698688;mso-wrap-edited:f;mso-wrap-distance-left:0;mso-wrap-distance-right:0;mso-position-horizontal-relative:page" wrapcoords="-62 0 -62 21600 21662 21600 21662 0 -62 0" o:allowincell="f" stroked="f">
          <v:fill opacity="0"/>
          <v:textbox inset="0,0,0,0">
            <w:txbxContent>
              <w:p w:rsidR="00196F2F" w:rsidRDefault="00196F2F">
                <w:pPr>
                  <w:keepNext/>
                  <w:keepLines/>
                  <w:jc w:val="right"/>
                  <w:rPr>
                    <w:b/>
                    <w:bCs/>
                    <w:spacing w:val="6"/>
                    <w:sz w:val="26"/>
                    <w:szCs w:val="26"/>
                  </w:rPr>
                </w:pPr>
                <w:r>
                  <w:rPr>
                    <w:rFonts w:ascii="Bookman Old Style" w:hAnsi="Bookman Old Style"/>
                    <w:spacing w:val="-8"/>
                    <w:w w:val="90"/>
                    <w:sz w:val="26"/>
                    <w:szCs w:val="26"/>
                    <w:u w:val="single"/>
                  </w:rPr>
                  <w:t xml:space="preserve">C.J.S. </w:t>
                </w:r>
                <w:r>
                  <w:rPr>
                    <w:rFonts w:ascii="Bookman Old Style" w:hAnsi="Bookman Old Style"/>
                    <w:spacing w:val="-8"/>
                    <w:w w:val="90"/>
                    <w:sz w:val="25"/>
                    <w:szCs w:val="25"/>
                  </w:rPr>
                  <w:t>38A C.J.S.</w:t>
                </w:r>
                <w:r>
                  <w:rPr>
                    <w:b/>
                    <w:bCs/>
                    <w:spacing w:val="6"/>
                    <w:sz w:val="26"/>
                    <w:szCs w:val="26"/>
                  </w:rPr>
                  <w:t xml:space="preserve">GRAND JURIES §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Pr>
                    <w:b/>
                    <w:bCs/>
                    <w:spacing w:val="6"/>
                    <w:sz w:val="26"/>
                    <w:szCs w:val="26"/>
                  </w:rPr>
                  <w:t>57</w:t>
                </w:r>
                <w:r>
                  <w:rPr>
                    <w:b/>
                    <w:bCs/>
                    <w:spacing w:val="6"/>
                    <w:sz w:val="26"/>
                    <w:szCs w:val="26"/>
                  </w:rPr>
                  <w:fldChar w:fldCharType="end"/>
                </w:r>
              </w:p>
            </w:txbxContent>
          </v:textbox>
          <w10:wrap type="square" anchorx="page"/>
        </v:shape>
      </w:pict>
    </w:r>
  </w:p>
</w:hdr>
</file>

<file path=word/header3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53" type="#_x0000_t202" style="position:absolute;margin-left:98.65pt;margin-top:0;width:456pt;height:13.65pt;z-index:251699712;mso-wrap-edited:f;mso-wrap-distance-left:0;mso-wrap-distance-right:0;mso-position-horizontal-relative:page" wrapcoords="-62 0 -62 21600 21662 21600 21662 0 -62 0" o:allowincell="f" stroked="f">
          <v:fill opacity="0"/>
          <v:textbox inset="0,0,0,0">
            <w:txbxContent>
              <w:p w:rsidR="00196F2F" w:rsidRDefault="00196F2F">
                <w:pPr>
                  <w:keepNext/>
                  <w:keepLines/>
                  <w:rPr>
                    <w:sz w:val="26"/>
                    <w:szCs w:val="26"/>
                  </w:rPr>
                </w:pPr>
                <w:r>
                  <w:rPr>
                    <w:spacing w:val="6"/>
                    <w:sz w:val="26"/>
                    <w:szCs w:val="26"/>
                  </w:rPr>
                  <w:t xml:space="preserve">§ 55 </w:t>
                </w:r>
                <w:r>
                  <w:rPr>
                    <w:b/>
                    <w:bCs/>
                    <w:spacing w:val="6"/>
                    <w:sz w:val="26"/>
                    <w:szCs w:val="26"/>
                  </w:rPr>
                  <w:t>GRAND JURIES</w:t>
                </w:r>
                <w:r>
                  <w:rPr>
                    <w:sz w:val="26"/>
                    <w:szCs w:val="26"/>
                  </w:rPr>
                  <w:t>38A C.J.S.</w:t>
                </w:r>
              </w:p>
            </w:txbxContent>
          </v:textbox>
          <w10:wrap type="square" anchorx="page"/>
        </v:shape>
      </w:pict>
    </w:r>
  </w:p>
</w:hdr>
</file>

<file path=word/header3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54" type="#_x0000_t202" style="position:absolute;margin-left:18.25pt;margin-top:0;width:563.5pt;height:14pt;z-index:251700736;mso-wrap-edited:f;mso-wrap-distance-left:0;mso-wrap-distance-right:0;mso-position-horizontal-relative:page" wrapcoords="-62 0 -62 21600 21662 21600 21662 0 -62 0" o:allowincell="f" stroked="f">
          <v:fill opacity="0"/>
          <v:textbox inset="0,0,0,0">
            <w:txbxContent>
              <w:p w:rsidR="00196F2F" w:rsidRDefault="00196F2F">
                <w:pPr>
                  <w:keepNext/>
                  <w:keepLines/>
                  <w:jc w:val="right"/>
                  <w:rPr>
                    <w:b/>
                    <w:bCs/>
                    <w:spacing w:val="6"/>
                    <w:sz w:val="26"/>
                    <w:szCs w:val="26"/>
                  </w:rPr>
                </w:pPr>
                <w:r>
                  <w:rPr>
                    <w:rFonts w:ascii="Bookman Old Style" w:hAnsi="Bookman Old Style"/>
                    <w:spacing w:val="-8"/>
                    <w:w w:val="90"/>
                    <w:sz w:val="26"/>
                    <w:szCs w:val="26"/>
                    <w:u w:val="single"/>
                  </w:rPr>
                  <w:t xml:space="preserve">C.J.S. </w:t>
                </w:r>
                <w:r>
                  <w:rPr>
                    <w:rFonts w:ascii="Bookman Old Style" w:hAnsi="Bookman Old Style"/>
                    <w:spacing w:val="-8"/>
                    <w:w w:val="90"/>
                    <w:sz w:val="25"/>
                    <w:szCs w:val="25"/>
                  </w:rPr>
                  <w:t>38A C.J.S.</w:t>
                </w:r>
                <w:r>
                  <w:rPr>
                    <w:b/>
                    <w:bCs/>
                    <w:spacing w:val="6"/>
                    <w:sz w:val="26"/>
                    <w:szCs w:val="26"/>
                  </w:rPr>
                  <w:t xml:space="preserve">GRAND JURIES §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Pr>
                    <w:b/>
                    <w:bCs/>
                    <w:spacing w:val="6"/>
                    <w:sz w:val="26"/>
                    <w:szCs w:val="26"/>
                  </w:rPr>
                  <w:t>57</w:t>
                </w:r>
                <w:r>
                  <w:rPr>
                    <w:b/>
                    <w:bCs/>
                    <w:spacing w:val="6"/>
                    <w:sz w:val="26"/>
                    <w:szCs w:val="26"/>
                  </w:rPr>
                  <w:fldChar w:fldCharType="end"/>
                </w:r>
              </w:p>
            </w:txbxContent>
          </v:textbox>
          <w10:wrap type="square" anchorx="page"/>
        </v:shape>
      </w:pict>
    </w:r>
  </w:p>
</w:hdr>
</file>

<file path=word/header3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55" type="#_x0000_t202" style="position:absolute;margin-left:98.65pt;margin-top:0;width:456pt;height:13.65pt;z-index:251701760;mso-wrap-edited:f;mso-wrap-distance-left:0;mso-wrap-distance-right:0;mso-position-horizontal-relative:page" wrapcoords="-62 0 -62 21600 21662 21600 21662 0 -62 0" o:allowincell="f" stroked="f">
          <v:fill opacity="0"/>
          <v:textbox inset="0,0,0,0">
            <w:txbxContent>
              <w:p w:rsidR="00196F2F" w:rsidRDefault="00196F2F">
                <w:pPr>
                  <w:keepNext/>
                  <w:keepLines/>
                  <w:rPr>
                    <w:sz w:val="26"/>
                    <w:szCs w:val="26"/>
                  </w:rPr>
                </w:pPr>
                <w:r>
                  <w:rPr>
                    <w:spacing w:val="6"/>
                    <w:sz w:val="26"/>
                    <w:szCs w:val="26"/>
                  </w:rPr>
                  <w:t xml:space="preserve">§ 55 </w:t>
                </w:r>
                <w:r>
                  <w:rPr>
                    <w:b/>
                    <w:bCs/>
                    <w:spacing w:val="6"/>
                    <w:sz w:val="26"/>
                    <w:szCs w:val="26"/>
                  </w:rPr>
                  <w:t>GRAND JURIES</w:t>
                </w:r>
                <w:r>
                  <w:rPr>
                    <w:sz w:val="26"/>
                    <w:szCs w:val="26"/>
                  </w:rPr>
                  <w:t>38A C.J.S.</w:t>
                </w:r>
              </w:p>
            </w:txbxContent>
          </v:textbox>
          <w10:wrap type="square" anchorx="page"/>
        </v:shape>
      </w:pict>
    </w:r>
  </w:p>
</w:hdr>
</file>

<file path=word/header3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56" type="#_x0000_t202" style="position:absolute;margin-left:18.25pt;margin-top:0;width:563.5pt;height:14pt;z-index:251702784;mso-wrap-edited:f;mso-wrap-distance-left:0;mso-wrap-distance-right:0;mso-position-horizontal-relative:page" wrapcoords="-62 0 -62 21600 21662 21600 21662 0 -62 0" o:allowincell="f" stroked="f">
          <v:fill opacity="0"/>
          <v:textbox inset="0,0,0,0">
            <w:txbxContent>
              <w:p w:rsidR="00196F2F" w:rsidRDefault="00196F2F">
                <w:pPr>
                  <w:keepNext/>
                  <w:keepLines/>
                  <w:jc w:val="right"/>
                  <w:rPr>
                    <w:b/>
                    <w:bCs/>
                    <w:spacing w:val="6"/>
                    <w:sz w:val="26"/>
                    <w:szCs w:val="26"/>
                  </w:rPr>
                </w:pPr>
                <w:r>
                  <w:rPr>
                    <w:rFonts w:ascii="Bookman Old Style" w:hAnsi="Bookman Old Style"/>
                    <w:spacing w:val="-8"/>
                    <w:w w:val="90"/>
                    <w:sz w:val="26"/>
                    <w:szCs w:val="26"/>
                    <w:u w:val="single"/>
                  </w:rPr>
                  <w:t xml:space="preserve">C.J.S. </w:t>
                </w:r>
                <w:r>
                  <w:rPr>
                    <w:rFonts w:ascii="Bookman Old Style" w:hAnsi="Bookman Old Style"/>
                    <w:spacing w:val="-8"/>
                    <w:w w:val="90"/>
                    <w:sz w:val="25"/>
                    <w:szCs w:val="25"/>
                  </w:rPr>
                  <w:t>38A C.J.S.</w:t>
                </w:r>
                <w:r>
                  <w:rPr>
                    <w:b/>
                    <w:bCs/>
                    <w:spacing w:val="6"/>
                    <w:sz w:val="26"/>
                    <w:szCs w:val="26"/>
                  </w:rPr>
                  <w:t xml:space="preserve">GRAND JURIES §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Pr>
                    <w:b/>
                    <w:bCs/>
                    <w:spacing w:val="6"/>
                    <w:sz w:val="26"/>
                    <w:szCs w:val="26"/>
                  </w:rPr>
                  <w:t>57</w:t>
                </w:r>
                <w:r>
                  <w:rPr>
                    <w:b/>
                    <w:bCs/>
                    <w:spacing w:val="6"/>
                    <w:sz w:val="26"/>
                    <w:szCs w:val="26"/>
                  </w:rPr>
                  <w:fldChar w:fldCharType="end"/>
                </w:r>
              </w:p>
            </w:txbxContent>
          </v:textbox>
          <w10:wrap type="square" anchorx="page"/>
        </v:shape>
      </w:pict>
    </w:r>
  </w:p>
</w:hdr>
</file>

<file path=word/header3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57" type="#_x0000_t202" style="position:absolute;margin-left:98.65pt;margin-top:0;width:456pt;height:13.65pt;z-index:251703808;mso-wrap-edited:f;mso-wrap-distance-left:0;mso-wrap-distance-right:0;mso-position-horizontal-relative:page" wrapcoords="-62 0 -62 21600 21662 21600 21662 0 -62 0" o:allowincell="f" stroked="f">
          <v:fill opacity="0"/>
          <v:textbox inset="0,0,0,0">
            <w:txbxContent>
              <w:p w:rsidR="00196F2F" w:rsidRDefault="00196F2F">
                <w:pPr>
                  <w:keepNext/>
                  <w:keepLines/>
                  <w:rPr>
                    <w:sz w:val="26"/>
                    <w:szCs w:val="26"/>
                  </w:rPr>
                </w:pPr>
                <w:r>
                  <w:rPr>
                    <w:spacing w:val="6"/>
                    <w:sz w:val="26"/>
                    <w:szCs w:val="26"/>
                  </w:rPr>
                  <w:t xml:space="preserve">§ 55 </w:t>
                </w:r>
                <w:r>
                  <w:rPr>
                    <w:b/>
                    <w:bCs/>
                    <w:spacing w:val="6"/>
                    <w:sz w:val="26"/>
                    <w:szCs w:val="26"/>
                  </w:rPr>
                  <w:t>GRAND JURIES</w:t>
                </w:r>
                <w:r>
                  <w:rPr>
                    <w:sz w:val="26"/>
                    <w:szCs w:val="26"/>
                  </w:rPr>
                  <w:t>38A C.J.S.</w:t>
                </w:r>
              </w:p>
            </w:txbxContent>
          </v:textbox>
          <w10:wrap type="square" anchorx="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4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58" type="#_x0000_t202" style="position:absolute;margin-left:18.25pt;margin-top:0;width:563.5pt;height:14pt;z-index:251704832;mso-wrap-edited:f;mso-wrap-distance-left:0;mso-wrap-distance-right:0;mso-position-horizontal-relative:page" wrapcoords="-62 0 -62 21600 21662 21600 21662 0 -62 0" o:allowincell="f" stroked="f">
          <v:fill opacity="0"/>
          <v:textbox inset="0,0,0,0">
            <w:txbxContent>
              <w:p w:rsidR="00196F2F" w:rsidRDefault="00196F2F">
                <w:pPr>
                  <w:keepNext/>
                  <w:keepLines/>
                  <w:jc w:val="right"/>
                  <w:rPr>
                    <w:b/>
                    <w:bCs/>
                    <w:spacing w:val="6"/>
                    <w:sz w:val="26"/>
                    <w:szCs w:val="26"/>
                  </w:rPr>
                </w:pPr>
                <w:r>
                  <w:rPr>
                    <w:rFonts w:ascii="Bookman Old Style" w:hAnsi="Bookman Old Style"/>
                    <w:spacing w:val="-8"/>
                    <w:w w:val="90"/>
                    <w:sz w:val="26"/>
                    <w:szCs w:val="26"/>
                    <w:u w:val="single"/>
                  </w:rPr>
                  <w:t xml:space="preserve">C.J.S. </w:t>
                </w:r>
                <w:r>
                  <w:rPr>
                    <w:rFonts w:ascii="Bookman Old Style" w:hAnsi="Bookman Old Style"/>
                    <w:spacing w:val="-8"/>
                    <w:w w:val="90"/>
                    <w:sz w:val="25"/>
                    <w:szCs w:val="25"/>
                  </w:rPr>
                  <w:t>38A C.J.S.</w:t>
                </w:r>
                <w:r>
                  <w:rPr>
                    <w:b/>
                    <w:bCs/>
                    <w:spacing w:val="6"/>
                    <w:sz w:val="26"/>
                    <w:szCs w:val="26"/>
                  </w:rPr>
                  <w:t xml:space="preserve">GRAND JURIES §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sidR="00C66012">
                  <w:rPr>
                    <w:b/>
                    <w:bCs/>
                    <w:noProof/>
                    <w:spacing w:val="6"/>
                    <w:sz w:val="26"/>
                    <w:szCs w:val="26"/>
                  </w:rPr>
                  <w:t>377</w:t>
                </w:r>
                <w:r>
                  <w:rPr>
                    <w:b/>
                    <w:bCs/>
                    <w:spacing w:val="6"/>
                    <w:sz w:val="26"/>
                    <w:szCs w:val="26"/>
                  </w:rPr>
                  <w:fldChar w:fldCharType="end"/>
                </w:r>
              </w:p>
            </w:txbxContent>
          </v:textbox>
          <w10:wrap type="square" anchorx="page"/>
        </v:shape>
      </w:pict>
    </w:r>
  </w:p>
</w:hdr>
</file>

<file path=word/header4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59" type="#_x0000_t202" style="position:absolute;margin-left:98.65pt;margin-top:0;width:456pt;height:13.65pt;z-index:251705856;mso-wrap-edited:f;mso-wrap-distance-left:0;mso-wrap-distance-right:0;mso-position-horizontal-relative:page" wrapcoords="-62 0 -62 21600 21662 21600 21662 0 -62 0" o:allowincell="f" stroked="f">
          <v:fill opacity="0"/>
          <v:textbox inset="0,0,0,0">
            <w:txbxContent>
              <w:p w:rsidR="00196F2F" w:rsidRDefault="00196F2F">
                <w:pPr>
                  <w:keepNext/>
                  <w:keepLines/>
                  <w:rPr>
                    <w:sz w:val="26"/>
                    <w:szCs w:val="26"/>
                  </w:rPr>
                </w:pPr>
                <w:r>
                  <w:rPr>
                    <w:spacing w:val="6"/>
                    <w:sz w:val="26"/>
                    <w:szCs w:val="26"/>
                  </w:rPr>
                  <w:t xml:space="preserve">§ 55 </w:t>
                </w:r>
                <w:r>
                  <w:rPr>
                    <w:b/>
                    <w:bCs/>
                    <w:spacing w:val="6"/>
                    <w:sz w:val="26"/>
                    <w:szCs w:val="26"/>
                  </w:rPr>
                  <w:t>GRAND JURIES</w:t>
                </w:r>
                <w:r>
                  <w:rPr>
                    <w:sz w:val="26"/>
                    <w:szCs w:val="26"/>
                  </w:rPr>
                  <w:t>38A C.J.S.</w:t>
                </w:r>
              </w:p>
            </w:txbxContent>
          </v:textbox>
          <w10:wrap type="square" anchorx="page"/>
        </v:shape>
      </w:pict>
    </w:r>
  </w:p>
</w:hdr>
</file>

<file path=word/header4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60" type="#_x0000_t202" style="position:absolute;margin-left:18.25pt;margin-top:0;width:563.5pt;height:14pt;z-index:251706880;mso-wrap-edited:f;mso-wrap-distance-left:0;mso-wrap-distance-right:0;mso-position-horizontal-relative:page" wrapcoords="-62 0 -62 21600 21662 21600 21662 0 -62 0" o:allowincell="f" stroked="f">
          <v:fill opacity="0"/>
          <v:textbox inset="0,0,0,0">
            <w:txbxContent>
              <w:p w:rsidR="00196F2F" w:rsidRDefault="00196F2F">
                <w:pPr>
                  <w:keepNext/>
                  <w:keepLines/>
                  <w:jc w:val="right"/>
                  <w:rPr>
                    <w:b/>
                    <w:bCs/>
                    <w:spacing w:val="6"/>
                    <w:sz w:val="26"/>
                    <w:szCs w:val="26"/>
                  </w:rPr>
                </w:pPr>
                <w:r>
                  <w:rPr>
                    <w:rFonts w:ascii="Bookman Old Style" w:hAnsi="Bookman Old Style"/>
                    <w:spacing w:val="-8"/>
                    <w:w w:val="90"/>
                    <w:sz w:val="26"/>
                    <w:szCs w:val="26"/>
                    <w:u w:val="single"/>
                  </w:rPr>
                  <w:t xml:space="preserve">C.J.S. </w:t>
                </w:r>
                <w:r>
                  <w:rPr>
                    <w:rFonts w:ascii="Bookman Old Style" w:hAnsi="Bookman Old Style"/>
                    <w:spacing w:val="-8"/>
                    <w:w w:val="90"/>
                    <w:sz w:val="25"/>
                    <w:szCs w:val="25"/>
                  </w:rPr>
                  <w:t>38A C.J.S.</w:t>
                </w:r>
                <w:r>
                  <w:rPr>
                    <w:b/>
                    <w:bCs/>
                    <w:spacing w:val="6"/>
                    <w:sz w:val="26"/>
                    <w:szCs w:val="26"/>
                  </w:rPr>
                  <w:t xml:space="preserve">GRAND JURIES §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sidR="00C66012">
                  <w:rPr>
                    <w:b/>
                    <w:bCs/>
                    <w:noProof/>
                    <w:spacing w:val="6"/>
                    <w:sz w:val="26"/>
                    <w:szCs w:val="26"/>
                  </w:rPr>
                  <w:t>55</w:t>
                </w:r>
                <w:r>
                  <w:rPr>
                    <w:b/>
                    <w:bCs/>
                    <w:spacing w:val="6"/>
                    <w:sz w:val="26"/>
                    <w:szCs w:val="26"/>
                  </w:rPr>
                  <w:fldChar w:fldCharType="end"/>
                </w:r>
              </w:p>
            </w:txbxContent>
          </v:textbox>
          <w10:wrap type="square" anchorx="page"/>
        </v:shape>
      </w:pict>
    </w:r>
  </w:p>
</w:hdr>
</file>

<file path=word/header4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61" type="#_x0000_t202" style="position:absolute;margin-left:98.65pt;margin-top:0;width:456pt;height:13.65pt;z-index:251707904;mso-wrap-edited:f;mso-wrap-distance-left:0;mso-wrap-distance-right:0;mso-position-horizontal-relative:page" wrapcoords="-62 0 -62 21600 21662 21600 21662 0 -62 0" o:allowincell="f" stroked="f">
          <v:fill opacity="0"/>
          <v:textbox inset="0,0,0,0">
            <w:txbxContent>
              <w:p w:rsidR="00196F2F" w:rsidRDefault="00196F2F">
                <w:pPr>
                  <w:keepNext/>
                  <w:keepLines/>
                  <w:rPr>
                    <w:sz w:val="26"/>
                    <w:szCs w:val="26"/>
                  </w:rPr>
                </w:pPr>
                <w:r>
                  <w:rPr>
                    <w:spacing w:val="6"/>
                    <w:sz w:val="26"/>
                    <w:szCs w:val="26"/>
                  </w:rPr>
                  <w:t xml:space="preserve">§ 55 </w:t>
                </w:r>
                <w:r>
                  <w:rPr>
                    <w:b/>
                    <w:bCs/>
                    <w:spacing w:val="6"/>
                    <w:sz w:val="26"/>
                    <w:szCs w:val="26"/>
                  </w:rPr>
                  <w:t>GRAND JURIES</w:t>
                </w:r>
                <w:r>
                  <w:rPr>
                    <w:sz w:val="26"/>
                    <w:szCs w:val="26"/>
                  </w:rPr>
                  <w:t>38A C.J.S.</w:t>
                </w:r>
              </w:p>
            </w:txbxContent>
          </v:textbox>
          <w10:wrap type="square" anchorx="page"/>
        </v:shape>
      </w:pict>
    </w:r>
  </w:p>
</w:hdr>
</file>

<file path=word/header4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62" type="#_x0000_t202" style="position:absolute;margin-left:18.25pt;margin-top:0;width:563.5pt;height:14pt;z-index:251708928;mso-wrap-edited:f;mso-wrap-distance-left:0;mso-wrap-distance-right:0;mso-position-horizontal-relative:page" wrapcoords="-62 0 -62 21600 21662 21600 21662 0 -62 0" o:allowincell="f" stroked="f">
          <v:fill opacity="0"/>
          <v:textbox inset="0,0,0,0">
            <w:txbxContent>
              <w:p w:rsidR="00196F2F" w:rsidRDefault="00196F2F">
                <w:pPr>
                  <w:keepNext/>
                  <w:keepLines/>
                  <w:jc w:val="right"/>
                  <w:rPr>
                    <w:b/>
                    <w:bCs/>
                    <w:spacing w:val="6"/>
                    <w:sz w:val="26"/>
                    <w:szCs w:val="26"/>
                  </w:rPr>
                </w:pPr>
                <w:r>
                  <w:rPr>
                    <w:rFonts w:ascii="Bookman Old Style" w:hAnsi="Bookman Old Style"/>
                    <w:spacing w:val="-8"/>
                    <w:w w:val="90"/>
                    <w:sz w:val="26"/>
                    <w:szCs w:val="26"/>
                    <w:u w:val="single"/>
                  </w:rPr>
                  <w:t xml:space="preserve">C.J.S. </w:t>
                </w:r>
                <w:r>
                  <w:rPr>
                    <w:rFonts w:ascii="Bookman Old Style" w:hAnsi="Bookman Old Style"/>
                    <w:spacing w:val="-8"/>
                    <w:w w:val="90"/>
                    <w:sz w:val="25"/>
                    <w:szCs w:val="25"/>
                  </w:rPr>
                  <w:t>38A C.J.S.</w:t>
                </w:r>
                <w:r>
                  <w:rPr>
                    <w:b/>
                    <w:bCs/>
                    <w:spacing w:val="6"/>
                    <w:sz w:val="26"/>
                    <w:szCs w:val="26"/>
                  </w:rPr>
                  <w:t xml:space="preserve">GRAND JURIES §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Pr>
                    <w:b/>
                    <w:bCs/>
                    <w:spacing w:val="6"/>
                    <w:sz w:val="26"/>
                    <w:szCs w:val="26"/>
                  </w:rPr>
                  <w:t>57</w:t>
                </w:r>
                <w:r>
                  <w:rPr>
                    <w:b/>
                    <w:bCs/>
                    <w:spacing w:val="6"/>
                    <w:sz w:val="26"/>
                    <w:szCs w:val="26"/>
                  </w:rPr>
                  <w:fldChar w:fldCharType="end"/>
                </w:r>
              </w:p>
            </w:txbxContent>
          </v:textbox>
          <w10:wrap type="square" anchorx="page"/>
        </v:shape>
      </w:pict>
    </w:r>
  </w:p>
</w:hdr>
</file>

<file path=word/header4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63" type="#_x0000_t202" style="position:absolute;margin-left:18.25pt;margin-top:0;width:563.5pt;height:14pt;z-index:251709952;mso-wrap-edited:f;mso-wrap-distance-left:0;mso-wrap-distance-right:0;mso-position-horizontal-relative:page" wrapcoords="-62 0 -62 21600 21662 21600 21662 0 -62 0" o:allowincell="f" stroked="f">
          <v:fill opacity="0"/>
          <v:textbox inset="0,0,0,0">
            <w:txbxContent>
              <w:p w:rsidR="00196F2F" w:rsidRDefault="00196F2F">
                <w:pPr>
                  <w:keepNext/>
                  <w:keepLines/>
                  <w:jc w:val="right"/>
                  <w:rPr>
                    <w:b/>
                    <w:bCs/>
                    <w:spacing w:val="6"/>
                    <w:sz w:val="26"/>
                    <w:szCs w:val="26"/>
                  </w:rPr>
                </w:pPr>
                <w:r>
                  <w:rPr>
                    <w:rFonts w:ascii="Bookman Old Style" w:hAnsi="Bookman Old Style"/>
                    <w:spacing w:val="-8"/>
                    <w:w w:val="90"/>
                    <w:sz w:val="26"/>
                    <w:szCs w:val="26"/>
                    <w:u w:val="single"/>
                  </w:rPr>
                  <w:t xml:space="preserve">C.J.S. </w:t>
                </w:r>
                <w:r>
                  <w:rPr>
                    <w:rFonts w:ascii="Bookman Old Style" w:hAnsi="Bookman Old Style"/>
                    <w:spacing w:val="-8"/>
                    <w:w w:val="90"/>
                    <w:sz w:val="25"/>
                    <w:szCs w:val="25"/>
                  </w:rPr>
                  <w:t>38A C.J.S.</w:t>
                </w:r>
                <w:r>
                  <w:rPr>
                    <w:b/>
                    <w:bCs/>
                    <w:spacing w:val="6"/>
                    <w:sz w:val="26"/>
                    <w:szCs w:val="26"/>
                  </w:rPr>
                  <w:t xml:space="preserve">GRAND JURIES §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Pr>
                    <w:b/>
                    <w:bCs/>
                    <w:spacing w:val="6"/>
                    <w:sz w:val="26"/>
                    <w:szCs w:val="26"/>
                  </w:rPr>
                  <w:t>57</w:t>
                </w:r>
                <w:r>
                  <w:rPr>
                    <w:b/>
                    <w:bCs/>
                    <w:spacing w:val="6"/>
                    <w:sz w:val="26"/>
                    <w:szCs w:val="26"/>
                  </w:rPr>
                  <w:fldChar w:fldCharType="end"/>
                </w:r>
              </w:p>
            </w:txbxContent>
          </v:textbox>
          <w10:wrap type="square" anchorx="page"/>
        </v:shape>
      </w:pict>
    </w:r>
  </w:p>
</w:hdr>
</file>

<file path=word/header4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64" type="#_x0000_t202" style="position:absolute;margin-left:98.65pt;margin-top:0;width:456pt;height:13.65pt;z-index:251710976;mso-wrap-edited:f;mso-wrap-distance-left:0;mso-wrap-distance-right:0;mso-position-horizontal-relative:page" wrapcoords="-62 0 -62 21600 21662 21600 21662 0 -62 0" o:allowincell="f" stroked="f">
          <v:fill opacity="0"/>
          <v:textbox inset="0,0,0,0">
            <w:txbxContent>
              <w:p w:rsidR="00196F2F" w:rsidRDefault="00196F2F">
                <w:pPr>
                  <w:keepNext/>
                  <w:keepLines/>
                  <w:rPr>
                    <w:sz w:val="26"/>
                    <w:szCs w:val="26"/>
                  </w:rPr>
                </w:pPr>
                <w:r>
                  <w:rPr>
                    <w:spacing w:val="6"/>
                    <w:sz w:val="26"/>
                    <w:szCs w:val="26"/>
                  </w:rPr>
                  <w:t xml:space="preserve">§ 55 </w:t>
                </w:r>
                <w:r>
                  <w:rPr>
                    <w:b/>
                    <w:bCs/>
                    <w:spacing w:val="6"/>
                    <w:sz w:val="26"/>
                    <w:szCs w:val="26"/>
                  </w:rPr>
                  <w:t>GRAND JURIES</w:t>
                </w:r>
                <w:r>
                  <w:rPr>
                    <w:sz w:val="26"/>
                    <w:szCs w:val="26"/>
                  </w:rPr>
                  <w:t>38A C.J.S.</w:t>
                </w:r>
              </w:p>
            </w:txbxContent>
          </v:textbox>
          <w10:wrap type="square" anchorx="page"/>
        </v:shape>
      </w:pict>
    </w:r>
  </w:p>
</w:hdr>
</file>

<file path=word/header4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65" type="#_x0000_t202" style="position:absolute;margin-left:18.25pt;margin-top:0;width:563.5pt;height:14pt;z-index:251712000;mso-wrap-edited:f;mso-wrap-distance-left:0;mso-wrap-distance-right:0;mso-position-horizontal-relative:page" wrapcoords="-62 0 -62 21600 21662 21600 21662 0 -62 0" o:allowincell="f" stroked="f">
          <v:fill opacity="0"/>
          <v:textbox inset="0,0,0,0">
            <w:txbxContent>
              <w:p w:rsidR="00196F2F" w:rsidRDefault="00196F2F">
                <w:pPr>
                  <w:keepNext/>
                  <w:keepLines/>
                  <w:jc w:val="right"/>
                  <w:rPr>
                    <w:b/>
                    <w:bCs/>
                    <w:spacing w:val="6"/>
                    <w:sz w:val="26"/>
                    <w:szCs w:val="26"/>
                  </w:rPr>
                </w:pPr>
                <w:r>
                  <w:rPr>
                    <w:rFonts w:ascii="Bookman Old Style" w:hAnsi="Bookman Old Style"/>
                    <w:spacing w:val="-8"/>
                    <w:w w:val="90"/>
                    <w:sz w:val="26"/>
                    <w:szCs w:val="26"/>
                    <w:u w:val="single"/>
                  </w:rPr>
                  <w:t xml:space="preserve">C.J.S. </w:t>
                </w:r>
                <w:r>
                  <w:rPr>
                    <w:rFonts w:ascii="Bookman Old Style" w:hAnsi="Bookman Old Style"/>
                    <w:spacing w:val="-8"/>
                    <w:w w:val="90"/>
                    <w:sz w:val="25"/>
                    <w:szCs w:val="25"/>
                  </w:rPr>
                  <w:t>38A C.J.S.</w:t>
                </w:r>
                <w:r>
                  <w:rPr>
                    <w:b/>
                    <w:bCs/>
                    <w:spacing w:val="6"/>
                    <w:sz w:val="26"/>
                    <w:szCs w:val="26"/>
                  </w:rPr>
                  <w:t xml:space="preserve">GRAND JURIES §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Pr>
                    <w:b/>
                    <w:bCs/>
                    <w:spacing w:val="6"/>
                    <w:sz w:val="26"/>
                    <w:szCs w:val="26"/>
                  </w:rPr>
                  <w:t>57</w:t>
                </w:r>
                <w:r>
                  <w:rPr>
                    <w:b/>
                    <w:bCs/>
                    <w:spacing w:val="6"/>
                    <w:sz w:val="26"/>
                    <w:szCs w:val="26"/>
                  </w:rPr>
                  <w:fldChar w:fldCharType="end"/>
                </w:r>
              </w:p>
            </w:txbxContent>
          </v:textbox>
          <w10:wrap type="square" anchorx="page"/>
        </v:shape>
      </w:pict>
    </w:r>
  </w:p>
</w:hdr>
</file>

<file path=word/header4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66" type="#_x0000_t202" style="position:absolute;margin-left:98.65pt;margin-top:0;width:456pt;height:13.65pt;z-index:251713024;mso-wrap-edited:f;mso-wrap-distance-left:0;mso-wrap-distance-right:0;mso-position-horizontal-relative:page" wrapcoords="-62 0 -62 21600 21662 21600 21662 0 -62 0" o:allowincell="f" stroked="f">
          <v:fill opacity="0"/>
          <v:textbox inset="0,0,0,0">
            <w:txbxContent>
              <w:p w:rsidR="00196F2F" w:rsidRDefault="00196F2F">
                <w:pPr>
                  <w:keepNext/>
                  <w:keepLines/>
                  <w:rPr>
                    <w:sz w:val="26"/>
                    <w:szCs w:val="26"/>
                  </w:rPr>
                </w:pPr>
                <w:r>
                  <w:rPr>
                    <w:spacing w:val="6"/>
                    <w:sz w:val="26"/>
                    <w:szCs w:val="26"/>
                  </w:rPr>
                  <w:t xml:space="preserve">§ 55 </w:t>
                </w:r>
                <w:r>
                  <w:rPr>
                    <w:b/>
                    <w:bCs/>
                    <w:spacing w:val="6"/>
                    <w:sz w:val="26"/>
                    <w:szCs w:val="26"/>
                  </w:rPr>
                  <w:t>GRAND JURIES</w:t>
                </w:r>
                <w:r>
                  <w:rPr>
                    <w:sz w:val="26"/>
                    <w:szCs w:val="26"/>
                  </w:rPr>
                  <w:t>38A C.J.S.</w:t>
                </w:r>
              </w:p>
            </w:txbxContent>
          </v:textbox>
          <w10:wrap type="square" anchorx="page"/>
        </v:shape>
      </w:pict>
    </w:r>
  </w:p>
</w:hdr>
</file>

<file path=word/header4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67" type="#_x0000_t202" style="position:absolute;margin-left:18.25pt;margin-top:0;width:563.5pt;height:14pt;z-index:251714048;mso-wrap-edited:f;mso-wrap-distance-left:0;mso-wrap-distance-right:0;mso-position-horizontal-relative:page" wrapcoords="-62 0 -62 21600 21662 21600 21662 0 -62 0" o:allowincell="f" stroked="f">
          <v:fill opacity="0"/>
          <v:textbox inset="0,0,0,0">
            <w:txbxContent>
              <w:p w:rsidR="00196F2F" w:rsidRDefault="00196F2F">
                <w:pPr>
                  <w:keepNext/>
                  <w:keepLines/>
                  <w:jc w:val="right"/>
                  <w:rPr>
                    <w:b/>
                    <w:bCs/>
                    <w:spacing w:val="6"/>
                    <w:sz w:val="26"/>
                    <w:szCs w:val="26"/>
                  </w:rPr>
                </w:pPr>
                <w:r>
                  <w:rPr>
                    <w:rFonts w:ascii="Bookman Old Style" w:hAnsi="Bookman Old Style"/>
                    <w:spacing w:val="-8"/>
                    <w:w w:val="90"/>
                    <w:sz w:val="26"/>
                    <w:szCs w:val="26"/>
                    <w:u w:val="single"/>
                  </w:rPr>
                  <w:t xml:space="preserve">C.J.S. </w:t>
                </w:r>
                <w:r>
                  <w:rPr>
                    <w:rFonts w:ascii="Bookman Old Style" w:hAnsi="Bookman Old Style"/>
                    <w:spacing w:val="-8"/>
                    <w:w w:val="90"/>
                    <w:sz w:val="25"/>
                    <w:szCs w:val="25"/>
                  </w:rPr>
                  <w:t>38A C.J.S.</w:t>
                </w:r>
                <w:r>
                  <w:rPr>
                    <w:b/>
                    <w:bCs/>
                    <w:spacing w:val="6"/>
                    <w:sz w:val="26"/>
                    <w:szCs w:val="26"/>
                  </w:rPr>
                  <w:t xml:space="preserve">GRAND JURIES §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Pr>
                    <w:b/>
                    <w:bCs/>
                    <w:spacing w:val="6"/>
                    <w:sz w:val="26"/>
                    <w:szCs w:val="26"/>
                  </w:rPr>
                  <w:t>57</w:t>
                </w:r>
                <w:r>
                  <w:rPr>
                    <w:b/>
                    <w:bCs/>
                    <w:spacing w:val="6"/>
                    <w:sz w:val="26"/>
                    <w:szCs w:val="26"/>
                  </w:rPr>
                  <w:fldChar w:fldCharType="end"/>
                </w:r>
              </w:p>
            </w:txbxContent>
          </v:textbox>
          <w10:wrap type="square" anchorx="pag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4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68" type="#_x0000_t202" style="position:absolute;margin-left:98.65pt;margin-top:0;width:456pt;height:13.65pt;z-index:251715072;mso-wrap-edited:f;mso-wrap-distance-left:0;mso-wrap-distance-right:0;mso-position-horizontal-relative:page" wrapcoords="-62 0 -62 21600 21662 21600 21662 0 -62 0" o:allowincell="f" stroked="f">
          <v:fill opacity="0"/>
          <v:textbox inset="0,0,0,0">
            <w:txbxContent>
              <w:p w:rsidR="00196F2F" w:rsidRDefault="00196F2F">
                <w:pPr>
                  <w:keepNext/>
                  <w:keepLines/>
                  <w:rPr>
                    <w:sz w:val="26"/>
                    <w:szCs w:val="26"/>
                  </w:rPr>
                </w:pPr>
                <w:r>
                  <w:rPr>
                    <w:spacing w:val="6"/>
                    <w:sz w:val="26"/>
                    <w:szCs w:val="26"/>
                  </w:rPr>
                  <w:t xml:space="preserve">§ 55 </w:t>
                </w:r>
                <w:r>
                  <w:rPr>
                    <w:b/>
                    <w:bCs/>
                    <w:spacing w:val="6"/>
                    <w:sz w:val="26"/>
                    <w:szCs w:val="26"/>
                  </w:rPr>
                  <w:t>GRAND JURIES</w:t>
                </w:r>
                <w:r>
                  <w:rPr>
                    <w:sz w:val="26"/>
                    <w:szCs w:val="26"/>
                  </w:rPr>
                  <w:t>38A C.J.S.</w:t>
                </w:r>
              </w:p>
            </w:txbxContent>
          </v:textbox>
          <w10:wrap type="square" anchorx="page"/>
        </v:shape>
      </w:pict>
    </w:r>
  </w:p>
</w:hdr>
</file>

<file path=word/header4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69" type="#_x0000_t202" style="position:absolute;margin-left:18.25pt;margin-top:0;width:563.5pt;height:14pt;z-index:251716096;mso-wrap-edited:f;mso-wrap-distance-left:0;mso-wrap-distance-right:0;mso-position-horizontal-relative:page" wrapcoords="-62 0 -62 21600 21662 21600 21662 0 -62 0" o:allowincell="f" stroked="f">
          <v:fill opacity="0"/>
          <v:textbox inset="0,0,0,0">
            <w:txbxContent>
              <w:p w:rsidR="00196F2F" w:rsidRDefault="00196F2F">
                <w:pPr>
                  <w:keepNext/>
                  <w:keepLines/>
                  <w:jc w:val="right"/>
                  <w:rPr>
                    <w:b/>
                    <w:bCs/>
                    <w:spacing w:val="6"/>
                    <w:sz w:val="26"/>
                    <w:szCs w:val="26"/>
                  </w:rPr>
                </w:pPr>
                <w:r>
                  <w:rPr>
                    <w:rFonts w:ascii="Bookman Old Style" w:hAnsi="Bookman Old Style"/>
                    <w:spacing w:val="-8"/>
                    <w:w w:val="90"/>
                    <w:sz w:val="26"/>
                    <w:szCs w:val="26"/>
                    <w:u w:val="single"/>
                  </w:rPr>
                  <w:t xml:space="preserve">C.J.S. </w:t>
                </w:r>
                <w:r>
                  <w:rPr>
                    <w:rFonts w:ascii="Bookman Old Style" w:hAnsi="Bookman Old Style"/>
                    <w:spacing w:val="-8"/>
                    <w:w w:val="90"/>
                    <w:sz w:val="25"/>
                    <w:szCs w:val="25"/>
                  </w:rPr>
                  <w:t>38A C.J.S.</w:t>
                </w:r>
                <w:r>
                  <w:rPr>
                    <w:b/>
                    <w:bCs/>
                    <w:spacing w:val="6"/>
                    <w:sz w:val="26"/>
                    <w:szCs w:val="26"/>
                  </w:rPr>
                  <w:t xml:space="preserve">GRAND JURIES §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sidR="00C66012">
                  <w:rPr>
                    <w:b/>
                    <w:bCs/>
                    <w:noProof/>
                    <w:spacing w:val="6"/>
                    <w:sz w:val="26"/>
                    <w:szCs w:val="26"/>
                  </w:rPr>
                  <w:t>379</w:t>
                </w:r>
                <w:r>
                  <w:rPr>
                    <w:b/>
                    <w:bCs/>
                    <w:spacing w:val="6"/>
                    <w:sz w:val="26"/>
                    <w:szCs w:val="26"/>
                  </w:rPr>
                  <w:fldChar w:fldCharType="end"/>
                </w:r>
              </w:p>
            </w:txbxContent>
          </v:textbox>
          <w10:wrap type="square" anchorx="page"/>
        </v:shape>
      </w:pict>
    </w:r>
  </w:p>
</w:hdr>
</file>

<file path=word/header4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4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70" type="#_x0000_t202" style="position:absolute;margin-left:18.25pt;margin-top:0;width:563.5pt;height:14pt;z-index:251717120;mso-wrap-edited:f;mso-wrap-distance-left:0;mso-wrap-distance-right:0;mso-position-horizontal-relative:page" wrapcoords="-62 0 -62 21600 21662 21600 21662 0 -62 0" o:allowincell="f" stroked="f">
          <v:fill opacity="0"/>
          <v:textbox inset="0,0,0,0">
            <w:txbxContent>
              <w:p w:rsidR="00196F2F" w:rsidRDefault="00196F2F">
                <w:pPr>
                  <w:keepNext/>
                  <w:keepLines/>
                  <w:jc w:val="right"/>
                  <w:rPr>
                    <w:b/>
                    <w:bCs/>
                    <w:spacing w:val="6"/>
                    <w:sz w:val="26"/>
                    <w:szCs w:val="26"/>
                  </w:rPr>
                </w:pPr>
                <w:r>
                  <w:rPr>
                    <w:rFonts w:ascii="Bookman Old Style" w:hAnsi="Bookman Old Style"/>
                    <w:spacing w:val="-8"/>
                    <w:w w:val="90"/>
                    <w:sz w:val="26"/>
                    <w:szCs w:val="26"/>
                    <w:u w:val="single"/>
                  </w:rPr>
                  <w:t xml:space="preserve">C.J.S. </w:t>
                </w:r>
                <w:r>
                  <w:rPr>
                    <w:rFonts w:ascii="Bookman Old Style" w:hAnsi="Bookman Old Style"/>
                    <w:spacing w:val="-8"/>
                    <w:w w:val="90"/>
                    <w:sz w:val="25"/>
                    <w:szCs w:val="25"/>
                  </w:rPr>
                  <w:t>38A C.J.S.</w:t>
                </w:r>
                <w:r>
                  <w:rPr>
                    <w:b/>
                    <w:bCs/>
                    <w:spacing w:val="6"/>
                    <w:sz w:val="26"/>
                    <w:szCs w:val="26"/>
                  </w:rPr>
                  <w:t xml:space="preserve">GRAND JURIES §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Pr>
                    <w:b/>
                    <w:bCs/>
                    <w:spacing w:val="6"/>
                    <w:sz w:val="26"/>
                    <w:szCs w:val="26"/>
                  </w:rPr>
                  <w:t>57</w:t>
                </w:r>
                <w:r>
                  <w:rPr>
                    <w:b/>
                    <w:bCs/>
                    <w:spacing w:val="6"/>
                    <w:sz w:val="26"/>
                    <w:szCs w:val="26"/>
                  </w:rPr>
                  <w:fldChar w:fldCharType="end"/>
                </w:r>
              </w:p>
            </w:txbxContent>
          </v:textbox>
          <w10:wrap type="square" anchorx="page"/>
        </v:shape>
      </w:pict>
    </w:r>
  </w:p>
</w:hdr>
</file>

<file path=word/header4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71" type="#_x0000_t202" style="position:absolute;margin-left:18.25pt;margin-top:0;width:563.5pt;height:14pt;z-index:251718144;mso-wrap-edited:f;mso-wrap-distance-left:0;mso-wrap-distance-right:0;mso-position-horizontal-relative:page" wrapcoords="-62 0 -62 21600 21662 21600 21662 0 -62 0" o:allowincell="f" stroked="f">
          <v:fill opacity="0"/>
          <v:textbox inset="0,0,0,0">
            <w:txbxContent>
              <w:p w:rsidR="00196F2F" w:rsidRDefault="00196F2F">
                <w:pPr>
                  <w:keepNext/>
                  <w:keepLines/>
                  <w:jc w:val="right"/>
                  <w:rPr>
                    <w:b/>
                    <w:bCs/>
                    <w:spacing w:val="6"/>
                    <w:sz w:val="26"/>
                    <w:szCs w:val="26"/>
                  </w:rPr>
                </w:pPr>
                <w:r>
                  <w:rPr>
                    <w:rFonts w:ascii="Bookman Old Style" w:hAnsi="Bookman Old Style"/>
                    <w:spacing w:val="-8"/>
                    <w:w w:val="90"/>
                    <w:sz w:val="26"/>
                    <w:szCs w:val="26"/>
                    <w:u w:val="single"/>
                  </w:rPr>
                  <w:t xml:space="preserve">C.J.S. </w:t>
                </w:r>
                <w:r>
                  <w:rPr>
                    <w:rFonts w:ascii="Bookman Old Style" w:hAnsi="Bookman Old Style"/>
                    <w:spacing w:val="-8"/>
                    <w:w w:val="90"/>
                    <w:sz w:val="25"/>
                    <w:szCs w:val="25"/>
                  </w:rPr>
                  <w:t>38A C.J.S.</w:t>
                </w:r>
                <w:r>
                  <w:rPr>
                    <w:b/>
                    <w:bCs/>
                    <w:spacing w:val="6"/>
                    <w:sz w:val="26"/>
                    <w:szCs w:val="26"/>
                  </w:rPr>
                  <w:t xml:space="preserve">GRAND JURIES §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sidR="00C66012">
                  <w:rPr>
                    <w:b/>
                    <w:bCs/>
                    <w:noProof/>
                    <w:spacing w:val="6"/>
                    <w:sz w:val="26"/>
                    <w:szCs w:val="26"/>
                  </w:rPr>
                  <w:t>57</w:t>
                </w:r>
                <w:r>
                  <w:rPr>
                    <w:b/>
                    <w:bCs/>
                    <w:spacing w:val="6"/>
                    <w:sz w:val="26"/>
                    <w:szCs w:val="26"/>
                  </w:rPr>
                  <w:fldChar w:fldCharType="end"/>
                </w:r>
              </w:p>
            </w:txbxContent>
          </v:textbox>
          <w10:wrap type="square" anchorx="page"/>
        </v:shape>
      </w:pict>
    </w:r>
  </w:p>
</w:hdr>
</file>

<file path=word/header4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4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4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72" type="#_x0000_t202" style="position:absolute;margin-left:83.55pt;margin-top:0;width:449.5pt;height:13.7pt;z-index:251719168;mso-wrap-edited:f;mso-wrap-distance-left:0;mso-wrap-distance-right:0;mso-position-horizontal-relative:page" wrapcoords="-62 0 -62 21600 21662 21600 21662 0 -62 0" o:allowincell="f" stroked="f">
          <v:fill opacity="0"/>
          <v:textbox inset="0,0,0,0">
            <w:txbxContent>
              <w:p w:rsidR="00196F2F" w:rsidRDefault="00196F2F">
                <w:pPr>
                  <w:keepNext/>
                  <w:keepLines/>
                  <w:rPr>
                    <w:rFonts w:ascii="Bookman Old Style" w:hAnsi="Bookman Old Style"/>
                    <w:w w:val="90"/>
                  </w:rPr>
                </w:pPr>
                <w:r>
                  <w:rPr>
                    <w:b/>
                    <w:bCs/>
                    <w:spacing w:val="93"/>
                    <w:sz w:val="26"/>
                    <w:szCs w:val="26"/>
                    <w:u w:val="single"/>
                  </w:rPr>
                  <w:t xml:space="preserve">§ 57 GRAND JURIES </w:t>
                </w:r>
                <w:r>
                  <w:rPr>
                    <w:rFonts w:ascii="Bookman Old Style" w:hAnsi="Bookman Old Style"/>
                    <w:w w:val="90"/>
                  </w:rPr>
                  <w:t>38A C.J.S.</w:t>
                </w:r>
              </w:p>
            </w:txbxContent>
          </v:textbox>
          <w10:wrap type="square" anchorx="page"/>
        </v:shape>
      </w:pict>
    </w:r>
  </w:p>
</w:hdr>
</file>

<file path=word/header4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4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4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4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4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4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4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4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4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73" type="#_x0000_t202" style="position:absolute;margin-left:83.55pt;margin-top:0;width:449.5pt;height:13.7pt;z-index:251720192;mso-wrap-edited:f;mso-wrap-distance-left:0;mso-wrap-distance-right:0;mso-position-horizontal-relative:page" wrapcoords="-62 0 -62 21600 21662 21600 21662 0 -62 0" o:allowincell="f" stroked="f">
          <v:fill opacity="0"/>
          <v:textbox inset="0,0,0,0">
            <w:txbxContent>
              <w:p w:rsidR="00196F2F" w:rsidRDefault="00196F2F">
                <w:pPr>
                  <w:keepNext/>
                  <w:keepLines/>
                  <w:rPr>
                    <w:rFonts w:ascii="Bookman Old Style" w:hAnsi="Bookman Old Style"/>
                    <w:w w:val="90"/>
                  </w:rPr>
                </w:pPr>
                <w:r>
                  <w:rPr>
                    <w:b/>
                    <w:bCs/>
                    <w:spacing w:val="93"/>
                    <w:sz w:val="26"/>
                    <w:szCs w:val="26"/>
                    <w:u w:val="single"/>
                  </w:rPr>
                  <w:t xml:space="preserve">§ 57 GRAND JURIES </w:t>
                </w:r>
                <w:r>
                  <w:rPr>
                    <w:rFonts w:ascii="Bookman Old Style" w:hAnsi="Bookman Old Style"/>
                    <w:w w:val="90"/>
                  </w:rPr>
                  <w:t>38A C.J.S.</w:t>
                </w:r>
              </w:p>
            </w:txbxContent>
          </v:textbox>
          <w10:wrap type="square" anchorx="page"/>
        </v:shape>
      </w:pict>
    </w:r>
  </w:p>
</w:hdr>
</file>

<file path=word/header4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4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4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74" type="#_x0000_t202" style="position:absolute;margin-left:0;margin-top:0;width:603.35pt;height:17.85pt;z-index:251721216;mso-wrap-edited:f;mso-wrap-distance-left:0;mso-wrap-distance-right:0;mso-position-horizontal-relative:page" wrapcoords="-62 0 -62 21600 21662 21600 21662 0 -62 0" o:allowincell="f" stroked="f">
          <v:fill opacity="0"/>
          <v:textbox inset="0,0,0,0">
            <w:txbxContent>
              <w:p w:rsidR="00196F2F" w:rsidRDefault="00196F2F">
                <w:pPr>
                  <w:keepNext/>
                  <w:keepLines/>
                  <w:tabs>
                    <w:tab w:val="left" w:pos="1973"/>
                    <w:tab w:val="left" w:pos="2927"/>
                    <w:tab w:val="right" w:pos="11789"/>
                  </w:tabs>
                  <w:ind w:left="144"/>
                  <w:rPr>
                    <w:b/>
                    <w:bCs/>
                    <w:spacing w:val="6"/>
                    <w:sz w:val="26"/>
                    <w:szCs w:val="26"/>
                  </w:rPr>
                </w:pPr>
                <w:r>
                  <w:rPr>
                    <w:rFonts w:ascii="Garamond" w:hAnsi="Garamond"/>
                    <w:sz w:val="28"/>
                    <w:szCs w:val="28"/>
                    <w:u w:val="single"/>
                  </w:rPr>
                  <w:t>A C.J.S.</w:t>
                </w:r>
                <w:r>
                  <w:rPr>
                    <w:rFonts w:ascii="Bookman Old Style" w:hAnsi="Bookman Old Style"/>
                    <w:w w:val="90"/>
                    <w:sz w:val="37"/>
                    <w:szCs w:val="37"/>
                  </w:rPr>
                  <w:tab/>
                  <w:t>I</w:t>
                </w:r>
                <w:r>
                  <w:rPr>
                    <w:rFonts w:ascii="Bookman Old Style" w:hAnsi="Bookman Old Style"/>
                    <w:w w:val="90"/>
                    <w:sz w:val="37"/>
                    <w:szCs w:val="37"/>
                  </w:rPr>
                  <w:tab/>
                </w:r>
                <w:r>
                  <w:rPr>
                    <w:rFonts w:ascii="Garamond" w:hAnsi="Garamond"/>
                    <w:spacing w:val="-6"/>
                    <w:sz w:val="28"/>
                    <w:szCs w:val="28"/>
                    <w:u w:val="single"/>
                  </w:rPr>
                  <w:t>38A C.J.S.</w:t>
                </w:r>
                <w:r>
                  <w:rPr>
                    <w:rFonts w:ascii="Garamond" w:hAnsi="Garamond"/>
                    <w:spacing w:val="-6"/>
                    <w:sz w:val="28"/>
                    <w:szCs w:val="28"/>
                    <w:u w:val="single"/>
                  </w:rPr>
                  <w:tab/>
                </w:r>
                <w:r>
                  <w:rPr>
                    <w:b/>
                    <w:bCs/>
                    <w:spacing w:val="6"/>
                    <w:sz w:val="26"/>
                    <w:szCs w:val="26"/>
                  </w:rPr>
                  <w:t>GRAND JURIES § 60</w:t>
                </w:r>
              </w:p>
            </w:txbxContent>
          </v:textbox>
          <w10:wrap type="square" anchorx="pag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4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4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4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175" type="#_x0000_t202" style="position:absolute;margin-left:83.65pt;margin-top:0;width:474.6pt;height:13.7pt;z-index:251722240;mso-wrap-edited:f;mso-wrap-distance-left:0;mso-wrap-distance-right:0;mso-position-horizontal-relative:page" wrapcoords="-62 0 -62 21600 21662 21600 21662 0 -62 0" o:allowincell="f" stroked="f">
          <v:fill opacity="0"/>
          <v:textbox inset="0,0,0,0">
            <w:txbxContent>
              <w:p w:rsidR="00196F2F" w:rsidRDefault="00196F2F">
                <w:pPr>
                  <w:keepNext/>
                  <w:keepLines/>
                  <w:rPr>
                    <w:rFonts w:ascii="Bookman Old Style" w:hAnsi="Bookman Old Style"/>
                    <w:spacing w:val="-8"/>
                    <w:w w:val="95"/>
                    <w:sz w:val="25"/>
                    <w:szCs w:val="25"/>
                  </w:rPr>
                </w:pPr>
                <w:r>
                  <w:rPr>
                    <w:b/>
                    <w:bCs/>
                    <w:spacing w:val="6"/>
                    <w:sz w:val="26"/>
                    <w:szCs w:val="26"/>
                  </w:rPr>
                  <w:t xml:space="preserve">§ </w:t>
                </w:r>
                <w:r>
                  <w:rPr>
                    <w:b/>
                    <w:bCs/>
                    <w:spacing w:val="6"/>
                    <w:sz w:val="26"/>
                    <w:szCs w:val="26"/>
                  </w:rPr>
                  <w:fldChar w:fldCharType="begin"/>
                </w:r>
                <w:r>
                  <w:rPr>
                    <w:b/>
                    <w:bCs/>
                    <w:spacing w:val="6"/>
                    <w:sz w:val="26"/>
                    <w:szCs w:val="26"/>
                  </w:rPr>
                  <w:instrText xml:space="preserve"> PAGE </w:instrText>
                </w:r>
                <w:r>
                  <w:rPr>
                    <w:b/>
                    <w:bCs/>
                    <w:spacing w:val="6"/>
                    <w:sz w:val="26"/>
                    <w:szCs w:val="26"/>
                  </w:rPr>
                  <w:fldChar w:fldCharType="separate"/>
                </w:r>
                <w:r>
                  <w:rPr>
                    <w:b/>
                    <w:bCs/>
                    <w:spacing w:val="6"/>
                    <w:sz w:val="26"/>
                    <w:szCs w:val="26"/>
                  </w:rPr>
                  <w:t>29</w:t>
                </w:r>
                <w:r>
                  <w:rPr>
                    <w:b/>
                    <w:bCs/>
                    <w:spacing w:val="6"/>
                    <w:sz w:val="26"/>
                    <w:szCs w:val="26"/>
                  </w:rPr>
                  <w:fldChar w:fldCharType="end"/>
                </w:r>
                <w:r>
                  <w:rPr>
                    <w:b/>
                    <w:bCs/>
                    <w:spacing w:val="6"/>
                    <w:sz w:val="26"/>
                    <w:szCs w:val="26"/>
                  </w:rPr>
                  <w:t xml:space="preserve"> GRAND JURIES</w:t>
                </w:r>
                <w:r>
                  <w:rPr>
                    <w:rFonts w:ascii="Bookman Old Style" w:hAnsi="Bookman Old Style"/>
                    <w:spacing w:val="-8"/>
                    <w:w w:val="95"/>
                    <w:sz w:val="25"/>
                    <w:szCs w:val="25"/>
                  </w:rPr>
                  <w:t>38A C.J.S.</w:t>
                </w:r>
              </w:p>
            </w:txbxContent>
          </v:textbox>
          <w10:wrap type="square" anchorx="page"/>
        </v:shape>
      </w:pict>
    </w:r>
  </w:p>
</w:hdr>
</file>

<file path=word/header4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4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059" type="#_x0000_t202" style="position:absolute;margin-left:83.5pt;margin-top:0;width:474.5pt;height:13.7pt;z-index:251603456;mso-wrap-edited:f;mso-wrap-distance-left:0;mso-wrap-distance-right:0;mso-position-horizontal-relative:page" wrapcoords="-62 0 -62 21600 21662 21600 21662 0 -62 0" o:allowincell="f" stroked="f">
          <v:fill opacity="0"/>
          <v:textbox inset="0,0,0,0">
            <w:txbxContent>
              <w:p w:rsidR="00196F2F" w:rsidRDefault="00196F2F">
                <w:pPr>
                  <w:keepNext/>
                  <w:keepLines/>
                  <w:rPr>
                    <w:rFonts w:ascii="Bookman Old Style" w:hAnsi="Bookman Old Style"/>
                    <w:w w:val="90"/>
                    <w:sz w:val="26"/>
                    <w:szCs w:val="26"/>
                  </w:rPr>
                </w:pPr>
                <w:r>
                  <w:rPr>
                    <w:b/>
                    <w:bCs/>
                    <w:sz w:val="26"/>
                    <w:szCs w:val="26"/>
                  </w:rPr>
                  <w:t>§ 1 GRAND JURIES</w:t>
                </w:r>
                <w:r>
                  <w:rPr>
                    <w:rFonts w:ascii="Bookman Old Style" w:hAnsi="Bookman Old Style"/>
                    <w:w w:val="90"/>
                    <w:sz w:val="26"/>
                    <w:szCs w:val="26"/>
                  </w:rPr>
                  <w:t>38A C.J.S.</w:t>
                </w:r>
              </w:p>
            </w:txbxContent>
          </v:textbox>
          <w10:wrap type="square" anchorx="page"/>
        </v:shape>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right" w:pos="9347"/>
      </w:tabs>
      <w:ind w:left="432"/>
      <w:rPr>
        <w:b/>
        <w:bCs/>
        <w:spacing w:val="8"/>
        <w:sz w:val="26"/>
        <w:szCs w:val="26"/>
      </w:rPr>
    </w:pPr>
    <w:r>
      <w:rPr>
        <w:rFonts w:ascii="Bookman Old Style" w:hAnsi="Bookman Old Style"/>
        <w:spacing w:val="-28"/>
        <w:sz w:val="26"/>
        <w:szCs w:val="26"/>
      </w:rPr>
      <w:t>38A C.J.S.</w:t>
    </w:r>
    <w:r>
      <w:rPr>
        <w:rFonts w:ascii="Bookman Old Style" w:hAnsi="Bookman Old Style"/>
        <w:spacing w:val="-28"/>
        <w:sz w:val="26"/>
        <w:szCs w:val="26"/>
      </w:rPr>
      <w:tab/>
    </w:r>
    <w:r>
      <w:rPr>
        <w:b/>
        <w:bCs/>
        <w:spacing w:val="8"/>
        <w:sz w:val="26"/>
        <w:szCs w:val="26"/>
      </w:rPr>
      <w:t>GRAND JURIES § 2</w:t>
    </w: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rPr>
        <w:sz w:val="16"/>
        <w:szCs w:val="16"/>
      </w:rPr>
    </w:pPr>
    <w:r>
      <w:rPr>
        <w:noProof/>
        <w:sz w:val="20"/>
      </w:rPr>
      <w:pict>
        <v:shapetype id="_x0000_t202" coordsize="21600,21600" o:spt="202" path="m,l,21600r21600,l21600,xe">
          <v:stroke joinstyle="miter"/>
          <v:path gradientshapeok="t" o:connecttype="rect"/>
        </v:shapetype>
        <v:shape id="_x0000_s2049" type="#_x0000_t202" style="position:absolute;margin-left:8.65pt;margin-top:0;width:594.7pt;height:10.65pt;z-index:251593216;mso-wrap-edited:f;mso-wrap-distance-left:0;mso-wrap-distance-right:0;mso-position-horizontal-relative:page" wrapcoords="-62 0 -62 21600 21662 21600 21662 0 -62 0" o:allowincell="f" stroked="f">
          <v:fill opacity="0"/>
          <v:textbox inset="0,0,0,0">
            <w:txbxContent>
              <w:p w:rsidR="00196F2F" w:rsidRDefault="00196F2F">
                <w:pPr>
                  <w:keepNext/>
                  <w:keepLines/>
                  <w:tabs>
                    <w:tab w:val="left" w:pos="3177"/>
                    <w:tab w:val="right" w:pos="11496"/>
                  </w:tabs>
                  <w:ind w:left="1368"/>
                  <w:rPr>
                    <w:sz w:val="26"/>
                    <w:szCs w:val="26"/>
                  </w:rPr>
                </w:pPr>
                <w:r>
                  <w:rPr>
                    <w:rFonts w:ascii="Garamond" w:hAnsi="Garamond"/>
                    <w:sz w:val="26"/>
                    <w:szCs w:val="26"/>
                  </w:rPr>
                  <w:t>38A</w:t>
                </w:r>
                <w:r>
                  <w:rPr>
                    <w:rFonts w:ascii="Garamond" w:hAnsi="Garamond"/>
                    <w:sz w:val="26"/>
                    <w:szCs w:val="26"/>
                  </w:rPr>
                  <w:tab/>
                </w:r>
                <w:r>
                  <w:rPr>
                    <w:rFonts w:ascii="Garamond" w:hAnsi="Garamond"/>
                    <w:spacing w:val="-8"/>
                    <w:sz w:val="26"/>
                    <w:szCs w:val="26"/>
                  </w:rPr>
                  <w:t>C.J.S.</w:t>
                </w:r>
                <w:r>
                  <w:rPr>
                    <w:rFonts w:ascii="Garamond" w:hAnsi="Garamond"/>
                    <w:spacing w:val="-8"/>
                    <w:sz w:val="26"/>
                    <w:szCs w:val="26"/>
                  </w:rPr>
                  <w:tab/>
                </w:r>
                <w:r>
                  <w:rPr>
                    <w:sz w:val="26"/>
                    <w:szCs w:val="26"/>
                  </w:rPr>
                  <w:t>GRAND JURIES</w:t>
                </w:r>
              </w:p>
            </w:txbxContent>
          </v:textbox>
          <w10:wrap type="square" anchorx="page"/>
        </v:shape>
      </w:pict>
    </w: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1076"/>
        <w:tab w:val="right" w:pos="10090"/>
      </w:tabs>
      <w:ind w:left="144"/>
      <w:rPr>
        <w:rFonts w:ascii="Arial" w:hAnsi="Arial" w:cs="Arial"/>
      </w:rPr>
    </w:pPr>
    <w:r>
      <w:tab/>
    </w:r>
    <w:r>
      <w:rPr>
        <w:rFonts w:ascii="Arial" w:hAnsi="Arial" w:cs="Arial"/>
        <w:spacing w:val="8"/>
      </w:rPr>
      <w:t xml:space="preserve">§ 3 </w:t>
    </w:r>
    <w:r>
      <w:rPr>
        <w:rFonts w:ascii="Verdana" w:hAnsi="Verdana"/>
        <w:b/>
        <w:bCs/>
        <w:spacing w:val="-12"/>
      </w:rPr>
      <w:t>GRAND JURIES</w:t>
    </w:r>
    <w:r>
      <w:rPr>
        <w:rFonts w:ascii="Verdana" w:hAnsi="Verdana"/>
        <w:b/>
        <w:bCs/>
        <w:spacing w:val="-12"/>
      </w:rPr>
      <w:tab/>
    </w:r>
    <w:r>
      <w:rPr>
        <w:rFonts w:ascii="Arial" w:hAnsi="Arial" w:cs="Arial"/>
      </w:rPr>
      <w:t>38A C.J.S.</w:t>
    </w: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1076"/>
        <w:tab w:val="right" w:pos="10090"/>
      </w:tabs>
      <w:ind w:left="144"/>
      <w:rPr>
        <w:rFonts w:ascii="Arial" w:hAnsi="Arial" w:cs="Arial"/>
      </w:rPr>
    </w:pPr>
    <w:r>
      <w:tab/>
    </w:r>
    <w:r>
      <w:rPr>
        <w:rFonts w:ascii="Arial" w:hAnsi="Arial" w:cs="Arial"/>
        <w:spacing w:val="8"/>
      </w:rPr>
      <w:t xml:space="preserve">§ 3 </w:t>
    </w:r>
    <w:r>
      <w:rPr>
        <w:rFonts w:ascii="Verdana" w:hAnsi="Verdana"/>
        <w:b/>
        <w:bCs/>
        <w:spacing w:val="-12"/>
      </w:rPr>
      <w:t>GRAND JURIES</w:t>
    </w:r>
    <w:r>
      <w:rPr>
        <w:rFonts w:ascii="Verdana" w:hAnsi="Verdana"/>
        <w:b/>
        <w:bCs/>
        <w:spacing w:val="-12"/>
      </w:rPr>
      <w:tab/>
    </w:r>
    <w:r>
      <w:rPr>
        <w:rFonts w:ascii="Arial" w:hAnsi="Arial" w:cs="Arial"/>
      </w:rPr>
      <w:t>38A C.J.S.</w:t>
    </w: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1076"/>
        <w:tab w:val="right" w:pos="10090"/>
      </w:tabs>
      <w:ind w:left="144"/>
      <w:rPr>
        <w:rFonts w:ascii="Arial" w:hAnsi="Arial" w:cs="Arial"/>
      </w:rPr>
    </w:pPr>
    <w:r>
      <w:tab/>
    </w:r>
    <w:r>
      <w:rPr>
        <w:rFonts w:ascii="Arial" w:hAnsi="Arial" w:cs="Arial"/>
        <w:spacing w:val="8"/>
      </w:rPr>
      <w:t xml:space="preserve">§ 3 </w:t>
    </w:r>
    <w:r>
      <w:rPr>
        <w:rFonts w:ascii="Verdana" w:hAnsi="Verdana"/>
        <w:b/>
        <w:bCs/>
        <w:spacing w:val="-12"/>
      </w:rPr>
      <w:t>GRAND JURIES</w:t>
    </w:r>
    <w:r>
      <w:rPr>
        <w:rFonts w:ascii="Verdana" w:hAnsi="Verdana"/>
        <w:b/>
        <w:bCs/>
        <w:spacing w:val="-12"/>
      </w:rPr>
      <w:tab/>
    </w:r>
    <w:r>
      <w:rPr>
        <w:rFonts w:ascii="Arial" w:hAnsi="Arial" w:cs="Arial"/>
      </w:rPr>
      <w:t>38A C.J.S.</w:t>
    </w: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1076"/>
        <w:tab w:val="right" w:pos="10090"/>
      </w:tabs>
      <w:ind w:left="144"/>
      <w:rPr>
        <w:rFonts w:ascii="Arial" w:hAnsi="Arial" w:cs="Arial"/>
      </w:rPr>
    </w:pPr>
    <w:r>
      <w:tab/>
    </w:r>
    <w:r>
      <w:rPr>
        <w:rFonts w:ascii="Arial" w:hAnsi="Arial" w:cs="Arial"/>
        <w:spacing w:val="8"/>
      </w:rPr>
      <w:t xml:space="preserve">§ 3 </w:t>
    </w:r>
    <w:r>
      <w:rPr>
        <w:rFonts w:ascii="Verdana" w:hAnsi="Verdana"/>
        <w:b/>
        <w:bCs/>
        <w:spacing w:val="-12"/>
      </w:rPr>
      <w:t>GRAND JURIES</w:t>
    </w:r>
    <w:r>
      <w:rPr>
        <w:rFonts w:ascii="Verdana" w:hAnsi="Verdana"/>
        <w:b/>
        <w:bCs/>
        <w:spacing w:val="-12"/>
      </w:rPr>
      <w:tab/>
    </w:r>
    <w:r>
      <w:rPr>
        <w:rFonts w:ascii="Arial" w:hAnsi="Arial" w:cs="Arial"/>
      </w:rPr>
      <w:t>38A C.J.S.</w:t>
    </w:r>
  </w:p>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1076"/>
        <w:tab w:val="right" w:pos="10090"/>
      </w:tabs>
      <w:ind w:left="144"/>
      <w:rPr>
        <w:rFonts w:ascii="Arial" w:hAnsi="Arial" w:cs="Arial"/>
      </w:rPr>
    </w:pPr>
    <w:r>
      <w:tab/>
    </w:r>
    <w:r>
      <w:rPr>
        <w:rFonts w:ascii="Arial" w:hAnsi="Arial" w:cs="Arial"/>
        <w:spacing w:val="8"/>
      </w:rPr>
      <w:t xml:space="preserve">§ 3 </w:t>
    </w:r>
    <w:r>
      <w:rPr>
        <w:rFonts w:ascii="Verdana" w:hAnsi="Verdana"/>
        <w:b/>
        <w:bCs/>
        <w:spacing w:val="-12"/>
      </w:rPr>
      <w:t>GRAND JURIES</w:t>
    </w:r>
    <w:r>
      <w:rPr>
        <w:rFonts w:ascii="Verdana" w:hAnsi="Verdana"/>
        <w:b/>
        <w:bCs/>
        <w:spacing w:val="-12"/>
      </w:rPr>
      <w:tab/>
    </w:r>
    <w:r>
      <w:rPr>
        <w:rFonts w:ascii="Arial" w:hAnsi="Arial" w:cs="Arial"/>
      </w:rPr>
      <w:t>38A C.J.S.</w:t>
    </w: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1076"/>
        <w:tab w:val="right" w:pos="10090"/>
      </w:tabs>
      <w:ind w:left="144"/>
      <w:rPr>
        <w:rFonts w:ascii="Arial" w:hAnsi="Arial" w:cs="Arial"/>
      </w:rPr>
    </w:pPr>
    <w:r>
      <w:tab/>
    </w:r>
    <w:r>
      <w:rPr>
        <w:rFonts w:ascii="Arial" w:hAnsi="Arial" w:cs="Arial"/>
        <w:spacing w:val="8"/>
      </w:rPr>
      <w:t xml:space="preserve">§ 3 </w:t>
    </w:r>
    <w:r>
      <w:rPr>
        <w:rFonts w:ascii="Verdana" w:hAnsi="Verdana"/>
        <w:b/>
        <w:bCs/>
        <w:spacing w:val="-12"/>
      </w:rPr>
      <w:t>GRAND JURIES</w:t>
    </w:r>
    <w:r>
      <w:rPr>
        <w:rFonts w:ascii="Verdana" w:hAnsi="Verdana"/>
        <w:b/>
        <w:bCs/>
        <w:spacing w:val="-12"/>
      </w:rPr>
      <w:tab/>
    </w:r>
    <w:r>
      <w:rPr>
        <w:rFonts w:ascii="Arial" w:hAnsi="Arial" w:cs="Arial"/>
      </w:rPr>
      <w:t>38A C.J.S.</w:t>
    </w: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1076"/>
        <w:tab w:val="right" w:pos="10090"/>
      </w:tabs>
      <w:ind w:left="144"/>
      <w:rPr>
        <w:rFonts w:ascii="Arial" w:hAnsi="Arial" w:cs="Arial"/>
      </w:rPr>
    </w:pPr>
    <w:r>
      <w:tab/>
    </w:r>
    <w:r>
      <w:rPr>
        <w:rFonts w:ascii="Arial" w:hAnsi="Arial" w:cs="Arial"/>
        <w:spacing w:val="8"/>
      </w:rPr>
      <w:t xml:space="preserve">§ 3 </w:t>
    </w:r>
    <w:r>
      <w:rPr>
        <w:rFonts w:ascii="Verdana" w:hAnsi="Verdana"/>
        <w:b/>
        <w:bCs/>
        <w:spacing w:val="-12"/>
      </w:rPr>
      <w:t>GRAND JURIES</w:t>
    </w:r>
    <w:r>
      <w:rPr>
        <w:rFonts w:ascii="Verdana" w:hAnsi="Verdana"/>
        <w:b/>
        <w:bCs/>
        <w:spacing w:val="-12"/>
      </w:rPr>
      <w:tab/>
    </w:r>
    <w:r>
      <w:rPr>
        <w:rFonts w:ascii="Arial" w:hAnsi="Arial" w:cs="Arial"/>
      </w:rPr>
      <w:t>38A C.J.S.</w:t>
    </w: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1076"/>
        <w:tab w:val="right" w:pos="10090"/>
      </w:tabs>
      <w:ind w:left="144"/>
      <w:rPr>
        <w:rFonts w:ascii="Arial" w:hAnsi="Arial" w:cs="Arial"/>
      </w:rPr>
    </w:pPr>
    <w:r>
      <w:tab/>
    </w:r>
    <w:r>
      <w:rPr>
        <w:rFonts w:ascii="Arial" w:hAnsi="Arial" w:cs="Arial"/>
        <w:spacing w:val="8"/>
      </w:rPr>
      <w:t xml:space="preserve">§ 3 </w:t>
    </w:r>
    <w:r>
      <w:rPr>
        <w:rFonts w:ascii="Verdana" w:hAnsi="Verdana"/>
        <w:b/>
        <w:bCs/>
        <w:spacing w:val="-12"/>
      </w:rPr>
      <w:t>GRAND JURIES</w:t>
    </w:r>
    <w:r>
      <w:rPr>
        <w:rFonts w:ascii="Verdana" w:hAnsi="Verdana"/>
        <w:b/>
        <w:bCs/>
        <w:spacing w:val="-12"/>
      </w:rPr>
      <w:tab/>
    </w:r>
    <w:r>
      <w:rPr>
        <w:rFonts w:ascii="Arial" w:hAnsi="Arial" w:cs="Arial"/>
      </w:rPr>
      <w:t>38A C.J.S.</w:t>
    </w:r>
  </w:p>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keepNext/>
      <w:keepLines/>
      <w:tabs>
        <w:tab w:val="left" w:pos="1076"/>
        <w:tab w:val="right" w:pos="10090"/>
      </w:tabs>
      <w:ind w:left="144"/>
      <w:rPr>
        <w:rFonts w:ascii="Arial" w:hAnsi="Arial" w:cs="Arial"/>
      </w:rPr>
    </w:pPr>
    <w:r>
      <w:tab/>
    </w:r>
    <w:r>
      <w:rPr>
        <w:rFonts w:ascii="Arial" w:hAnsi="Arial" w:cs="Arial"/>
        <w:spacing w:val="8"/>
      </w:rPr>
      <w:t xml:space="preserve">§ 3 </w:t>
    </w:r>
    <w:r>
      <w:rPr>
        <w:rFonts w:ascii="Verdana" w:hAnsi="Verdana"/>
        <w:b/>
        <w:bCs/>
        <w:spacing w:val="-12"/>
      </w:rPr>
      <w:t>GRAND JURIES</w:t>
    </w:r>
    <w:r>
      <w:rPr>
        <w:rFonts w:ascii="Verdana" w:hAnsi="Verdana"/>
        <w:b/>
        <w:bCs/>
        <w:spacing w:val="-12"/>
      </w:rPr>
      <w:tab/>
    </w:r>
    <w:r>
      <w:rPr>
        <w:rFonts w:ascii="Arial" w:hAnsi="Arial" w:cs="Arial"/>
      </w:rPr>
      <w:t>38A C.J.S.</w:t>
    </w: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F2F" w:rsidRDefault="00196F2F">
    <w:pPr>
      <w:widowControl/>
      <w:kinsoku/>
      <w:autoSpaceDE w:val="0"/>
      <w:autoSpaceDN w:val="0"/>
      <w:adjustRightInd w:val="0"/>
      <w:rPr>
        <w:sz w:val="20"/>
        <w:szCs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811E2"/>
    <w:multiLevelType w:val="singleLevel"/>
    <w:tmpl w:val="1BC7C5A5"/>
    <w:lvl w:ilvl="0">
      <w:start w:val="1"/>
      <w:numFmt w:val="decimal"/>
      <w:lvlText w:val="(%1)"/>
      <w:lvlJc w:val="left"/>
      <w:pPr>
        <w:tabs>
          <w:tab w:val="num" w:pos="216"/>
        </w:tabs>
        <w:ind w:firstLine="216"/>
      </w:pPr>
      <w:rPr>
        <w:rFonts w:ascii="Bookman Old Style" w:hAnsi="Bookman Old Style" w:cs="Times New Roman"/>
        <w:snapToGrid/>
        <w:spacing w:val="-10"/>
        <w:sz w:val="14"/>
        <w:szCs w:val="14"/>
      </w:rPr>
    </w:lvl>
  </w:abstractNum>
  <w:abstractNum w:abstractNumId="1">
    <w:nsid w:val="0009DC40"/>
    <w:multiLevelType w:val="singleLevel"/>
    <w:tmpl w:val="2B8CEDE5"/>
    <w:lvl w:ilvl="0">
      <w:start w:val="52"/>
      <w:numFmt w:val="decimal"/>
      <w:lvlText w:val="%1."/>
      <w:lvlJc w:val="left"/>
      <w:pPr>
        <w:tabs>
          <w:tab w:val="num" w:pos="288"/>
        </w:tabs>
        <w:ind w:left="144" w:hanging="72"/>
      </w:pPr>
      <w:rPr>
        <w:rFonts w:ascii="Bookman Old Style" w:hAnsi="Bookman Old Style" w:cs="Times New Roman"/>
        <w:snapToGrid/>
        <w:spacing w:val="-11"/>
        <w:sz w:val="14"/>
        <w:szCs w:val="14"/>
      </w:rPr>
    </w:lvl>
  </w:abstractNum>
  <w:abstractNum w:abstractNumId="2">
    <w:nsid w:val="00126BCF"/>
    <w:multiLevelType w:val="singleLevel"/>
    <w:tmpl w:val="39147110"/>
    <w:lvl w:ilvl="0">
      <w:start w:val="177"/>
      <w:numFmt w:val="decimal"/>
      <w:lvlText w:val="%1."/>
      <w:lvlJc w:val="left"/>
      <w:pPr>
        <w:tabs>
          <w:tab w:val="num" w:pos="648"/>
        </w:tabs>
        <w:ind w:left="1152"/>
      </w:pPr>
      <w:rPr>
        <w:rFonts w:ascii="Bookman Old Style" w:hAnsi="Bookman Old Style" w:cs="Times New Roman"/>
        <w:snapToGrid/>
        <w:spacing w:val="-8"/>
        <w:sz w:val="21"/>
        <w:szCs w:val="21"/>
      </w:rPr>
    </w:lvl>
  </w:abstractNum>
  <w:abstractNum w:abstractNumId="3">
    <w:nsid w:val="0037A29D"/>
    <w:multiLevelType w:val="singleLevel"/>
    <w:tmpl w:val="4C24FFD6"/>
    <w:lvl w:ilvl="0">
      <w:start w:val="82"/>
      <w:numFmt w:val="decimal"/>
      <w:lvlText w:val="%1."/>
      <w:lvlJc w:val="left"/>
      <w:pPr>
        <w:tabs>
          <w:tab w:val="num" w:pos="144"/>
        </w:tabs>
        <w:ind w:left="72"/>
      </w:pPr>
      <w:rPr>
        <w:rFonts w:ascii="Bookman Old Style" w:hAnsi="Bookman Old Style" w:cs="Times New Roman"/>
        <w:b/>
        <w:snapToGrid/>
        <w:sz w:val="15"/>
        <w:szCs w:val="15"/>
      </w:rPr>
    </w:lvl>
  </w:abstractNum>
  <w:abstractNum w:abstractNumId="4">
    <w:nsid w:val="003A91CC"/>
    <w:multiLevelType w:val="singleLevel"/>
    <w:tmpl w:val="7DEA6321"/>
    <w:lvl w:ilvl="0">
      <w:start w:val="42"/>
      <w:numFmt w:val="decimal"/>
      <w:lvlText w:val="%1."/>
      <w:lvlJc w:val="left"/>
      <w:pPr>
        <w:tabs>
          <w:tab w:val="num" w:pos="360"/>
        </w:tabs>
        <w:ind w:left="216" w:hanging="72"/>
      </w:pPr>
      <w:rPr>
        <w:rFonts w:ascii="Bookman Old Style" w:hAnsi="Bookman Old Style" w:cs="Times New Roman"/>
        <w:snapToGrid/>
        <w:sz w:val="14"/>
        <w:szCs w:val="14"/>
      </w:rPr>
    </w:lvl>
  </w:abstractNum>
  <w:abstractNum w:abstractNumId="5">
    <w:nsid w:val="00428C5D"/>
    <w:multiLevelType w:val="singleLevel"/>
    <w:tmpl w:val="64648F72"/>
    <w:lvl w:ilvl="0">
      <w:start w:val="18"/>
      <w:numFmt w:val="decimal"/>
      <w:lvlText w:val="%1."/>
      <w:lvlJc w:val="left"/>
      <w:pPr>
        <w:tabs>
          <w:tab w:val="num" w:pos="360"/>
        </w:tabs>
        <w:ind w:left="2880"/>
      </w:pPr>
      <w:rPr>
        <w:rFonts w:ascii="Bookman Old Style" w:hAnsi="Bookman Old Style" w:cs="Times New Roman"/>
        <w:snapToGrid/>
        <w:spacing w:val="-2"/>
        <w:sz w:val="14"/>
        <w:szCs w:val="14"/>
      </w:rPr>
    </w:lvl>
  </w:abstractNum>
  <w:abstractNum w:abstractNumId="6">
    <w:nsid w:val="005ECE69"/>
    <w:multiLevelType w:val="singleLevel"/>
    <w:tmpl w:val="7B56F93C"/>
    <w:lvl w:ilvl="0">
      <w:start w:val="18"/>
      <w:numFmt w:val="decimal"/>
      <w:lvlText w:val="%1."/>
      <w:lvlJc w:val="left"/>
      <w:pPr>
        <w:tabs>
          <w:tab w:val="num" w:pos="288"/>
        </w:tabs>
        <w:ind w:firstLine="72"/>
      </w:pPr>
      <w:rPr>
        <w:rFonts w:ascii="Bookman Old Style" w:hAnsi="Bookman Old Style" w:cs="Times New Roman"/>
        <w:snapToGrid/>
        <w:spacing w:val="-1"/>
        <w:sz w:val="14"/>
        <w:szCs w:val="14"/>
      </w:rPr>
    </w:lvl>
  </w:abstractNum>
  <w:abstractNum w:abstractNumId="7">
    <w:nsid w:val="0063FA6F"/>
    <w:multiLevelType w:val="singleLevel"/>
    <w:tmpl w:val="7F26B9ED"/>
    <w:lvl w:ilvl="0">
      <w:start w:val="77"/>
      <w:numFmt w:val="decimal"/>
      <w:lvlText w:val="%1."/>
      <w:lvlJc w:val="left"/>
      <w:pPr>
        <w:tabs>
          <w:tab w:val="num" w:pos="648"/>
        </w:tabs>
        <w:ind w:left="2160" w:hanging="648"/>
      </w:pPr>
      <w:rPr>
        <w:rFonts w:ascii="Bookman Old Style" w:hAnsi="Bookman Old Style" w:cs="Times New Roman"/>
        <w:snapToGrid/>
        <w:spacing w:val="-11"/>
        <w:sz w:val="21"/>
        <w:szCs w:val="21"/>
      </w:rPr>
    </w:lvl>
  </w:abstractNum>
  <w:abstractNum w:abstractNumId="8">
    <w:nsid w:val="00742D06"/>
    <w:multiLevelType w:val="singleLevel"/>
    <w:tmpl w:val="295E3338"/>
    <w:lvl w:ilvl="0">
      <w:start w:val="1"/>
      <w:numFmt w:val="decimal"/>
      <w:lvlText w:val="(%1)"/>
      <w:lvlJc w:val="left"/>
      <w:pPr>
        <w:tabs>
          <w:tab w:val="num" w:pos="216"/>
        </w:tabs>
        <w:ind w:firstLine="216"/>
      </w:pPr>
      <w:rPr>
        <w:rFonts w:ascii="Bookman Old Style" w:hAnsi="Bookman Old Style" w:cs="Times New Roman"/>
        <w:snapToGrid/>
        <w:spacing w:val="-5"/>
        <w:sz w:val="14"/>
        <w:szCs w:val="14"/>
      </w:rPr>
    </w:lvl>
  </w:abstractNum>
  <w:abstractNum w:abstractNumId="9">
    <w:nsid w:val="007A2B80"/>
    <w:multiLevelType w:val="singleLevel"/>
    <w:tmpl w:val="04E6F1B2"/>
    <w:lvl w:ilvl="0">
      <w:start w:val="42"/>
      <w:numFmt w:val="decimal"/>
      <w:lvlText w:val="%1."/>
      <w:lvlJc w:val="left"/>
      <w:pPr>
        <w:tabs>
          <w:tab w:val="num" w:pos="288"/>
        </w:tabs>
        <w:ind w:left="144" w:hanging="72"/>
      </w:pPr>
      <w:rPr>
        <w:rFonts w:ascii="Bookman Old Style" w:hAnsi="Bookman Old Style" w:cs="Times New Roman"/>
        <w:snapToGrid/>
        <w:spacing w:val="-11"/>
        <w:sz w:val="14"/>
        <w:szCs w:val="14"/>
      </w:rPr>
    </w:lvl>
  </w:abstractNum>
  <w:abstractNum w:abstractNumId="10">
    <w:nsid w:val="008EF7C5"/>
    <w:multiLevelType w:val="singleLevel"/>
    <w:tmpl w:val="74C0EFBE"/>
    <w:lvl w:ilvl="0">
      <w:start w:val="92"/>
      <w:numFmt w:val="decimal"/>
      <w:lvlText w:val="%1."/>
      <w:lvlJc w:val="left"/>
      <w:pPr>
        <w:tabs>
          <w:tab w:val="num" w:pos="360"/>
        </w:tabs>
        <w:ind w:firstLine="72"/>
      </w:pPr>
      <w:rPr>
        <w:rFonts w:ascii="Garamond" w:hAnsi="Garamond" w:cs="Times New Roman"/>
        <w:b/>
        <w:snapToGrid/>
        <w:spacing w:val="2"/>
        <w:sz w:val="16"/>
        <w:szCs w:val="16"/>
      </w:rPr>
    </w:lvl>
  </w:abstractNum>
  <w:abstractNum w:abstractNumId="11">
    <w:nsid w:val="009041CC"/>
    <w:multiLevelType w:val="singleLevel"/>
    <w:tmpl w:val="7A2F7273"/>
    <w:lvl w:ilvl="0">
      <w:start w:val="80"/>
      <w:numFmt w:val="decimal"/>
      <w:lvlText w:val="%1."/>
      <w:lvlJc w:val="left"/>
      <w:pPr>
        <w:tabs>
          <w:tab w:val="num" w:pos="360"/>
        </w:tabs>
        <w:ind w:firstLine="72"/>
      </w:pPr>
      <w:rPr>
        <w:rFonts w:ascii="Bookman Old Style" w:hAnsi="Bookman Old Style" w:cs="Times New Roman"/>
        <w:snapToGrid/>
        <w:spacing w:val="-24"/>
        <w:sz w:val="14"/>
        <w:szCs w:val="14"/>
      </w:rPr>
    </w:lvl>
  </w:abstractNum>
  <w:abstractNum w:abstractNumId="12">
    <w:nsid w:val="0097F6CA"/>
    <w:multiLevelType w:val="singleLevel"/>
    <w:tmpl w:val="273557E9"/>
    <w:lvl w:ilvl="0">
      <w:numFmt w:val="bullet"/>
      <w:lvlText w:val="."/>
      <w:lvlJc w:val="left"/>
      <w:pPr>
        <w:tabs>
          <w:tab w:val="num" w:pos="288"/>
        </w:tabs>
      </w:pPr>
      <w:rPr>
        <w:rFonts w:ascii="Arial" w:hAnsi="Arial" w:cs="Symbol"/>
        <w:b/>
        <w:snapToGrid/>
        <w:spacing w:val="4"/>
        <w:sz w:val="22"/>
        <w:szCs w:val="22"/>
      </w:rPr>
    </w:lvl>
  </w:abstractNum>
  <w:abstractNum w:abstractNumId="13">
    <w:nsid w:val="00CE8BF8"/>
    <w:multiLevelType w:val="singleLevel"/>
    <w:tmpl w:val="11A863B9"/>
    <w:lvl w:ilvl="0">
      <w:start w:val="92"/>
      <w:numFmt w:val="decimal"/>
      <w:lvlText w:val="%1."/>
      <w:lvlJc w:val="left"/>
      <w:pPr>
        <w:tabs>
          <w:tab w:val="num" w:pos="648"/>
        </w:tabs>
        <w:ind w:left="1512"/>
      </w:pPr>
      <w:rPr>
        <w:rFonts w:ascii="Bookman Old Style" w:hAnsi="Bookman Old Style" w:cs="Times New Roman"/>
        <w:snapToGrid/>
        <w:spacing w:val="-14"/>
        <w:sz w:val="21"/>
        <w:szCs w:val="21"/>
      </w:rPr>
    </w:lvl>
  </w:abstractNum>
  <w:abstractNum w:abstractNumId="14">
    <w:nsid w:val="00E79CF2"/>
    <w:multiLevelType w:val="singleLevel"/>
    <w:tmpl w:val="585C576F"/>
    <w:lvl w:ilvl="0">
      <w:start w:val="17"/>
      <w:numFmt w:val="decimal"/>
      <w:lvlText w:val="%1."/>
      <w:lvlJc w:val="left"/>
      <w:pPr>
        <w:tabs>
          <w:tab w:val="num" w:pos="288"/>
        </w:tabs>
        <w:ind w:firstLine="72"/>
      </w:pPr>
      <w:rPr>
        <w:rFonts w:ascii="Bookman Old Style" w:hAnsi="Bookman Old Style" w:cs="Times New Roman"/>
        <w:snapToGrid/>
        <w:spacing w:val="-10"/>
        <w:sz w:val="14"/>
        <w:szCs w:val="14"/>
      </w:rPr>
    </w:lvl>
  </w:abstractNum>
  <w:abstractNum w:abstractNumId="15">
    <w:nsid w:val="00F91FFC"/>
    <w:multiLevelType w:val="singleLevel"/>
    <w:tmpl w:val="7853628A"/>
    <w:lvl w:ilvl="0">
      <w:start w:val="1"/>
      <w:numFmt w:val="decimal"/>
      <w:lvlText w:val="(%1)"/>
      <w:lvlJc w:val="left"/>
      <w:pPr>
        <w:tabs>
          <w:tab w:val="num" w:pos="216"/>
        </w:tabs>
        <w:ind w:firstLine="216"/>
      </w:pPr>
      <w:rPr>
        <w:rFonts w:ascii="Bookman Old Style" w:hAnsi="Bookman Old Style" w:cs="Times New Roman"/>
        <w:snapToGrid/>
        <w:sz w:val="14"/>
        <w:szCs w:val="14"/>
      </w:rPr>
    </w:lvl>
  </w:abstractNum>
  <w:abstractNum w:abstractNumId="16">
    <w:nsid w:val="00FAB39B"/>
    <w:multiLevelType w:val="singleLevel"/>
    <w:tmpl w:val="653CCADA"/>
    <w:lvl w:ilvl="0">
      <w:start w:val="16"/>
      <w:numFmt w:val="decimal"/>
      <w:lvlText w:val="%1."/>
      <w:lvlJc w:val="left"/>
      <w:pPr>
        <w:tabs>
          <w:tab w:val="num" w:pos="288"/>
        </w:tabs>
        <w:ind w:left="144" w:hanging="72"/>
      </w:pPr>
      <w:rPr>
        <w:rFonts w:ascii="Bookman Old Style" w:hAnsi="Bookman Old Style" w:cs="Times New Roman"/>
        <w:snapToGrid/>
        <w:spacing w:val="-6"/>
        <w:sz w:val="14"/>
        <w:szCs w:val="14"/>
      </w:rPr>
    </w:lvl>
  </w:abstractNum>
  <w:abstractNum w:abstractNumId="17">
    <w:nsid w:val="010302A8"/>
    <w:multiLevelType w:val="singleLevel"/>
    <w:tmpl w:val="76A97469"/>
    <w:lvl w:ilvl="0">
      <w:start w:val="106"/>
      <w:numFmt w:val="decimal"/>
      <w:lvlText w:val="%1."/>
      <w:lvlJc w:val="left"/>
      <w:pPr>
        <w:tabs>
          <w:tab w:val="num" w:pos="720"/>
        </w:tabs>
        <w:ind w:left="1152"/>
      </w:pPr>
      <w:rPr>
        <w:rFonts w:ascii="Bookman Old Style" w:hAnsi="Bookman Old Style" w:cs="Times New Roman"/>
        <w:snapToGrid/>
        <w:spacing w:val="28"/>
        <w:sz w:val="21"/>
        <w:szCs w:val="21"/>
      </w:rPr>
    </w:lvl>
  </w:abstractNum>
  <w:abstractNum w:abstractNumId="18">
    <w:nsid w:val="0106C5F0"/>
    <w:multiLevelType w:val="singleLevel"/>
    <w:tmpl w:val="59EF58A4"/>
    <w:lvl w:ilvl="0">
      <w:start w:val="61"/>
      <w:numFmt w:val="decimal"/>
      <w:lvlText w:val="%1."/>
      <w:lvlJc w:val="left"/>
      <w:pPr>
        <w:tabs>
          <w:tab w:val="num" w:pos="288"/>
        </w:tabs>
        <w:ind w:left="144" w:hanging="72"/>
      </w:pPr>
      <w:rPr>
        <w:rFonts w:ascii="Bookman Old Style" w:hAnsi="Bookman Old Style" w:cs="Times New Roman"/>
        <w:snapToGrid/>
        <w:spacing w:val="-1"/>
        <w:sz w:val="14"/>
        <w:szCs w:val="14"/>
      </w:rPr>
    </w:lvl>
  </w:abstractNum>
  <w:abstractNum w:abstractNumId="19">
    <w:nsid w:val="012E305B"/>
    <w:multiLevelType w:val="singleLevel"/>
    <w:tmpl w:val="2BDC341D"/>
    <w:lvl w:ilvl="0">
      <w:start w:val="2"/>
      <w:numFmt w:val="lowerLetter"/>
      <w:lvlText w:val="%1."/>
      <w:lvlJc w:val="left"/>
      <w:pPr>
        <w:tabs>
          <w:tab w:val="num" w:pos="360"/>
        </w:tabs>
        <w:ind w:left="432"/>
      </w:pPr>
      <w:rPr>
        <w:rFonts w:ascii="Bookman Old Style" w:hAnsi="Bookman Old Style" w:cs="Times New Roman"/>
        <w:snapToGrid/>
        <w:sz w:val="20"/>
        <w:szCs w:val="20"/>
      </w:rPr>
    </w:lvl>
  </w:abstractNum>
  <w:abstractNum w:abstractNumId="20">
    <w:nsid w:val="012FDA42"/>
    <w:multiLevelType w:val="singleLevel"/>
    <w:tmpl w:val="423275B0"/>
    <w:lvl w:ilvl="0">
      <w:start w:val="80"/>
      <w:numFmt w:val="decimal"/>
      <w:lvlText w:val="%1."/>
      <w:lvlJc w:val="left"/>
      <w:pPr>
        <w:tabs>
          <w:tab w:val="num" w:pos="360"/>
        </w:tabs>
        <w:ind w:firstLine="72"/>
      </w:pPr>
      <w:rPr>
        <w:rFonts w:ascii="Bookman Old Style" w:hAnsi="Bookman Old Style" w:cs="Times New Roman"/>
        <w:snapToGrid/>
        <w:spacing w:val="-9"/>
        <w:sz w:val="14"/>
        <w:szCs w:val="14"/>
      </w:rPr>
    </w:lvl>
  </w:abstractNum>
  <w:abstractNum w:abstractNumId="21">
    <w:nsid w:val="0131534A"/>
    <w:multiLevelType w:val="singleLevel"/>
    <w:tmpl w:val="41E84AC9"/>
    <w:lvl w:ilvl="0">
      <w:start w:val="49"/>
      <w:numFmt w:val="decimal"/>
      <w:lvlText w:val="%1."/>
      <w:lvlJc w:val="left"/>
      <w:pPr>
        <w:tabs>
          <w:tab w:val="num" w:pos="288"/>
        </w:tabs>
        <w:ind w:left="72"/>
      </w:pPr>
      <w:rPr>
        <w:rFonts w:ascii="Garamond" w:hAnsi="Garamond" w:cs="Times New Roman"/>
        <w:b/>
        <w:snapToGrid/>
        <w:spacing w:val="-2"/>
        <w:sz w:val="17"/>
        <w:szCs w:val="17"/>
      </w:rPr>
    </w:lvl>
  </w:abstractNum>
  <w:abstractNum w:abstractNumId="22">
    <w:nsid w:val="01416932"/>
    <w:multiLevelType w:val="singleLevel"/>
    <w:tmpl w:val="7D97AB64"/>
    <w:lvl w:ilvl="0">
      <w:start w:val="57"/>
      <w:numFmt w:val="decimal"/>
      <w:lvlText w:val="%1."/>
      <w:lvlJc w:val="left"/>
      <w:pPr>
        <w:tabs>
          <w:tab w:val="num" w:pos="360"/>
        </w:tabs>
        <w:ind w:left="144" w:hanging="72"/>
      </w:pPr>
      <w:rPr>
        <w:rFonts w:ascii="Bookman Old Style" w:hAnsi="Bookman Old Style" w:cs="Times New Roman"/>
        <w:snapToGrid/>
        <w:spacing w:val="-1"/>
        <w:sz w:val="14"/>
        <w:szCs w:val="14"/>
      </w:rPr>
    </w:lvl>
  </w:abstractNum>
  <w:abstractNum w:abstractNumId="23">
    <w:nsid w:val="0191FDE8"/>
    <w:multiLevelType w:val="singleLevel"/>
    <w:tmpl w:val="3D8F14B3"/>
    <w:lvl w:ilvl="0">
      <w:start w:val="1"/>
      <w:numFmt w:val="lowerLetter"/>
      <w:lvlText w:val="%1."/>
      <w:lvlJc w:val="left"/>
      <w:pPr>
        <w:tabs>
          <w:tab w:val="num" w:pos="288"/>
        </w:tabs>
        <w:ind w:left="576"/>
      </w:pPr>
      <w:rPr>
        <w:rFonts w:ascii="Bookman Old Style" w:hAnsi="Bookman Old Style" w:cs="Times New Roman"/>
        <w:snapToGrid/>
        <w:spacing w:val="20"/>
        <w:sz w:val="20"/>
        <w:szCs w:val="20"/>
      </w:rPr>
    </w:lvl>
  </w:abstractNum>
  <w:abstractNum w:abstractNumId="24">
    <w:nsid w:val="01963047"/>
    <w:multiLevelType w:val="singleLevel"/>
    <w:tmpl w:val="6BDB0F5C"/>
    <w:lvl w:ilvl="0">
      <w:start w:val="1"/>
      <w:numFmt w:val="lowerLetter"/>
      <w:lvlText w:val="%1."/>
      <w:lvlJc w:val="left"/>
      <w:pPr>
        <w:tabs>
          <w:tab w:val="num" w:pos="360"/>
        </w:tabs>
        <w:ind w:left="432"/>
      </w:pPr>
      <w:rPr>
        <w:rFonts w:ascii="Bookman Old Style" w:hAnsi="Bookman Old Style" w:cs="Times New Roman"/>
        <w:snapToGrid/>
        <w:spacing w:val="20"/>
        <w:sz w:val="20"/>
        <w:szCs w:val="20"/>
      </w:rPr>
    </w:lvl>
  </w:abstractNum>
  <w:abstractNum w:abstractNumId="25">
    <w:nsid w:val="01AE50C8"/>
    <w:multiLevelType w:val="singleLevel"/>
    <w:tmpl w:val="24D90718"/>
    <w:lvl w:ilvl="0">
      <w:start w:val="92"/>
      <w:numFmt w:val="decimal"/>
      <w:lvlText w:val="%1."/>
      <w:lvlJc w:val="left"/>
      <w:pPr>
        <w:tabs>
          <w:tab w:val="num" w:pos="288"/>
        </w:tabs>
        <w:ind w:left="72"/>
      </w:pPr>
      <w:rPr>
        <w:rFonts w:ascii="Garamond" w:hAnsi="Garamond" w:cs="Times New Roman"/>
        <w:snapToGrid/>
        <w:spacing w:val="-2"/>
        <w:sz w:val="16"/>
        <w:szCs w:val="16"/>
      </w:rPr>
    </w:lvl>
  </w:abstractNum>
  <w:abstractNum w:abstractNumId="26">
    <w:nsid w:val="01BB3ADA"/>
    <w:multiLevelType w:val="singleLevel"/>
    <w:tmpl w:val="1251C52E"/>
    <w:lvl w:ilvl="0">
      <w:start w:val="46"/>
      <w:numFmt w:val="decimal"/>
      <w:lvlText w:val="%1."/>
      <w:lvlJc w:val="left"/>
      <w:pPr>
        <w:tabs>
          <w:tab w:val="num" w:pos="720"/>
        </w:tabs>
        <w:ind w:left="1080"/>
      </w:pPr>
      <w:rPr>
        <w:rFonts w:ascii="Bookman Old Style" w:hAnsi="Bookman Old Style" w:cs="Times New Roman"/>
        <w:snapToGrid/>
        <w:spacing w:val="9"/>
        <w:sz w:val="21"/>
        <w:szCs w:val="21"/>
      </w:rPr>
    </w:lvl>
  </w:abstractNum>
  <w:abstractNum w:abstractNumId="27">
    <w:nsid w:val="01BFEA48"/>
    <w:multiLevelType w:val="singleLevel"/>
    <w:tmpl w:val="2661EC69"/>
    <w:lvl w:ilvl="0">
      <w:start w:val="32"/>
      <w:numFmt w:val="decimal"/>
      <w:lvlText w:val="§ %1."/>
      <w:lvlJc w:val="left"/>
      <w:pPr>
        <w:tabs>
          <w:tab w:val="num" w:pos="648"/>
        </w:tabs>
        <w:ind w:left="792" w:hanging="720"/>
      </w:pPr>
      <w:rPr>
        <w:rFonts w:ascii="Bookman Old Style" w:hAnsi="Bookman Old Style" w:cs="Times New Roman"/>
        <w:b/>
        <w:snapToGrid/>
        <w:spacing w:val="-5"/>
        <w:sz w:val="19"/>
        <w:szCs w:val="19"/>
      </w:rPr>
    </w:lvl>
  </w:abstractNum>
  <w:abstractNum w:abstractNumId="28">
    <w:nsid w:val="01E0894B"/>
    <w:multiLevelType w:val="singleLevel"/>
    <w:tmpl w:val="6AB7A97C"/>
    <w:lvl w:ilvl="0">
      <w:start w:val="70"/>
      <w:numFmt w:val="decimal"/>
      <w:lvlText w:val="%1."/>
      <w:lvlJc w:val="left"/>
      <w:pPr>
        <w:tabs>
          <w:tab w:val="num" w:pos="360"/>
        </w:tabs>
        <w:ind w:left="144" w:hanging="72"/>
      </w:pPr>
      <w:rPr>
        <w:rFonts w:ascii="Bookman Old Style" w:hAnsi="Bookman Old Style" w:cs="Times New Roman"/>
        <w:b/>
        <w:snapToGrid/>
        <w:spacing w:val="2"/>
        <w:sz w:val="14"/>
        <w:szCs w:val="14"/>
      </w:rPr>
    </w:lvl>
  </w:abstractNum>
  <w:abstractNum w:abstractNumId="29">
    <w:nsid w:val="01E79330"/>
    <w:multiLevelType w:val="singleLevel"/>
    <w:tmpl w:val="080F32A8"/>
    <w:lvl w:ilvl="0">
      <w:start w:val="169"/>
      <w:numFmt w:val="decimal"/>
      <w:lvlText w:val="%1."/>
      <w:lvlJc w:val="left"/>
      <w:pPr>
        <w:tabs>
          <w:tab w:val="num" w:pos="720"/>
        </w:tabs>
        <w:ind w:left="2664"/>
      </w:pPr>
      <w:rPr>
        <w:rFonts w:ascii="Bookman Old Style" w:hAnsi="Bookman Old Style" w:cs="Times New Roman"/>
        <w:snapToGrid/>
        <w:spacing w:val="-2"/>
        <w:sz w:val="21"/>
        <w:szCs w:val="21"/>
      </w:rPr>
    </w:lvl>
  </w:abstractNum>
  <w:abstractNum w:abstractNumId="30">
    <w:nsid w:val="01EB1A2D"/>
    <w:multiLevelType w:val="singleLevel"/>
    <w:tmpl w:val="6B7E183A"/>
    <w:lvl w:ilvl="0">
      <w:start w:val="1"/>
      <w:numFmt w:val="decimal"/>
      <w:lvlText w:val="%1."/>
      <w:lvlJc w:val="left"/>
      <w:pPr>
        <w:tabs>
          <w:tab w:val="num" w:pos="216"/>
        </w:tabs>
        <w:ind w:left="72"/>
      </w:pPr>
      <w:rPr>
        <w:rFonts w:ascii="Bookman Old Style" w:hAnsi="Bookman Old Style" w:cs="Times New Roman"/>
        <w:snapToGrid/>
        <w:sz w:val="14"/>
        <w:szCs w:val="14"/>
      </w:rPr>
    </w:lvl>
  </w:abstractNum>
  <w:abstractNum w:abstractNumId="31">
    <w:nsid w:val="01FFE9FC"/>
    <w:multiLevelType w:val="singleLevel"/>
    <w:tmpl w:val="0F04206B"/>
    <w:lvl w:ilvl="0">
      <w:start w:val="2"/>
      <w:numFmt w:val="decimal"/>
      <w:lvlText w:val="(%1)"/>
      <w:lvlJc w:val="left"/>
      <w:pPr>
        <w:tabs>
          <w:tab w:val="num" w:pos="216"/>
        </w:tabs>
        <w:ind w:left="72" w:firstLine="216"/>
      </w:pPr>
      <w:rPr>
        <w:rFonts w:ascii="Bookman Old Style" w:hAnsi="Bookman Old Style" w:cs="Times New Roman"/>
        <w:snapToGrid/>
        <w:spacing w:val="-8"/>
        <w:sz w:val="14"/>
        <w:szCs w:val="14"/>
      </w:rPr>
    </w:lvl>
  </w:abstractNum>
  <w:abstractNum w:abstractNumId="32">
    <w:nsid w:val="0207D101"/>
    <w:multiLevelType w:val="singleLevel"/>
    <w:tmpl w:val="1A2A584B"/>
    <w:lvl w:ilvl="0">
      <w:start w:val="32"/>
      <w:numFmt w:val="decimal"/>
      <w:lvlText w:val="%1."/>
      <w:lvlJc w:val="left"/>
      <w:pPr>
        <w:tabs>
          <w:tab w:val="num" w:pos="360"/>
        </w:tabs>
        <w:ind w:left="144" w:hanging="72"/>
      </w:pPr>
      <w:rPr>
        <w:rFonts w:ascii="Bookman Old Style" w:hAnsi="Bookman Old Style" w:cs="Times New Roman"/>
        <w:snapToGrid/>
        <w:spacing w:val="-12"/>
        <w:sz w:val="14"/>
        <w:szCs w:val="14"/>
      </w:rPr>
    </w:lvl>
  </w:abstractNum>
  <w:abstractNum w:abstractNumId="33">
    <w:nsid w:val="0208BB90"/>
    <w:multiLevelType w:val="singleLevel"/>
    <w:tmpl w:val="4E8BC45A"/>
    <w:lvl w:ilvl="0">
      <w:start w:val="33"/>
      <w:numFmt w:val="decimal"/>
      <w:lvlText w:val="%1."/>
      <w:lvlJc w:val="left"/>
      <w:pPr>
        <w:tabs>
          <w:tab w:val="num" w:pos="288"/>
        </w:tabs>
        <w:ind w:left="144" w:hanging="72"/>
      </w:pPr>
      <w:rPr>
        <w:rFonts w:ascii="Bookman Old Style" w:hAnsi="Bookman Old Style" w:cs="Times New Roman"/>
        <w:snapToGrid/>
        <w:spacing w:val="-6"/>
        <w:sz w:val="14"/>
        <w:szCs w:val="14"/>
      </w:rPr>
    </w:lvl>
  </w:abstractNum>
  <w:abstractNum w:abstractNumId="34">
    <w:nsid w:val="02261BDC"/>
    <w:multiLevelType w:val="singleLevel"/>
    <w:tmpl w:val="0A86C1E9"/>
    <w:lvl w:ilvl="0">
      <w:start w:val="27"/>
      <w:numFmt w:val="decimal"/>
      <w:lvlText w:val="%1."/>
      <w:lvlJc w:val="left"/>
      <w:pPr>
        <w:tabs>
          <w:tab w:val="num" w:pos="288"/>
        </w:tabs>
        <w:ind w:left="144" w:hanging="72"/>
      </w:pPr>
      <w:rPr>
        <w:rFonts w:ascii="Bookman Old Style" w:hAnsi="Bookman Old Style" w:cs="Times New Roman"/>
        <w:snapToGrid/>
        <w:spacing w:val="-2"/>
        <w:sz w:val="14"/>
        <w:szCs w:val="14"/>
      </w:rPr>
    </w:lvl>
  </w:abstractNum>
  <w:abstractNum w:abstractNumId="35">
    <w:nsid w:val="0245C6EA"/>
    <w:multiLevelType w:val="singleLevel"/>
    <w:tmpl w:val="77E573CC"/>
    <w:lvl w:ilvl="0">
      <w:start w:val="1"/>
      <w:numFmt w:val="decimal"/>
      <w:lvlText w:val="%1."/>
      <w:lvlJc w:val="left"/>
      <w:pPr>
        <w:tabs>
          <w:tab w:val="num" w:pos="216"/>
        </w:tabs>
        <w:ind w:left="216" w:hanging="72"/>
      </w:pPr>
      <w:rPr>
        <w:rFonts w:ascii="Bookman Old Style" w:hAnsi="Bookman Old Style" w:cs="Times New Roman"/>
        <w:snapToGrid/>
        <w:spacing w:val="-6"/>
        <w:sz w:val="14"/>
        <w:szCs w:val="14"/>
      </w:rPr>
    </w:lvl>
  </w:abstractNum>
  <w:abstractNum w:abstractNumId="36">
    <w:nsid w:val="024782FE"/>
    <w:multiLevelType w:val="singleLevel"/>
    <w:tmpl w:val="08A4FB9D"/>
    <w:lvl w:ilvl="0">
      <w:start w:val="26"/>
      <w:numFmt w:val="decimal"/>
      <w:lvlText w:val="%1."/>
      <w:lvlJc w:val="left"/>
      <w:pPr>
        <w:tabs>
          <w:tab w:val="num" w:pos="288"/>
        </w:tabs>
        <w:ind w:firstLine="72"/>
      </w:pPr>
      <w:rPr>
        <w:rFonts w:ascii="Bookman Old Style" w:hAnsi="Bookman Old Style" w:cs="Times New Roman"/>
        <w:snapToGrid/>
        <w:spacing w:val="-14"/>
        <w:sz w:val="14"/>
        <w:szCs w:val="14"/>
      </w:rPr>
    </w:lvl>
  </w:abstractNum>
  <w:abstractNum w:abstractNumId="37">
    <w:nsid w:val="0253F4A9"/>
    <w:multiLevelType w:val="singleLevel"/>
    <w:tmpl w:val="6B44FE9B"/>
    <w:lvl w:ilvl="0">
      <w:start w:val="53"/>
      <w:numFmt w:val="decimal"/>
      <w:lvlText w:val="%1."/>
      <w:lvlJc w:val="left"/>
      <w:pPr>
        <w:tabs>
          <w:tab w:val="num" w:pos="288"/>
        </w:tabs>
        <w:ind w:left="216"/>
      </w:pPr>
      <w:rPr>
        <w:rFonts w:ascii="Bookman Old Style" w:hAnsi="Bookman Old Style" w:cs="Times New Roman"/>
        <w:snapToGrid/>
        <w:spacing w:val="-8"/>
        <w:sz w:val="14"/>
        <w:szCs w:val="14"/>
      </w:rPr>
    </w:lvl>
  </w:abstractNum>
  <w:abstractNum w:abstractNumId="38">
    <w:nsid w:val="02597D1B"/>
    <w:multiLevelType w:val="singleLevel"/>
    <w:tmpl w:val="71CC9E4E"/>
    <w:lvl w:ilvl="0">
      <w:start w:val="1"/>
      <w:numFmt w:val="lowerLetter"/>
      <w:lvlText w:val="%1."/>
      <w:lvlJc w:val="left"/>
      <w:pPr>
        <w:tabs>
          <w:tab w:val="num" w:pos="360"/>
        </w:tabs>
        <w:ind w:left="216"/>
      </w:pPr>
      <w:rPr>
        <w:rFonts w:ascii="Bookman Old Style" w:hAnsi="Bookman Old Style" w:cs="Times New Roman"/>
        <w:snapToGrid/>
        <w:spacing w:val="-2"/>
        <w:sz w:val="20"/>
        <w:szCs w:val="20"/>
      </w:rPr>
    </w:lvl>
  </w:abstractNum>
  <w:abstractNum w:abstractNumId="39">
    <w:nsid w:val="026AACA7"/>
    <w:multiLevelType w:val="singleLevel"/>
    <w:tmpl w:val="41E6EA48"/>
    <w:lvl w:ilvl="0">
      <w:start w:val="45"/>
      <w:numFmt w:val="decimal"/>
      <w:lvlText w:val="%1."/>
      <w:lvlJc w:val="left"/>
      <w:pPr>
        <w:tabs>
          <w:tab w:val="num" w:pos="288"/>
        </w:tabs>
        <w:ind w:left="216" w:hanging="72"/>
      </w:pPr>
      <w:rPr>
        <w:rFonts w:ascii="Bookman Old Style" w:hAnsi="Bookman Old Style" w:cs="Times New Roman"/>
        <w:snapToGrid/>
        <w:spacing w:val="-8"/>
        <w:sz w:val="14"/>
        <w:szCs w:val="14"/>
      </w:rPr>
    </w:lvl>
  </w:abstractNum>
  <w:abstractNum w:abstractNumId="40">
    <w:nsid w:val="02788D36"/>
    <w:multiLevelType w:val="singleLevel"/>
    <w:tmpl w:val="53250626"/>
    <w:lvl w:ilvl="0">
      <w:start w:val="21"/>
      <w:numFmt w:val="decimal"/>
      <w:lvlText w:val="§ %1."/>
      <w:lvlJc w:val="left"/>
      <w:pPr>
        <w:tabs>
          <w:tab w:val="num" w:pos="648"/>
        </w:tabs>
        <w:ind w:left="72"/>
      </w:pPr>
      <w:rPr>
        <w:rFonts w:ascii="Garamond" w:hAnsi="Garamond" w:cs="Times New Roman"/>
        <w:b/>
        <w:snapToGrid/>
        <w:sz w:val="22"/>
        <w:szCs w:val="22"/>
      </w:rPr>
    </w:lvl>
  </w:abstractNum>
  <w:abstractNum w:abstractNumId="41">
    <w:nsid w:val="028D7284"/>
    <w:multiLevelType w:val="singleLevel"/>
    <w:tmpl w:val="5665562A"/>
    <w:lvl w:ilvl="0">
      <w:start w:val="1"/>
      <w:numFmt w:val="decimal"/>
      <w:lvlText w:val="(%1)"/>
      <w:lvlJc w:val="left"/>
      <w:pPr>
        <w:tabs>
          <w:tab w:val="num" w:pos="288"/>
        </w:tabs>
        <w:ind w:firstLine="216"/>
      </w:pPr>
      <w:rPr>
        <w:rFonts w:ascii="Bookman Old Style" w:hAnsi="Bookman Old Style" w:cs="Times New Roman"/>
        <w:snapToGrid/>
        <w:spacing w:val="-6"/>
        <w:sz w:val="14"/>
        <w:szCs w:val="14"/>
      </w:rPr>
    </w:lvl>
  </w:abstractNum>
  <w:abstractNum w:abstractNumId="42">
    <w:nsid w:val="02A887CD"/>
    <w:multiLevelType w:val="singleLevel"/>
    <w:tmpl w:val="68BDD129"/>
    <w:lvl w:ilvl="0">
      <w:start w:val="5"/>
      <w:numFmt w:val="decimal"/>
      <w:lvlText w:val="%1."/>
      <w:lvlJc w:val="left"/>
      <w:pPr>
        <w:tabs>
          <w:tab w:val="num" w:pos="288"/>
        </w:tabs>
        <w:ind w:left="144" w:hanging="72"/>
      </w:pPr>
      <w:rPr>
        <w:rFonts w:ascii="Bookman Old Style" w:hAnsi="Bookman Old Style" w:cs="Times New Roman"/>
        <w:snapToGrid/>
        <w:spacing w:val="-6"/>
        <w:sz w:val="14"/>
        <w:szCs w:val="14"/>
      </w:rPr>
    </w:lvl>
  </w:abstractNum>
  <w:abstractNum w:abstractNumId="43">
    <w:nsid w:val="02AE9398"/>
    <w:multiLevelType w:val="singleLevel"/>
    <w:tmpl w:val="68734B47"/>
    <w:lvl w:ilvl="0">
      <w:start w:val="1"/>
      <w:numFmt w:val="upperLetter"/>
      <w:lvlText w:val="%1."/>
      <w:lvlJc w:val="left"/>
      <w:pPr>
        <w:tabs>
          <w:tab w:val="num" w:pos="432"/>
        </w:tabs>
        <w:ind w:left="360"/>
      </w:pPr>
      <w:rPr>
        <w:rFonts w:ascii="Garamond" w:hAnsi="Garamond" w:cs="Times New Roman"/>
        <w:snapToGrid/>
        <w:spacing w:val="-4"/>
        <w:sz w:val="23"/>
        <w:szCs w:val="23"/>
      </w:rPr>
    </w:lvl>
  </w:abstractNum>
  <w:abstractNum w:abstractNumId="44">
    <w:nsid w:val="02CC4030"/>
    <w:multiLevelType w:val="singleLevel"/>
    <w:tmpl w:val="07B7BA90"/>
    <w:lvl w:ilvl="0">
      <w:start w:val="51"/>
      <w:numFmt w:val="decimal"/>
      <w:lvlText w:val="%1."/>
      <w:lvlJc w:val="left"/>
      <w:pPr>
        <w:tabs>
          <w:tab w:val="num" w:pos="288"/>
        </w:tabs>
        <w:ind w:firstLine="72"/>
      </w:pPr>
      <w:rPr>
        <w:rFonts w:ascii="Bookman Old Style" w:hAnsi="Bookman Old Style" w:cs="Times New Roman"/>
        <w:snapToGrid/>
        <w:spacing w:val="-9"/>
        <w:sz w:val="14"/>
        <w:szCs w:val="14"/>
      </w:rPr>
    </w:lvl>
  </w:abstractNum>
  <w:abstractNum w:abstractNumId="45">
    <w:nsid w:val="02DBCC84"/>
    <w:multiLevelType w:val="singleLevel"/>
    <w:tmpl w:val="04347B19"/>
    <w:lvl w:ilvl="0">
      <w:start w:val="34"/>
      <w:numFmt w:val="decimal"/>
      <w:lvlText w:val="%1."/>
      <w:lvlJc w:val="left"/>
      <w:pPr>
        <w:tabs>
          <w:tab w:val="num" w:pos="360"/>
        </w:tabs>
        <w:ind w:left="144" w:hanging="72"/>
      </w:pPr>
      <w:rPr>
        <w:rFonts w:ascii="Bookman Old Style" w:hAnsi="Bookman Old Style" w:cs="Times New Roman"/>
        <w:snapToGrid/>
        <w:spacing w:val="-9"/>
        <w:sz w:val="14"/>
        <w:szCs w:val="14"/>
      </w:rPr>
    </w:lvl>
  </w:abstractNum>
  <w:abstractNum w:abstractNumId="46">
    <w:nsid w:val="02DBE398"/>
    <w:multiLevelType w:val="singleLevel"/>
    <w:tmpl w:val="5AF52DD6"/>
    <w:lvl w:ilvl="0">
      <w:start w:val="39"/>
      <w:numFmt w:val="decimal"/>
      <w:lvlText w:val="%1."/>
      <w:lvlJc w:val="left"/>
      <w:pPr>
        <w:tabs>
          <w:tab w:val="num" w:pos="288"/>
        </w:tabs>
        <w:ind w:left="144" w:hanging="72"/>
      </w:pPr>
      <w:rPr>
        <w:rFonts w:ascii="Bookman Old Style" w:hAnsi="Bookman Old Style" w:cs="Times New Roman"/>
        <w:snapToGrid/>
        <w:spacing w:val="-10"/>
        <w:sz w:val="14"/>
        <w:szCs w:val="14"/>
      </w:rPr>
    </w:lvl>
  </w:abstractNum>
  <w:abstractNum w:abstractNumId="47">
    <w:nsid w:val="02E6DD79"/>
    <w:multiLevelType w:val="singleLevel"/>
    <w:tmpl w:val="13CCAFB8"/>
    <w:lvl w:ilvl="0">
      <w:start w:val="37"/>
      <w:numFmt w:val="decimal"/>
      <w:lvlText w:val="%1."/>
      <w:lvlJc w:val="left"/>
      <w:pPr>
        <w:tabs>
          <w:tab w:val="num" w:pos="288"/>
        </w:tabs>
      </w:pPr>
      <w:rPr>
        <w:rFonts w:ascii="Bookman Old Style" w:hAnsi="Bookman Old Style" w:cs="Times New Roman"/>
        <w:snapToGrid/>
        <w:sz w:val="21"/>
        <w:szCs w:val="21"/>
      </w:rPr>
    </w:lvl>
  </w:abstractNum>
  <w:abstractNum w:abstractNumId="48">
    <w:nsid w:val="02ED21D1"/>
    <w:multiLevelType w:val="singleLevel"/>
    <w:tmpl w:val="39E15D72"/>
    <w:lvl w:ilvl="0">
      <w:start w:val="21"/>
      <w:numFmt w:val="decimal"/>
      <w:lvlText w:val="%1."/>
      <w:lvlJc w:val="left"/>
      <w:pPr>
        <w:tabs>
          <w:tab w:val="num" w:pos="720"/>
        </w:tabs>
        <w:ind w:left="4896"/>
      </w:pPr>
      <w:rPr>
        <w:rFonts w:ascii="Bookman Old Style" w:hAnsi="Bookman Old Style" w:cs="Times New Roman"/>
        <w:snapToGrid/>
        <w:spacing w:val="40"/>
        <w:sz w:val="21"/>
        <w:szCs w:val="21"/>
      </w:rPr>
    </w:lvl>
  </w:abstractNum>
  <w:abstractNum w:abstractNumId="49">
    <w:nsid w:val="02FCFC23"/>
    <w:multiLevelType w:val="singleLevel"/>
    <w:tmpl w:val="6094A198"/>
    <w:lvl w:ilvl="0">
      <w:numFmt w:val="bullet"/>
      <w:suff w:val="nothing"/>
      <w:lvlText w:val="·"/>
      <w:lvlJc w:val="left"/>
      <w:pPr>
        <w:tabs>
          <w:tab w:val="num" w:pos="72"/>
        </w:tabs>
      </w:pPr>
      <w:rPr>
        <w:rFonts w:ascii="Symbol" w:hAnsi="Symbol" w:cs="Times New Roman"/>
        <w:snapToGrid/>
        <w:spacing w:val="-12"/>
        <w:sz w:val="20"/>
        <w:szCs w:val="20"/>
      </w:rPr>
    </w:lvl>
  </w:abstractNum>
  <w:abstractNum w:abstractNumId="50">
    <w:nsid w:val="02FD2F35"/>
    <w:multiLevelType w:val="singleLevel"/>
    <w:tmpl w:val="061F8C79"/>
    <w:lvl w:ilvl="0">
      <w:start w:val="2"/>
      <w:numFmt w:val="decimal"/>
      <w:lvlText w:val="(%1)"/>
      <w:lvlJc w:val="left"/>
      <w:pPr>
        <w:tabs>
          <w:tab w:val="num" w:pos="288"/>
        </w:tabs>
        <w:ind w:firstLine="216"/>
      </w:pPr>
      <w:rPr>
        <w:rFonts w:ascii="Bookman Old Style" w:hAnsi="Bookman Old Style" w:cs="Times New Roman"/>
        <w:snapToGrid/>
        <w:spacing w:val="-5"/>
        <w:sz w:val="14"/>
        <w:szCs w:val="14"/>
      </w:rPr>
    </w:lvl>
  </w:abstractNum>
  <w:abstractNum w:abstractNumId="51">
    <w:nsid w:val="0305CCAF"/>
    <w:multiLevelType w:val="singleLevel"/>
    <w:tmpl w:val="49A38640"/>
    <w:lvl w:ilvl="0">
      <w:start w:val="92"/>
      <w:numFmt w:val="decimal"/>
      <w:lvlText w:val="%1."/>
      <w:lvlJc w:val="left"/>
      <w:pPr>
        <w:tabs>
          <w:tab w:val="num" w:pos="360"/>
        </w:tabs>
        <w:ind w:left="216" w:hanging="72"/>
      </w:pPr>
      <w:rPr>
        <w:rFonts w:ascii="Bookman Old Style" w:hAnsi="Bookman Old Style" w:cs="Times New Roman"/>
        <w:snapToGrid/>
        <w:spacing w:val="-5"/>
        <w:sz w:val="14"/>
        <w:szCs w:val="14"/>
      </w:rPr>
    </w:lvl>
  </w:abstractNum>
  <w:abstractNum w:abstractNumId="52">
    <w:nsid w:val="03240625"/>
    <w:multiLevelType w:val="singleLevel"/>
    <w:tmpl w:val="31E5694B"/>
    <w:lvl w:ilvl="0">
      <w:start w:val="43"/>
      <w:numFmt w:val="decimal"/>
      <w:lvlText w:val="%1."/>
      <w:lvlJc w:val="left"/>
      <w:pPr>
        <w:tabs>
          <w:tab w:val="num" w:pos="288"/>
        </w:tabs>
        <w:ind w:left="144" w:hanging="72"/>
      </w:pPr>
      <w:rPr>
        <w:rFonts w:ascii="Bookman Old Style" w:hAnsi="Bookman Old Style" w:cs="Times New Roman"/>
        <w:snapToGrid/>
        <w:spacing w:val="-8"/>
        <w:sz w:val="14"/>
        <w:szCs w:val="14"/>
      </w:rPr>
    </w:lvl>
  </w:abstractNum>
  <w:abstractNum w:abstractNumId="53">
    <w:nsid w:val="03244D9E"/>
    <w:multiLevelType w:val="singleLevel"/>
    <w:tmpl w:val="5D2AD4FC"/>
    <w:lvl w:ilvl="0">
      <w:start w:val="2"/>
      <w:numFmt w:val="decimal"/>
      <w:lvlText w:val="(%1)"/>
      <w:lvlJc w:val="left"/>
      <w:pPr>
        <w:tabs>
          <w:tab w:val="num" w:pos="216"/>
        </w:tabs>
        <w:ind w:firstLine="216"/>
      </w:pPr>
      <w:rPr>
        <w:rFonts w:ascii="Bookman Old Style" w:hAnsi="Bookman Old Style" w:cs="Times New Roman"/>
        <w:snapToGrid/>
        <w:spacing w:val="-5"/>
        <w:sz w:val="14"/>
        <w:szCs w:val="14"/>
      </w:rPr>
    </w:lvl>
  </w:abstractNum>
  <w:abstractNum w:abstractNumId="54">
    <w:nsid w:val="0331EB98"/>
    <w:multiLevelType w:val="singleLevel"/>
    <w:tmpl w:val="137945F8"/>
    <w:lvl w:ilvl="0">
      <w:start w:val="14"/>
      <w:numFmt w:val="decimal"/>
      <w:lvlText w:val="%1."/>
      <w:lvlJc w:val="left"/>
      <w:pPr>
        <w:tabs>
          <w:tab w:val="num" w:pos="720"/>
        </w:tabs>
        <w:ind w:left="4896"/>
      </w:pPr>
      <w:rPr>
        <w:rFonts w:ascii="Bookman Old Style" w:hAnsi="Bookman Old Style" w:cs="Times New Roman"/>
        <w:snapToGrid/>
        <w:spacing w:val="4"/>
        <w:sz w:val="21"/>
        <w:szCs w:val="21"/>
      </w:rPr>
    </w:lvl>
  </w:abstractNum>
  <w:abstractNum w:abstractNumId="55">
    <w:nsid w:val="0337D095"/>
    <w:multiLevelType w:val="singleLevel"/>
    <w:tmpl w:val="258A1AFC"/>
    <w:lvl w:ilvl="0">
      <w:start w:val="6"/>
      <w:numFmt w:val="decimal"/>
      <w:lvlText w:val="%1."/>
      <w:lvlJc w:val="left"/>
      <w:pPr>
        <w:tabs>
          <w:tab w:val="num" w:pos="216"/>
        </w:tabs>
        <w:ind w:left="144" w:hanging="72"/>
      </w:pPr>
      <w:rPr>
        <w:rFonts w:ascii="Bookman Old Style" w:hAnsi="Bookman Old Style" w:cs="Times New Roman"/>
        <w:snapToGrid/>
        <w:spacing w:val="-5"/>
        <w:sz w:val="14"/>
        <w:szCs w:val="14"/>
      </w:rPr>
    </w:lvl>
  </w:abstractNum>
  <w:abstractNum w:abstractNumId="56">
    <w:nsid w:val="03526A39"/>
    <w:multiLevelType w:val="singleLevel"/>
    <w:tmpl w:val="2EE50468"/>
    <w:lvl w:ilvl="0">
      <w:start w:val="60"/>
      <w:numFmt w:val="decimal"/>
      <w:lvlText w:val="%1."/>
      <w:lvlJc w:val="left"/>
      <w:pPr>
        <w:tabs>
          <w:tab w:val="num" w:pos="288"/>
        </w:tabs>
        <w:ind w:firstLine="72"/>
      </w:pPr>
      <w:rPr>
        <w:rFonts w:ascii="Bookman Old Style" w:hAnsi="Bookman Old Style" w:cs="Times New Roman"/>
        <w:snapToGrid/>
        <w:spacing w:val="-2"/>
        <w:sz w:val="14"/>
        <w:szCs w:val="14"/>
      </w:rPr>
    </w:lvl>
  </w:abstractNum>
  <w:abstractNum w:abstractNumId="57">
    <w:nsid w:val="035C6683"/>
    <w:multiLevelType w:val="singleLevel"/>
    <w:tmpl w:val="57AF6619"/>
    <w:lvl w:ilvl="0">
      <w:start w:val="70"/>
      <w:numFmt w:val="decimal"/>
      <w:lvlText w:val="%1."/>
      <w:lvlJc w:val="left"/>
      <w:pPr>
        <w:tabs>
          <w:tab w:val="num" w:pos="648"/>
        </w:tabs>
        <w:ind w:left="1512"/>
      </w:pPr>
      <w:rPr>
        <w:rFonts w:ascii="Bookman Old Style" w:hAnsi="Bookman Old Style" w:cs="Times New Roman"/>
        <w:snapToGrid/>
        <w:spacing w:val="-17"/>
        <w:sz w:val="21"/>
        <w:szCs w:val="21"/>
      </w:rPr>
    </w:lvl>
  </w:abstractNum>
  <w:abstractNum w:abstractNumId="58">
    <w:nsid w:val="035D705C"/>
    <w:multiLevelType w:val="singleLevel"/>
    <w:tmpl w:val="00C280DE"/>
    <w:lvl w:ilvl="0">
      <w:start w:val="11"/>
      <w:numFmt w:val="decimal"/>
      <w:lvlText w:val="%1."/>
      <w:lvlJc w:val="left"/>
      <w:pPr>
        <w:tabs>
          <w:tab w:val="num" w:pos="288"/>
        </w:tabs>
        <w:ind w:left="144" w:hanging="72"/>
      </w:pPr>
      <w:rPr>
        <w:rFonts w:ascii="Bookman Old Style" w:hAnsi="Bookman Old Style" w:cs="Times New Roman"/>
        <w:snapToGrid/>
        <w:spacing w:val="-6"/>
        <w:sz w:val="14"/>
        <w:szCs w:val="14"/>
      </w:rPr>
    </w:lvl>
  </w:abstractNum>
  <w:abstractNum w:abstractNumId="59">
    <w:nsid w:val="0363B0A6"/>
    <w:multiLevelType w:val="singleLevel"/>
    <w:tmpl w:val="5667A982"/>
    <w:lvl w:ilvl="0">
      <w:start w:val="70"/>
      <w:numFmt w:val="decimal"/>
      <w:lvlText w:val="%1."/>
      <w:lvlJc w:val="left"/>
      <w:pPr>
        <w:tabs>
          <w:tab w:val="num" w:pos="360"/>
        </w:tabs>
        <w:ind w:left="144" w:hanging="72"/>
      </w:pPr>
      <w:rPr>
        <w:rFonts w:ascii="Garamond" w:hAnsi="Garamond" w:cs="Times New Roman"/>
        <w:b/>
        <w:snapToGrid/>
        <w:spacing w:val="-7"/>
        <w:sz w:val="16"/>
        <w:szCs w:val="16"/>
      </w:rPr>
    </w:lvl>
  </w:abstractNum>
  <w:abstractNum w:abstractNumId="60">
    <w:nsid w:val="037ACD2A"/>
    <w:multiLevelType w:val="singleLevel"/>
    <w:tmpl w:val="17116CD9"/>
    <w:lvl w:ilvl="0">
      <w:start w:val="23"/>
      <w:numFmt w:val="decimal"/>
      <w:lvlText w:val="%1."/>
      <w:lvlJc w:val="left"/>
      <w:pPr>
        <w:tabs>
          <w:tab w:val="num" w:pos="288"/>
        </w:tabs>
        <w:ind w:left="144" w:hanging="72"/>
      </w:pPr>
      <w:rPr>
        <w:rFonts w:ascii="Bookman Old Style" w:hAnsi="Bookman Old Style" w:cs="Times New Roman"/>
        <w:snapToGrid/>
        <w:spacing w:val="-2"/>
        <w:sz w:val="14"/>
        <w:szCs w:val="14"/>
      </w:rPr>
    </w:lvl>
  </w:abstractNum>
  <w:abstractNum w:abstractNumId="61">
    <w:nsid w:val="039053B0"/>
    <w:multiLevelType w:val="singleLevel"/>
    <w:tmpl w:val="20DC1813"/>
    <w:lvl w:ilvl="0">
      <w:start w:val="1"/>
      <w:numFmt w:val="decimal"/>
      <w:lvlText w:val="(%1)"/>
      <w:lvlJc w:val="left"/>
      <w:pPr>
        <w:tabs>
          <w:tab w:val="num" w:pos="288"/>
        </w:tabs>
        <w:ind w:firstLine="216"/>
      </w:pPr>
      <w:rPr>
        <w:rFonts w:ascii="Bookman Old Style" w:hAnsi="Bookman Old Style" w:cs="Times New Roman"/>
        <w:snapToGrid/>
        <w:spacing w:val="-10"/>
        <w:sz w:val="14"/>
        <w:szCs w:val="14"/>
      </w:rPr>
    </w:lvl>
  </w:abstractNum>
  <w:abstractNum w:abstractNumId="62">
    <w:nsid w:val="0390DC58"/>
    <w:multiLevelType w:val="singleLevel"/>
    <w:tmpl w:val="7DC99B15"/>
    <w:lvl w:ilvl="0">
      <w:start w:val="1"/>
      <w:numFmt w:val="decimal"/>
      <w:lvlText w:val="(%1)"/>
      <w:lvlJc w:val="left"/>
      <w:pPr>
        <w:tabs>
          <w:tab w:val="num" w:pos="288"/>
        </w:tabs>
        <w:ind w:firstLine="216"/>
      </w:pPr>
      <w:rPr>
        <w:rFonts w:ascii="Garamond" w:hAnsi="Garamond" w:cs="Times New Roman"/>
        <w:b/>
        <w:snapToGrid/>
        <w:spacing w:val="-5"/>
        <w:sz w:val="16"/>
        <w:szCs w:val="16"/>
      </w:rPr>
    </w:lvl>
  </w:abstractNum>
  <w:abstractNum w:abstractNumId="63">
    <w:nsid w:val="03933353"/>
    <w:multiLevelType w:val="singleLevel"/>
    <w:tmpl w:val="26706262"/>
    <w:lvl w:ilvl="0">
      <w:start w:val="90"/>
      <w:numFmt w:val="decimal"/>
      <w:lvlText w:val="%1."/>
      <w:lvlJc w:val="left"/>
      <w:pPr>
        <w:tabs>
          <w:tab w:val="num" w:pos="360"/>
        </w:tabs>
        <w:ind w:left="216" w:hanging="72"/>
      </w:pPr>
      <w:rPr>
        <w:rFonts w:ascii="Bookman Old Style" w:hAnsi="Bookman Old Style" w:cs="Times New Roman"/>
        <w:b/>
        <w:snapToGrid/>
        <w:spacing w:val="-8"/>
        <w:sz w:val="14"/>
        <w:szCs w:val="14"/>
      </w:rPr>
    </w:lvl>
  </w:abstractNum>
  <w:abstractNum w:abstractNumId="64">
    <w:nsid w:val="039CB481"/>
    <w:multiLevelType w:val="singleLevel"/>
    <w:tmpl w:val="13C9FC2B"/>
    <w:lvl w:ilvl="0">
      <w:start w:val="1"/>
      <w:numFmt w:val="lowerLetter"/>
      <w:lvlText w:val="%1."/>
      <w:lvlJc w:val="left"/>
      <w:pPr>
        <w:tabs>
          <w:tab w:val="num" w:pos="360"/>
        </w:tabs>
        <w:ind w:left="432" w:firstLine="72"/>
      </w:pPr>
      <w:rPr>
        <w:rFonts w:ascii="Bookman Old Style" w:hAnsi="Bookman Old Style" w:cs="Times New Roman"/>
        <w:snapToGrid/>
        <w:spacing w:val="20"/>
        <w:sz w:val="20"/>
        <w:szCs w:val="20"/>
      </w:rPr>
    </w:lvl>
  </w:abstractNum>
  <w:abstractNum w:abstractNumId="65">
    <w:nsid w:val="03A859C7"/>
    <w:multiLevelType w:val="singleLevel"/>
    <w:tmpl w:val="599E8F03"/>
    <w:lvl w:ilvl="0">
      <w:start w:val="54"/>
      <w:numFmt w:val="decimal"/>
      <w:lvlText w:val="%1."/>
      <w:lvlJc w:val="left"/>
      <w:pPr>
        <w:tabs>
          <w:tab w:val="num" w:pos="360"/>
        </w:tabs>
        <w:ind w:left="72"/>
      </w:pPr>
      <w:rPr>
        <w:rFonts w:ascii="Bookman Old Style" w:hAnsi="Bookman Old Style" w:cs="Times New Roman"/>
        <w:snapToGrid/>
        <w:spacing w:val="8"/>
        <w:sz w:val="14"/>
        <w:szCs w:val="14"/>
      </w:rPr>
    </w:lvl>
  </w:abstractNum>
  <w:abstractNum w:abstractNumId="66">
    <w:nsid w:val="03AA648A"/>
    <w:multiLevelType w:val="singleLevel"/>
    <w:tmpl w:val="44F5CF90"/>
    <w:lvl w:ilvl="0">
      <w:start w:val="1"/>
      <w:numFmt w:val="decimal"/>
      <w:lvlText w:val="(%1)"/>
      <w:lvlJc w:val="left"/>
      <w:pPr>
        <w:tabs>
          <w:tab w:val="num" w:pos="216"/>
        </w:tabs>
        <w:ind w:firstLine="216"/>
      </w:pPr>
      <w:rPr>
        <w:rFonts w:ascii="Bookman Old Style" w:hAnsi="Bookman Old Style" w:cs="Times New Roman"/>
        <w:snapToGrid/>
        <w:spacing w:val="-2"/>
        <w:sz w:val="14"/>
        <w:szCs w:val="14"/>
      </w:rPr>
    </w:lvl>
  </w:abstractNum>
  <w:abstractNum w:abstractNumId="67">
    <w:nsid w:val="03C30553"/>
    <w:multiLevelType w:val="singleLevel"/>
    <w:tmpl w:val="77A816D7"/>
    <w:lvl w:ilvl="0">
      <w:start w:val="143"/>
      <w:numFmt w:val="decimal"/>
      <w:lvlText w:val="%1."/>
      <w:lvlJc w:val="left"/>
      <w:pPr>
        <w:tabs>
          <w:tab w:val="num" w:pos="720"/>
        </w:tabs>
        <w:ind w:left="2664"/>
      </w:pPr>
      <w:rPr>
        <w:rFonts w:ascii="Bookman Old Style" w:hAnsi="Bookman Old Style" w:cs="Times New Roman"/>
        <w:snapToGrid/>
        <w:spacing w:val="10"/>
        <w:sz w:val="21"/>
        <w:szCs w:val="21"/>
      </w:rPr>
    </w:lvl>
  </w:abstractNum>
  <w:abstractNum w:abstractNumId="68">
    <w:nsid w:val="03C6BC45"/>
    <w:multiLevelType w:val="singleLevel"/>
    <w:tmpl w:val="1B076074"/>
    <w:lvl w:ilvl="0">
      <w:start w:val="1"/>
      <w:numFmt w:val="upperLetter"/>
      <w:lvlText w:val="%1."/>
      <w:lvlJc w:val="left"/>
      <w:pPr>
        <w:tabs>
          <w:tab w:val="num" w:pos="432"/>
        </w:tabs>
        <w:ind w:left="576" w:hanging="432"/>
      </w:pPr>
      <w:rPr>
        <w:rFonts w:ascii="Garamond" w:hAnsi="Garamond" w:cs="Times New Roman"/>
        <w:snapToGrid/>
        <w:sz w:val="23"/>
        <w:szCs w:val="23"/>
      </w:rPr>
    </w:lvl>
  </w:abstractNum>
  <w:abstractNum w:abstractNumId="69">
    <w:nsid w:val="03CD0E37"/>
    <w:multiLevelType w:val="singleLevel"/>
    <w:tmpl w:val="46F76A80"/>
    <w:lvl w:ilvl="0">
      <w:start w:val="129"/>
      <w:numFmt w:val="decimal"/>
      <w:lvlText w:val="%1."/>
      <w:lvlJc w:val="left"/>
      <w:pPr>
        <w:tabs>
          <w:tab w:val="num" w:pos="720"/>
        </w:tabs>
        <w:ind w:left="1152"/>
      </w:pPr>
      <w:rPr>
        <w:rFonts w:ascii="Bookman Old Style" w:hAnsi="Bookman Old Style" w:cs="Times New Roman"/>
        <w:snapToGrid/>
        <w:spacing w:val="10"/>
        <w:sz w:val="21"/>
        <w:szCs w:val="21"/>
      </w:rPr>
    </w:lvl>
  </w:abstractNum>
  <w:abstractNum w:abstractNumId="70">
    <w:nsid w:val="03DF2368"/>
    <w:multiLevelType w:val="singleLevel"/>
    <w:tmpl w:val="32BFDAEA"/>
    <w:lvl w:ilvl="0">
      <w:start w:val="59"/>
      <w:numFmt w:val="decimal"/>
      <w:lvlText w:val="%1,"/>
      <w:lvlJc w:val="left"/>
      <w:pPr>
        <w:tabs>
          <w:tab w:val="num" w:pos="288"/>
        </w:tabs>
        <w:ind w:left="19"/>
      </w:pPr>
      <w:rPr>
        <w:rFonts w:ascii="Bookman Old Style" w:hAnsi="Bookman Old Style" w:cs="Times New Roman"/>
        <w:snapToGrid/>
        <w:sz w:val="21"/>
        <w:szCs w:val="21"/>
      </w:rPr>
    </w:lvl>
  </w:abstractNum>
  <w:abstractNum w:abstractNumId="71">
    <w:nsid w:val="03E8C192"/>
    <w:multiLevelType w:val="singleLevel"/>
    <w:tmpl w:val="51822877"/>
    <w:lvl w:ilvl="0">
      <w:start w:val="44"/>
      <w:numFmt w:val="decimal"/>
      <w:lvlText w:val="§ %1."/>
      <w:lvlJc w:val="left"/>
      <w:pPr>
        <w:tabs>
          <w:tab w:val="num" w:pos="576"/>
        </w:tabs>
        <w:ind w:left="72"/>
      </w:pPr>
      <w:rPr>
        <w:rFonts w:ascii="Garamond" w:hAnsi="Garamond" w:cs="Times New Roman"/>
        <w:b/>
        <w:snapToGrid/>
        <w:spacing w:val="-8"/>
        <w:sz w:val="22"/>
        <w:szCs w:val="22"/>
      </w:rPr>
    </w:lvl>
  </w:abstractNum>
  <w:abstractNum w:abstractNumId="72">
    <w:nsid w:val="03FB9E6A"/>
    <w:multiLevelType w:val="singleLevel"/>
    <w:tmpl w:val="4A3AAA10"/>
    <w:lvl w:ilvl="0">
      <w:start w:val="1"/>
      <w:numFmt w:val="decimal"/>
      <w:lvlText w:val="(%1)"/>
      <w:lvlJc w:val="left"/>
      <w:pPr>
        <w:tabs>
          <w:tab w:val="num" w:pos="216"/>
        </w:tabs>
        <w:ind w:firstLine="216"/>
      </w:pPr>
      <w:rPr>
        <w:rFonts w:ascii="Bookman Old Style" w:hAnsi="Bookman Old Style" w:cs="Times New Roman"/>
        <w:snapToGrid/>
        <w:spacing w:val="-3"/>
        <w:sz w:val="14"/>
        <w:szCs w:val="14"/>
      </w:rPr>
    </w:lvl>
  </w:abstractNum>
  <w:abstractNum w:abstractNumId="73">
    <w:nsid w:val="04078B5B"/>
    <w:multiLevelType w:val="singleLevel"/>
    <w:tmpl w:val="3751EC2B"/>
    <w:lvl w:ilvl="0">
      <w:start w:val="84"/>
      <w:numFmt w:val="decimal"/>
      <w:lvlText w:val="%1."/>
      <w:lvlJc w:val="left"/>
      <w:pPr>
        <w:tabs>
          <w:tab w:val="num" w:pos="288"/>
        </w:tabs>
        <w:ind w:firstLine="72"/>
      </w:pPr>
      <w:rPr>
        <w:rFonts w:ascii="Bookman Old Style" w:hAnsi="Bookman Old Style" w:cs="Times New Roman"/>
        <w:b/>
        <w:snapToGrid/>
        <w:spacing w:val="-1"/>
        <w:sz w:val="14"/>
        <w:szCs w:val="14"/>
      </w:rPr>
    </w:lvl>
  </w:abstractNum>
  <w:abstractNum w:abstractNumId="74">
    <w:nsid w:val="041A638C"/>
    <w:multiLevelType w:val="singleLevel"/>
    <w:tmpl w:val="3F9CAF45"/>
    <w:lvl w:ilvl="0">
      <w:start w:val="1"/>
      <w:numFmt w:val="decimal"/>
      <w:lvlText w:val="(%1)"/>
      <w:lvlJc w:val="left"/>
      <w:pPr>
        <w:tabs>
          <w:tab w:val="num" w:pos="288"/>
        </w:tabs>
        <w:ind w:firstLine="216"/>
      </w:pPr>
      <w:rPr>
        <w:rFonts w:ascii="Bookman Old Style" w:hAnsi="Bookman Old Style" w:cs="Times New Roman"/>
        <w:snapToGrid/>
        <w:spacing w:val="-8"/>
        <w:sz w:val="14"/>
        <w:szCs w:val="14"/>
      </w:rPr>
    </w:lvl>
  </w:abstractNum>
  <w:abstractNum w:abstractNumId="75">
    <w:nsid w:val="042F4929"/>
    <w:multiLevelType w:val="singleLevel"/>
    <w:tmpl w:val="05834348"/>
    <w:lvl w:ilvl="0">
      <w:start w:val="25"/>
      <w:numFmt w:val="decimal"/>
      <w:lvlText w:val="§ %1."/>
      <w:lvlJc w:val="left"/>
      <w:pPr>
        <w:tabs>
          <w:tab w:val="num" w:pos="648"/>
        </w:tabs>
        <w:ind w:left="72"/>
      </w:pPr>
      <w:rPr>
        <w:rFonts w:ascii="Garamond" w:hAnsi="Garamond" w:cs="Times New Roman"/>
        <w:b/>
        <w:snapToGrid/>
        <w:spacing w:val="-11"/>
        <w:sz w:val="22"/>
        <w:szCs w:val="22"/>
      </w:rPr>
    </w:lvl>
  </w:abstractNum>
  <w:abstractNum w:abstractNumId="76">
    <w:nsid w:val="04464086"/>
    <w:multiLevelType w:val="singleLevel"/>
    <w:tmpl w:val="514FEF69"/>
    <w:lvl w:ilvl="0">
      <w:start w:val="29"/>
      <w:numFmt w:val="decimal"/>
      <w:lvlText w:val="%1."/>
      <w:lvlJc w:val="left"/>
      <w:pPr>
        <w:tabs>
          <w:tab w:val="num" w:pos="288"/>
        </w:tabs>
        <w:ind w:left="144" w:hanging="72"/>
      </w:pPr>
      <w:rPr>
        <w:rFonts w:ascii="Bookman Old Style" w:hAnsi="Bookman Old Style" w:cs="Times New Roman"/>
        <w:b/>
        <w:snapToGrid/>
        <w:sz w:val="14"/>
        <w:szCs w:val="14"/>
      </w:rPr>
    </w:lvl>
  </w:abstractNum>
  <w:abstractNum w:abstractNumId="77">
    <w:nsid w:val="044C3260"/>
    <w:multiLevelType w:val="singleLevel"/>
    <w:tmpl w:val="0D0735A4"/>
    <w:lvl w:ilvl="0">
      <w:start w:val="126"/>
      <w:numFmt w:val="decimal"/>
      <w:lvlText w:val="%1."/>
      <w:lvlJc w:val="left"/>
      <w:pPr>
        <w:tabs>
          <w:tab w:val="num" w:pos="720"/>
        </w:tabs>
        <w:ind w:left="1152"/>
      </w:pPr>
      <w:rPr>
        <w:rFonts w:ascii="Bookman Old Style" w:hAnsi="Bookman Old Style" w:cs="Times New Roman"/>
        <w:snapToGrid/>
        <w:spacing w:val="-4"/>
        <w:sz w:val="21"/>
        <w:szCs w:val="21"/>
      </w:rPr>
    </w:lvl>
  </w:abstractNum>
  <w:abstractNum w:abstractNumId="78">
    <w:nsid w:val="044DBC96"/>
    <w:multiLevelType w:val="singleLevel"/>
    <w:tmpl w:val="4ABF0EB3"/>
    <w:lvl w:ilvl="0">
      <w:start w:val="172"/>
      <w:numFmt w:val="decimal"/>
      <w:lvlText w:val="%1."/>
      <w:lvlJc w:val="left"/>
      <w:pPr>
        <w:tabs>
          <w:tab w:val="num" w:pos="720"/>
        </w:tabs>
        <w:ind w:left="2664"/>
      </w:pPr>
      <w:rPr>
        <w:rFonts w:ascii="Bookman Old Style" w:hAnsi="Bookman Old Style" w:cs="Times New Roman"/>
        <w:snapToGrid/>
        <w:spacing w:val="8"/>
        <w:sz w:val="21"/>
        <w:szCs w:val="21"/>
      </w:rPr>
    </w:lvl>
  </w:abstractNum>
  <w:abstractNum w:abstractNumId="79">
    <w:nsid w:val="044F9A61"/>
    <w:multiLevelType w:val="singleLevel"/>
    <w:tmpl w:val="3C1AEC4A"/>
    <w:lvl w:ilvl="0">
      <w:start w:val="30"/>
      <w:numFmt w:val="decimal"/>
      <w:lvlText w:val="%1."/>
      <w:lvlJc w:val="left"/>
      <w:pPr>
        <w:tabs>
          <w:tab w:val="num" w:pos="360"/>
        </w:tabs>
        <w:ind w:left="72" w:firstLine="72"/>
      </w:pPr>
      <w:rPr>
        <w:rFonts w:ascii="Bookman Old Style" w:hAnsi="Bookman Old Style" w:cs="Times New Roman"/>
        <w:snapToGrid/>
        <w:spacing w:val="-4"/>
        <w:sz w:val="14"/>
        <w:szCs w:val="14"/>
      </w:rPr>
    </w:lvl>
  </w:abstractNum>
  <w:abstractNum w:abstractNumId="80">
    <w:nsid w:val="04569F3D"/>
    <w:multiLevelType w:val="singleLevel"/>
    <w:tmpl w:val="43FBC0D5"/>
    <w:lvl w:ilvl="0">
      <w:start w:val="13"/>
      <w:numFmt w:val="decimal"/>
      <w:lvlText w:val="%1."/>
      <w:lvlJc w:val="left"/>
      <w:pPr>
        <w:tabs>
          <w:tab w:val="num" w:pos="288"/>
        </w:tabs>
        <w:ind w:left="144"/>
      </w:pPr>
      <w:rPr>
        <w:rFonts w:ascii="Bookman Old Style" w:hAnsi="Bookman Old Style" w:cs="Times New Roman"/>
        <w:snapToGrid/>
        <w:spacing w:val="-6"/>
        <w:sz w:val="14"/>
        <w:szCs w:val="14"/>
      </w:rPr>
    </w:lvl>
  </w:abstractNum>
  <w:abstractNum w:abstractNumId="81">
    <w:nsid w:val="04602312"/>
    <w:multiLevelType w:val="singleLevel"/>
    <w:tmpl w:val="7F317EE3"/>
    <w:lvl w:ilvl="0">
      <w:start w:val="35"/>
      <w:numFmt w:val="decimal"/>
      <w:lvlText w:val="%1."/>
      <w:lvlJc w:val="left"/>
      <w:pPr>
        <w:tabs>
          <w:tab w:val="num" w:pos="360"/>
        </w:tabs>
        <w:ind w:left="144" w:hanging="72"/>
      </w:pPr>
      <w:rPr>
        <w:rFonts w:ascii="Bookman Old Style" w:hAnsi="Bookman Old Style" w:cs="Times New Roman"/>
        <w:snapToGrid/>
        <w:spacing w:val="-1"/>
        <w:sz w:val="14"/>
        <w:szCs w:val="14"/>
      </w:rPr>
    </w:lvl>
  </w:abstractNum>
  <w:abstractNum w:abstractNumId="82">
    <w:nsid w:val="0477468A"/>
    <w:multiLevelType w:val="singleLevel"/>
    <w:tmpl w:val="1498D585"/>
    <w:lvl w:ilvl="0">
      <w:start w:val="1"/>
      <w:numFmt w:val="lowerLetter"/>
      <w:lvlText w:val="%1."/>
      <w:lvlJc w:val="left"/>
      <w:pPr>
        <w:tabs>
          <w:tab w:val="num" w:pos="360"/>
        </w:tabs>
        <w:ind w:left="432"/>
      </w:pPr>
      <w:rPr>
        <w:rFonts w:ascii="Bookman Old Style" w:hAnsi="Bookman Old Style" w:cs="Times New Roman"/>
        <w:snapToGrid/>
        <w:spacing w:val="20"/>
        <w:sz w:val="20"/>
        <w:szCs w:val="20"/>
      </w:rPr>
    </w:lvl>
  </w:abstractNum>
  <w:abstractNum w:abstractNumId="83">
    <w:nsid w:val="047CCD03"/>
    <w:multiLevelType w:val="singleLevel"/>
    <w:tmpl w:val="7E7EB5AF"/>
    <w:lvl w:ilvl="0">
      <w:start w:val="1"/>
      <w:numFmt w:val="lowerLetter"/>
      <w:lvlText w:val="%1."/>
      <w:lvlJc w:val="left"/>
      <w:pPr>
        <w:tabs>
          <w:tab w:val="num" w:pos="360"/>
        </w:tabs>
        <w:ind w:left="432"/>
      </w:pPr>
      <w:rPr>
        <w:rFonts w:ascii="Bookman Old Style" w:hAnsi="Bookman Old Style" w:cs="Times New Roman"/>
        <w:snapToGrid/>
        <w:spacing w:val="20"/>
        <w:sz w:val="20"/>
        <w:szCs w:val="20"/>
      </w:rPr>
    </w:lvl>
  </w:abstractNum>
  <w:abstractNum w:abstractNumId="84">
    <w:nsid w:val="04825170"/>
    <w:multiLevelType w:val="singleLevel"/>
    <w:tmpl w:val="5447CB8F"/>
    <w:lvl w:ilvl="0">
      <w:start w:val="1"/>
      <w:numFmt w:val="decimal"/>
      <w:lvlText w:val="(%1)"/>
      <w:lvlJc w:val="left"/>
      <w:pPr>
        <w:tabs>
          <w:tab w:val="num" w:pos="288"/>
        </w:tabs>
        <w:ind w:firstLine="216"/>
      </w:pPr>
      <w:rPr>
        <w:rFonts w:ascii="Bookman Old Style" w:hAnsi="Bookman Old Style" w:cs="Times New Roman"/>
        <w:snapToGrid/>
        <w:spacing w:val="-13"/>
        <w:sz w:val="14"/>
        <w:szCs w:val="14"/>
      </w:rPr>
    </w:lvl>
  </w:abstractNum>
  <w:abstractNum w:abstractNumId="85">
    <w:nsid w:val="048AB5F0"/>
    <w:multiLevelType w:val="singleLevel"/>
    <w:tmpl w:val="6965066D"/>
    <w:lvl w:ilvl="0">
      <w:start w:val="2"/>
      <w:numFmt w:val="decimal"/>
      <w:lvlText w:val="%1."/>
      <w:lvlJc w:val="left"/>
      <w:pPr>
        <w:tabs>
          <w:tab w:val="num" w:pos="288"/>
        </w:tabs>
        <w:ind w:left="144" w:hanging="72"/>
      </w:pPr>
      <w:rPr>
        <w:rFonts w:ascii="Bookman Old Style" w:hAnsi="Bookman Old Style" w:cs="Times New Roman"/>
        <w:snapToGrid/>
        <w:spacing w:val="-2"/>
        <w:sz w:val="14"/>
        <w:szCs w:val="14"/>
      </w:rPr>
    </w:lvl>
  </w:abstractNum>
  <w:abstractNum w:abstractNumId="86">
    <w:nsid w:val="048CE02F"/>
    <w:multiLevelType w:val="singleLevel"/>
    <w:tmpl w:val="27A52DCC"/>
    <w:lvl w:ilvl="0">
      <w:start w:val="6"/>
      <w:numFmt w:val="decimal"/>
      <w:lvlText w:val="%1."/>
      <w:lvlJc w:val="left"/>
      <w:pPr>
        <w:tabs>
          <w:tab w:val="num" w:pos="216"/>
        </w:tabs>
        <w:ind w:left="144" w:hanging="72"/>
      </w:pPr>
      <w:rPr>
        <w:rFonts w:ascii="Bookman Old Style" w:hAnsi="Bookman Old Style" w:cs="Times New Roman"/>
        <w:snapToGrid/>
        <w:spacing w:val="-6"/>
        <w:sz w:val="14"/>
        <w:szCs w:val="14"/>
      </w:rPr>
    </w:lvl>
  </w:abstractNum>
  <w:abstractNum w:abstractNumId="87">
    <w:nsid w:val="048D101A"/>
    <w:multiLevelType w:val="singleLevel"/>
    <w:tmpl w:val="095C9A9E"/>
    <w:lvl w:ilvl="0">
      <w:start w:val="1"/>
      <w:numFmt w:val="decimal"/>
      <w:lvlText w:val="(%1)"/>
      <w:lvlJc w:val="left"/>
      <w:pPr>
        <w:tabs>
          <w:tab w:val="num" w:pos="216"/>
        </w:tabs>
        <w:ind w:firstLine="288"/>
      </w:pPr>
      <w:rPr>
        <w:rFonts w:ascii="Bookman Old Style" w:hAnsi="Bookman Old Style" w:cs="Times New Roman"/>
        <w:snapToGrid/>
        <w:spacing w:val="-4"/>
        <w:sz w:val="14"/>
        <w:szCs w:val="14"/>
      </w:rPr>
    </w:lvl>
  </w:abstractNum>
  <w:abstractNum w:abstractNumId="88">
    <w:nsid w:val="048DAA7D"/>
    <w:multiLevelType w:val="singleLevel"/>
    <w:tmpl w:val="4CF38075"/>
    <w:lvl w:ilvl="0">
      <w:start w:val="2"/>
      <w:numFmt w:val="decimal"/>
      <w:lvlText w:val="%1."/>
      <w:lvlJc w:val="left"/>
      <w:pPr>
        <w:tabs>
          <w:tab w:val="num" w:pos="288"/>
        </w:tabs>
        <w:ind w:left="360" w:hanging="288"/>
      </w:pPr>
      <w:rPr>
        <w:rFonts w:ascii="Bookman Old Style" w:hAnsi="Bookman Old Style" w:cs="Times New Roman"/>
        <w:snapToGrid/>
        <w:spacing w:val="-1"/>
        <w:sz w:val="14"/>
        <w:szCs w:val="14"/>
      </w:rPr>
    </w:lvl>
  </w:abstractNum>
  <w:abstractNum w:abstractNumId="89">
    <w:nsid w:val="048DC15A"/>
    <w:multiLevelType w:val="singleLevel"/>
    <w:tmpl w:val="77F44494"/>
    <w:lvl w:ilvl="0">
      <w:start w:val="71"/>
      <w:numFmt w:val="decimal"/>
      <w:lvlText w:val="%1."/>
      <w:lvlJc w:val="left"/>
      <w:pPr>
        <w:tabs>
          <w:tab w:val="num" w:pos="144"/>
        </w:tabs>
        <w:ind w:left="72"/>
      </w:pPr>
      <w:rPr>
        <w:rFonts w:ascii="Bookman Old Style" w:hAnsi="Bookman Old Style" w:cs="Times New Roman"/>
        <w:b/>
        <w:snapToGrid/>
        <w:sz w:val="15"/>
        <w:szCs w:val="15"/>
      </w:rPr>
    </w:lvl>
  </w:abstractNum>
  <w:abstractNum w:abstractNumId="90">
    <w:nsid w:val="04950FC6"/>
    <w:multiLevelType w:val="singleLevel"/>
    <w:tmpl w:val="21F53ABC"/>
    <w:lvl w:ilvl="0">
      <w:start w:val="20"/>
      <w:numFmt w:val="decimal"/>
      <w:lvlText w:val="%1."/>
      <w:lvlJc w:val="left"/>
      <w:pPr>
        <w:tabs>
          <w:tab w:val="num" w:pos="288"/>
        </w:tabs>
        <w:ind w:left="144" w:hanging="72"/>
      </w:pPr>
      <w:rPr>
        <w:rFonts w:ascii="Bookman Old Style" w:hAnsi="Bookman Old Style" w:cs="Times New Roman"/>
        <w:snapToGrid/>
        <w:spacing w:val="-1"/>
        <w:sz w:val="14"/>
        <w:szCs w:val="14"/>
      </w:rPr>
    </w:lvl>
  </w:abstractNum>
  <w:abstractNum w:abstractNumId="91">
    <w:nsid w:val="04974604"/>
    <w:multiLevelType w:val="singleLevel"/>
    <w:tmpl w:val="77BF7888"/>
    <w:lvl w:ilvl="0">
      <w:start w:val="97"/>
      <w:numFmt w:val="decimal"/>
      <w:lvlText w:val="%1."/>
      <w:lvlJc w:val="left"/>
      <w:pPr>
        <w:tabs>
          <w:tab w:val="num" w:pos="360"/>
        </w:tabs>
        <w:ind w:left="72"/>
      </w:pPr>
      <w:rPr>
        <w:rFonts w:ascii="Bookman Old Style" w:hAnsi="Bookman Old Style" w:cs="Times New Roman"/>
        <w:snapToGrid/>
        <w:spacing w:val="-4"/>
        <w:sz w:val="14"/>
        <w:szCs w:val="14"/>
      </w:rPr>
    </w:lvl>
  </w:abstractNum>
  <w:abstractNum w:abstractNumId="92">
    <w:nsid w:val="04B74F70"/>
    <w:multiLevelType w:val="singleLevel"/>
    <w:tmpl w:val="72A1F82B"/>
    <w:lvl w:ilvl="0">
      <w:start w:val="60"/>
      <w:numFmt w:val="decimal"/>
      <w:lvlText w:val="%1."/>
      <w:lvlJc w:val="left"/>
      <w:pPr>
        <w:tabs>
          <w:tab w:val="num" w:pos="720"/>
        </w:tabs>
        <w:ind w:left="1080"/>
      </w:pPr>
      <w:rPr>
        <w:rFonts w:ascii="Bookman Old Style" w:hAnsi="Bookman Old Style" w:cs="Times New Roman"/>
        <w:snapToGrid/>
        <w:spacing w:val="-3"/>
        <w:sz w:val="21"/>
        <w:szCs w:val="21"/>
      </w:rPr>
    </w:lvl>
  </w:abstractNum>
  <w:abstractNum w:abstractNumId="93">
    <w:nsid w:val="04FA6F5A"/>
    <w:multiLevelType w:val="singleLevel"/>
    <w:tmpl w:val="53E64611"/>
    <w:lvl w:ilvl="0">
      <w:start w:val="1"/>
      <w:numFmt w:val="lowerLetter"/>
      <w:lvlText w:val="%1."/>
      <w:lvlJc w:val="left"/>
      <w:pPr>
        <w:tabs>
          <w:tab w:val="num" w:pos="360"/>
        </w:tabs>
        <w:ind w:left="432"/>
      </w:pPr>
      <w:rPr>
        <w:rFonts w:ascii="Bookman Old Style" w:hAnsi="Bookman Old Style" w:cs="Times New Roman"/>
        <w:snapToGrid/>
        <w:spacing w:val="20"/>
        <w:sz w:val="20"/>
        <w:szCs w:val="20"/>
      </w:rPr>
    </w:lvl>
  </w:abstractNum>
  <w:abstractNum w:abstractNumId="94">
    <w:nsid w:val="0501B7C4"/>
    <w:multiLevelType w:val="singleLevel"/>
    <w:tmpl w:val="374FC231"/>
    <w:lvl w:ilvl="0">
      <w:start w:val="8"/>
      <w:numFmt w:val="decimal"/>
      <w:lvlText w:val="§ %1."/>
      <w:lvlJc w:val="left"/>
      <w:pPr>
        <w:tabs>
          <w:tab w:val="num" w:pos="504"/>
        </w:tabs>
        <w:ind w:left="216"/>
      </w:pPr>
      <w:rPr>
        <w:rFonts w:ascii="Bookman Old Style" w:hAnsi="Bookman Old Style" w:cs="Times New Roman"/>
        <w:snapToGrid/>
        <w:spacing w:val="9"/>
        <w:sz w:val="20"/>
        <w:szCs w:val="20"/>
      </w:rPr>
    </w:lvl>
  </w:abstractNum>
  <w:abstractNum w:abstractNumId="95">
    <w:nsid w:val="0504082B"/>
    <w:multiLevelType w:val="singleLevel"/>
    <w:tmpl w:val="5BA475AC"/>
    <w:lvl w:ilvl="0">
      <w:start w:val="19"/>
      <w:numFmt w:val="decimal"/>
      <w:lvlText w:val="%1."/>
      <w:lvlJc w:val="left"/>
      <w:pPr>
        <w:tabs>
          <w:tab w:val="num" w:pos="360"/>
        </w:tabs>
        <w:ind w:left="144" w:hanging="72"/>
      </w:pPr>
      <w:rPr>
        <w:rFonts w:ascii="Bookman Old Style" w:hAnsi="Bookman Old Style" w:cs="Times New Roman"/>
        <w:snapToGrid/>
        <w:spacing w:val="-9"/>
        <w:sz w:val="14"/>
        <w:szCs w:val="14"/>
      </w:rPr>
    </w:lvl>
  </w:abstractNum>
  <w:abstractNum w:abstractNumId="96">
    <w:nsid w:val="052DDABD"/>
    <w:multiLevelType w:val="singleLevel"/>
    <w:tmpl w:val="03C36995"/>
    <w:lvl w:ilvl="0">
      <w:start w:val="165"/>
      <w:numFmt w:val="decimal"/>
      <w:lvlText w:val="%1."/>
      <w:lvlJc w:val="left"/>
      <w:pPr>
        <w:tabs>
          <w:tab w:val="num" w:pos="720"/>
        </w:tabs>
        <w:ind w:left="2664"/>
      </w:pPr>
      <w:rPr>
        <w:rFonts w:ascii="Bookman Old Style" w:hAnsi="Bookman Old Style" w:cs="Times New Roman"/>
        <w:snapToGrid/>
        <w:spacing w:val="30"/>
        <w:sz w:val="21"/>
        <w:szCs w:val="21"/>
      </w:rPr>
    </w:lvl>
  </w:abstractNum>
  <w:abstractNum w:abstractNumId="97">
    <w:nsid w:val="0536CEA5"/>
    <w:multiLevelType w:val="singleLevel"/>
    <w:tmpl w:val="26DD1F50"/>
    <w:lvl w:ilvl="0">
      <w:start w:val="1"/>
      <w:numFmt w:val="decimal"/>
      <w:lvlText w:val="(%1)"/>
      <w:lvlJc w:val="left"/>
      <w:pPr>
        <w:tabs>
          <w:tab w:val="num" w:pos="216"/>
        </w:tabs>
        <w:ind w:firstLine="216"/>
      </w:pPr>
      <w:rPr>
        <w:rFonts w:ascii="Bookman Old Style" w:hAnsi="Bookman Old Style" w:cs="Times New Roman"/>
        <w:snapToGrid/>
        <w:spacing w:val="-7"/>
        <w:sz w:val="14"/>
        <w:szCs w:val="14"/>
      </w:rPr>
    </w:lvl>
  </w:abstractNum>
  <w:abstractNum w:abstractNumId="98">
    <w:nsid w:val="053B6FF1"/>
    <w:multiLevelType w:val="singleLevel"/>
    <w:tmpl w:val="3A96EF93"/>
    <w:lvl w:ilvl="0">
      <w:start w:val="75"/>
      <w:numFmt w:val="decimal"/>
      <w:lvlText w:val="%1."/>
      <w:lvlJc w:val="left"/>
      <w:pPr>
        <w:tabs>
          <w:tab w:val="num" w:pos="144"/>
        </w:tabs>
        <w:ind w:firstLine="72"/>
      </w:pPr>
      <w:rPr>
        <w:rFonts w:ascii="Bookman Old Style" w:hAnsi="Bookman Old Style" w:cs="Times New Roman"/>
        <w:b/>
        <w:snapToGrid/>
        <w:sz w:val="15"/>
        <w:szCs w:val="15"/>
      </w:rPr>
    </w:lvl>
  </w:abstractNum>
  <w:abstractNum w:abstractNumId="99">
    <w:nsid w:val="053EF853"/>
    <w:multiLevelType w:val="singleLevel"/>
    <w:tmpl w:val="583CFEBF"/>
    <w:lvl w:ilvl="0">
      <w:start w:val="94"/>
      <w:numFmt w:val="decimal"/>
      <w:lvlText w:val="%1."/>
      <w:lvlJc w:val="left"/>
      <w:pPr>
        <w:tabs>
          <w:tab w:val="num" w:pos="288"/>
        </w:tabs>
        <w:ind w:left="72"/>
      </w:pPr>
      <w:rPr>
        <w:rFonts w:ascii="Bookman Old Style" w:hAnsi="Bookman Old Style" w:cs="Times New Roman"/>
        <w:snapToGrid/>
        <w:spacing w:val="-8"/>
        <w:sz w:val="14"/>
        <w:szCs w:val="14"/>
      </w:rPr>
    </w:lvl>
  </w:abstractNum>
  <w:abstractNum w:abstractNumId="100">
    <w:nsid w:val="05682E6E"/>
    <w:multiLevelType w:val="singleLevel"/>
    <w:tmpl w:val="538AB31C"/>
    <w:lvl w:ilvl="0">
      <w:start w:val="1"/>
      <w:numFmt w:val="lowerLetter"/>
      <w:lvlText w:val="%1."/>
      <w:lvlJc w:val="left"/>
      <w:pPr>
        <w:tabs>
          <w:tab w:val="num" w:pos="360"/>
        </w:tabs>
        <w:ind w:left="432"/>
      </w:pPr>
      <w:rPr>
        <w:rFonts w:ascii="Bookman Old Style" w:hAnsi="Bookman Old Style" w:cs="Times New Roman"/>
        <w:snapToGrid/>
        <w:spacing w:val="20"/>
        <w:sz w:val="20"/>
        <w:szCs w:val="20"/>
      </w:rPr>
    </w:lvl>
  </w:abstractNum>
  <w:abstractNum w:abstractNumId="101">
    <w:nsid w:val="0569D09C"/>
    <w:multiLevelType w:val="singleLevel"/>
    <w:tmpl w:val="11251A31"/>
    <w:lvl w:ilvl="0">
      <w:numFmt w:val="bullet"/>
      <w:lvlText w:val="o"/>
      <w:lvlJc w:val="left"/>
      <w:pPr>
        <w:tabs>
          <w:tab w:val="num" w:pos="216"/>
        </w:tabs>
      </w:pPr>
      <w:rPr>
        <w:rFonts w:ascii="Courier New" w:hAnsi="Courier New" w:cs="Arial"/>
        <w:snapToGrid/>
        <w:spacing w:val="-21"/>
        <w:sz w:val="20"/>
        <w:szCs w:val="20"/>
      </w:rPr>
    </w:lvl>
  </w:abstractNum>
  <w:abstractNum w:abstractNumId="102">
    <w:nsid w:val="0574990D"/>
    <w:multiLevelType w:val="singleLevel"/>
    <w:tmpl w:val="40D00C68"/>
    <w:lvl w:ilvl="0">
      <w:start w:val="1"/>
      <w:numFmt w:val="decimal"/>
      <w:lvlText w:val="(%1)"/>
      <w:lvlJc w:val="left"/>
      <w:pPr>
        <w:tabs>
          <w:tab w:val="num" w:pos="288"/>
        </w:tabs>
        <w:ind w:firstLine="216"/>
      </w:pPr>
      <w:rPr>
        <w:rFonts w:ascii="Bookman Old Style" w:hAnsi="Bookman Old Style" w:cs="Times New Roman"/>
        <w:snapToGrid/>
        <w:spacing w:val="-9"/>
        <w:sz w:val="14"/>
        <w:szCs w:val="14"/>
      </w:rPr>
    </w:lvl>
  </w:abstractNum>
  <w:abstractNum w:abstractNumId="103">
    <w:nsid w:val="059C2735"/>
    <w:multiLevelType w:val="singleLevel"/>
    <w:tmpl w:val="2EB480C6"/>
    <w:lvl w:ilvl="0">
      <w:start w:val="1"/>
      <w:numFmt w:val="decimal"/>
      <w:lvlText w:val="(%1)"/>
      <w:lvlJc w:val="left"/>
      <w:pPr>
        <w:tabs>
          <w:tab w:val="num" w:pos="216"/>
        </w:tabs>
        <w:ind w:firstLine="216"/>
      </w:pPr>
      <w:rPr>
        <w:rFonts w:ascii="Bookman Old Style" w:hAnsi="Bookman Old Style" w:cs="Times New Roman"/>
        <w:snapToGrid/>
        <w:spacing w:val="-6"/>
        <w:sz w:val="14"/>
        <w:szCs w:val="14"/>
      </w:rPr>
    </w:lvl>
  </w:abstractNum>
  <w:abstractNum w:abstractNumId="104">
    <w:nsid w:val="05A346FA"/>
    <w:multiLevelType w:val="singleLevel"/>
    <w:tmpl w:val="4D1576AE"/>
    <w:lvl w:ilvl="0">
      <w:start w:val="191"/>
      <w:numFmt w:val="decimal"/>
      <w:lvlText w:val="%1."/>
      <w:lvlJc w:val="left"/>
      <w:pPr>
        <w:tabs>
          <w:tab w:val="num" w:pos="648"/>
        </w:tabs>
        <w:ind w:left="1152"/>
      </w:pPr>
      <w:rPr>
        <w:rFonts w:ascii="Bookman Old Style" w:hAnsi="Bookman Old Style" w:cs="Times New Roman"/>
        <w:snapToGrid/>
        <w:spacing w:val="-9"/>
        <w:sz w:val="21"/>
        <w:szCs w:val="21"/>
      </w:rPr>
    </w:lvl>
  </w:abstractNum>
  <w:abstractNum w:abstractNumId="105">
    <w:nsid w:val="05B12BE7"/>
    <w:multiLevelType w:val="singleLevel"/>
    <w:tmpl w:val="699216BD"/>
    <w:lvl w:ilvl="0">
      <w:start w:val="1"/>
      <w:numFmt w:val="upperLetter"/>
      <w:lvlText w:val="%1."/>
      <w:lvlJc w:val="left"/>
      <w:pPr>
        <w:tabs>
          <w:tab w:val="num" w:pos="432"/>
        </w:tabs>
        <w:ind w:left="504" w:hanging="432"/>
      </w:pPr>
      <w:rPr>
        <w:rFonts w:ascii="Garamond" w:hAnsi="Garamond" w:cs="Times New Roman"/>
        <w:snapToGrid/>
        <w:spacing w:val="4"/>
        <w:sz w:val="23"/>
        <w:szCs w:val="23"/>
      </w:rPr>
    </w:lvl>
  </w:abstractNum>
  <w:abstractNum w:abstractNumId="106">
    <w:nsid w:val="05B58E83"/>
    <w:multiLevelType w:val="singleLevel"/>
    <w:tmpl w:val="138446EF"/>
    <w:lvl w:ilvl="0">
      <w:start w:val="2"/>
      <w:numFmt w:val="decimal"/>
      <w:lvlText w:val="%1."/>
      <w:lvlJc w:val="left"/>
      <w:pPr>
        <w:tabs>
          <w:tab w:val="num" w:pos="576"/>
        </w:tabs>
        <w:ind w:left="5040"/>
      </w:pPr>
      <w:rPr>
        <w:rFonts w:ascii="Bookman Old Style" w:hAnsi="Bookman Old Style" w:cs="Times New Roman"/>
        <w:snapToGrid/>
        <w:spacing w:val="4"/>
        <w:sz w:val="21"/>
        <w:szCs w:val="21"/>
      </w:rPr>
    </w:lvl>
  </w:abstractNum>
  <w:abstractNum w:abstractNumId="107">
    <w:nsid w:val="05CDA6C2"/>
    <w:multiLevelType w:val="singleLevel"/>
    <w:tmpl w:val="17785B89"/>
    <w:lvl w:ilvl="0">
      <w:start w:val="49"/>
      <w:numFmt w:val="decimal"/>
      <w:lvlText w:val="%1."/>
      <w:lvlJc w:val="left"/>
      <w:pPr>
        <w:tabs>
          <w:tab w:val="num" w:pos="288"/>
        </w:tabs>
        <w:ind w:left="144" w:hanging="72"/>
      </w:pPr>
      <w:rPr>
        <w:rFonts w:ascii="Bookman Old Style" w:hAnsi="Bookman Old Style" w:cs="Times New Roman"/>
        <w:b/>
        <w:snapToGrid/>
        <w:spacing w:val="-6"/>
        <w:sz w:val="14"/>
        <w:szCs w:val="14"/>
      </w:rPr>
    </w:lvl>
  </w:abstractNum>
  <w:abstractNum w:abstractNumId="108">
    <w:nsid w:val="05CDF67E"/>
    <w:multiLevelType w:val="singleLevel"/>
    <w:tmpl w:val="0BB6F9DB"/>
    <w:lvl w:ilvl="0">
      <w:start w:val="56"/>
      <w:numFmt w:val="decimal"/>
      <w:lvlText w:val="%1."/>
      <w:lvlJc w:val="left"/>
      <w:pPr>
        <w:tabs>
          <w:tab w:val="num" w:pos="360"/>
        </w:tabs>
        <w:ind w:left="125"/>
      </w:pPr>
      <w:rPr>
        <w:rFonts w:ascii="Bookman Old Style" w:hAnsi="Bookman Old Style" w:cs="Times New Roman"/>
        <w:snapToGrid/>
        <w:spacing w:val="-6"/>
        <w:sz w:val="14"/>
        <w:szCs w:val="14"/>
      </w:rPr>
    </w:lvl>
  </w:abstractNum>
  <w:abstractNum w:abstractNumId="109">
    <w:nsid w:val="05CE8CD5"/>
    <w:multiLevelType w:val="singleLevel"/>
    <w:tmpl w:val="26BD7832"/>
    <w:lvl w:ilvl="0">
      <w:start w:val="2"/>
      <w:numFmt w:val="decimal"/>
      <w:lvlText w:val="%1."/>
      <w:lvlJc w:val="left"/>
      <w:pPr>
        <w:tabs>
          <w:tab w:val="num" w:pos="288"/>
        </w:tabs>
        <w:ind w:left="144" w:hanging="72"/>
      </w:pPr>
      <w:rPr>
        <w:rFonts w:ascii="Bookman Old Style" w:hAnsi="Bookman Old Style" w:cs="Times New Roman"/>
        <w:snapToGrid/>
        <w:spacing w:val="-7"/>
        <w:sz w:val="14"/>
        <w:szCs w:val="14"/>
      </w:rPr>
    </w:lvl>
  </w:abstractNum>
  <w:abstractNum w:abstractNumId="110">
    <w:nsid w:val="05DDFF09"/>
    <w:multiLevelType w:val="singleLevel"/>
    <w:tmpl w:val="66200218"/>
    <w:lvl w:ilvl="0">
      <w:start w:val="1"/>
      <w:numFmt w:val="decimal"/>
      <w:lvlText w:val="%1."/>
      <w:lvlJc w:val="left"/>
      <w:pPr>
        <w:tabs>
          <w:tab w:val="num" w:pos="216"/>
        </w:tabs>
        <w:ind w:left="144" w:hanging="72"/>
      </w:pPr>
      <w:rPr>
        <w:rFonts w:ascii="Bookman Old Style" w:hAnsi="Bookman Old Style" w:cs="Times New Roman"/>
        <w:snapToGrid/>
        <w:spacing w:val="-8"/>
        <w:sz w:val="14"/>
        <w:szCs w:val="14"/>
      </w:rPr>
    </w:lvl>
  </w:abstractNum>
  <w:abstractNum w:abstractNumId="111">
    <w:nsid w:val="05E56D7D"/>
    <w:multiLevelType w:val="singleLevel"/>
    <w:tmpl w:val="4BBC9EF6"/>
    <w:lvl w:ilvl="0">
      <w:start w:val="1"/>
      <w:numFmt w:val="decimal"/>
      <w:lvlText w:val="(%1)"/>
      <w:lvlJc w:val="left"/>
      <w:pPr>
        <w:tabs>
          <w:tab w:val="num" w:pos="288"/>
        </w:tabs>
        <w:ind w:left="72" w:firstLine="216"/>
      </w:pPr>
      <w:rPr>
        <w:rFonts w:ascii="Bookman Old Style" w:hAnsi="Bookman Old Style" w:cs="Times New Roman"/>
        <w:snapToGrid/>
        <w:spacing w:val="-9"/>
        <w:sz w:val="14"/>
        <w:szCs w:val="14"/>
      </w:rPr>
    </w:lvl>
  </w:abstractNum>
  <w:abstractNum w:abstractNumId="112">
    <w:nsid w:val="05F2DE5E"/>
    <w:multiLevelType w:val="singleLevel"/>
    <w:tmpl w:val="6231278F"/>
    <w:lvl w:ilvl="0">
      <w:start w:val="53"/>
      <w:numFmt w:val="decimal"/>
      <w:lvlText w:val="%1."/>
      <w:lvlJc w:val="left"/>
      <w:pPr>
        <w:tabs>
          <w:tab w:val="num" w:pos="360"/>
        </w:tabs>
        <w:ind w:left="144" w:hanging="72"/>
      </w:pPr>
      <w:rPr>
        <w:rFonts w:ascii="Bookman Old Style" w:hAnsi="Bookman Old Style" w:cs="Times New Roman"/>
        <w:snapToGrid/>
        <w:spacing w:val="-12"/>
        <w:sz w:val="14"/>
        <w:szCs w:val="14"/>
      </w:rPr>
    </w:lvl>
  </w:abstractNum>
  <w:abstractNum w:abstractNumId="113">
    <w:nsid w:val="061CB1B4"/>
    <w:multiLevelType w:val="singleLevel"/>
    <w:tmpl w:val="46D24B78"/>
    <w:lvl w:ilvl="0">
      <w:start w:val="1"/>
      <w:numFmt w:val="decimal"/>
      <w:lvlText w:val="(%1)"/>
      <w:lvlJc w:val="left"/>
      <w:pPr>
        <w:tabs>
          <w:tab w:val="num" w:pos="216"/>
        </w:tabs>
        <w:ind w:firstLine="216"/>
      </w:pPr>
      <w:rPr>
        <w:rFonts w:ascii="Bookman Old Style" w:hAnsi="Bookman Old Style" w:cs="Times New Roman"/>
        <w:snapToGrid/>
        <w:spacing w:val="-6"/>
        <w:sz w:val="14"/>
        <w:szCs w:val="14"/>
      </w:rPr>
    </w:lvl>
  </w:abstractNum>
  <w:abstractNum w:abstractNumId="114">
    <w:nsid w:val="062D4213"/>
    <w:multiLevelType w:val="singleLevel"/>
    <w:tmpl w:val="512949EA"/>
    <w:lvl w:ilvl="0">
      <w:start w:val="91"/>
      <w:numFmt w:val="decimal"/>
      <w:lvlText w:val="%1."/>
      <w:lvlJc w:val="left"/>
      <w:pPr>
        <w:tabs>
          <w:tab w:val="num" w:pos="288"/>
        </w:tabs>
        <w:ind w:left="144" w:hanging="72"/>
      </w:pPr>
      <w:rPr>
        <w:rFonts w:ascii="Bookman Old Style" w:hAnsi="Bookman Old Style" w:cs="Times New Roman"/>
        <w:snapToGrid/>
        <w:spacing w:val="7"/>
        <w:sz w:val="14"/>
        <w:szCs w:val="14"/>
      </w:rPr>
    </w:lvl>
  </w:abstractNum>
  <w:abstractNum w:abstractNumId="115">
    <w:nsid w:val="062FC290"/>
    <w:multiLevelType w:val="singleLevel"/>
    <w:tmpl w:val="52E765D3"/>
    <w:lvl w:ilvl="0">
      <w:start w:val="1"/>
      <w:numFmt w:val="decimal"/>
      <w:lvlText w:val="%1."/>
      <w:lvlJc w:val="left"/>
      <w:pPr>
        <w:tabs>
          <w:tab w:val="num" w:pos="288"/>
        </w:tabs>
        <w:ind w:left="144" w:hanging="72"/>
      </w:pPr>
      <w:rPr>
        <w:rFonts w:ascii="Bookman Old Style" w:hAnsi="Bookman Old Style" w:cs="Times New Roman"/>
        <w:snapToGrid/>
        <w:spacing w:val="-2"/>
        <w:sz w:val="14"/>
        <w:szCs w:val="14"/>
      </w:rPr>
    </w:lvl>
  </w:abstractNum>
  <w:abstractNum w:abstractNumId="116">
    <w:nsid w:val="0650127D"/>
    <w:multiLevelType w:val="singleLevel"/>
    <w:tmpl w:val="551B6343"/>
    <w:lvl w:ilvl="0">
      <w:start w:val="68"/>
      <w:numFmt w:val="decimal"/>
      <w:lvlText w:val="%1."/>
      <w:lvlJc w:val="left"/>
      <w:pPr>
        <w:tabs>
          <w:tab w:val="num" w:pos="360"/>
        </w:tabs>
        <w:ind w:left="144" w:hanging="72"/>
      </w:pPr>
      <w:rPr>
        <w:rFonts w:ascii="Bookman Old Style" w:hAnsi="Bookman Old Style" w:cs="Times New Roman"/>
        <w:snapToGrid/>
        <w:spacing w:val="-9"/>
        <w:sz w:val="14"/>
        <w:szCs w:val="14"/>
      </w:rPr>
    </w:lvl>
  </w:abstractNum>
  <w:abstractNum w:abstractNumId="117">
    <w:nsid w:val="0652E8E6"/>
    <w:multiLevelType w:val="singleLevel"/>
    <w:tmpl w:val="43808A9C"/>
    <w:lvl w:ilvl="0">
      <w:start w:val="51"/>
      <w:numFmt w:val="decimal"/>
      <w:lvlText w:val="%1."/>
      <w:lvlJc w:val="left"/>
      <w:pPr>
        <w:tabs>
          <w:tab w:val="num" w:pos="288"/>
        </w:tabs>
        <w:ind w:left="144" w:hanging="72"/>
      </w:pPr>
      <w:rPr>
        <w:rFonts w:ascii="Bookman Old Style" w:hAnsi="Bookman Old Style" w:cs="Times New Roman"/>
        <w:snapToGrid/>
        <w:spacing w:val="-8"/>
        <w:sz w:val="14"/>
        <w:szCs w:val="14"/>
      </w:rPr>
    </w:lvl>
  </w:abstractNum>
  <w:abstractNum w:abstractNumId="118">
    <w:nsid w:val="06592678"/>
    <w:multiLevelType w:val="singleLevel"/>
    <w:tmpl w:val="7CA240E9"/>
    <w:lvl w:ilvl="0">
      <w:start w:val="1"/>
      <w:numFmt w:val="decimal"/>
      <w:lvlText w:val="§ %1."/>
      <w:lvlJc w:val="left"/>
      <w:pPr>
        <w:tabs>
          <w:tab w:val="num" w:pos="504"/>
        </w:tabs>
        <w:ind w:left="72"/>
      </w:pPr>
      <w:rPr>
        <w:rFonts w:ascii="Garamond" w:hAnsi="Garamond" w:cs="Times New Roman"/>
        <w:b/>
        <w:snapToGrid/>
        <w:spacing w:val="20"/>
        <w:sz w:val="22"/>
        <w:szCs w:val="22"/>
      </w:rPr>
    </w:lvl>
  </w:abstractNum>
  <w:abstractNum w:abstractNumId="119">
    <w:nsid w:val="065B127A"/>
    <w:multiLevelType w:val="singleLevel"/>
    <w:tmpl w:val="28B9DF4A"/>
    <w:lvl w:ilvl="0">
      <w:start w:val="87"/>
      <w:numFmt w:val="decimal"/>
      <w:lvlText w:val="%1."/>
      <w:lvlJc w:val="left"/>
      <w:pPr>
        <w:tabs>
          <w:tab w:val="num" w:pos="288"/>
        </w:tabs>
        <w:ind w:left="72"/>
      </w:pPr>
      <w:rPr>
        <w:rFonts w:ascii="Garamond" w:hAnsi="Garamond" w:cs="Times New Roman"/>
        <w:snapToGrid/>
        <w:spacing w:val="-1"/>
        <w:sz w:val="16"/>
        <w:szCs w:val="16"/>
      </w:rPr>
    </w:lvl>
  </w:abstractNum>
  <w:abstractNum w:abstractNumId="120">
    <w:nsid w:val="0665CBDC"/>
    <w:multiLevelType w:val="singleLevel"/>
    <w:tmpl w:val="3CDEB6B8"/>
    <w:lvl w:ilvl="0">
      <w:start w:val="27"/>
      <w:numFmt w:val="decimal"/>
      <w:lvlText w:val="%1."/>
      <w:lvlJc w:val="left"/>
      <w:pPr>
        <w:tabs>
          <w:tab w:val="num" w:pos="288"/>
        </w:tabs>
        <w:ind w:left="144" w:hanging="72"/>
      </w:pPr>
      <w:rPr>
        <w:b/>
        <w:snapToGrid/>
        <w:spacing w:val="-7"/>
        <w:sz w:val="15"/>
        <w:szCs w:val="15"/>
      </w:rPr>
    </w:lvl>
  </w:abstractNum>
  <w:abstractNum w:abstractNumId="121">
    <w:nsid w:val="067B0B26"/>
    <w:multiLevelType w:val="singleLevel"/>
    <w:tmpl w:val="1D1B4E71"/>
    <w:lvl w:ilvl="0">
      <w:start w:val="86"/>
      <w:numFmt w:val="decimal"/>
      <w:lvlText w:val="%1."/>
      <w:lvlJc w:val="left"/>
      <w:pPr>
        <w:tabs>
          <w:tab w:val="num" w:pos="648"/>
        </w:tabs>
        <w:ind w:left="1512"/>
      </w:pPr>
      <w:rPr>
        <w:rFonts w:ascii="Bookman Old Style" w:hAnsi="Bookman Old Style" w:cs="Times New Roman"/>
        <w:snapToGrid/>
        <w:spacing w:val="-15"/>
        <w:sz w:val="21"/>
        <w:szCs w:val="21"/>
      </w:rPr>
    </w:lvl>
  </w:abstractNum>
  <w:abstractNum w:abstractNumId="122">
    <w:nsid w:val="069559DE"/>
    <w:multiLevelType w:val="singleLevel"/>
    <w:tmpl w:val="4D0CECD0"/>
    <w:lvl w:ilvl="0">
      <w:start w:val="181"/>
      <w:numFmt w:val="decimal"/>
      <w:lvlText w:val="%1."/>
      <w:lvlJc w:val="left"/>
      <w:pPr>
        <w:tabs>
          <w:tab w:val="num" w:pos="648"/>
        </w:tabs>
        <w:ind w:left="1152"/>
      </w:pPr>
      <w:rPr>
        <w:rFonts w:ascii="Bookman Old Style" w:hAnsi="Bookman Old Style" w:cs="Times New Roman"/>
        <w:snapToGrid/>
        <w:spacing w:val="-12"/>
        <w:sz w:val="21"/>
        <w:szCs w:val="21"/>
      </w:rPr>
    </w:lvl>
  </w:abstractNum>
  <w:abstractNum w:abstractNumId="123">
    <w:nsid w:val="06AF896A"/>
    <w:multiLevelType w:val="singleLevel"/>
    <w:tmpl w:val="4F893E85"/>
    <w:lvl w:ilvl="0">
      <w:start w:val="156"/>
      <w:numFmt w:val="decimal"/>
      <w:lvlText w:val="%1."/>
      <w:lvlJc w:val="left"/>
      <w:pPr>
        <w:tabs>
          <w:tab w:val="num" w:pos="720"/>
        </w:tabs>
        <w:ind w:left="2664"/>
      </w:pPr>
      <w:rPr>
        <w:rFonts w:ascii="Bookman Old Style" w:hAnsi="Bookman Old Style" w:cs="Times New Roman"/>
        <w:snapToGrid/>
        <w:spacing w:val="6"/>
        <w:sz w:val="21"/>
        <w:szCs w:val="21"/>
      </w:rPr>
    </w:lvl>
  </w:abstractNum>
  <w:abstractNum w:abstractNumId="124">
    <w:nsid w:val="06B7949E"/>
    <w:multiLevelType w:val="singleLevel"/>
    <w:tmpl w:val="3CF3C8FE"/>
    <w:lvl w:ilvl="0">
      <w:start w:val="80"/>
      <w:numFmt w:val="decimal"/>
      <w:lvlText w:val="%1."/>
      <w:lvlJc w:val="left"/>
      <w:pPr>
        <w:tabs>
          <w:tab w:val="num" w:pos="288"/>
        </w:tabs>
        <w:ind w:firstLine="72"/>
      </w:pPr>
      <w:rPr>
        <w:rFonts w:ascii="Garamond" w:hAnsi="Garamond" w:cs="Times New Roman"/>
        <w:b/>
        <w:snapToGrid/>
        <w:spacing w:val="-6"/>
        <w:sz w:val="16"/>
        <w:szCs w:val="16"/>
      </w:rPr>
    </w:lvl>
  </w:abstractNum>
  <w:abstractNum w:abstractNumId="125">
    <w:nsid w:val="06BD7815"/>
    <w:multiLevelType w:val="singleLevel"/>
    <w:tmpl w:val="1CD40E87"/>
    <w:lvl w:ilvl="0">
      <w:start w:val="12"/>
      <w:numFmt w:val="decimal"/>
      <w:lvlText w:val="%1."/>
      <w:lvlJc w:val="left"/>
      <w:pPr>
        <w:tabs>
          <w:tab w:val="num" w:pos="288"/>
        </w:tabs>
        <w:ind w:left="216" w:hanging="72"/>
      </w:pPr>
      <w:rPr>
        <w:rFonts w:ascii="Bookman Old Style" w:hAnsi="Bookman Old Style" w:cs="Times New Roman"/>
        <w:snapToGrid/>
        <w:spacing w:val="-6"/>
        <w:sz w:val="14"/>
        <w:szCs w:val="14"/>
      </w:rPr>
    </w:lvl>
  </w:abstractNum>
  <w:abstractNum w:abstractNumId="126">
    <w:nsid w:val="06C35333"/>
    <w:multiLevelType w:val="singleLevel"/>
    <w:tmpl w:val="63CF666A"/>
    <w:lvl w:ilvl="0">
      <w:numFmt w:val="bullet"/>
      <w:lvlText w:val="e"/>
      <w:lvlJc w:val="left"/>
      <w:pPr>
        <w:tabs>
          <w:tab w:val="num" w:pos="288"/>
        </w:tabs>
      </w:pPr>
      <w:rPr>
        <w:rFonts w:ascii="Arial" w:hAnsi="Arial" w:cs="Symbol"/>
        <w:snapToGrid/>
        <w:spacing w:val="-16"/>
        <w:sz w:val="20"/>
        <w:szCs w:val="20"/>
      </w:rPr>
    </w:lvl>
  </w:abstractNum>
  <w:abstractNum w:abstractNumId="127">
    <w:nsid w:val="06C71F02"/>
    <w:multiLevelType w:val="singleLevel"/>
    <w:tmpl w:val="4C0EF9D1"/>
    <w:lvl w:ilvl="0">
      <w:start w:val="10"/>
      <w:numFmt w:val="decimal"/>
      <w:lvlText w:val="%1."/>
      <w:lvlJc w:val="left"/>
      <w:pPr>
        <w:tabs>
          <w:tab w:val="num" w:pos="288"/>
        </w:tabs>
        <w:ind w:left="144" w:hanging="72"/>
      </w:pPr>
      <w:rPr>
        <w:rFonts w:ascii="Bookman Old Style" w:hAnsi="Bookman Old Style" w:cs="Times New Roman"/>
        <w:snapToGrid/>
        <w:spacing w:val="-7"/>
        <w:sz w:val="14"/>
        <w:szCs w:val="14"/>
      </w:rPr>
    </w:lvl>
  </w:abstractNum>
  <w:abstractNum w:abstractNumId="128">
    <w:nsid w:val="06C8B5A1"/>
    <w:multiLevelType w:val="singleLevel"/>
    <w:tmpl w:val="4C7D1908"/>
    <w:lvl w:ilvl="0">
      <w:start w:val="80"/>
      <w:numFmt w:val="decimal"/>
      <w:lvlText w:val="%1."/>
      <w:lvlJc w:val="left"/>
      <w:pPr>
        <w:tabs>
          <w:tab w:val="num" w:pos="360"/>
        </w:tabs>
        <w:ind w:left="72"/>
      </w:pPr>
      <w:rPr>
        <w:rFonts w:ascii="Bookman Old Style" w:hAnsi="Bookman Old Style" w:cs="Times New Roman"/>
        <w:snapToGrid/>
        <w:spacing w:val="-7"/>
        <w:sz w:val="14"/>
        <w:szCs w:val="14"/>
      </w:rPr>
    </w:lvl>
  </w:abstractNum>
  <w:abstractNum w:abstractNumId="129">
    <w:nsid w:val="06E33F3C"/>
    <w:multiLevelType w:val="singleLevel"/>
    <w:tmpl w:val="0152FEDC"/>
    <w:lvl w:ilvl="0">
      <w:start w:val="153"/>
      <w:numFmt w:val="decimal"/>
      <w:lvlText w:val="%1."/>
      <w:lvlJc w:val="left"/>
      <w:pPr>
        <w:tabs>
          <w:tab w:val="num" w:pos="720"/>
        </w:tabs>
        <w:ind w:left="2664"/>
      </w:pPr>
      <w:rPr>
        <w:rFonts w:ascii="Bookman Old Style" w:hAnsi="Bookman Old Style" w:cs="Times New Roman"/>
        <w:snapToGrid/>
        <w:spacing w:val="4"/>
        <w:sz w:val="21"/>
        <w:szCs w:val="21"/>
      </w:rPr>
    </w:lvl>
  </w:abstractNum>
  <w:abstractNum w:abstractNumId="130">
    <w:nsid w:val="06F0E187"/>
    <w:multiLevelType w:val="singleLevel"/>
    <w:tmpl w:val="47F5E7BB"/>
    <w:lvl w:ilvl="0">
      <w:start w:val="65"/>
      <w:numFmt w:val="decimal"/>
      <w:lvlText w:val="%1."/>
      <w:lvlJc w:val="left"/>
      <w:pPr>
        <w:tabs>
          <w:tab w:val="num" w:pos="288"/>
        </w:tabs>
        <w:ind w:left="144" w:hanging="72"/>
      </w:pPr>
      <w:rPr>
        <w:rFonts w:ascii="Bookman Old Style" w:hAnsi="Bookman Old Style" w:cs="Times New Roman"/>
        <w:snapToGrid/>
        <w:spacing w:val="-7"/>
        <w:sz w:val="14"/>
        <w:szCs w:val="14"/>
      </w:rPr>
    </w:lvl>
  </w:abstractNum>
  <w:abstractNum w:abstractNumId="131">
    <w:nsid w:val="07035AD0"/>
    <w:multiLevelType w:val="singleLevel"/>
    <w:tmpl w:val="1EEFC204"/>
    <w:lvl w:ilvl="0">
      <w:start w:val="114"/>
      <w:numFmt w:val="decimal"/>
      <w:lvlText w:val="%1."/>
      <w:lvlJc w:val="left"/>
      <w:pPr>
        <w:tabs>
          <w:tab w:val="num" w:pos="720"/>
        </w:tabs>
        <w:ind w:left="1152"/>
      </w:pPr>
      <w:rPr>
        <w:rFonts w:ascii="Bookman Old Style" w:hAnsi="Bookman Old Style" w:cs="Times New Roman"/>
        <w:snapToGrid/>
        <w:spacing w:val="8"/>
        <w:sz w:val="21"/>
        <w:szCs w:val="21"/>
      </w:rPr>
    </w:lvl>
  </w:abstractNum>
  <w:abstractNum w:abstractNumId="132">
    <w:nsid w:val="0708A454"/>
    <w:multiLevelType w:val="singleLevel"/>
    <w:tmpl w:val="076C9CF6"/>
    <w:lvl w:ilvl="0">
      <w:start w:val="70"/>
      <w:numFmt w:val="decimal"/>
      <w:lvlText w:val="%1."/>
      <w:lvlJc w:val="left"/>
      <w:pPr>
        <w:tabs>
          <w:tab w:val="num" w:pos="288"/>
        </w:tabs>
        <w:ind w:left="144" w:hanging="72"/>
      </w:pPr>
      <w:rPr>
        <w:rFonts w:ascii="Bookman Old Style" w:hAnsi="Bookman Old Style" w:cs="Times New Roman"/>
        <w:snapToGrid/>
        <w:spacing w:val="-11"/>
        <w:sz w:val="14"/>
        <w:szCs w:val="14"/>
      </w:rPr>
    </w:lvl>
  </w:abstractNum>
  <w:abstractNum w:abstractNumId="133">
    <w:nsid w:val="0715C9EB"/>
    <w:multiLevelType w:val="singleLevel"/>
    <w:tmpl w:val="23FC62B7"/>
    <w:lvl w:ilvl="0">
      <w:start w:val="33"/>
      <w:numFmt w:val="decimal"/>
      <w:lvlText w:val="%1."/>
      <w:lvlJc w:val="left"/>
      <w:pPr>
        <w:tabs>
          <w:tab w:val="num" w:pos="288"/>
        </w:tabs>
        <w:ind w:firstLine="72"/>
      </w:pPr>
      <w:rPr>
        <w:rFonts w:ascii="Bookman Old Style" w:hAnsi="Bookman Old Style" w:cs="Times New Roman"/>
        <w:snapToGrid/>
        <w:spacing w:val="-12"/>
        <w:sz w:val="14"/>
        <w:szCs w:val="14"/>
      </w:rPr>
    </w:lvl>
  </w:abstractNum>
  <w:abstractNum w:abstractNumId="134">
    <w:nsid w:val="073D4F33"/>
    <w:multiLevelType w:val="singleLevel"/>
    <w:tmpl w:val="6DCA3A5E"/>
    <w:lvl w:ilvl="0">
      <w:start w:val="96"/>
      <w:numFmt w:val="decimal"/>
      <w:lvlText w:val="%1."/>
      <w:lvlJc w:val="left"/>
      <w:pPr>
        <w:tabs>
          <w:tab w:val="num" w:pos="288"/>
        </w:tabs>
        <w:ind w:firstLine="72"/>
      </w:pPr>
      <w:rPr>
        <w:rFonts w:ascii="Bookman Old Style" w:hAnsi="Bookman Old Style" w:cs="Times New Roman"/>
        <w:snapToGrid/>
        <w:spacing w:val="6"/>
        <w:sz w:val="14"/>
        <w:szCs w:val="14"/>
      </w:rPr>
    </w:lvl>
  </w:abstractNum>
  <w:abstractNum w:abstractNumId="135">
    <w:nsid w:val="0750E899"/>
    <w:multiLevelType w:val="singleLevel"/>
    <w:tmpl w:val="46483B35"/>
    <w:lvl w:ilvl="0">
      <w:start w:val="21"/>
      <w:numFmt w:val="decimal"/>
      <w:lvlText w:val="%1."/>
      <w:lvlJc w:val="left"/>
      <w:pPr>
        <w:tabs>
          <w:tab w:val="num" w:pos="360"/>
        </w:tabs>
        <w:ind w:left="2952" w:hanging="72"/>
      </w:pPr>
      <w:rPr>
        <w:rFonts w:ascii="Bookman Old Style" w:hAnsi="Bookman Old Style" w:cs="Times New Roman"/>
        <w:snapToGrid/>
        <w:spacing w:val="-2"/>
        <w:sz w:val="14"/>
        <w:szCs w:val="14"/>
      </w:rPr>
    </w:lvl>
  </w:abstractNum>
  <w:abstractNum w:abstractNumId="136">
    <w:nsid w:val="0761DD9B"/>
    <w:multiLevelType w:val="singleLevel"/>
    <w:tmpl w:val="73567F35"/>
    <w:lvl w:ilvl="0">
      <w:start w:val="52"/>
      <w:numFmt w:val="decimal"/>
      <w:lvlText w:val="%1."/>
      <w:lvlJc w:val="left"/>
      <w:pPr>
        <w:tabs>
          <w:tab w:val="num" w:pos="720"/>
        </w:tabs>
        <w:ind w:left="1080"/>
      </w:pPr>
      <w:rPr>
        <w:rFonts w:ascii="Bookman Old Style" w:hAnsi="Bookman Old Style" w:cs="Times New Roman"/>
        <w:snapToGrid/>
        <w:spacing w:val="-9"/>
        <w:sz w:val="21"/>
        <w:szCs w:val="21"/>
      </w:rPr>
    </w:lvl>
  </w:abstractNum>
  <w:abstractNum w:abstractNumId="137">
    <w:nsid w:val="07658A9D"/>
    <w:multiLevelType w:val="singleLevel"/>
    <w:tmpl w:val="3934EDE8"/>
    <w:lvl w:ilvl="0">
      <w:start w:val="70"/>
      <w:numFmt w:val="decimal"/>
      <w:lvlText w:val="%1."/>
      <w:lvlJc w:val="left"/>
      <w:pPr>
        <w:tabs>
          <w:tab w:val="num" w:pos="288"/>
        </w:tabs>
        <w:ind w:left="432" w:hanging="288"/>
      </w:pPr>
      <w:rPr>
        <w:rFonts w:ascii="Bookman Old Style" w:hAnsi="Bookman Old Style" w:cs="Times New Roman"/>
        <w:snapToGrid/>
        <w:spacing w:val="-9"/>
        <w:sz w:val="14"/>
        <w:szCs w:val="14"/>
      </w:rPr>
    </w:lvl>
  </w:abstractNum>
  <w:abstractNum w:abstractNumId="138">
    <w:nsid w:val="07730043"/>
    <w:multiLevelType w:val="singleLevel"/>
    <w:tmpl w:val="04B6CEC8"/>
    <w:lvl w:ilvl="0">
      <w:start w:val="72"/>
      <w:numFmt w:val="decimal"/>
      <w:lvlText w:val="%1."/>
      <w:lvlJc w:val="left"/>
      <w:pPr>
        <w:tabs>
          <w:tab w:val="num" w:pos="360"/>
        </w:tabs>
        <w:ind w:left="144" w:hanging="72"/>
      </w:pPr>
      <w:rPr>
        <w:rFonts w:ascii="Bookman Old Style" w:hAnsi="Bookman Old Style" w:cs="Times New Roman"/>
        <w:snapToGrid/>
        <w:spacing w:val="-11"/>
        <w:sz w:val="14"/>
        <w:szCs w:val="14"/>
      </w:rPr>
    </w:lvl>
  </w:abstractNum>
  <w:abstractNum w:abstractNumId="139">
    <w:nsid w:val="077971F6"/>
    <w:multiLevelType w:val="singleLevel"/>
    <w:tmpl w:val="4CC923AE"/>
    <w:lvl w:ilvl="0">
      <w:start w:val="1"/>
      <w:numFmt w:val="decimal"/>
      <w:lvlText w:val="(%1)"/>
      <w:lvlJc w:val="left"/>
      <w:pPr>
        <w:tabs>
          <w:tab w:val="num" w:pos="288"/>
        </w:tabs>
        <w:ind w:firstLine="216"/>
      </w:pPr>
      <w:rPr>
        <w:rFonts w:ascii="Bookman Old Style" w:hAnsi="Bookman Old Style" w:cs="Times New Roman"/>
        <w:snapToGrid/>
        <w:spacing w:val="-8"/>
        <w:sz w:val="14"/>
        <w:szCs w:val="14"/>
      </w:rPr>
    </w:lvl>
  </w:abstractNum>
  <w:abstractNum w:abstractNumId="140">
    <w:nsid w:val="078F0CB5"/>
    <w:multiLevelType w:val="singleLevel"/>
    <w:tmpl w:val="3D857743"/>
    <w:lvl w:ilvl="0">
      <w:start w:val="67"/>
      <w:numFmt w:val="decimal"/>
      <w:lvlText w:val="%1."/>
      <w:lvlJc w:val="left"/>
      <w:pPr>
        <w:tabs>
          <w:tab w:val="num" w:pos="288"/>
        </w:tabs>
        <w:ind w:firstLine="72"/>
      </w:pPr>
      <w:rPr>
        <w:rFonts w:ascii="Bookman Old Style" w:hAnsi="Bookman Old Style" w:cs="Times New Roman"/>
        <w:snapToGrid/>
        <w:spacing w:val="-9"/>
        <w:sz w:val="14"/>
        <w:szCs w:val="14"/>
      </w:rPr>
    </w:lvl>
  </w:abstractNum>
  <w:abstractNum w:abstractNumId="141">
    <w:nsid w:val="07A8EE50"/>
    <w:multiLevelType w:val="singleLevel"/>
    <w:tmpl w:val="4C2C4846"/>
    <w:lvl w:ilvl="0">
      <w:start w:val="1"/>
      <w:numFmt w:val="decimal"/>
      <w:lvlText w:val="(%1)"/>
      <w:lvlJc w:val="left"/>
      <w:pPr>
        <w:tabs>
          <w:tab w:val="num" w:pos="288"/>
        </w:tabs>
        <w:ind w:firstLine="216"/>
      </w:pPr>
      <w:rPr>
        <w:rFonts w:ascii="Bookman Old Style" w:hAnsi="Bookman Old Style" w:cs="Times New Roman"/>
        <w:snapToGrid/>
        <w:spacing w:val="-7"/>
        <w:sz w:val="14"/>
        <w:szCs w:val="14"/>
      </w:rPr>
    </w:lvl>
  </w:abstractNum>
  <w:abstractNum w:abstractNumId="142">
    <w:nsid w:val="07B7F3CF"/>
    <w:multiLevelType w:val="singleLevel"/>
    <w:tmpl w:val="320284C6"/>
    <w:lvl w:ilvl="0">
      <w:start w:val="28"/>
      <w:numFmt w:val="decimal"/>
      <w:lvlText w:val="§ %1."/>
      <w:lvlJc w:val="left"/>
      <w:pPr>
        <w:tabs>
          <w:tab w:val="num" w:pos="648"/>
        </w:tabs>
        <w:ind w:left="72"/>
      </w:pPr>
      <w:rPr>
        <w:rFonts w:ascii="Garamond" w:hAnsi="Garamond" w:cs="Times New Roman"/>
        <w:b/>
        <w:snapToGrid/>
        <w:spacing w:val="11"/>
        <w:sz w:val="22"/>
        <w:szCs w:val="22"/>
      </w:rPr>
    </w:lvl>
  </w:abstractNum>
  <w:abstractNum w:abstractNumId="143">
    <w:nsid w:val="07C4DE62"/>
    <w:multiLevelType w:val="singleLevel"/>
    <w:tmpl w:val="00C558F6"/>
    <w:lvl w:ilvl="0">
      <w:start w:val="24"/>
      <w:numFmt w:val="decimal"/>
      <w:lvlText w:val="%1."/>
      <w:lvlJc w:val="left"/>
      <w:pPr>
        <w:tabs>
          <w:tab w:val="num" w:pos="288"/>
        </w:tabs>
        <w:ind w:left="144" w:hanging="72"/>
      </w:pPr>
      <w:rPr>
        <w:b/>
        <w:snapToGrid/>
        <w:spacing w:val="-9"/>
        <w:sz w:val="15"/>
        <w:szCs w:val="15"/>
      </w:rPr>
    </w:lvl>
  </w:abstractNum>
  <w:abstractNum w:abstractNumId="144">
    <w:nsid w:val="07DEBD0B"/>
    <w:multiLevelType w:val="singleLevel"/>
    <w:tmpl w:val="081B0764"/>
    <w:lvl w:ilvl="0">
      <w:start w:val="82"/>
      <w:numFmt w:val="decimal"/>
      <w:lvlText w:val="%1."/>
      <w:lvlJc w:val="left"/>
      <w:pPr>
        <w:tabs>
          <w:tab w:val="num" w:pos="360"/>
        </w:tabs>
        <w:ind w:firstLine="72"/>
      </w:pPr>
      <w:rPr>
        <w:rFonts w:ascii="Bookman Old Style" w:hAnsi="Bookman Old Style" w:cs="Times New Roman"/>
        <w:snapToGrid/>
        <w:spacing w:val="-14"/>
        <w:sz w:val="14"/>
        <w:szCs w:val="14"/>
      </w:rPr>
    </w:lvl>
  </w:abstractNum>
  <w:num w:numId="1">
    <w:abstractNumId w:val="43"/>
  </w:num>
  <w:num w:numId="2">
    <w:abstractNumId w:val="43"/>
    <w:lvlOverride w:ilvl="0">
      <w:lvl w:ilvl="0">
        <w:numFmt w:val="upperLetter"/>
        <w:lvlText w:val="%1."/>
        <w:lvlJc w:val="left"/>
        <w:pPr>
          <w:tabs>
            <w:tab w:val="num" w:pos="432"/>
          </w:tabs>
          <w:ind w:left="360"/>
        </w:pPr>
        <w:rPr>
          <w:rFonts w:ascii="Garamond" w:hAnsi="Garamond" w:cs="Times New Roman"/>
          <w:snapToGrid/>
          <w:spacing w:val="-7"/>
          <w:sz w:val="23"/>
          <w:szCs w:val="23"/>
        </w:rPr>
      </w:lvl>
    </w:lvlOverride>
  </w:num>
  <w:num w:numId="3">
    <w:abstractNumId w:val="43"/>
    <w:lvlOverride w:ilvl="0">
      <w:lvl w:ilvl="0">
        <w:numFmt w:val="upperLetter"/>
        <w:lvlText w:val="%1."/>
        <w:lvlJc w:val="left"/>
        <w:pPr>
          <w:tabs>
            <w:tab w:val="num" w:pos="432"/>
          </w:tabs>
          <w:ind w:left="360"/>
        </w:pPr>
        <w:rPr>
          <w:rFonts w:ascii="Garamond" w:hAnsi="Garamond" w:cs="Times New Roman"/>
          <w:snapToGrid/>
          <w:spacing w:val="-7"/>
          <w:sz w:val="23"/>
          <w:szCs w:val="23"/>
        </w:rPr>
      </w:lvl>
    </w:lvlOverride>
  </w:num>
  <w:num w:numId="4">
    <w:abstractNumId w:val="68"/>
  </w:num>
  <w:num w:numId="5">
    <w:abstractNumId w:val="105"/>
  </w:num>
  <w:num w:numId="6">
    <w:abstractNumId w:val="105"/>
    <w:lvlOverride w:ilvl="0">
      <w:lvl w:ilvl="0">
        <w:numFmt w:val="upperLetter"/>
        <w:lvlText w:val="%1."/>
        <w:lvlJc w:val="left"/>
        <w:pPr>
          <w:tabs>
            <w:tab w:val="num" w:pos="432"/>
          </w:tabs>
          <w:ind w:left="504" w:hanging="432"/>
        </w:pPr>
        <w:rPr>
          <w:rFonts w:ascii="Garamond" w:hAnsi="Garamond" w:cs="Times New Roman"/>
          <w:snapToGrid/>
          <w:spacing w:val="1"/>
          <w:sz w:val="23"/>
          <w:szCs w:val="23"/>
        </w:rPr>
      </w:lvl>
    </w:lvlOverride>
  </w:num>
  <w:num w:numId="7">
    <w:abstractNumId w:val="106"/>
  </w:num>
  <w:num w:numId="8">
    <w:abstractNumId w:val="54"/>
  </w:num>
  <w:num w:numId="9">
    <w:abstractNumId w:val="48"/>
  </w:num>
  <w:num w:numId="10">
    <w:abstractNumId w:val="47"/>
  </w:num>
  <w:num w:numId="11">
    <w:abstractNumId w:val="26"/>
  </w:num>
  <w:num w:numId="12">
    <w:abstractNumId w:val="26"/>
    <w:lvlOverride w:ilvl="0">
      <w:lvl w:ilvl="0">
        <w:numFmt w:val="decimal"/>
        <w:lvlText w:val="%1."/>
        <w:lvlJc w:val="left"/>
        <w:pPr>
          <w:tabs>
            <w:tab w:val="num" w:pos="720"/>
          </w:tabs>
          <w:ind w:left="1080"/>
        </w:pPr>
        <w:rPr>
          <w:rFonts w:ascii="Bookman Old Style" w:hAnsi="Bookman Old Style" w:cs="Times New Roman"/>
          <w:snapToGrid/>
          <w:spacing w:val="-9"/>
          <w:sz w:val="21"/>
          <w:szCs w:val="21"/>
        </w:rPr>
      </w:lvl>
    </w:lvlOverride>
  </w:num>
  <w:num w:numId="13">
    <w:abstractNumId w:val="136"/>
  </w:num>
  <w:num w:numId="14">
    <w:abstractNumId w:val="136"/>
    <w:lvlOverride w:ilvl="0">
      <w:lvl w:ilvl="0">
        <w:numFmt w:val="decimal"/>
        <w:lvlText w:val="%1."/>
        <w:lvlJc w:val="left"/>
        <w:pPr>
          <w:tabs>
            <w:tab w:val="num" w:pos="1224"/>
          </w:tabs>
          <w:ind w:left="1080"/>
        </w:pPr>
        <w:rPr>
          <w:rFonts w:ascii="Bookman Old Style" w:hAnsi="Bookman Old Style" w:cs="Times New Roman"/>
          <w:snapToGrid/>
          <w:spacing w:val="-8"/>
          <w:sz w:val="21"/>
          <w:szCs w:val="21"/>
        </w:rPr>
      </w:lvl>
    </w:lvlOverride>
  </w:num>
  <w:num w:numId="15">
    <w:abstractNumId w:val="136"/>
    <w:lvlOverride w:ilvl="0">
      <w:lvl w:ilvl="0">
        <w:numFmt w:val="decimal"/>
        <w:lvlText w:val="%1."/>
        <w:lvlJc w:val="left"/>
        <w:pPr>
          <w:tabs>
            <w:tab w:val="num" w:pos="720"/>
          </w:tabs>
          <w:ind w:left="1080"/>
        </w:pPr>
        <w:rPr>
          <w:rFonts w:ascii="Bookman Old Style" w:hAnsi="Bookman Old Style" w:cs="Times New Roman"/>
          <w:snapToGrid/>
          <w:spacing w:val="-4"/>
          <w:sz w:val="21"/>
          <w:szCs w:val="21"/>
        </w:rPr>
      </w:lvl>
    </w:lvlOverride>
  </w:num>
  <w:num w:numId="16">
    <w:abstractNumId w:val="92"/>
  </w:num>
  <w:num w:numId="17">
    <w:abstractNumId w:val="57"/>
  </w:num>
  <w:num w:numId="18">
    <w:abstractNumId w:val="7"/>
  </w:num>
  <w:num w:numId="19">
    <w:abstractNumId w:val="121"/>
  </w:num>
  <w:num w:numId="20">
    <w:abstractNumId w:val="121"/>
    <w:lvlOverride w:ilvl="0">
      <w:lvl w:ilvl="0">
        <w:numFmt w:val="decimal"/>
        <w:lvlText w:val="%1."/>
        <w:lvlJc w:val="left"/>
        <w:pPr>
          <w:tabs>
            <w:tab w:val="num" w:pos="648"/>
          </w:tabs>
          <w:ind w:left="1512"/>
        </w:pPr>
        <w:rPr>
          <w:rFonts w:ascii="Bookman Old Style" w:hAnsi="Bookman Old Style" w:cs="Times New Roman"/>
          <w:snapToGrid/>
          <w:spacing w:val="-1"/>
          <w:sz w:val="21"/>
          <w:szCs w:val="21"/>
        </w:rPr>
      </w:lvl>
    </w:lvlOverride>
  </w:num>
  <w:num w:numId="21">
    <w:abstractNumId w:val="13"/>
  </w:num>
  <w:num w:numId="22">
    <w:abstractNumId w:val="13"/>
    <w:lvlOverride w:ilvl="0">
      <w:lvl w:ilvl="0">
        <w:numFmt w:val="decimal"/>
        <w:lvlText w:val="%1."/>
        <w:lvlJc w:val="left"/>
        <w:pPr>
          <w:tabs>
            <w:tab w:val="num" w:pos="648"/>
          </w:tabs>
          <w:ind w:left="1512"/>
        </w:pPr>
        <w:rPr>
          <w:rFonts w:ascii="Bookman Old Style" w:hAnsi="Bookman Old Style" w:cs="Times New Roman"/>
          <w:snapToGrid/>
          <w:spacing w:val="-7"/>
          <w:sz w:val="21"/>
          <w:szCs w:val="21"/>
        </w:rPr>
      </w:lvl>
    </w:lvlOverride>
  </w:num>
  <w:num w:numId="23">
    <w:abstractNumId w:val="13"/>
    <w:lvlOverride w:ilvl="0">
      <w:lvl w:ilvl="0">
        <w:numFmt w:val="decimal"/>
        <w:lvlText w:val="%1."/>
        <w:lvlJc w:val="left"/>
        <w:pPr>
          <w:tabs>
            <w:tab w:val="num" w:pos="1152"/>
          </w:tabs>
          <w:ind w:left="1512"/>
        </w:pPr>
        <w:rPr>
          <w:rFonts w:ascii="Bookman Old Style" w:hAnsi="Bookman Old Style" w:cs="Times New Roman"/>
          <w:snapToGrid/>
          <w:spacing w:val="-6"/>
          <w:sz w:val="21"/>
          <w:szCs w:val="21"/>
        </w:rPr>
      </w:lvl>
    </w:lvlOverride>
  </w:num>
  <w:num w:numId="24">
    <w:abstractNumId w:val="12"/>
  </w:num>
  <w:num w:numId="25">
    <w:abstractNumId w:val="17"/>
  </w:num>
  <w:num w:numId="26">
    <w:abstractNumId w:val="131"/>
  </w:num>
  <w:num w:numId="27">
    <w:abstractNumId w:val="131"/>
    <w:lvlOverride w:ilvl="0">
      <w:lvl w:ilvl="0">
        <w:numFmt w:val="decimal"/>
        <w:lvlText w:val="%1."/>
        <w:lvlJc w:val="left"/>
        <w:pPr>
          <w:tabs>
            <w:tab w:val="num" w:pos="1152"/>
          </w:tabs>
          <w:ind w:left="1152"/>
        </w:pPr>
        <w:rPr>
          <w:rFonts w:ascii="Bookman Old Style" w:hAnsi="Bookman Old Style" w:cs="Times New Roman"/>
          <w:snapToGrid/>
          <w:spacing w:val="28"/>
          <w:sz w:val="21"/>
          <w:szCs w:val="21"/>
        </w:rPr>
      </w:lvl>
    </w:lvlOverride>
  </w:num>
  <w:num w:numId="28">
    <w:abstractNumId w:val="77"/>
  </w:num>
  <w:num w:numId="29">
    <w:abstractNumId w:val="69"/>
  </w:num>
  <w:num w:numId="30">
    <w:abstractNumId w:val="69"/>
    <w:lvlOverride w:ilvl="0">
      <w:lvl w:ilvl="0">
        <w:numFmt w:val="decimal"/>
        <w:lvlText w:val="%1."/>
        <w:lvlJc w:val="left"/>
        <w:pPr>
          <w:tabs>
            <w:tab w:val="num" w:pos="720"/>
          </w:tabs>
          <w:ind w:left="1152"/>
        </w:pPr>
        <w:rPr>
          <w:rFonts w:ascii="Bookman Old Style" w:hAnsi="Bookman Old Style" w:cs="Times New Roman"/>
          <w:snapToGrid/>
          <w:spacing w:val="-2"/>
          <w:sz w:val="21"/>
          <w:szCs w:val="21"/>
        </w:rPr>
      </w:lvl>
    </w:lvlOverride>
  </w:num>
  <w:num w:numId="31">
    <w:abstractNumId w:val="67"/>
  </w:num>
  <w:num w:numId="32">
    <w:abstractNumId w:val="129"/>
  </w:num>
  <w:num w:numId="33">
    <w:abstractNumId w:val="123"/>
  </w:num>
  <w:num w:numId="34">
    <w:abstractNumId w:val="123"/>
    <w:lvlOverride w:ilvl="0">
      <w:lvl w:ilvl="0">
        <w:numFmt w:val="decimal"/>
        <w:lvlText w:val="%1."/>
        <w:lvlJc w:val="left"/>
        <w:pPr>
          <w:tabs>
            <w:tab w:val="num" w:pos="720"/>
          </w:tabs>
          <w:ind w:left="2664"/>
        </w:pPr>
        <w:rPr>
          <w:rFonts w:ascii="Bookman Old Style" w:hAnsi="Bookman Old Style" w:cs="Times New Roman"/>
          <w:snapToGrid/>
          <w:spacing w:val="12"/>
          <w:sz w:val="21"/>
          <w:szCs w:val="21"/>
        </w:rPr>
      </w:lvl>
    </w:lvlOverride>
  </w:num>
  <w:num w:numId="35">
    <w:abstractNumId w:val="96"/>
  </w:num>
  <w:num w:numId="36">
    <w:abstractNumId w:val="29"/>
  </w:num>
  <w:num w:numId="37">
    <w:abstractNumId w:val="78"/>
  </w:num>
  <w:num w:numId="38">
    <w:abstractNumId w:val="2"/>
  </w:num>
  <w:num w:numId="39">
    <w:abstractNumId w:val="122"/>
  </w:num>
  <w:num w:numId="40">
    <w:abstractNumId w:val="122"/>
    <w:lvlOverride w:ilvl="0">
      <w:lvl w:ilvl="0">
        <w:numFmt w:val="decimal"/>
        <w:lvlText w:val="%1."/>
        <w:lvlJc w:val="left"/>
        <w:pPr>
          <w:tabs>
            <w:tab w:val="num" w:pos="648"/>
          </w:tabs>
          <w:ind w:left="1152"/>
        </w:pPr>
        <w:rPr>
          <w:rFonts w:ascii="Bookman Old Style" w:hAnsi="Bookman Old Style" w:cs="Times New Roman"/>
          <w:snapToGrid/>
          <w:spacing w:val="-14"/>
          <w:sz w:val="21"/>
          <w:szCs w:val="21"/>
        </w:rPr>
      </w:lvl>
    </w:lvlOverride>
  </w:num>
  <w:num w:numId="41">
    <w:abstractNumId w:val="104"/>
  </w:num>
  <w:num w:numId="42">
    <w:abstractNumId w:val="70"/>
  </w:num>
  <w:num w:numId="43">
    <w:abstractNumId w:val="118"/>
  </w:num>
  <w:num w:numId="44">
    <w:abstractNumId w:val="110"/>
  </w:num>
  <w:num w:numId="45">
    <w:abstractNumId w:val="110"/>
    <w:lvlOverride w:ilvl="0">
      <w:lvl w:ilvl="0">
        <w:numFmt w:val="decimal"/>
        <w:lvlText w:val="%1."/>
        <w:lvlJc w:val="left"/>
        <w:pPr>
          <w:tabs>
            <w:tab w:val="num" w:pos="216"/>
          </w:tabs>
          <w:ind w:left="144" w:hanging="72"/>
        </w:pPr>
        <w:rPr>
          <w:rFonts w:ascii="Garamond" w:hAnsi="Garamond" w:cs="Times New Roman"/>
          <w:b/>
          <w:snapToGrid/>
          <w:spacing w:val="-10"/>
          <w:sz w:val="16"/>
          <w:szCs w:val="16"/>
        </w:rPr>
      </w:lvl>
    </w:lvlOverride>
  </w:num>
  <w:num w:numId="46">
    <w:abstractNumId w:val="127"/>
  </w:num>
  <w:num w:numId="47">
    <w:abstractNumId w:val="127"/>
    <w:lvlOverride w:ilvl="0">
      <w:lvl w:ilvl="0">
        <w:numFmt w:val="decimal"/>
        <w:lvlText w:val="%1."/>
        <w:lvlJc w:val="left"/>
        <w:pPr>
          <w:tabs>
            <w:tab w:val="num" w:pos="288"/>
          </w:tabs>
          <w:ind w:left="72"/>
        </w:pPr>
        <w:rPr>
          <w:rFonts w:ascii="Garamond" w:hAnsi="Garamond" w:cs="Times New Roman"/>
          <w:b/>
          <w:snapToGrid/>
          <w:sz w:val="16"/>
          <w:szCs w:val="16"/>
        </w:rPr>
      </w:lvl>
    </w:lvlOverride>
  </w:num>
  <w:num w:numId="48">
    <w:abstractNumId w:val="66"/>
  </w:num>
  <w:num w:numId="49">
    <w:abstractNumId w:val="90"/>
  </w:num>
  <w:num w:numId="50">
    <w:abstractNumId w:val="82"/>
  </w:num>
  <w:num w:numId="51">
    <w:abstractNumId w:val="33"/>
  </w:num>
  <w:num w:numId="52">
    <w:abstractNumId w:val="33"/>
    <w:lvlOverride w:ilvl="0">
      <w:lvl w:ilvl="0">
        <w:numFmt w:val="decimal"/>
        <w:lvlText w:val="%1."/>
        <w:lvlJc w:val="left"/>
        <w:pPr>
          <w:tabs>
            <w:tab w:val="num" w:pos="288"/>
          </w:tabs>
          <w:ind w:left="144" w:hanging="72"/>
        </w:pPr>
        <w:rPr>
          <w:rFonts w:ascii="Garamond" w:hAnsi="Garamond" w:cs="Times New Roman"/>
          <w:b/>
          <w:snapToGrid/>
          <w:spacing w:val="-7"/>
          <w:sz w:val="17"/>
          <w:szCs w:val="17"/>
        </w:rPr>
      </w:lvl>
    </w:lvlOverride>
  </w:num>
  <w:num w:numId="53">
    <w:abstractNumId w:val="139"/>
  </w:num>
  <w:num w:numId="54">
    <w:abstractNumId w:val="89"/>
  </w:num>
  <w:num w:numId="55">
    <w:abstractNumId w:val="98"/>
  </w:num>
  <w:num w:numId="56">
    <w:abstractNumId w:val="98"/>
    <w:lvlOverride w:ilvl="0">
      <w:lvl w:ilvl="0">
        <w:numFmt w:val="decimal"/>
        <w:lvlText w:val="%1."/>
        <w:lvlJc w:val="left"/>
        <w:pPr>
          <w:tabs>
            <w:tab w:val="num" w:pos="144"/>
          </w:tabs>
          <w:ind w:firstLine="72"/>
        </w:pPr>
        <w:rPr>
          <w:rFonts w:ascii="Bookman Old Style" w:hAnsi="Bookman Old Style" w:cs="Times New Roman"/>
          <w:b/>
          <w:snapToGrid/>
          <w:sz w:val="15"/>
          <w:szCs w:val="15"/>
        </w:rPr>
      </w:lvl>
    </w:lvlOverride>
  </w:num>
  <w:num w:numId="57">
    <w:abstractNumId w:val="3"/>
  </w:num>
  <w:num w:numId="58">
    <w:abstractNumId w:val="44"/>
  </w:num>
  <w:num w:numId="59">
    <w:abstractNumId w:val="137"/>
  </w:num>
  <w:num w:numId="60">
    <w:abstractNumId w:val="137"/>
    <w:lvlOverride w:ilvl="0">
      <w:lvl w:ilvl="0">
        <w:numFmt w:val="decimal"/>
        <w:lvlText w:val="%1."/>
        <w:lvlJc w:val="left"/>
        <w:pPr>
          <w:tabs>
            <w:tab w:val="num" w:pos="288"/>
          </w:tabs>
          <w:ind w:left="432" w:hanging="288"/>
        </w:pPr>
        <w:rPr>
          <w:rFonts w:ascii="Bookman Old Style" w:hAnsi="Bookman Old Style" w:cs="Times New Roman"/>
          <w:snapToGrid/>
          <w:spacing w:val="-1"/>
          <w:sz w:val="14"/>
          <w:szCs w:val="14"/>
        </w:rPr>
      </w:lvl>
    </w:lvlOverride>
  </w:num>
  <w:num w:numId="61">
    <w:abstractNumId w:val="137"/>
    <w:lvlOverride w:ilvl="0">
      <w:lvl w:ilvl="0">
        <w:numFmt w:val="decimal"/>
        <w:lvlText w:val="%1."/>
        <w:lvlJc w:val="left"/>
        <w:pPr>
          <w:tabs>
            <w:tab w:val="num" w:pos="288"/>
          </w:tabs>
          <w:ind w:left="432" w:hanging="288"/>
        </w:pPr>
        <w:rPr>
          <w:rFonts w:ascii="Garamond" w:hAnsi="Garamond" w:cs="Times New Roman"/>
          <w:b/>
          <w:snapToGrid/>
          <w:spacing w:val="-2"/>
          <w:sz w:val="17"/>
          <w:szCs w:val="17"/>
        </w:rPr>
      </w:lvl>
    </w:lvlOverride>
  </w:num>
  <w:num w:numId="62">
    <w:abstractNumId w:val="137"/>
    <w:lvlOverride w:ilvl="0">
      <w:lvl w:ilvl="0">
        <w:numFmt w:val="decimal"/>
        <w:lvlText w:val="%1."/>
        <w:lvlJc w:val="left"/>
        <w:pPr>
          <w:tabs>
            <w:tab w:val="num" w:pos="288"/>
          </w:tabs>
          <w:ind w:left="432" w:hanging="288"/>
        </w:pPr>
        <w:rPr>
          <w:rFonts w:ascii="Garamond" w:hAnsi="Garamond" w:cs="Times New Roman"/>
          <w:b/>
          <w:snapToGrid/>
          <w:spacing w:val="1"/>
          <w:sz w:val="17"/>
          <w:szCs w:val="17"/>
        </w:rPr>
      </w:lvl>
    </w:lvlOverride>
  </w:num>
  <w:num w:numId="63">
    <w:abstractNumId w:val="51"/>
  </w:num>
  <w:num w:numId="64">
    <w:abstractNumId w:val="51"/>
    <w:lvlOverride w:ilvl="0">
      <w:lvl w:ilvl="0">
        <w:numFmt w:val="decimal"/>
        <w:lvlText w:val="%1."/>
        <w:lvlJc w:val="left"/>
        <w:pPr>
          <w:tabs>
            <w:tab w:val="num" w:pos="360"/>
          </w:tabs>
          <w:ind w:left="216" w:hanging="72"/>
        </w:pPr>
        <w:rPr>
          <w:rFonts w:ascii="Bookman Old Style" w:hAnsi="Bookman Old Style" w:cs="Times New Roman"/>
          <w:b/>
          <w:snapToGrid/>
          <w:sz w:val="14"/>
          <w:szCs w:val="14"/>
        </w:rPr>
      </w:lvl>
    </w:lvlOverride>
  </w:num>
  <w:num w:numId="65">
    <w:abstractNumId w:val="115"/>
  </w:num>
  <w:num w:numId="66">
    <w:abstractNumId w:val="115"/>
    <w:lvlOverride w:ilvl="0">
      <w:lvl w:ilvl="0">
        <w:numFmt w:val="decimal"/>
        <w:lvlText w:val="%1."/>
        <w:lvlJc w:val="left"/>
        <w:pPr>
          <w:tabs>
            <w:tab w:val="num" w:pos="288"/>
          </w:tabs>
          <w:ind w:left="144" w:hanging="72"/>
        </w:pPr>
        <w:rPr>
          <w:rFonts w:ascii="Bookman Old Style" w:hAnsi="Bookman Old Style" w:cs="Times New Roman"/>
          <w:b/>
          <w:snapToGrid/>
          <w:spacing w:val="-9"/>
          <w:sz w:val="14"/>
          <w:szCs w:val="14"/>
        </w:rPr>
      </w:lvl>
    </w:lvlOverride>
  </w:num>
  <w:num w:numId="67">
    <w:abstractNumId w:val="125"/>
  </w:num>
  <w:num w:numId="68">
    <w:abstractNumId w:val="125"/>
    <w:lvlOverride w:ilvl="0">
      <w:lvl w:ilvl="0">
        <w:numFmt w:val="decimal"/>
        <w:lvlText w:val="%1."/>
        <w:lvlJc w:val="left"/>
        <w:pPr>
          <w:tabs>
            <w:tab w:val="num" w:pos="360"/>
          </w:tabs>
          <w:ind w:left="72"/>
        </w:pPr>
        <w:rPr>
          <w:rFonts w:ascii="Bookman Old Style" w:hAnsi="Bookman Old Style" w:cs="Times New Roman"/>
          <w:snapToGrid/>
          <w:spacing w:val="-5"/>
          <w:sz w:val="14"/>
          <w:szCs w:val="14"/>
        </w:rPr>
      </w:lvl>
    </w:lvlOverride>
  </w:num>
  <w:num w:numId="69">
    <w:abstractNumId w:val="125"/>
    <w:lvlOverride w:ilvl="0">
      <w:lvl w:ilvl="0">
        <w:numFmt w:val="decimal"/>
        <w:lvlText w:val="%1."/>
        <w:lvlJc w:val="left"/>
        <w:pPr>
          <w:tabs>
            <w:tab w:val="num" w:pos="360"/>
          </w:tabs>
          <w:ind w:left="72"/>
        </w:pPr>
        <w:rPr>
          <w:rFonts w:ascii="Bookman Old Style" w:hAnsi="Bookman Old Style" w:cs="Times New Roman"/>
          <w:b/>
          <w:snapToGrid/>
          <w:sz w:val="14"/>
          <w:szCs w:val="14"/>
        </w:rPr>
      </w:lvl>
    </w:lvlOverride>
  </w:num>
  <w:num w:numId="70">
    <w:abstractNumId w:val="23"/>
  </w:num>
  <w:num w:numId="71">
    <w:abstractNumId w:val="79"/>
  </w:num>
  <w:num w:numId="72">
    <w:abstractNumId w:val="111"/>
  </w:num>
  <w:num w:numId="73">
    <w:abstractNumId w:val="111"/>
    <w:lvlOverride w:ilvl="0">
      <w:lvl w:ilvl="0">
        <w:numFmt w:val="decimal"/>
        <w:lvlText w:val="(%1)"/>
        <w:lvlJc w:val="left"/>
        <w:pPr>
          <w:tabs>
            <w:tab w:val="num" w:pos="216"/>
          </w:tabs>
          <w:ind w:firstLine="288"/>
        </w:pPr>
        <w:rPr>
          <w:rFonts w:ascii="Bookman Old Style" w:hAnsi="Bookman Old Style" w:cs="Times New Roman"/>
          <w:snapToGrid/>
          <w:spacing w:val="-9"/>
          <w:sz w:val="14"/>
          <w:szCs w:val="14"/>
        </w:rPr>
      </w:lvl>
    </w:lvlOverride>
  </w:num>
  <w:num w:numId="74">
    <w:abstractNumId w:val="45"/>
  </w:num>
  <w:num w:numId="75">
    <w:abstractNumId w:val="4"/>
  </w:num>
  <w:num w:numId="76">
    <w:abstractNumId w:val="72"/>
  </w:num>
  <w:num w:numId="77">
    <w:abstractNumId w:val="72"/>
    <w:lvlOverride w:ilvl="0">
      <w:lvl w:ilvl="0">
        <w:numFmt w:val="decimal"/>
        <w:lvlText w:val="%1."/>
        <w:lvlJc w:val="left"/>
        <w:pPr>
          <w:tabs>
            <w:tab w:val="num" w:pos="360"/>
          </w:tabs>
          <w:ind w:left="216" w:hanging="72"/>
        </w:pPr>
        <w:rPr>
          <w:rFonts w:ascii="Bookman Old Style" w:hAnsi="Bookman Old Style" w:cs="Times New Roman"/>
          <w:snapToGrid/>
          <w:spacing w:val="-7"/>
          <w:sz w:val="14"/>
          <w:szCs w:val="14"/>
        </w:rPr>
      </w:lvl>
    </w:lvlOverride>
  </w:num>
  <w:num w:numId="78">
    <w:abstractNumId w:val="97"/>
  </w:num>
  <w:num w:numId="79">
    <w:abstractNumId w:val="21"/>
  </w:num>
  <w:num w:numId="80">
    <w:abstractNumId w:val="21"/>
    <w:lvlOverride w:ilvl="0">
      <w:lvl w:ilvl="0">
        <w:numFmt w:val="decimal"/>
        <w:lvlText w:val="%1."/>
        <w:lvlJc w:val="left"/>
        <w:pPr>
          <w:tabs>
            <w:tab w:val="num" w:pos="288"/>
          </w:tabs>
          <w:ind w:left="72"/>
        </w:pPr>
        <w:rPr>
          <w:rFonts w:ascii="Bookman Old Style" w:hAnsi="Bookman Old Style" w:cs="Times New Roman"/>
          <w:snapToGrid/>
          <w:spacing w:val="-4"/>
          <w:sz w:val="14"/>
          <w:szCs w:val="14"/>
        </w:rPr>
      </w:lvl>
    </w:lvlOverride>
  </w:num>
  <w:num w:numId="81">
    <w:abstractNumId w:val="21"/>
    <w:lvlOverride w:ilvl="0">
      <w:lvl w:ilvl="0">
        <w:numFmt w:val="decimal"/>
        <w:lvlText w:val="%1."/>
        <w:lvlJc w:val="left"/>
        <w:pPr>
          <w:tabs>
            <w:tab w:val="num" w:pos="288"/>
          </w:tabs>
          <w:ind w:left="72"/>
        </w:pPr>
        <w:rPr>
          <w:rFonts w:ascii="Bookman Old Style" w:hAnsi="Bookman Old Style" w:cs="Times New Roman"/>
          <w:snapToGrid/>
          <w:spacing w:val="-4"/>
          <w:sz w:val="14"/>
          <w:szCs w:val="14"/>
        </w:rPr>
      </w:lvl>
    </w:lvlOverride>
  </w:num>
  <w:num w:numId="82">
    <w:abstractNumId w:val="94"/>
  </w:num>
  <w:num w:numId="83">
    <w:abstractNumId w:val="94"/>
    <w:lvlOverride w:ilvl="0">
      <w:lvl w:ilvl="0">
        <w:numFmt w:val="decimal"/>
        <w:lvlText w:val="§ %1."/>
        <w:lvlJc w:val="left"/>
        <w:pPr>
          <w:tabs>
            <w:tab w:val="num" w:pos="504"/>
          </w:tabs>
          <w:ind w:left="216"/>
        </w:pPr>
        <w:rPr>
          <w:rFonts w:ascii="Bookman Old Style" w:hAnsi="Bookman Old Style" w:cs="Times New Roman"/>
          <w:b/>
          <w:snapToGrid/>
          <w:spacing w:val="8"/>
          <w:sz w:val="19"/>
          <w:szCs w:val="19"/>
        </w:rPr>
      </w:lvl>
    </w:lvlOverride>
  </w:num>
  <w:num w:numId="84">
    <w:abstractNumId w:val="37"/>
  </w:num>
  <w:num w:numId="85">
    <w:abstractNumId w:val="37"/>
    <w:lvlOverride w:ilvl="0">
      <w:lvl w:ilvl="0">
        <w:numFmt w:val="decimal"/>
        <w:lvlText w:val="%1."/>
        <w:lvlJc w:val="left"/>
        <w:pPr>
          <w:tabs>
            <w:tab w:val="num" w:pos="288"/>
          </w:tabs>
          <w:ind w:left="216"/>
        </w:pPr>
        <w:rPr>
          <w:rFonts w:ascii="Bookman Old Style" w:hAnsi="Bookman Old Style" w:cs="Times New Roman"/>
          <w:b/>
          <w:snapToGrid/>
          <w:spacing w:val="-1"/>
          <w:sz w:val="14"/>
          <w:szCs w:val="14"/>
        </w:rPr>
      </w:lvl>
    </w:lvlOverride>
  </w:num>
  <w:num w:numId="86">
    <w:abstractNumId w:val="37"/>
    <w:lvlOverride w:ilvl="0">
      <w:lvl w:ilvl="0">
        <w:numFmt w:val="decimal"/>
        <w:lvlText w:val="%1."/>
        <w:lvlJc w:val="left"/>
        <w:pPr>
          <w:tabs>
            <w:tab w:val="num" w:pos="360"/>
          </w:tabs>
          <w:ind w:left="144" w:hanging="72"/>
        </w:pPr>
        <w:rPr>
          <w:rFonts w:ascii="Bookman Old Style" w:hAnsi="Bookman Old Style" w:cs="Times New Roman"/>
          <w:snapToGrid/>
          <w:spacing w:val="-8"/>
          <w:sz w:val="14"/>
          <w:szCs w:val="14"/>
        </w:rPr>
      </w:lvl>
    </w:lvlOverride>
  </w:num>
  <w:num w:numId="87">
    <w:abstractNumId w:val="37"/>
    <w:lvlOverride w:ilvl="0">
      <w:lvl w:ilvl="0">
        <w:numFmt w:val="decimal"/>
        <w:lvlText w:val="%1."/>
        <w:lvlJc w:val="left"/>
        <w:pPr>
          <w:tabs>
            <w:tab w:val="num" w:pos="360"/>
          </w:tabs>
          <w:ind w:left="72"/>
        </w:pPr>
        <w:rPr>
          <w:rFonts w:ascii="Bookman Old Style" w:hAnsi="Bookman Old Style" w:cs="Times New Roman"/>
          <w:b/>
          <w:snapToGrid/>
          <w:spacing w:val="-3"/>
          <w:sz w:val="14"/>
          <w:szCs w:val="14"/>
        </w:rPr>
      </w:lvl>
    </w:lvlOverride>
  </w:num>
  <w:num w:numId="88">
    <w:abstractNumId w:val="132"/>
  </w:num>
  <w:num w:numId="89">
    <w:abstractNumId w:val="132"/>
    <w:lvlOverride w:ilvl="0">
      <w:lvl w:ilvl="0">
        <w:numFmt w:val="decimal"/>
        <w:lvlText w:val="%1."/>
        <w:lvlJc w:val="left"/>
        <w:pPr>
          <w:tabs>
            <w:tab w:val="num" w:pos="288"/>
          </w:tabs>
          <w:ind w:left="72"/>
        </w:pPr>
        <w:rPr>
          <w:rFonts w:ascii="Bookman Old Style" w:hAnsi="Bookman Old Style" w:cs="Times New Roman"/>
          <w:snapToGrid/>
          <w:spacing w:val="-5"/>
          <w:sz w:val="14"/>
          <w:szCs w:val="14"/>
        </w:rPr>
      </w:lvl>
    </w:lvlOverride>
  </w:num>
  <w:num w:numId="90">
    <w:abstractNumId w:val="128"/>
  </w:num>
  <w:num w:numId="91">
    <w:abstractNumId w:val="19"/>
  </w:num>
  <w:num w:numId="92">
    <w:abstractNumId w:val="73"/>
  </w:num>
  <w:num w:numId="93">
    <w:abstractNumId w:val="73"/>
    <w:lvlOverride w:ilvl="0">
      <w:lvl w:ilvl="0">
        <w:numFmt w:val="decimal"/>
        <w:lvlText w:val="%1."/>
        <w:lvlJc w:val="left"/>
        <w:pPr>
          <w:tabs>
            <w:tab w:val="num" w:pos="288"/>
          </w:tabs>
          <w:ind w:left="72"/>
        </w:pPr>
        <w:rPr>
          <w:rFonts w:ascii="Bookman Old Style" w:hAnsi="Bookman Old Style" w:cs="Times New Roman"/>
          <w:snapToGrid/>
          <w:spacing w:val="-8"/>
          <w:sz w:val="14"/>
          <w:szCs w:val="14"/>
        </w:rPr>
      </w:lvl>
    </w:lvlOverride>
  </w:num>
  <w:num w:numId="94">
    <w:abstractNumId w:val="99"/>
  </w:num>
  <w:num w:numId="95">
    <w:abstractNumId w:val="35"/>
  </w:num>
  <w:num w:numId="96">
    <w:abstractNumId w:val="35"/>
    <w:lvlOverride w:ilvl="0">
      <w:lvl w:ilvl="0">
        <w:numFmt w:val="decimal"/>
        <w:lvlText w:val="%1."/>
        <w:lvlJc w:val="left"/>
        <w:pPr>
          <w:tabs>
            <w:tab w:val="num" w:pos="216"/>
          </w:tabs>
          <w:ind w:left="216" w:hanging="72"/>
        </w:pPr>
        <w:rPr>
          <w:rFonts w:ascii="Garamond" w:hAnsi="Garamond" w:cs="Times New Roman"/>
          <w:b/>
          <w:snapToGrid/>
          <w:spacing w:val="-6"/>
          <w:sz w:val="16"/>
          <w:szCs w:val="16"/>
        </w:rPr>
      </w:lvl>
    </w:lvlOverride>
  </w:num>
  <w:num w:numId="97">
    <w:abstractNumId w:val="42"/>
  </w:num>
  <w:num w:numId="98">
    <w:abstractNumId w:val="42"/>
    <w:lvlOverride w:ilvl="0">
      <w:lvl w:ilvl="0">
        <w:numFmt w:val="decimal"/>
        <w:lvlText w:val="%1."/>
        <w:lvlJc w:val="left"/>
        <w:pPr>
          <w:tabs>
            <w:tab w:val="num" w:pos="288"/>
          </w:tabs>
          <w:ind w:left="144" w:hanging="72"/>
        </w:pPr>
        <w:rPr>
          <w:rFonts w:ascii="Bookman Old Style" w:hAnsi="Bookman Old Style" w:cs="Times New Roman"/>
          <w:snapToGrid/>
          <w:spacing w:val="-9"/>
          <w:sz w:val="14"/>
          <w:szCs w:val="14"/>
        </w:rPr>
      </w:lvl>
    </w:lvlOverride>
  </w:num>
  <w:num w:numId="99">
    <w:abstractNumId w:val="74"/>
  </w:num>
  <w:num w:numId="100">
    <w:abstractNumId w:val="80"/>
  </w:num>
  <w:num w:numId="101">
    <w:abstractNumId w:val="80"/>
    <w:lvlOverride w:ilvl="0">
      <w:lvl w:ilvl="0">
        <w:numFmt w:val="decimal"/>
        <w:lvlText w:val="%1."/>
        <w:lvlJc w:val="left"/>
        <w:pPr>
          <w:tabs>
            <w:tab w:val="num" w:pos="288"/>
          </w:tabs>
          <w:ind w:left="216" w:hanging="72"/>
        </w:pPr>
        <w:rPr>
          <w:rFonts w:ascii="Bookman Old Style" w:hAnsi="Bookman Old Style" w:cs="Times New Roman"/>
          <w:b/>
          <w:snapToGrid/>
          <w:spacing w:val="-11"/>
          <w:sz w:val="14"/>
          <w:szCs w:val="14"/>
        </w:rPr>
      </w:lvl>
    </w:lvlOverride>
  </w:num>
  <w:num w:numId="102">
    <w:abstractNumId w:val="16"/>
  </w:num>
  <w:num w:numId="103">
    <w:abstractNumId w:val="16"/>
    <w:lvlOverride w:ilvl="0">
      <w:lvl w:ilvl="0">
        <w:numFmt w:val="decimal"/>
        <w:lvlText w:val="%1."/>
        <w:lvlJc w:val="left"/>
        <w:pPr>
          <w:tabs>
            <w:tab w:val="num" w:pos="288"/>
          </w:tabs>
          <w:ind w:left="72"/>
        </w:pPr>
        <w:rPr>
          <w:b/>
          <w:snapToGrid/>
          <w:spacing w:val="-1"/>
          <w:sz w:val="15"/>
          <w:szCs w:val="15"/>
        </w:rPr>
      </w:lvl>
    </w:lvlOverride>
  </w:num>
  <w:num w:numId="104">
    <w:abstractNumId w:val="143"/>
  </w:num>
  <w:num w:numId="105">
    <w:abstractNumId w:val="143"/>
    <w:lvlOverride w:ilvl="0">
      <w:lvl w:ilvl="0">
        <w:numFmt w:val="decimal"/>
        <w:lvlText w:val="%1."/>
        <w:lvlJc w:val="left"/>
        <w:pPr>
          <w:tabs>
            <w:tab w:val="num" w:pos="288"/>
          </w:tabs>
          <w:ind w:left="144" w:hanging="72"/>
        </w:pPr>
        <w:rPr>
          <w:rFonts w:ascii="Bookman Old Style" w:hAnsi="Bookman Old Style" w:cs="Times New Roman"/>
          <w:snapToGrid/>
          <w:spacing w:val="-8"/>
          <w:sz w:val="14"/>
          <w:szCs w:val="14"/>
        </w:rPr>
      </w:lvl>
    </w:lvlOverride>
  </w:num>
  <w:num w:numId="106">
    <w:abstractNumId w:val="103"/>
  </w:num>
  <w:num w:numId="107">
    <w:abstractNumId w:val="120"/>
  </w:num>
  <w:num w:numId="108">
    <w:abstractNumId w:val="120"/>
    <w:lvlOverride w:ilvl="0">
      <w:lvl w:ilvl="0">
        <w:numFmt w:val="decimal"/>
        <w:lvlText w:val="%1."/>
        <w:lvlJc w:val="left"/>
        <w:pPr>
          <w:tabs>
            <w:tab w:val="num" w:pos="288"/>
          </w:tabs>
          <w:ind w:left="144" w:hanging="72"/>
        </w:pPr>
        <w:rPr>
          <w:rFonts w:ascii="Garamond" w:hAnsi="Garamond" w:cs="Times New Roman"/>
          <w:b/>
          <w:snapToGrid/>
          <w:spacing w:val="4"/>
          <w:sz w:val="18"/>
          <w:szCs w:val="18"/>
        </w:rPr>
      </w:lvl>
    </w:lvlOverride>
  </w:num>
  <w:num w:numId="109">
    <w:abstractNumId w:val="64"/>
  </w:num>
  <w:num w:numId="110">
    <w:abstractNumId w:val="76"/>
  </w:num>
  <w:num w:numId="111">
    <w:abstractNumId w:val="76"/>
    <w:lvlOverride w:ilvl="0">
      <w:lvl w:ilvl="0">
        <w:numFmt w:val="decimal"/>
        <w:lvlText w:val="%1."/>
        <w:lvlJc w:val="left"/>
        <w:pPr>
          <w:tabs>
            <w:tab w:val="num" w:pos="288"/>
          </w:tabs>
          <w:ind w:left="72"/>
        </w:pPr>
        <w:rPr>
          <w:rFonts w:ascii="Bookman Old Style" w:hAnsi="Bookman Old Style" w:cs="Times New Roman"/>
          <w:snapToGrid/>
          <w:spacing w:val="-8"/>
          <w:sz w:val="14"/>
          <w:szCs w:val="14"/>
        </w:rPr>
      </w:lvl>
    </w:lvlOverride>
  </w:num>
  <w:num w:numId="112">
    <w:abstractNumId w:val="76"/>
    <w:lvlOverride w:ilvl="0">
      <w:lvl w:ilvl="0">
        <w:numFmt w:val="decimal"/>
        <w:lvlText w:val="%1."/>
        <w:lvlJc w:val="left"/>
        <w:pPr>
          <w:tabs>
            <w:tab w:val="num" w:pos="360"/>
          </w:tabs>
          <w:ind w:left="72"/>
        </w:pPr>
        <w:rPr>
          <w:rFonts w:ascii="Bookman Old Style" w:hAnsi="Bookman Old Style" w:cs="Times New Roman"/>
          <w:b/>
          <w:snapToGrid/>
          <w:spacing w:val="-10"/>
          <w:sz w:val="14"/>
          <w:szCs w:val="14"/>
        </w:rPr>
      </w:lvl>
    </w:lvlOverride>
  </w:num>
  <w:num w:numId="113">
    <w:abstractNumId w:val="9"/>
  </w:num>
  <w:num w:numId="114">
    <w:abstractNumId w:val="15"/>
  </w:num>
  <w:num w:numId="115">
    <w:abstractNumId w:val="31"/>
  </w:num>
  <w:num w:numId="116">
    <w:abstractNumId w:val="39"/>
  </w:num>
  <w:num w:numId="117">
    <w:abstractNumId w:val="107"/>
  </w:num>
  <w:num w:numId="118">
    <w:abstractNumId w:val="107"/>
    <w:lvlOverride w:ilvl="0">
      <w:lvl w:ilvl="0">
        <w:numFmt w:val="decimal"/>
        <w:lvlText w:val="%1."/>
        <w:lvlJc w:val="left"/>
        <w:pPr>
          <w:tabs>
            <w:tab w:val="num" w:pos="288"/>
          </w:tabs>
          <w:ind w:left="144" w:hanging="72"/>
        </w:pPr>
        <w:rPr>
          <w:rFonts w:ascii="Bookman Old Style" w:hAnsi="Bookman Old Style" w:cs="Times New Roman"/>
          <w:snapToGrid/>
          <w:spacing w:val="-7"/>
          <w:sz w:val="14"/>
          <w:szCs w:val="14"/>
        </w:rPr>
      </w:lvl>
    </w:lvlOverride>
  </w:num>
  <w:num w:numId="119">
    <w:abstractNumId w:val="8"/>
  </w:num>
  <w:num w:numId="120">
    <w:abstractNumId w:val="112"/>
  </w:num>
  <w:num w:numId="121">
    <w:abstractNumId w:val="50"/>
  </w:num>
  <w:num w:numId="122">
    <w:abstractNumId w:val="84"/>
  </w:num>
  <w:num w:numId="123">
    <w:abstractNumId w:val="84"/>
    <w:lvlOverride w:ilvl="0">
      <w:lvl w:ilvl="0">
        <w:numFmt w:val="decimal"/>
        <w:lvlText w:val="(%1)"/>
        <w:lvlJc w:val="left"/>
        <w:pPr>
          <w:tabs>
            <w:tab w:val="num" w:pos="288"/>
          </w:tabs>
          <w:ind w:firstLine="216"/>
        </w:pPr>
        <w:rPr>
          <w:rFonts w:ascii="Bookman Old Style" w:hAnsi="Bookman Old Style" w:cs="Times New Roman"/>
          <w:snapToGrid/>
          <w:spacing w:val="-13"/>
          <w:sz w:val="14"/>
          <w:szCs w:val="14"/>
        </w:rPr>
      </w:lvl>
    </w:lvlOverride>
  </w:num>
  <w:num w:numId="124">
    <w:abstractNumId w:val="102"/>
  </w:num>
  <w:num w:numId="125">
    <w:abstractNumId w:val="102"/>
    <w:lvlOverride w:ilvl="0">
      <w:lvl w:ilvl="0">
        <w:numFmt w:val="decimal"/>
        <w:lvlText w:val="(%1)"/>
        <w:lvlJc w:val="left"/>
        <w:pPr>
          <w:tabs>
            <w:tab w:val="num" w:pos="288"/>
          </w:tabs>
          <w:ind w:firstLine="216"/>
        </w:pPr>
        <w:rPr>
          <w:rFonts w:ascii="Bookman Old Style" w:hAnsi="Bookman Old Style" w:cs="Times New Roman"/>
          <w:snapToGrid/>
          <w:spacing w:val="-7"/>
          <w:sz w:val="14"/>
          <w:szCs w:val="14"/>
        </w:rPr>
      </w:lvl>
    </w:lvlOverride>
  </w:num>
  <w:num w:numId="126">
    <w:abstractNumId w:val="102"/>
    <w:lvlOverride w:ilvl="0">
      <w:lvl w:ilvl="0">
        <w:numFmt w:val="decimal"/>
        <w:lvlText w:val="(%1)"/>
        <w:lvlJc w:val="left"/>
        <w:pPr>
          <w:tabs>
            <w:tab w:val="num" w:pos="216"/>
          </w:tabs>
          <w:ind w:firstLine="288"/>
        </w:pPr>
        <w:rPr>
          <w:rFonts w:ascii="Bookman Old Style" w:hAnsi="Bookman Old Style" w:cs="Times New Roman"/>
          <w:snapToGrid/>
          <w:spacing w:val="-6"/>
          <w:sz w:val="14"/>
          <w:szCs w:val="14"/>
        </w:rPr>
      </w:lvl>
    </w:lvlOverride>
  </w:num>
  <w:num w:numId="127">
    <w:abstractNumId w:val="87"/>
  </w:num>
  <w:num w:numId="128">
    <w:abstractNumId w:val="18"/>
  </w:num>
  <w:num w:numId="129">
    <w:abstractNumId w:val="18"/>
    <w:lvlOverride w:ilvl="0">
      <w:lvl w:ilvl="0">
        <w:numFmt w:val="decimal"/>
        <w:lvlText w:val="%1."/>
        <w:lvlJc w:val="left"/>
        <w:pPr>
          <w:tabs>
            <w:tab w:val="num" w:pos="288"/>
          </w:tabs>
          <w:ind w:left="144" w:hanging="72"/>
        </w:pPr>
        <w:rPr>
          <w:rFonts w:ascii="Garamond" w:hAnsi="Garamond" w:cs="Times New Roman"/>
          <w:b/>
          <w:snapToGrid/>
          <w:spacing w:val="14"/>
          <w:sz w:val="18"/>
          <w:szCs w:val="18"/>
        </w:rPr>
      </w:lvl>
    </w:lvlOverride>
  </w:num>
  <w:num w:numId="130">
    <w:abstractNumId w:val="144"/>
  </w:num>
  <w:num w:numId="131">
    <w:abstractNumId w:val="144"/>
    <w:lvlOverride w:ilvl="0">
      <w:lvl w:ilvl="0">
        <w:numFmt w:val="decimal"/>
        <w:lvlText w:val="%1."/>
        <w:lvlJc w:val="left"/>
        <w:pPr>
          <w:tabs>
            <w:tab w:val="num" w:pos="360"/>
          </w:tabs>
          <w:ind w:firstLine="72"/>
        </w:pPr>
        <w:rPr>
          <w:rFonts w:ascii="Bookman Old Style" w:hAnsi="Bookman Old Style" w:cs="Times New Roman"/>
          <w:snapToGrid/>
          <w:spacing w:val="-13"/>
          <w:sz w:val="14"/>
          <w:szCs w:val="14"/>
        </w:rPr>
      </w:lvl>
    </w:lvlOverride>
  </w:num>
  <w:num w:numId="132">
    <w:abstractNumId w:val="144"/>
    <w:lvlOverride w:ilvl="0">
      <w:lvl w:ilvl="0">
        <w:numFmt w:val="decimal"/>
        <w:lvlText w:val="%1."/>
        <w:lvlJc w:val="left"/>
        <w:pPr>
          <w:tabs>
            <w:tab w:val="num" w:pos="360"/>
          </w:tabs>
          <w:ind w:firstLine="72"/>
        </w:pPr>
        <w:rPr>
          <w:rFonts w:ascii="Bookman Old Style" w:hAnsi="Bookman Old Style" w:cs="Times New Roman"/>
          <w:b/>
          <w:snapToGrid/>
          <w:spacing w:val="-5"/>
          <w:sz w:val="14"/>
          <w:szCs w:val="14"/>
        </w:rPr>
      </w:lvl>
    </w:lvlOverride>
  </w:num>
  <w:num w:numId="133">
    <w:abstractNumId w:val="63"/>
  </w:num>
  <w:num w:numId="134">
    <w:abstractNumId w:val="63"/>
    <w:lvlOverride w:ilvl="0">
      <w:lvl w:ilvl="0">
        <w:numFmt w:val="decimal"/>
        <w:lvlText w:val="%1."/>
        <w:lvlJc w:val="left"/>
        <w:pPr>
          <w:tabs>
            <w:tab w:val="num" w:pos="360"/>
          </w:tabs>
          <w:ind w:left="216" w:hanging="72"/>
        </w:pPr>
        <w:rPr>
          <w:rFonts w:ascii="Bookman Old Style" w:hAnsi="Bookman Old Style" w:cs="Times New Roman"/>
          <w:snapToGrid/>
          <w:spacing w:val="10"/>
          <w:sz w:val="16"/>
          <w:szCs w:val="16"/>
        </w:rPr>
      </w:lvl>
    </w:lvlOverride>
  </w:num>
  <w:num w:numId="135">
    <w:abstractNumId w:val="63"/>
    <w:lvlOverride w:ilvl="0">
      <w:lvl w:ilvl="0">
        <w:numFmt w:val="decimal"/>
        <w:lvlText w:val="%1."/>
        <w:lvlJc w:val="left"/>
        <w:pPr>
          <w:tabs>
            <w:tab w:val="num" w:pos="360"/>
          </w:tabs>
          <w:ind w:left="216" w:hanging="72"/>
        </w:pPr>
        <w:rPr>
          <w:rFonts w:ascii="Bookman Old Style" w:hAnsi="Bookman Old Style" w:cs="Times New Roman"/>
          <w:snapToGrid/>
          <w:spacing w:val="-7"/>
          <w:sz w:val="14"/>
          <w:szCs w:val="14"/>
        </w:rPr>
      </w:lvl>
    </w:lvlOverride>
  </w:num>
  <w:num w:numId="136">
    <w:abstractNumId w:val="109"/>
  </w:num>
  <w:num w:numId="137">
    <w:abstractNumId w:val="109"/>
    <w:lvlOverride w:ilvl="0">
      <w:lvl w:ilvl="0">
        <w:numFmt w:val="decimal"/>
        <w:lvlText w:val="%1."/>
        <w:lvlJc w:val="left"/>
        <w:pPr>
          <w:tabs>
            <w:tab w:val="num" w:pos="288"/>
          </w:tabs>
          <w:ind w:left="144" w:hanging="72"/>
        </w:pPr>
        <w:rPr>
          <w:rFonts w:ascii="Bookman Old Style" w:hAnsi="Bookman Old Style" w:cs="Times New Roman"/>
          <w:snapToGrid/>
          <w:spacing w:val="-7"/>
          <w:sz w:val="14"/>
          <w:szCs w:val="14"/>
        </w:rPr>
      </w:lvl>
    </w:lvlOverride>
  </w:num>
  <w:num w:numId="138">
    <w:abstractNumId w:val="109"/>
    <w:lvlOverride w:ilvl="0">
      <w:lvl w:ilvl="0">
        <w:numFmt w:val="decimal"/>
        <w:lvlText w:val="%1."/>
        <w:lvlJc w:val="left"/>
        <w:pPr>
          <w:tabs>
            <w:tab w:val="num" w:pos="216"/>
          </w:tabs>
          <w:ind w:left="216" w:hanging="72"/>
        </w:pPr>
        <w:rPr>
          <w:rFonts w:ascii="Bookman Old Style" w:hAnsi="Bookman Old Style" w:cs="Times New Roman"/>
          <w:snapToGrid/>
          <w:spacing w:val="-11"/>
          <w:sz w:val="14"/>
          <w:szCs w:val="14"/>
        </w:rPr>
      </w:lvl>
    </w:lvlOverride>
  </w:num>
  <w:num w:numId="139">
    <w:abstractNumId w:val="109"/>
    <w:lvlOverride w:ilvl="0">
      <w:lvl w:ilvl="0">
        <w:numFmt w:val="decimal"/>
        <w:lvlText w:val="%1."/>
        <w:lvlJc w:val="left"/>
        <w:pPr>
          <w:tabs>
            <w:tab w:val="num" w:pos="288"/>
          </w:tabs>
          <w:ind w:left="144"/>
        </w:pPr>
        <w:rPr>
          <w:rFonts w:ascii="Garamond" w:hAnsi="Garamond" w:cs="Times New Roman"/>
          <w:b/>
          <w:snapToGrid/>
          <w:spacing w:val="-13"/>
          <w:sz w:val="18"/>
          <w:szCs w:val="18"/>
        </w:rPr>
      </w:lvl>
    </w:lvlOverride>
  </w:num>
  <w:num w:numId="140">
    <w:abstractNumId w:val="113"/>
  </w:num>
  <w:num w:numId="141">
    <w:abstractNumId w:val="60"/>
  </w:num>
  <w:num w:numId="142">
    <w:abstractNumId w:val="60"/>
    <w:lvlOverride w:ilvl="0">
      <w:lvl w:ilvl="0">
        <w:numFmt w:val="decimal"/>
        <w:lvlText w:val="%1."/>
        <w:lvlJc w:val="left"/>
        <w:pPr>
          <w:tabs>
            <w:tab w:val="num" w:pos="288"/>
          </w:tabs>
          <w:ind w:left="144" w:hanging="72"/>
        </w:pPr>
        <w:rPr>
          <w:rFonts w:ascii="Bookman Old Style" w:hAnsi="Bookman Old Style" w:cs="Times New Roman"/>
          <w:b/>
          <w:snapToGrid/>
          <w:spacing w:val="-6"/>
          <w:sz w:val="14"/>
          <w:szCs w:val="14"/>
        </w:rPr>
      </w:lvl>
    </w:lvlOverride>
  </w:num>
  <w:num w:numId="143">
    <w:abstractNumId w:val="34"/>
  </w:num>
  <w:num w:numId="144">
    <w:abstractNumId w:val="34"/>
    <w:lvlOverride w:ilvl="0">
      <w:lvl w:ilvl="0">
        <w:numFmt w:val="decimal"/>
        <w:lvlText w:val="%1."/>
        <w:lvlJc w:val="left"/>
        <w:pPr>
          <w:tabs>
            <w:tab w:val="num" w:pos="288"/>
          </w:tabs>
          <w:ind w:left="144" w:hanging="72"/>
        </w:pPr>
        <w:rPr>
          <w:rFonts w:ascii="Garamond" w:hAnsi="Garamond" w:cs="Times New Roman"/>
          <w:b/>
          <w:snapToGrid/>
          <w:spacing w:val="-8"/>
          <w:sz w:val="16"/>
          <w:szCs w:val="16"/>
        </w:rPr>
      </w:lvl>
    </w:lvlOverride>
  </w:num>
  <w:num w:numId="145">
    <w:abstractNumId w:val="34"/>
    <w:lvlOverride w:ilvl="0">
      <w:lvl w:ilvl="0">
        <w:numFmt w:val="decimal"/>
        <w:lvlText w:val="%1."/>
        <w:lvlJc w:val="left"/>
        <w:pPr>
          <w:tabs>
            <w:tab w:val="num" w:pos="360"/>
          </w:tabs>
          <w:ind w:left="144" w:hanging="72"/>
        </w:pPr>
        <w:rPr>
          <w:rFonts w:ascii="Garamond" w:hAnsi="Garamond" w:cs="Times New Roman"/>
          <w:b/>
          <w:snapToGrid/>
          <w:spacing w:val="-4"/>
          <w:sz w:val="16"/>
          <w:szCs w:val="16"/>
        </w:rPr>
      </w:lvl>
    </w:lvlOverride>
  </w:num>
  <w:num w:numId="146">
    <w:abstractNumId w:val="40"/>
  </w:num>
  <w:num w:numId="147">
    <w:abstractNumId w:val="108"/>
  </w:num>
  <w:num w:numId="148">
    <w:abstractNumId w:val="108"/>
    <w:lvlOverride w:ilvl="0">
      <w:lvl w:ilvl="0">
        <w:numFmt w:val="decimal"/>
        <w:lvlText w:val="%1."/>
        <w:lvlJc w:val="left"/>
        <w:pPr>
          <w:tabs>
            <w:tab w:val="num" w:pos="360"/>
          </w:tabs>
          <w:ind w:left="216" w:hanging="72"/>
        </w:pPr>
        <w:rPr>
          <w:rFonts w:ascii="Garamond" w:hAnsi="Garamond" w:cs="Times New Roman"/>
          <w:b/>
          <w:snapToGrid/>
          <w:spacing w:val="-5"/>
          <w:sz w:val="16"/>
          <w:szCs w:val="16"/>
        </w:rPr>
      </w:lvl>
    </w:lvlOverride>
  </w:num>
  <w:num w:numId="149">
    <w:abstractNumId w:val="108"/>
    <w:lvlOverride w:ilvl="0">
      <w:lvl w:ilvl="0">
        <w:numFmt w:val="decimal"/>
        <w:lvlText w:val="§ %1."/>
        <w:lvlJc w:val="left"/>
        <w:pPr>
          <w:tabs>
            <w:tab w:val="num" w:pos="576"/>
          </w:tabs>
          <w:ind w:left="72"/>
        </w:pPr>
        <w:rPr>
          <w:rFonts w:ascii="Garamond" w:hAnsi="Garamond" w:cs="Times New Roman"/>
          <w:b/>
          <w:snapToGrid/>
          <w:spacing w:val="20"/>
          <w:sz w:val="22"/>
          <w:szCs w:val="22"/>
        </w:rPr>
      </w:lvl>
    </w:lvlOverride>
  </w:num>
  <w:num w:numId="150">
    <w:abstractNumId w:val="11"/>
  </w:num>
  <w:num w:numId="151">
    <w:abstractNumId w:val="11"/>
    <w:lvlOverride w:ilvl="0">
      <w:lvl w:ilvl="0">
        <w:numFmt w:val="decimal"/>
        <w:lvlText w:val="%1."/>
        <w:lvlJc w:val="left"/>
        <w:pPr>
          <w:tabs>
            <w:tab w:val="num" w:pos="360"/>
          </w:tabs>
          <w:ind w:left="72"/>
        </w:pPr>
        <w:rPr>
          <w:rFonts w:ascii="Garamond" w:hAnsi="Garamond" w:cs="Times New Roman"/>
          <w:b/>
          <w:snapToGrid/>
          <w:spacing w:val="-15"/>
          <w:sz w:val="16"/>
          <w:szCs w:val="16"/>
        </w:rPr>
      </w:lvl>
    </w:lvlOverride>
  </w:num>
  <w:num w:numId="152">
    <w:abstractNumId w:val="11"/>
    <w:lvlOverride w:ilvl="0">
      <w:lvl w:ilvl="0">
        <w:numFmt w:val="decimal"/>
        <w:lvlText w:val="%1."/>
        <w:lvlJc w:val="left"/>
        <w:pPr>
          <w:tabs>
            <w:tab w:val="num" w:pos="288"/>
          </w:tabs>
          <w:ind w:firstLine="72"/>
        </w:pPr>
        <w:rPr>
          <w:rFonts w:ascii="Bookman Old Style" w:hAnsi="Bookman Old Style" w:cs="Times New Roman"/>
          <w:snapToGrid/>
          <w:spacing w:val="-13"/>
          <w:sz w:val="14"/>
          <w:szCs w:val="14"/>
        </w:rPr>
      </w:lvl>
    </w:lvlOverride>
  </w:num>
  <w:num w:numId="153">
    <w:abstractNumId w:val="130"/>
  </w:num>
  <w:num w:numId="154">
    <w:abstractNumId w:val="75"/>
  </w:num>
  <w:num w:numId="155">
    <w:abstractNumId w:val="59"/>
  </w:num>
  <w:num w:numId="156">
    <w:abstractNumId w:val="59"/>
    <w:lvlOverride w:ilvl="0">
      <w:lvl w:ilvl="0">
        <w:numFmt w:val="decimal"/>
        <w:lvlText w:val="%1."/>
        <w:lvlJc w:val="left"/>
        <w:pPr>
          <w:tabs>
            <w:tab w:val="num" w:pos="360"/>
          </w:tabs>
          <w:ind w:left="144" w:hanging="72"/>
        </w:pPr>
        <w:rPr>
          <w:rFonts w:ascii="Bookman Old Style" w:hAnsi="Bookman Old Style" w:cs="Times New Roman"/>
          <w:snapToGrid/>
          <w:spacing w:val="-7"/>
          <w:sz w:val="14"/>
          <w:szCs w:val="14"/>
        </w:rPr>
      </w:lvl>
    </w:lvlOverride>
  </w:num>
  <w:num w:numId="157">
    <w:abstractNumId w:val="38"/>
  </w:num>
  <w:num w:numId="158">
    <w:abstractNumId w:val="124"/>
  </w:num>
  <w:num w:numId="159">
    <w:abstractNumId w:val="124"/>
    <w:lvlOverride w:ilvl="0">
      <w:lvl w:ilvl="0">
        <w:numFmt w:val="decimal"/>
        <w:lvlText w:val="%1."/>
        <w:lvlJc w:val="left"/>
        <w:pPr>
          <w:tabs>
            <w:tab w:val="num" w:pos="288"/>
          </w:tabs>
          <w:ind w:firstLine="72"/>
        </w:pPr>
        <w:rPr>
          <w:rFonts w:ascii="Garamond" w:hAnsi="Garamond" w:cs="Times New Roman"/>
          <w:b/>
          <w:snapToGrid/>
          <w:spacing w:val="-10"/>
          <w:sz w:val="16"/>
          <w:szCs w:val="16"/>
        </w:rPr>
      </w:lvl>
    </w:lvlOverride>
  </w:num>
  <w:num w:numId="160">
    <w:abstractNumId w:val="62"/>
  </w:num>
  <w:num w:numId="161">
    <w:abstractNumId w:val="10"/>
  </w:num>
  <w:num w:numId="162">
    <w:abstractNumId w:val="134"/>
  </w:num>
  <w:num w:numId="163">
    <w:abstractNumId w:val="134"/>
    <w:lvlOverride w:ilvl="0">
      <w:lvl w:ilvl="0">
        <w:numFmt w:val="decimal"/>
        <w:lvlText w:val="%1."/>
        <w:lvlJc w:val="left"/>
        <w:pPr>
          <w:tabs>
            <w:tab w:val="num" w:pos="288"/>
          </w:tabs>
          <w:ind w:firstLine="72"/>
        </w:pPr>
        <w:rPr>
          <w:rFonts w:ascii="Bookman Old Style" w:hAnsi="Bookman Old Style" w:cs="Times New Roman"/>
          <w:snapToGrid/>
          <w:spacing w:val="2"/>
          <w:sz w:val="14"/>
          <w:szCs w:val="14"/>
        </w:rPr>
      </w:lvl>
    </w:lvlOverride>
  </w:num>
  <w:num w:numId="164">
    <w:abstractNumId w:val="30"/>
  </w:num>
  <w:num w:numId="165">
    <w:abstractNumId w:val="30"/>
    <w:lvlOverride w:ilvl="0">
      <w:lvl w:ilvl="0">
        <w:numFmt w:val="decimal"/>
        <w:lvlText w:val="%1."/>
        <w:lvlJc w:val="left"/>
        <w:pPr>
          <w:tabs>
            <w:tab w:val="num" w:pos="216"/>
          </w:tabs>
          <w:ind w:left="72"/>
        </w:pPr>
        <w:rPr>
          <w:rFonts w:ascii="Garamond" w:hAnsi="Garamond" w:cs="Times New Roman"/>
          <w:b/>
          <w:snapToGrid/>
          <w:spacing w:val="18"/>
          <w:sz w:val="18"/>
          <w:szCs w:val="18"/>
        </w:rPr>
      </w:lvl>
    </w:lvlOverride>
  </w:num>
  <w:num w:numId="166">
    <w:abstractNumId w:val="0"/>
  </w:num>
  <w:num w:numId="167">
    <w:abstractNumId w:val="86"/>
  </w:num>
  <w:num w:numId="168">
    <w:abstractNumId w:val="86"/>
    <w:lvlOverride w:ilvl="0">
      <w:lvl w:ilvl="0">
        <w:numFmt w:val="decimal"/>
        <w:lvlText w:val="%1."/>
        <w:lvlJc w:val="left"/>
        <w:pPr>
          <w:tabs>
            <w:tab w:val="num" w:pos="288"/>
          </w:tabs>
          <w:ind w:left="144" w:hanging="72"/>
        </w:pPr>
        <w:rPr>
          <w:rFonts w:ascii="Garamond" w:hAnsi="Garamond" w:cs="Times New Roman"/>
          <w:b/>
          <w:snapToGrid/>
          <w:sz w:val="18"/>
          <w:szCs w:val="18"/>
        </w:rPr>
      </w:lvl>
    </w:lvlOverride>
  </w:num>
  <w:num w:numId="169">
    <w:abstractNumId w:val="86"/>
    <w:lvlOverride w:ilvl="0">
      <w:lvl w:ilvl="0">
        <w:numFmt w:val="decimal"/>
        <w:lvlText w:val="%1."/>
        <w:lvlJc w:val="left"/>
        <w:pPr>
          <w:tabs>
            <w:tab w:val="num" w:pos="288"/>
          </w:tabs>
          <w:ind w:left="144" w:hanging="72"/>
        </w:pPr>
        <w:rPr>
          <w:rFonts w:ascii="Bookman Old Style" w:hAnsi="Bookman Old Style" w:cs="Times New Roman"/>
          <w:snapToGrid/>
          <w:spacing w:val="2"/>
          <w:sz w:val="14"/>
          <w:szCs w:val="14"/>
        </w:rPr>
      </w:lvl>
    </w:lvlOverride>
  </w:num>
  <w:num w:numId="170">
    <w:abstractNumId w:val="142"/>
  </w:num>
  <w:num w:numId="171">
    <w:abstractNumId w:val="5"/>
  </w:num>
  <w:num w:numId="172">
    <w:abstractNumId w:val="135"/>
  </w:num>
  <w:num w:numId="173">
    <w:abstractNumId w:val="36"/>
  </w:num>
  <w:num w:numId="174">
    <w:abstractNumId w:val="36"/>
    <w:lvlOverride w:ilvl="0">
      <w:lvl w:ilvl="0">
        <w:numFmt w:val="decimal"/>
        <w:lvlText w:val="%1."/>
        <w:lvlJc w:val="left"/>
        <w:pPr>
          <w:tabs>
            <w:tab w:val="num" w:pos="144"/>
          </w:tabs>
          <w:ind w:firstLine="72"/>
        </w:pPr>
        <w:rPr>
          <w:rFonts w:ascii="Bookman Old Style" w:hAnsi="Bookman Old Style" w:cs="Times New Roman"/>
          <w:snapToGrid/>
          <w:spacing w:val="-4"/>
          <w:sz w:val="14"/>
          <w:szCs w:val="14"/>
        </w:rPr>
      </w:lvl>
    </w:lvlOverride>
  </w:num>
  <w:num w:numId="175">
    <w:abstractNumId w:val="81"/>
  </w:num>
  <w:num w:numId="176">
    <w:abstractNumId w:val="81"/>
    <w:lvlOverride w:ilvl="0">
      <w:lvl w:ilvl="0">
        <w:numFmt w:val="decimal"/>
        <w:lvlText w:val="%1."/>
        <w:lvlJc w:val="left"/>
        <w:pPr>
          <w:tabs>
            <w:tab w:val="num" w:pos="360"/>
          </w:tabs>
          <w:ind w:left="72"/>
        </w:pPr>
        <w:rPr>
          <w:rFonts w:ascii="Bookman Old Style" w:hAnsi="Bookman Old Style" w:cs="Times New Roman"/>
          <w:snapToGrid/>
          <w:spacing w:val="-1"/>
          <w:sz w:val="14"/>
          <w:szCs w:val="14"/>
        </w:rPr>
      </w:lvl>
    </w:lvlOverride>
  </w:num>
  <w:num w:numId="177">
    <w:abstractNumId w:val="81"/>
    <w:lvlOverride w:ilvl="0">
      <w:lvl w:ilvl="0">
        <w:numFmt w:val="decimal"/>
        <w:lvlText w:val="%1."/>
        <w:lvlJc w:val="left"/>
        <w:pPr>
          <w:tabs>
            <w:tab w:val="num" w:pos="360"/>
          </w:tabs>
          <w:ind w:left="144" w:hanging="72"/>
        </w:pPr>
        <w:rPr>
          <w:rFonts w:ascii="Garamond" w:hAnsi="Garamond" w:cs="Times New Roman"/>
          <w:b/>
          <w:snapToGrid/>
          <w:spacing w:val="-2"/>
          <w:sz w:val="17"/>
          <w:szCs w:val="17"/>
        </w:rPr>
      </w:lvl>
    </w:lvlOverride>
  </w:num>
  <w:num w:numId="178">
    <w:abstractNumId w:val="27"/>
  </w:num>
  <w:num w:numId="179">
    <w:abstractNumId w:val="27"/>
    <w:lvlOverride w:ilvl="0">
      <w:lvl w:ilvl="0">
        <w:numFmt w:val="decimal"/>
        <w:lvlText w:val="§ %1."/>
        <w:lvlJc w:val="left"/>
        <w:pPr>
          <w:tabs>
            <w:tab w:val="num" w:pos="576"/>
          </w:tabs>
          <w:ind w:left="792" w:hanging="720"/>
        </w:pPr>
        <w:rPr>
          <w:rFonts w:ascii="Bookman Old Style" w:hAnsi="Bookman Old Style" w:cs="Times New Roman"/>
          <w:b/>
          <w:snapToGrid/>
          <w:spacing w:val="42"/>
          <w:sz w:val="19"/>
          <w:szCs w:val="19"/>
        </w:rPr>
      </w:lvl>
    </w:lvlOverride>
  </w:num>
  <w:num w:numId="180">
    <w:abstractNumId w:val="117"/>
  </w:num>
  <w:num w:numId="181">
    <w:abstractNumId w:val="117"/>
    <w:lvlOverride w:ilvl="0">
      <w:lvl w:ilvl="0">
        <w:numFmt w:val="decimal"/>
        <w:lvlText w:val="%1."/>
        <w:lvlJc w:val="left"/>
        <w:pPr>
          <w:tabs>
            <w:tab w:val="num" w:pos="288"/>
          </w:tabs>
          <w:ind w:left="144" w:hanging="72"/>
        </w:pPr>
        <w:rPr>
          <w:rFonts w:ascii="Bookman Old Style" w:hAnsi="Bookman Old Style" w:cs="Times New Roman"/>
          <w:b/>
          <w:snapToGrid/>
          <w:spacing w:val="2"/>
          <w:sz w:val="14"/>
          <w:szCs w:val="14"/>
        </w:rPr>
      </w:lvl>
    </w:lvlOverride>
  </w:num>
  <w:num w:numId="182">
    <w:abstractNumId w:val="138"/>
  </w:num>
  <w:num w:numId="183">
    <w:abstractNumId w:val="138"/>
    <w:lvlOverride w:ilvl="0">
      <w:lvl w:ilvl="0">
        <w:numFmt w:val="decimal"/>
        <w:lvlText w:val="%1."/>
        <w:lvlJc w:val="left"/>
        <w:pPr>
          <w:tabs>
            <w:tab w:val="num" w:pos="360"/>
          </w:tabs>
          <w:ind w:left="144" w:hanging="72"/>
        </w:pPr>
        <w:rPr>
          <w:rFonts w:ascii="Garamond" w:hAnsi="Garamond" w:cs="Times New Roman"/>
          <w:b/>
          <w:snapToGrid/>
          <w:spacing w:val="-10"/>
          <w:sz w:val="16"/>
          <w:szCs w:val="16"/>
        </w:rPr>
      </w:lvl>
    </w:lvlOverride>
  </w:num>
  <w:num w:numId="184">
    <w:abstractNumId w:val="138"/>
    <w:lvlOverride w:ilvl="0">
      <w:lvl w:ilvl="0">
        <w:numFmt w:val="decimal"/>
        <w:lvlText w:val="%1."/>
        <w:lvlJc w:val="left"/>
        <w:pPr>
          <w:tabs>
            <w:tab w:val="num" w:pos="288"/>
          </w:tabs>
          <w:ind w:left="144" w:hanging="72"/>
        </w:pPr>
        <w:rPr>
          <w:rFonts w:ascii="Garamond" w:hAnsi="Garamond" w:cs="Times New Roman"/>
          <w:b/>
          <w:snapToGrid/>
          <w:spacing w:val="-10"/>
          <w:sz w:val="16"/>
          <w:szCs w:val="16"/>
        </w:rPr>
      </w:lvl>
    </w:lvlOverride>
  </w:num>
  <w:num w:numId="185">
    <w:abstractNumId w:val="138"/>
    <w:lvlOverride w:ilvl="0">
      <w:lvl w:ilvl="0">
        <w:numFmt w:val="decimal"/>
        <w:lvlText w:val="%1."/>
        <w:lvlJc w:val="left"/>
        <w:pPr>
          <w:tabs>
            <w:tab w:val="num" w:pos="288"/>
          </w:tabs>
          <w:ind w:firstLine="72"/>
        </w:pPr>
        <w:rPr>
          <w:rFonts w:ascii="Bookman Old Style" w:hAnsi="Bookman Old Style" w:cs="Times New Roman"/>
          <w:snapToGrid/>
          <w:spacing w:val="-14"/>
          <w:w w:val="105"/>
          <w:sz w:val="14"/>
          <w:szCs w:val="14"/>
        </w:rPr>
      </w:lvl>
    </w:lvlOverride>
  </w:num>
  <w:num w:numId="186">
    <w:abstractNumId w:val="138"/>
    <w:lvlOverride w:ilvl="0">
      <w:lvl w:ilvl="0">
        <w:numFmt w:val="decimal"/>
        <w:lvlText w:val="%1."/>
        <w:lvlJc w:val="left"/>
        <w:pPr>
          <w:tabs>
            <w:tab w:val="num" w:pos="288"/>
          </w:tabs>
          <w:ind w:left="144" w:hanging="72"/>
        </w:pPr>
        <w:rPr>
          <w:rFonts w:ascii="Garamond" w:hAnsi="Garamond" w:cs="Times New Roman"/>
          <w:b/>
          <w:snapToGrid/>
          <w:spacing w:val="-8"/>
          <w:sz w:val="16"/>
          <w:szCs w:val="16"/>
        </w:rPr>
      </w:lvl>
    </w:lvlOverride>
  </w:num>
  <w:num w:numId="187">
    <w:abstractNumId w:val="114"/>
  </w:num>
  <w:num w:numId="188">
    <w:abstractNumId w:val="85"/>
  </w:num>
  <w:num w:numId="189">
    <w:abstractNumId w:val="85"/>
    <w:lvlOverride w:ilvl="0">
      <w:lvl w:ilvl="0">
        <w:numFmt w:val="decimal"/>
        <w:lvlText w:val="%1."/>
        <w:lvlJc w:val="left"/>
        <w:pPr>
          <w:tabs>
            <w:tab w:val="num" w:pos="216"/>
          </w:tabs>
          <w:ind w:left="144" w:hanging="72"/>
        </w:pPr>
        <w:rPr>
          <w:rFonts w:ascii="Bookman Old Style" w:hAnsi="Bookman Old Style" w:cs="Times New Roman"/>
          <w:snapToGrid/>
          <w:spacing w:val="-8"/>
          <w:sz w:val="14"/>
          <w:szCs w:val="14"/>
        </w:rPr>
      </w:lvl>
    </w:lvlOverride>
  </w:num>
  <w:num w:numId="190">
    <w:abstractNumId w:val="14"/>
  </w:num>
  <w:num w:numId="191">
    <w:abstractNumId w:val="32"/>
  </w:num>
  <w:num w:numId="192">
    <w:abstractNumId w:val="46"/>
  </w:num>
  <w:num w:numId="193">
    <w:abstractNumId w:val="46"/>
    <w:lvlOverride w:ilvl="0">
      <w:lvl w:ilvl="0">
        <w:numFmt w:val="decimal"/>
        <w:lvlText w:val="%1."/>
        <w:lvlJc w:val="left"/>
        <w:pPr>
          <w:tabs>
            <w:tab w:val="num" w:pos="288"/>
          </w:tabs>
          <w:ind w:left="144" w:hanging="72"/>
        </w:pPr>
        <w:rPr>
          <w:rFonts w:ascii="Garamond" w:hAnsi="Garamond" w:cs="Times New Roman"/>
          <w:b/>
          <w:snapToGrid/>
          <w:spacing w:val="-9"/>
          <w:sz w:val="16"/>
          <w:szCs w:val="16"/>
        </w:rPr>
      </w:lvl>
    </w:lvlOverride>
  </w:num>
  <w:num w:numId="194">
    <w:abstractNumId w:val="46"/>
    <w:lvlOverride w:ilvl="0">
      <w:lvl w:ilvl="0">
        <w:numFmt w:val="decimal"/>
        <w:lvlText w:val="%1."/>
        <w:lvlJc w:val="left"/>
        <w:pPr>
          <w:tabs>
            <w:tab w:val="num" w:pos="360"/>
          </w:tabs>
          <w:ind w:left="144" w:hanging="72"/>
        </w:pPr>
        <w:rPr>
          <w:rFonts w:ascii="Garamond" w:hAnsi="Garamond" w:cs="Times New Roman"/>
          <w:b/>
          <w:snapToGrid/>
          <w:spacing w:val="-2"/>
          <w:sz w:val="16"/>
          <w:szCs w:val="16"/>
        </w:rPr>
      </w:lvl>
    </w:lvlOverride>
  </w:num>
  <w:num w:numId="195">
    <w:abstractNumId w:val="46"/>
    <w:lvlOverride w:ilvl="0">
      <w:lvl w:ilvl="0">
        <w:numFmt w:val="decimal"/>
        <w:lvlText w:val="%1."/>
        <w:lvlJc w:val="left"/>
        <w:pPr>
          <w:tabs>
            <w:tab w:val="num" w:pos="360"/>
          </w:tabs>
          <w:ind w:left="144" w:hanging="72"/>
        </w:pPr>
        <w:rPr>
          <w:rFonts w:ascii="Bookman Old Style" w:hAnsi="Bookman Old Style" w:cs="Times New Roman"/>
          <w:snapToGrid/>
          <w:spacing w:val="-10"/>
          <w:sz w:val="14"/>
          <w:szCs w:val="14"/>
        </w:rPr>
      </w:lvl>
    </w:lvlOverride>
  </w:num>
  <w:num w:numId="196">
    <w:abstractNumId w:val="141"/>
  </w:num>
  <w:num w:numId="197">
    <w:abstractNumId w:val="56"/>
  </w:num>
  <w:num w:numId="198">
    <w:abstractNumId w:val="28"/>
  </w:num>
  <w:num w:numId="199">
    <w:abstractNumId w:val="28"/>
    <w:lvlOverride w:ilvl="0">
      <w:lvl w:ilvl="0">
        <w:numFmt w:val="decimal"/>
        <w:lvlText w:val="%1."/>
        <w:lvlJc w:val="left"/>
        <w:pPr>
          <w:tabs>
            <w:tab w:val="num" w:pos="360"/>
          </w:tabs>
          <w:ind w:left="72"/>
        </w:pPr>
        <w:rPr>
          <w:rFonts w:ascii="Garamond" w:hAnsi="Garamond" w:cs="Times New Roman"/>
          <w:snapToGrid/>
          <w:sz w:val="16"/>
          <w:szCs w:val="16"/>
        </w:rPr>
      </w:lvl>
    </w:lvlOverride>
  </w:num>
  <w:num w:numId="200">
    <w:abstractNumId w:val="28"/>
    <w:lvlOverride w:ilvl="0">
      <w:lvl w:ilvl="0">
        <w:numFmt w:val="decimal"/>
        <w:lvlText w:val="%1."/>
        <w:lvlJc w:val="left"/>
        <w:pPr>
          <w:tabs>
            <w:tab w:val="num" w:pos="360"/>
          </w:tabs>
          <w:ind w:left="144" w:hanging="72"/>
        </w:pPr>
        <w:rPr>
          <w:rFonts w:ascii="Garamond" w:hAnsi="Garamond" w:cs="Times New Roman"/>
          <w:snapToGrid/>
          <w:spacing w:val="-2"/>
          <w:sz w:val="16"/>
          <w:szCs w:val="16"/>
        </w:rPr>
      </w:lvl>
    </w:lvlOverride>
  </w:num>
  <w:num w:numId="201">
    <w:abstractNumId w:val="71"/>
  </w:num>
  <w:num w:numId="202">
    <w:abstractNumId w:val="126"/>
  </w:num>
  <w:num w:numId="203">
    <w:abstractNumId w:val="101"/>
  </w:num>
  <w:num w:numId="204">
    <w:abstractNumId w:val="71"/>
    <w:lvlOverride w:ilvl="0">
      <w:lvl w:ilvl="0">
        <w:numFmt w:val="decimal"/>
        <w:lvlText w:val="§ %1."/>
        <w:lvlJc w:val="left"/>
        <w:pPr>
          <w:tabs>
            <w:tab w:val="num" w:pos="576"/>
          </w:tabs>
          <w:ind w:left="72"/>
        </w:pPr>
        <w:rPr>
          <w:rFonts w:ascii="Garamond" w:hAnsi="Garamond" w:cs="Times New Roman"/>
          <w:b/>
          <w:snapToGrid/>
          <w:spacing w:val="-13"/>
          <w:sz w:val="22"/>
          <w:szCs w:val="22"/>
        </w:rPr>
      </w:lvl>
    </w:lvlOverride>
  </w:num>
  <w:num w:numId="205">
    <w:abstractNumId w:val="119"/>
  </w:num>
  <w:num w:numId="206">
    <w:abstractNumId w:val="25"/>
  </w:num>
  <w:num w:numId="207">
    <w:abstractNumId w:val="25"/>
    <w:lvlOverride w:ilvl="0">
      <w:lvl w:ilvl="0">
        <w:numFmt w:val="decimal"/>
        <w:lvlText w:val="%1."/>
        <w:lvlJc w:val="left"/>
        <w:pPr>
          <w:tabs>
            <w:tab w:val="num" w:pos="288"/>
          </w:tabs>
          <w:ind w:left="72"/>
        </w:pPr>
        <w:rPr>
          <w:rFonts w:ascii="Bookman Old Style" w:hAnsi="Bookman Old Style" w:cs="Times New Roman"/>
          <w:b/>
          <w:snapToGrid/>
          <w:spacing w:val="14"/>
          <w:sz w:val="14"/>
          <w:szCs w:val="14"/>
        </w:rPr>
      </w:lvl>
    </w:lvlOverride>
  </w:num>
  <w:num w:numId="208">
    <w:abstractNumId w:val="88"/>
  </w:num>
  <w:num w:numId="209">
    <w:abstractNumId w:val="88"/>
    <w:lvlOverride w:ilvl="0">
      <w:lvl w:ilvl="0">
        <w:numFmt w:val="decimal"/>
        <w:lvlText w:val="%1."/>
        <w:lvlJc w:val="left"/>
        <w:pPr>
          <w:tabs>
            <w:tab w:val="num" w:pos="288"/>
          </w:tabs>
          <w:ind w:left="360" w:hanging="288"/>
        </w:pPr>
        <w:rPr>
          <w:rFonts w:ascii="Bookman Old Style" w:hAnsi="Bookman Old Style" w:cs="Times New Roman"/>
          <w:snapToGrid/>
          <w:spacing w:val="-6"/>
          <w:sz w:val="14"/>
          <w:szCs w:val="14"/>
        </w:rPr>
      </w:lvl>
    </w:lvlOverride>
  </w:num>
  <w:num w:numId="210">
    <w:abstractNumId w:val="6"/>
  </w:num>
  <w:num w:numId="211">
    <w:abstractNumId w:val="6"/>
    <w:lvlOverride w:ilvl="0">
      <w:lvl w:ilvl="0">
        <w:numFmt w:val="decimal"/>
        <w:lvlText w:val="%1."/>
        <w:lvlJc w:val="left"/>
        <w:pPr>
          <w:tabs>
            <w:tab w:val="num" w:pos="288"/>
          </w:tabs>
          <w:ind w:firstLine="72"/>
        </w:pPr>
        <w:rPr>
          <w:rFonts w:ascii="Garamond" w:hAnsi="Garamond" w:cs="Times New Roman"/>
          <w:b/>
          <w:snapToGrid/>
          <w:spacing w:val="14"/>
          <w:sz w:val="18"/>
          <w:szCs w:val="18"/>
        </w:rPr>
      </w:lvl>
    </w:lvlOverride>
  </w:num>
  <w:num w:numId="212">
    <w:abstractNumId w:val="52"/>
  </w:num>
  <w:num w:numId="213">
    <w:abstractNumId w:val="65"/>
  </w:num>
  <w:num w:numId="214">
    <w:abstractNumId w:val="22"/>
  </w:num>
  <w:num w:numId="215">
    <w:abstractNumId w:val="22"/>
    <w:lvlOverride w:ilvl="0">
      <w:lvl w:ilvl="0">
        <w:numFmt w:val="decimal"/>
        <w:lvlText w:val="%1."/>
        <w:lvlJc w:val="left"/>
        <w:pPr>
          <w:tabs>
            <w:tab w:val="num" w:pos="360"/>
          </w:tabs>
          <w:ind w:left="144" w:hanging="72"/>
        </w:pPr>
        <w:rPr>
          <w:rFonts w:ascii="Garamond" w:hAnsi="Garamond" w:cs="Times New Roman"/>
          <w:b/>
          <w:snapToGrid/>
          <w:spacing w:val="-2"/>
          <w:sz w:val="16"/>
          <w:szCs w:val="16"/>
        </w:rPr>
      </w:lvl>
    </w:lvlOverride>
  </w:num>
  <w:num w:numId="216">
    <w:abstractNumId w:val="49"/>
  </w:num>
  <w:num w:numId="217">
    <w:abstractNumId w:val="49"/>
    <w:lvlOverride w:ilvl="0">
      <w:lvl w:ilvl="0">
        <w:numFmt w:val="bullet"/>
        <w:lvlText w:val="·"/>
        <w:lvlJc w:val="left"/>
        <w:pPr>
          <w:tabs>
            <w:tab w:val="num" w:pos="144"/>
          </w:tabs>
        </w:pPr>
        <w:rPr>
          <w:rFonts w:ascii="Symbol" w:hAnsi="Symbol" w:cs="Times New Roman"/>
          <w:snapToGrid/>
          <w:spacing w:val="18"/>
          <w:sz w:val="6"/>
          <w:szCs w:val="6"/>
        </w:rPr>
      </w:lvl>
    </w:lvlOverride>
  </w:num>
  <w:num w:numId="218">
    <w:abstractNumId w:val="83"/>
  </w:num>
  <w:num w:numId="219">
    <w:abstractNumId w:val="83"/>
    <w:lvlOverride w:ilvl="0">
      <w:lvl w:ilvl="0">
        <w:numFmt w:val="lowerLetter"/>
        <w:lvlText w:val="%1."/>
        <w:lvlJc w:val="left"/>
        <w:pPr>
          <w:tabs>
            <w:tab w:val="num" w:pos="432"/>
          </w:tabs>
          <w:ind w:left="360"/>
        </w:pPr>
        <w:rPr>
          <w:rFonts w:ascii="Bookman Old Style" w:hAnsi="Bookman Old Style" w:cs="Times New Roman"/>
          <w:snapToGrid/>
          <w:spacing w:val="-18"/>
          <w:sz w:val="20"/>
          <w:szCs w:val="20"/>
        </w:rPr>
      </w:lvl>
    </w:lvlOverride>
  </w:num>
  <w:num w:numId="220">
    <w:abstractNumId w:val="140"/>
  </w:num>
  <w:num w:numId="221">
    <w:abstractNumId w:val="140"/>
    <w:lvlOverride w:ilvl="0">
      <w:lvl w:ilvl="0">
        <w:numFmt w:val="decimal"/>
        <w:lvlText w:val="%1."/>
        <w:lvlJc w:val="left"/>
        <w:pPr>
          <w:tabs>
            <w:tab w:val="num" w:pos="288"/>
          </w:tabs>
          <w:ind w:firstLine="72"/>
        </w:pPr>
        <w:rPr>
          <w:rFonts w:ascii="Garamond" w:hAnsi="Garamond" w:cs="Times New Roman"/>
          <w:b/>
          <w:snapToGrid/>
          <w:sz w:val="16"/>
          <w:szCs w:val="16"/>
        </w:rPr>
      </w:lvl>
    </w:lvlOverride>
  </w:num>
  <w:num w:numId="222">
    <w:abstractNumId w:val="20"/>
  </w:num>
  <w:num w:numId="223">
    <w:abstractNumId w:val="20"/>
    <w:lvlOverride w:ilvl="0">
      <w:lvl w:ilvl="0">
        <w:numFmt w:val="decimal"/>
        <w:lvlText w:val="%1."/>
        <w:lvlJc w:val="left"/>
        <w:pPr>
          <w:tabs>
            <w:tab w:val="num" w:pos="360"/>
          </w:tabs>
          <w:ind w:firstLine="72"/>
        </w:pPr>
        <w:rPr>
          <w:rFonts w:ascii="Bookman Old Style" w:hAnsi="Bookman Old Style" w:cs="Times New Roman"/>
          <w:snapToGrid/>
          <w:spacing w:val="-1"/>
          <w:sz w:val="14"/>
          <w:szCs w:val="14"/>
        </w:rPr>
      </w:lvl>
    </w:lvlOverride>
  </w:num>
  <w:num w:numId="224">
    <w:abstractNumId w:val="20"/>
    <w:lvlOverride w:ilvl="0">
      <w:lvl w:ilvl="0">
        <w:numFmt w:val="decimal"/>
        <w:lvlText w:val="%1."/>
        <w:lvlJc w:val="left"/>
        <w:pPr>
          <w:tabs>
            <w:tab w:val="num" w:pos="360"/>
          </w:tabs>
          <w:ind w:firstLine="72"/>
        </w:pPr>
        <w:rPr>
          <w:rFonts w:ascii="Bookman Old Style" w:hAnsi="Bookman Old Style" w:cs="Times New Roman"/>
          <w:snapToGrid/>
          <w:spacing w:val="-1"/>
          <w:sz w:val="14"/>
          <w:szCs w:val="14"/>
        </w:rPr>
      </w:lvl>
    </w:lvlOverride>
  </w:num>
  <w:num w:numId="225">
    <w:abstractNumId w:val="20"/>
    <w:lvlOverride w:ilvl="0">
      <w:lvl w:ilvl="0">
        <w:numFmt w:val="decimal"/>
        <w:lvlText w:val="%1."/>
        <w:lvlJc w:val="left"/>
        <w:pPr>
          <w:tabs>
            <w:tab w:val="num" w:pos="360"/>
          </w:tabs>
          <w:ind w:firstLine="72"/>
        </w:pPr>
        <w:rPr>
          <w:rFonts w:ascii="Bookman Old Style" w:hAnsi="Bookman Old Style" w:cs="Times New Roman"/>
          <w:snapToGrid/>
          <w:spacing w:val="3"/>
          <w:sz w:val="14"/>
          <w:szCs w:val="14"/>
        </w:rPr>
      </w:lvl>
    </w:lvlOverride>
  </w:num>
  <w:num w:numId="226">
    <w:abstractNumId w:val="20"/>
    <w:lvlOverride w:ilvl="0">
      <w:lvl w:ilvl="0">
        <w:numFmt w:val="decimal"/>
        <w:lvlText w:val="%1."/>
        <w:lvlJc w:val="left"/>
        <w:pPr>
          <w:tabs>
            <w:tab w:val="num" w:pos="288"/>
          </w:tabs>
          <w:ind w:firstLine="72"/>
        </w:pPr>
        <w:rPr>
          <w:rFonts w:ascii="Bookman Old Style" w:hAnsi="Bookman Old Style" w:cs="Times New Roman"/>
          <w:snapToGrid/>
          <w:spacing w:val="-11"/>
          <w:sz w:val="14"/>
          <w:szCs w:val="14"/>
        </w:rPr>
      </w:lvl>
    </w:lvlOverride>
  </w:num>
  <w:num w:numId="227">
    <w:abstractNumId w:val="100"/>
  </w:num>
  <w:num w:numId="228">
    <w:abstractNumId w:val="91"/>
  </w:num>
  <w:num w:numId="229">
    <w:abstractNumId w:val="61"/>
  </w:num>
  <w:num w:numId="230">
    <w:abstractNumId w:val="55"/>
  </w:num>
  <w:num w:numId="231">
    <w:abstractNumId w:val="55"/>
    <w:lvlOverride w:ilvl="0">
      <w:lvl w:ilvl="0">
        <w:numFmt w:val="decimal"/>
        <w:lvlText w:val="%1."/>
        <w:lvlJc w:val="left"/>
        <w:pPr>
          <w:tabs>
            <w:tab w:val="num" w:pos="216"/>
          </w:tabs>
          <w:ind w:left="144" w:hanging="72"/>
        </w:pPr>
        <w:rPr>
          <w:rFonts w:ascii="Garamond" w:hAnsi="Garamond" w:cs="Times New Roman"/>
          <w:b/>
          <w:snapToGrid/>
          <w:spacing w:val="-4"/>
          <w:sz w:val="16"/>
          <w:szCs w:val="16"/>
        </w:rPr>
      </w:lvl>
    </w:lvlOverride>
  </w:num>
  <w:num w:numId="232">
    <w:abstractNumId w:val="58"/>
  </w:num>
  <w:num w:numId="233">
    <w:abstractNumId w:val="53"/>
  </w:num>
  <w:num w:numId="234">
    <w:abstractNumId w:val="41"/>
  </w:num>
  <w:num w:numId="235">
    <w:abstractNumId w:val="24"/>
  </w:num>
  <w:num w:numId="236">
    <w:abstractNumId w:val="24"/>
    <w:lvlOverride w:ilvl="0">
      <w:lvl w:ilvl="0">
        <w:numFmt w:val="lowerLetter"/>
        <w:lvlText w:val="%1."/>
        <w:lvlJc w:val="left"/>
        <w:pPr>
          <w:tabs>
            <w:tab w:val="num" w:pos="360"/>
          </w:tabs>
          <w:ind w:left="432"/>
        </w:pPr>
        <w:rPr>
          <w:rFonts w:ascii="Bookman Old Style" w:hAnsi="Bookman Old Style" w:cs="Times New Roman"/>
          <w:snapToGrid/>
          <w:spacing w:val="8"/>
          <w:sz w:val="20"/>
          <w:szCs w:val="20"/>
        </w:rPr>
      </w:lvl>
    </w:lvlOverride>
  </w:num>
  <w:num w:numId="237">
    <w:abstractNumId w:val="95"/>
  </w:num>
  <w:num w:numId="238">
    <w:abstractNumId w:val="95"/>
    <w:lvlOverride w:ilvl="0">
      <w:lvl w:ilvl="0">
        <w:numFmt w:val="decimal"/>
        <w:lvlText w:val="%1."/>
        <w:lvlJc w:val="left"/>
        <w:pPr>
          <w:tabs>
            <w:tab w:val="num" w:pos="360"/>
          </w:tabs>
          <w:ind w:left="144" w:hanging="72"/>
        </w:pPr>
        <w:rPr>
          <w:rFonts w:ascii="Garamond" w:hAnsi="Garamond" w:cs="Times New Roman"/>
          <w:b/>
          <w:snapToGrid/>
          <w:spacing w:val="14"/>
          <w:sz w:val="17"/>
          <w:szCs w:val="17"/>
        </w:rPr>
      </w:lvl>
    </w:lvlOverride>
  </w:num>
  <w:num w:numId="239">
    <w:abstractNumId w:val="95"/>
    <w:lvlOverride w:ilvl="0">
      <w:lvl w:ilvl="0">
        <w:numFmt w:val="decimal"/>
        <w:lvlText w:val="%1."/>
        <w:lvlJc w:val="left"/>
        <w:pPr>
          <w:tabs>
            <w:tab w:val="num" w:pos="288"/>
          </w:tabs>
          <w:ind w:left="144" w:hanging="72"/>
        </w:pPr>
        <w:rPr>
          <w:rFonts w:ascii="Bookman Old Style" w:hAnsi="Bookman Old Style" w:cs="Times New Roman"/>
          <w:snapToGrid/>
          <w:spacing w:val="-6"/>
          <w:sz w:val="14"/>
          <w:szCs w:val="14"/>
        </w:rPr>
      </w:lvl>
    </w:lvlOverride>
  </w:num>
  <w:num w:numId="240">
    <w:abstractNumId w:val="95"/>
    <w:lvlOverride w:ilvl="0">
      <w:lvl w:ilvl="0">
        <w:numFmt w:val="decimal"/>
        <w:lvlText w:val="%1."/>
        <w:lvlJc w:val="left"/>
        <w:pPr>
          <w:tabs>
            <w:tab w:val="num" w:pos="288"/>
          </w:tabs>
          <w:ind w:left="144" w:hanging="72"/>
        </w:pPr>
        <w:rPr>
          <w:rFonts w:ascii="Garamond" w:hAnsi="Garamond" w:cs="Times New Roman"/>
          <w:b/>
          <w:snapToGrid/>
          <w:spacing w:val="-7"/>
          <w:sz w:val="17"/>
          <w:szCs w:val="17"/>
        </w:rPr>
      </w:lvl>
    </w:lvlOverride>
  </w:num>
  <w:num w:numId="241">
    <w:abstractNumId w:val="133"/>
  </w:num>
  <w:num w:numId="242">
    <w:abstractNumId w:val="133"/>
    <w:lvlOverride w:ilvl="0">
      <w:lvl w:ilvl="0">
        <w:numFmt w:val="decimal"/>
        <w:lvlText w:val="%1."/>
        <w:lvlJc w:val="left"/>
        <w:pPr>
          <w:tabs>
            <w:tab w:val="num" w:pos="288"/>
          </w:tabs>
          <w:ind w:firstLine="72"/>
        </w:pPr>
        <w:rPr>
          <w:rFonts w:ascii="Garamond" w:hAnsi="Garamond" w:cs="Times New Roman"/>
          <w:b/>
          <w:snapToGrid/>
          <w:spacing w:val="-10"/>
          <w:sz w:val="16"/>
          <w:szCs w:val="16"/>
        </w:rPr>
      </w:lvl>
    </w:lvlOverride>
  </w:num>
  <w:num w:numId="243">
    <w:abstractNumId w:val="133"/>
    <w:lvlOverride w:ilvl="0">
      <w:lvl w:ilvl="0">
        <w:numFmt w:val="decimal"/>
        <w:lvlText w:val="%1."/>
        <w:lvlJc w:val="left"/>
        <w:pPr>
          <w:tabs>
            <w:tab w:val="num" w:pos="288"/>
          </w:tabs>
          <w:ind w:firstLine="72"/>
        </w:pPr>
        <w:rPr>
          <w:rFonts w:ascii="Bookman Old Style" w:hAnsi="Bookman Old Style" w:cs="Times New Roman"/>
          <w:snapToGrid/>
          <w:spacing w:val="-10"/>
          <w:sz w:val="14"/>
          <w:szCs w:val="14"/>
        </w:rPr>
      </w:lvl>
    </w:lvlOverride>
  </w:num>
  <w:num w:numId="244">
    <w:abstractNumId w:val="133"/>
    <w:lvlOverride w:ilvl="0">
      <w:lvl w:ilvl="0">
        <w:numFmt w:val="decimal"/>
        <w:lvlText w:val="%1."/>
        <w:lvlJc w:val="left"/>
        <w:pPr>
          <w:tabs>
            <w:tab w:val="num" w:pos="360"/>
          </w:tabs>
          <w:ind w:firstLine="72"/>
        </w:pPr>
        <w:rPr>
          <w:rFonts w:ascii="Bookman Old Style" w:hAnsi="Bookman Old Style" w:cs="Times New Roman"/>
          <w:snapToGrid/>
          <w:spacing w:val="-8"/>
          <w:sz w:val="14"/>
          <w:szCs w:val="14"/>
        </w:rPr>
      </w:lvl>
    </w:lvlOverride>
  </w:num>
  <w:num w:numId="245">
    <w:abstractNumId w:val="133"/>
    <w:lvlOverride w:ilvl="0">
      <w:lvl w:ilvl="0">
        <w:numFmt w:val="decimal"/>
        <w:lvlText w:val="%1."/>
        <w:lvlJc w:val="left"/>
        <w:pPr>
          <w:tabs>
            <w:tab w:val="num" w:pos="360"/>
          </w:tabs>
          <w:ind w:firstLine="72"/>
        </w:pPr>
        <w:rPr>
          <w:rFonts w:ascii="Garamond" w:hAnsi="Garamond" w:cs="Times New Roman"/>
          <w:b/>
          <w:snapToGrid/>
          <w:spacing w:val="4"/>
          <w:sz w:val="18"/>
          <w:szCs w:val="18"/>
        </w:rPr>
      </w:lvl>
    </w:lvlOverride>
  </w:num>
  <w:num w:numId="246">
    <w:abstractNumId w:val="1"/>
  </w:num>
  <w:num w:numId="247">
    <w:abstractNumId w:val="1"/>
    <w:lvlOverride w:ilvl="0">
      <w:lvl w:ilvl="0">
        <w:numFmt w:val="decimal"/>
        <w:lvlText w:val="%1."/>
        <w:lvlJc w:val="left"/>
        <w:pPr>
          <w:tabs>
            <w:tab w:val="num" w:pos="288"/>
          </w:tabs>
          <w:ind w:left="144" w:hanging="72"/>
        </w:pPr>
        <w:rPr>
          <w:rFonts w:ascii="Garamond" w:hAnsi="Garamond" w:cs="Times New Roman"/>
          <w:b/>
          <w:snapToGrid/>
          <w:spacing w:val="-3"/>
          <w:sz w:val="17"/>
          <w:szCs w:val="17"/>
        </w:rPr>
      </w:lvl>
    </w:lvlOverride>
  </w:num>
  <w:num w:numId="248">
    <w:abstractNumId w:val="93"/>
  </w:num>
  <w:num w:numId="249">
    <w:abstractNumId w:val="93"/>
    <w:lvlOverride w:ilvl="0">
      <w:lvl w:ilvl="0">
        <w:numFmt w:val="lowerLetter"/>
        <w:lvlText w:val="%1."/>
        <w:lvlJc w:val="left"/>
        <w:pPr>
          <w:tabs>
            <w:tab w:val="num" w:pos="432"/>
          </w:tabs>
          <w:ind w:left="360"/>
        </w:pPr>
        <w:rPr>
          <w:rFonts w:ascii="Bookman Old Style" w:hAnsi="Bookman Old Style" w:cs="Times New Roman"/>
          <w:snapToGrid/>
          <w:spacing w:val="-23"/>
          <w:sz w:val="20"/>
          <w:szCs w:val="20"/>
        </w:rPr>
      </w:lvl>
    </w:lvlOverride>
  </w:num>
  <w:num w:numId="250">
    <w:abstractNumId w:val="116"/>
  </w:num>
  <w:num w:numId="251">
    <w:abstractNumId w:val="116"/>
    <w:lvlOverride w:ilvl="0">
      <w:lvl w:ilvl="0">
        <w:numFmt w:val="decimal"/>
        <w:lvlText w:val="%1."/>
        <w:lvlJc w:val="left"/>
        <w:pPr>
          <w:tabs>
            <w:tab w:val="num" w:pos="360"/>
          </w:tabs>
          <w:ind w:left="144" w:hanging="72"/>
        </w:pPr>
        <w:rPr>
          <w:rFonts w:ascii="Bookman Old Style" w:hAnsi="Bookman Old Style" w:cs="Times New Roman"/>
          <w:snapToGrid/>
          <w:spacing w:val="-6"/>
          <w:sz w:val="14"/>
          <w:szCs w:val="14"/>
        </w:rPr>
      </w:lvl>
    </w:lvlOverride>
  </w:num>
  <w:num w:numId="252">
    <w:abstractNumId w:val="116"/>
    <w:lvlOverride w:ilvl="0">
      <w:lvl w:ilvl="0">
        <w:numFmt w:val="decimal"/>
        <w:lvlText w:val="%1."/>
        <w:lvlJc w:val="left"/>
        <w:pPr>
          <w:tabs>
            <w:tab w:val="num" w:pos="360"/>
          </w:tabs>
          <w:ind w:left="144" w:hanging="72"/>
        </w:pPr>
        <w:rPr>
          <w:rFonts w:ascii="Bookman Old Style" w:hAnsi="Bookman Old Style" w:cs="Times New Roman"/>
          <w:snapToGrid/>
          <w:spacing w:val="-9"/>
          <w:sz w:val="14"/>
          <w:szCs w:val="14"/>
        </w:rPr>
      </w:lvl>
    </w:lvlOverride>
  </w:num>
  <w:num w:numId="253">
    <w:abstractNumId w:val="116"/>
    <w:lvlOverride w:ilvl="0">
      <w:lvl w:ilvl="0">
        <w:numFmt w:val="decimal"/>
        <w:lvlText w:val="%1."/>
        <w:lvlJc w:val="left"/>
        <w:pPr>
          <w:tabs>
            <w:tab w:val="num" w:pos="360"/>
          </w:tabs>
          <w:ind w:left="144" w:hanging="72"/>
        </w:pPr>
        <w:rPr>
          <w:rFonts w:ascii="Garamond" w:hAnsi="Garamond" w:cs="Times New Roman"/>
          <w:b/>
          <w:snapToGrid/>
          <w:spacing w:val="2"/>
          <w:sz w:val="18"/>
          <w:szCs w:val="18"/>
        </w:rPr>
      </w:lvl>
    </w:lvlOverride>
  </w:num>
  <w:numIdMacAtCleanup w:val="25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stylePaneFormatFilter w:val="0000"/>
  <w:defaultTabStop w:val="720"/>
  <w:doNotHyphenateCaps/>
  <w:evenAndOddHeaders/>
  <w:drawingGridHorizontalSpacing w:val="120"/>
  <w:drawingGridVerticalSpacing w:val="120"/>
  <w:displayHorizontalDrawingGridEvery w:val="0"/>
  <w:displayVerticalDrawingGridEvery w:val="3"/>
  <w:doNotUseMarginsForDrawingGridOrigin/>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rsids>
    <w:rsidRoot w:val="00376751"/>
    <w:rsid w:val="000206FE"/>
    <w:rsid w:val="00196F2F"/>
    <w:rsid w:val="001A42CA"/>
    <w:rsid w:val="00361EA3"/>
    <w:rsid w:val="00431BC5"/>
    <w:rsid w:val="009107CD"/>
    <w:rsid w:val="00C57EFE"/>
    <w:rsid w:val="00C6601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kinsoku w:val="0"/>
    </w:pPr>
    <w:rPr>
      <w:sz w:val="24"/>
      <w:szCs w:val="24"/>
    </w:rPr>
  </w:style>
  <w:style w:type="character" w:default="1" w:styleId="DefaultParagraphFont">
    <w:name w:val="Default Paragraph Font"/>
  </w:style>
  <w:style w:type="table" w:default="1" w:styleId="TableNormal">
    <w:name w:val="Normal Table"/>
    <w:semiHidden/>
    <w:rPr>
      <w:lang w:bidi="ar-SA"/>
    </w:rPr>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17" Type="http://schemas.openxmlformats.org/officeDocument/2006/relationships/header" Target="header49.xml"/><Relationship Id="rId671" Type="http://schemas.openxmlformats.org/officeDocument/2006/relationships/header" Target="header314.xml"/><Relationship Id="rId769" Type="http://schemas.openxmlformats.org/officeDocument/2006/relationships/footer" Target="footer360.xml"/><Relationship Id="rId21" Type="http://schemas.openxmlformats.org/officeDocument/2006/relationships/header" Target="header7.xml"/><Relationship Id="rId324" Type="http://schemas.openxmlformats.org/officeDocument/2006/relationships/image" Target="media/image26.png"/><Relationship Id="rId531" Type="http://schemas.openxmlformats.org/officeDocument/2006/relationships/header" Target="header246.xml"/><Relationship Id="rId629" Type="http://schemas.openxmlformats.org/officeDocument/2006/relationships/header" Target="header293.xml"/><Relationship Id="rId170" Type="http://schemas.openxmlformats.org/officeDocument/2006/relationships/header" Target="header75.xml"/><Relationship Id="rId836" Type="http://schemas.openxmlformats.org/officeDocument/2006/relationships/header" Target="header393.xml"/><Relationship Id="rId268" Type="http://schemas.openxmlformats.org/officeDocument/2006/relationships/header" Target="header120.xml"/><Relationship Id="rId475" Type="http://schemas.openxmlformats.org/officeDocument/2006/relationships/image" Target="media/image31.png"/><Relationship Id="rId682" Type="http://schemas.openxmlformats.org/officeDocument/2006/relationships/image" Target="media/image40.png"/><Relationship Id="rId903" Type="http://schemas.openxmlformats.org/officeDocument/2006/relationships/footer" Target="footer424.xml"/><Relationship Id="rId32" Type="http://schemas.openxmlformats.org/officeDocument/2006/relationships/footer" Target="footer12.xml"/><Relationship Id="rId128" Type="http://schemas.openxmlformats.org/officeDocument/2006/relationships/footer" Target="footer54.xml"/><Relationship Id="rId335" Type="http://schemas.openxmlformats.org/officeDocument/2006/relationships/footer" Target="footer151.xml"/><Relationship Id="rId542" Type="http://schemas.openxmlformats.org/officeDocument/2006/relationships/image" Target="media/image36.png"/><Relationship Id="rId181" Type="http://schemas.openxmlformats.org/officeDocument/2006/relationships/header" Target="header81.xml"/><Relationship Id="rId402" Type="http://schemas.openxmlformats.org/officeDocument/2006/relationships/header" Target="header184.xml"/><Relationship Id="rId847" Type="http://schemas.openxmlformats.org/officeDocument/2006/relationships/footer" Target="footer398.xml"/><Relationship Id="rId279" Type="http://schemas.openxmlformats.org/officeDocument/2006/relationships/footer" Target="footer124.xml"/><Relationship Id="rId486" Type="http://schemas.openxmlformats.org/officeDocument/2006/relationships/header" Target="header225.xml"/><Relationship Id="rId693" Type="http://schemas.openxmlformats.org/officeDocument/2006/relationships/header" Target="header324.xml"/><Relationship Id="rId707" Type="http://schemas.openxmlformats.org/officeDocument/2006/relationships/header" Target="header331.xml"/><Relationship Id="rId914" Type="http://schemas.openxmlformats.org/officeDocument/2006/relationships/header" Target="header431.xml"/><Relationship Id="rId43" Type="http://schemas.openxmlformats.org/officeDocument/2006/relationships/header" Target="header17.xml"/><Relationship Id="rId139" Type="http://schemas.openxmlformats.org/officeDocument/2006/relationships/footer" Target="footer59.xml"/><Relationship Id="rId346" Type="http://schemas.openxmlformats.org/officeDocument/2006/relationships/footer" Target="footer157.xml"/><Relationship Id="rId553" Type="http://schemas.openxmlformats.org/officeDocument/2006/relationships/footer" Target="footer255.xml"/><Relationship Id="rId760" Type="http://schemas.openxmlformats.org/officeDocument/2006/relationships/header" Target="header356.xml"/><Relationship Id="rId192" Type="http://schemas.openxmlformats.org/officeDocument/2006/relationships/image" Target="media/image16.png"/><Relationship Id="rId206" Type="http://schemas.openxmlformats.org/officeDocument/2006/relationships/footer" Target="footer90.xml"/><Relationship Id="rId413" Type="http://schemas.openxmlformats.org/officeDocument/2006/relationships/footer" Target="footer189.xml"/><Relationship Id="rId858" Type="http://schemas.openxmlformats.org/officeDocument/2006/relationships/header" Target="header403.xml"/><Relationship Id="rId497" Type="http://schemas.openxmlformats.org/officeDocument/2006/relationships/header" Target="header230.xml"/><Relationship Id="rId620" Type="http://schemas.openxmlformats.org/officeDocument/2006/relationships/header" Target="header289.xml"/><Relationship Id="rId718" Type="http://schemas.openxmlformats.org/officeDocument/2006/relationships/header" Target="header336.xml"/><Relationship Id="rId357" Type="http://schemas.openxmlformats.org/officeDocument/2006/relationships/footer" Target="footer161.xml"/><Relationship Id="rId54" Type="http://schemas.openxmlformats.org/officeDocument/2006/relationships/header" Target="header21.xml"/><Relationship Id="rId217" Type="http://schemas.openxmlformats.org/officeDocument/2006/relationships/footer" Target="footer96.xml"/><Relationship Id="rId564" Type="http://schemas.openxmlformats.org/officeDocument/2006/relationships/footer" Target="footer260.xml"/><Relationship Id="rId771" Type="http://schemas.openxmlformats.org/officeDocument/2006/relationships/header" Target="header362.xml"/><Relationship Id="rId869" Type="http://schemas.openxmlformats.org/officeDocument/2006/relationships/header" Target="header409.xml"/><Relationship Id="rId424" Type="http://schemas.openxmlformats.org/officeDocument/2006/relationships/image" Target="media/image30.png"/><Relationship Id="rId631" Type="http://schemas.openxmlformats.org/officeDocument/2006/relationships/footer" Target="footer293.xml"/><Relationship Id="rId729" Type="http://schemas.openxmlformats.org/officeDocument/2006/relationships/footer" Target="footer341.xml"/><Relationship Id="rId270" Type="http://schemas.openxmlformats.org/officeDocument/2006/relationships/footer" Target="footer120.xml"/><Relationship Id="rId65" Type="http://schemas.openxmlformats.org/officeDocument/2006/relationships/footer" Target="footer25.xml"/><Relationship Id="rId130" Type="http://schemas.openxmlformats.org/officeDocument/2006/relationships/header" Target="header56.xml"/><Relationship Id="rId368" Type="http://schemas.openxmlformats.org/officeDocument/2006/relationships/header" Target="header168.xml"/><Relationship Id="rId575" Type="http://schemas.openxmlformats.org/officeDocument/2006/relationships/header" Target="header267.xml"/><Relationship Id="rId782" Type="http://schemas.openxmlformats.org/officeDocument/2006/relationships/footer" Target="footer366.xml"/><Relationship Id="rId228" Type="http://schemas.openxmlformats.org/officeDocument/2006/relationships/footer" Target="footer101.xml"/><Relationship Id="rId435" Type="http://schemas.openxmlformats.org/officeDocument/2006/relationships/footer" Target="footer199.xml"/><Relationship Id="rId642" Type="http://schemas.openxmlformats.org/officeDocument/2006/relationships/header" Target="header300.xml"/><Relationship Id="rId281" Type="http://schemas.openxmlformats.org/officeDocument/2006/relationships/header" Target="header126.xml"/><Relationship Id="rId502" Type="http://schemas.openxmlformats.org/officeDocument/2006/relationships/footer" Target="footer231.xml"/><Relationship Id="rId76" Type="http://schemas.openxmlformats.org/officeDocument/2006/relationships/header" Target="header31.xml"/><Relationship Id="rId141" Type="http://schemas.openxmlformats.org/officeDocument/2006/relationships/header" Target="header61.xml"/><Relationship Id="rId379" Type="http://schemas.openxmlformats.org/officeDocument/2006/relationships/footer" Target="footer172.xml"/><Relationship Id="rId586" Type="http://schemas.openxmlformats.org/officeDocument/2006/relationships/header" Target="header272.xml"/><Relationship Id="rId793" Type="http://schemas.openxmlformats.org/officeDocument/2006/relationships/header" Target="header373.xml"/><Relationship Id="rId807" Type="http://schemas.openxmlformats.org/officeDocument/2006/relationships/header" Target="header379.xml"/><Relationship Id="rId7" Type="http://schemas.openxmlformats.org/officeDocument/2006/relationships/header" Target="header1.xml"/><Relationship Id="rId239" Type="http://schemas.openxmlformats.org/officeDocument/2006/relationships/header" Target="header107.xml"/><Relationship Id="rId446" Type="http://schemas.openxmlformats.org/officeDocument/2006/relationships/footer" Target="footer205.xml"/><Relationship Id="rId653" Type="http://schemas.openxmlformats.org/officeDocument/2006/relationships/footer" Target="footer304.xml"/><Relationship Id="rId292" Type="http://schemas.openxmlformats.org/officeDocument/2006/relationships/header" Target="header131.xml"/><Relationship Id="rId306" Type="http://schemas.openxmlformats.org/officeDocument/2006/relationships/footer" Target="footer137.xml"/><Relationship Id="rId860" Type="http://schemas.openxmlformats.org/officeDocument/2006/relationships/footer" Target="footer403.xml"/><Relationship Id="rId87" Type="http://schemas.openxmlformats.org/officeDocument/2006/relationships/header" Target="header36.xml"/><Relationship Id="rId513" Type="http://schemas.openxmlformats.org/officeDocument/2006/relationships/footer" Target="footer237.xml"/><Relationship Id="rId597" Type="http://schemas.openxmlformats.org/officeDocument/2006/relationships/footer" Target="footer277.xml"/><Relationship Id="rId720" Type="http://schemas.openxmlformats.org/officeDocument/2006/relationships/footer" Target="footer336.xml"/><Relationship Id="rId818" Type="http://schemas.openxmlformats.org/officeDocument/2006/relationships/footer" Target="footer384.xml"/><Relationship Id="rId152" Type="http://schemas.openxmlformats.org/officeDocument/2006/relationships/footer" Target="footer65.xml"/><Relationship Id="rId457" Type="http://schemas.openxmlformats.org/officeDocument/2006/relationships/footer" Target="footer210.xml"/><Relationship Id="rId664" Type="http://schemas.openxmlformats.org/officeDocument/2006/relationships/header" Target="header310.xml"/><Relationship Id="rId871" Type="http://schemas.openxmlformats.org/officeDocument/2006/relationships/footer" Target="footer409.xml"/><Relationship Id="rId14" Type="http://schemas.openxmlformats.org/officeDocument/2006/relationships/footer" Target="footer3.xml"/><Relationship Id="rId317" Type="http://schemas.openxmlformats.org/officeDocument/2006/relationships/header" Target="header144.xml"/><Relationship Id="rId524" Type="http://schemas.openxmlformats.org/officeDocument/2006/relationships/footer" Target="footer242.xml"/><Relationship Id="rId731" Type="http://schemas.openxmlformats.org/officeDocument/2006/relationships/header" Target="header343.xml"/><Relationship Id="rId98" Type="http://schemas.openxmlformats.org/officeDocument/2006/relationships/image" Target="media/image12.png"/><Relationship Id="rId163" Type="http://schemas.openxmlformats.org/officeDocument/2006/relationships/header" Target="header72.xml"/><Relationship Id="rId370" Type="http://schemas.openxmlformats.org/officeDocument/2006/relationships/footer" Target="footer168.xml"/><Relationship Id="rId829" Type="http://schemas.openxmlformats.org/officeDocument/2006/relationships/footer" Target="footer389.xml"/><Relationship Id="rId230" Type="http://schemas.openxmlformats.org/officeDocument/2006/relationships/header" Target="header103.xml"/><Relationship Id="rId468" Type="http://schemas.openxmlformats.org/officeDocument/2006/relationships/header" Target="header217.xml"/><Relationship Id="rId675" Type="http://schemas.openxmlformats.org/officeDocument/2006/relationships/header" Target="header316.xml"/><Relationship Id="rId882" Type="http://schemas.openxmlformats.org/officeDocument/2006/relationships/footer" Target="footer414.xml"/><Relationship Id="rId25" Type="http://schemas.openxmlformats.org/officeDocument/2006/relationships/footer" Target="footer8.xml"/><Relationship Id="rId67" Type="http://schemas.openxmlformats.org/officeDocument/2006/relationships/header" Target="header27.xml"/><Relationship Id="rId272" Type="http://schemas.openxmlformats.org/officeDocument/2006/relationships/header" Target="header122.xml"/><Relationship Id="rId328" Type="http://schemas.openxmlformats.org/officeDocument/2006/relationships/footer" Target="footer148.xml"/><Relationship Id="rId535" Type="http://schemas.openxmlformats.org/officeDocument/2006/relationships/header" Target="header248.xml"/><Relationship Id="rId577" Type="http://schemas.openxmlformats.org/officeDocument/2006/relationships/footer" Target="footer267.xml"/><Relationship Id="rId700" Type="http://schemas.openxmlformats.org/officeDocument/2006/relationships/footer" Target="footer327.xml"/><Relationship Id="rId742" Type="http://schemas.openxmlformats.org/officeDocument/2006/relationships/footer" Target="footer347.xml"/><Relationship Id="rId132" Type="http://schemas.openxmlformats.org/officeDocument/2006/relationships/footer" Target="footer56.xml"/><Relationship Id="rId174" Type="http://schemas.openxmlformats.org/officeDocument/2006/relationships/header" Target="header77.xml"/><Relationship Id="rId381" Type="http://schemas.openxmlformats.org/officeDocument/2006/relationships/header" Target="header174.xml"/><Relationship Id="rId602" Type="http://schemas.openxmlformats.org/officeDocument/2006/relationships/header" Target="header280.xml"/><Relationship Id="rId784" Type="http://schemas.openxmlformats.org/officeDocument/2006/relationships/header" Target="header368.xml"/><Relationship Id="rId241" Type="http://schemas.openxmlformats.org/officeDocument/2006/relationships/footer" Target="footer107.xml"/><Relationship Id="rId437" Type="http://schemas.openxmlformats.org/officeDocument/2006/relationships/header" Target="header201.xml"/><Relationship Id="rId479" Type="http://schemas.openxmlformats.org/officeDocument/2006/relationships/footer" Target="footer221.xml"/><Relationship Id="rId644" Type="http://schemas.openxmlformats.org/officeDocument/2006/relationships/footer" Target="footer300.xml"/><Relationship Id="rId686" Type="http://schemas.openxmlformats.org/officeDocument/2006/relationships/footer" Target="footer320.xml"/><Relationship Id="rId851" Type="http://schemas.openxmlformats.org/officeDocument/2006/relationships/footer" Target="footer399.xml"/><Relationship Id="rId893" Type="http://schemas.openxmlformats.org/officeDocument/2006/relationships/header" Target="header420.xml"/><Relationship Id="rId907" Type="http://schemas.openxmlformats.org/officeDocument/2006/relationships/header" Target="header427.xml"/><Relationship Id="rId36" Type="http://schemas.openxmlformats.org/officeDocument/2006/relationships/header" Target="header14.xml"/><Relationship Id="rId283" Type="http://schemas.openxmlformats.org/officeDocument/2006/relationships/header" Target="header127.xml"/><Relationship Id="rId339" Type="http://schemas.openxmlformats.org/officeDocument/2006/relationships/footer" Target="footer153.xml"/><Relationship Id="rId490" Type="http://schemas.openxmlformats.org/officeDocument/2006/relationships/header" Target="header227.xml"/><Relationship Id="rId504" Type="http://schemas.openxmlformats.org/officeDocument/2006/relationships/header" Target="header233.xml"/><Relationship Id="rId546" Type="http://schemas.openxmlformats.org/officeDocument/2006/relationships/footer" Target="footer252.xml"/><Relationship Id="rId711" Type="http://schemas.openxmlformats.org/officeDocument/2006/relationships/header" Target="header333.xml"/><Relationship Id="rId753" Type="http://schemas.openxmlformats.org/officeDocument/2006/relationships/footer" Target="footer352.xml"/><Relationship Id="rId78" Type="http://schemas.openxmlformats.org/officeDocument/2006/relationships/footer" Target="footer31.xml"/><Relationship Id="rId101" Type="http://schemas.openxmlformats.org/officeDocument/2006/relationships/header" Target="header42.xml"/><Relationship Id="rId143" Type="http://schemas.openxmlformats.org/officeDocument/2006/relationships/footer" Target="footer61.xml"/><Relationship Id="rId185" Type="http://schemas.openxmlformats.org/officeDocument/2006/relationships/header" Target="header83.xml"/><Relationship Id="rId350" Type="http://schemas.openxmlformats.org/officeDocument/2006/relationships/header" Target="header159.xml"/><Relationship Id="rId406" Type="http://schemas.openxmlformats.org/officeDocument/2006/relationships/header" Target="header186.xml"/><Relationship Id="rId588" Type="http://schemas.openxmlformats.org/officeDocument/2006/relationships/footer" Target="footer272.xml"/><Relationship Id="rId795" Type="http://schemas.openxmlformats.org/officeDocument/2006/relationships/footer" Target="footer373.xml"/><Relationship Id="rId809" Type="http://schemas.openxmlformats.org/officeDocument/2006/relationships/footer" Target="footer379.xml"/><Relationship Id="rId9" Type="http://schemas.openxmlformats.org/officeDocument/2006/relationships/footer" Target="footer1.xml"/><Relationship Id="rId210" Type="http://schemas.openxmlformats.org/officeDocument/2006/relationships/header" Target="header93.xml"/><Relationship Id="rId392" Type="http://schemas.openxmlformats.org/officeDocument/2006/relationships/footer" Target="footer179.xml"/><Relationship Id="rId448" Type="http://schemas.openxmlformats.org/officeDocument/2006/relationships/header" Target="header207.xml"/><Relationship Id="rId613" Type="http://schemas.openxmlformats.org/officeDocument/2006/relationships/footer" Target="footer285.xml"/><Relationship Id="rId655" Type="http://schemas.openxmlformats.org/officeDocument/2006/relationships/header" Target="header306.xml"/><Relationship Id="rId697" Type="http://schemas.openxmlformats.org/officeDocument/2006/relationships/header" Target="header326.xml"/><Relationship Id="rId820" Type="http://schemas.openxmlformats.org/officeDocument/2006/relationships/header" Target="header386.xml"/><Relationship Id="rId862" Type="http://schemas.openxmlformats.org/officeDocument/2006/relationships/header" Target="header405.xml"/><Relationship Id="rId918" Type="http://schemas.openxmlformats.org/officeDocument/2006/relationships/header" Target="header433.xml"/><Relationship Id="rId252" Type="http://schemas.openxmlformats.org/officeDocument/2006/relationships/image" Target="media/image22.png"/><Relationship Id="rId294" Type="http://schemas.openxmlformats.org/officeDocument/2006/relationships/footer" Target="footer131.xml"/><Relationship Id="rId308" Type="http://schemas.openxmlformats.org/officeDocument/2006/relationships/header" Target="header139.xml"/><Relationship Id="rId515" Type="http://schemas.openxmlformats.org/officeDocument/2006/relationships/header" Target="header239.xml"/><Relationship Id="rId722" Type="http://schemas.openxmlformats.org/officeDocument/2006/relationships/header" Target="header338.xml"/><Relationship Id="rId47" Type="http://schemas.openxmlformats.org/officeDocument/2006/relationships/header" Target="header19.xml"/><Relationship Id="rId89" Type="http://schemas.openxmlformats.org/officeDocument/2006/relationships/footer" Target="footer36.xml"/><Relationship Id="rId112" Type="http://schemas.openxmlformats.org/officeDocument/2006/relationships/image" Target="media/image14.png"/><Relationship Id="rId154" Type="http://schemas.openxmlformats.org/officeDocument/2006/relationships/header" Target="header67.xml"/><Relationship Id="rId361" Type="http://schemas.openxmlformats.org/officeDocument/2006/relationships/footer" Target="footer163.xml"/><Relationship Id="rId557" Type="http://schemas.openxmlformats.org/officeDocument/2006/relationships/footer" Target="footer257.xml"/><Relationship Id="rId599" Type="http://schemas.openxmlformats.org/officeDocument/2006/relationships/header" Target="header279.xml"/><Relationship Id="rId764" Type="http://schemas.openxmlformats.org/officeDocument/2006/relationships/header" Target="header358.xml"/><Relationship Id="rId196" Type="http://schemas.openxmlformats.org/officeDocument/2006/relationships/footer" Target="footer87.xml"/><Relationship Id="rId417" Type="http://schemas.openxmlformats.org/officeDocument/2006/relationships/header" Target="header192.xml"/><Relationship Id="rId459" Type="http://schemas.openxmlformats.org/officeDocument/2006/relationships/header" Target="header212.xml"/><Relationship Id="rId624" Type="http://schemas.openxmlformats.org/officeDocument/2006/relationships/image" Target="media/image38.png"/><Relationship Id="rId666" Type="http://schemas.openxmlformats.org/officeDocument/2006/relationships/header" Target="header311.xml"/><Relationship Id="rId831" Type="http://schemas.openxmlformats.org/officeDocument/2006/relationships/header" Target="header391.xml"/><Relationship Id="rId873" Type="http://schemas.openxmlformats.org/officeDocument/2006/relationships/header" Target="header411.xml"/><Relationship Id="rId16" Type="http://schemas.openxmlformats.org/officeDocument/2006/relationships/image" Target="media/image2.png"/><Relationship Id="rId221" Type="http://schemas.openxmlformats.org/officeDocument/2006/relationships/footer" Target="footer98.xml"/><Relationship Id="rId263" Type="http://schemas.openxmlformats.org/officeDocument/2006/relationships/footer" Target="footer117.xml"/><Relationship Id="rId319" Type="http://schemas.openxmlformats.org/officeDocument/2006/relationships/footer" Target="footer144.xml"/><Relationship Id="rId470" Type="http://schemas.openxmlformats.org/officeDocument/2006/relationships/footer" Target="footer217.xml"/><Relationship Id="rId526" Type="http://schemas.openxmlformats.org/officeDocument/2006/relationships/header" Target="header244.xml"/><Relationship Id="rId58" Type="http://schemas.openxmlformats.org/officeDocument/2006/relationships/footer" Target="footer22.xml"/><Relationship Id="rId123" Type="http://schemas.openxmlformats.org/officeDocument/2006/relationships/header" Target="header52.xml"/><Relationship Id="rId330" Type="http://schemas.openxmlformats.org/officeDocument/2006/relationships/header" Target="header150.xml"/><Relationship Id="rId568" Type="http://schemas.openxmlformats.org/officeDocument/2006/relationships/footer" Target="footer262.xml"/><Relationship Id="rId733" Type="http://schemas.openxmlformats.org/officeDocument/2006/relationships/footer" Target="footer343.xml"/><Relationship Id="rId775" Type="http://schemas.openxmlformats.org/officeDocument/2006/relationships/footer" Target="footer363.xml"/><Relationship Id="rId165" Type="http://schemas.openxmlformats.org/officeDocument/2006/relationships/footer" Target="footer72.xml"/><Relationship Id="rId372" Type="http://schemas.openxmlformats.org/officeDocument/2006/relationships/footer" Target="footer169.xml"/><Relationship Id="rId428" Type="http://schemas.openxmlformats.org/officeDocument/2006/relationships/footer" Target="footer196.xml"/><Relationship Id="rId635" Type="http://schemas.openxmlformats.org/officeDocument/2006/relationships/header" Target="header296.xml"/><Relationship Id="rId677" Type="http://schemas.openxmlformats.org/officeDocument/2006/relationships/footer" Target="footer316.xml"/><Relationship Id="rId800" Type="http://schemas.openxmlformats.org/officeDocument/2006/relationships/image" Target="media/image44.png"/><Relationship Id="rId842" Type="http://schemas.openxmlformats.org/officeDocument/2006/relationships/footer" Target="footer395.xml"/><Relationship Id="rId232" Type="http://schemas.openxmlformats.org/officeDocument/2006/relationships/footer" Target="footer103.xml"/><Relationship Id="rId274" Type="http://schemas.openxmlformats.org/officeDocument/2006/relationships/footer" Target="footer122.xml"/><Relationship Id="rId481" Type="http://schemas.openxmlformats.org/officeDocument/2006/relationships/header" Target="header222.xml"/><Relationship Id="rId702" Type="http://schemas.openxmlformats.org/officeDocument/2006/relationships/header" Target="header329.xml"/><Relationship Id="rId884" Type="http://schemas.openxmlformats.org/officeDocument/2006/relationships/header" Target="header416.xml"/><Relationship Id="rId27" Type="http://schemas.openxmlformats.org/officeDocument/2006/relationships/header" Target="header10.xml"/><Relationship Id="rId69" Type="http://schemas.openxmlformats.org/officeDocument/2006/relationships/footer" Target="footer27.xml"/><Relationship Id="rId134" Type="http://schemas.openxmlformats.org/officeDocument/2006/relationships/header" Target="header58.xml"/><Relationship Id="rId537" Type="http://schemas.openxmlformats.org/officeDocument/2006/relationships/footer" Target="footer248.xml"/><Relationship Id="rId579" Type="http://schemas.openxmlformats.org/officeDocument/2006/relationships/footer" Target="footer268.xml"/><Relationship Id="rId744" Type="http://schemas.openxmlformats.org/officeDocument/2006/relationships/header" Target="header349.xml"/><Relationship Id="rId786" Type="http://schemas.openxmlformats.org/officeDocument/2006/relationships/footer" Target="footer368.xml"/><Relationship Id="rId80" Type="http://schemas.openxmlformats.org/officeDocument/2006/relationships/header" Target="header33.xml"/><Relationship Id="rId176" Type="http://schemas.openxmlformats.org/officeDocument/2006/relationships/footer" Target="footer77.xml"/><Relationship Id="rId341" Type="http://schemas.openxmlformats.org/officeDocument/2006/relationships/header" Target="header155.xml"/><Relationship Id="rId383" Type="http://schemas.openxmlformats.org/officeDocument/2006/relationships/footer" Target="footer174.xml"/><Relationship Id="rId439" Type="http://schemas.openxmlformats.org/officeDocument/2006/relationships/footer" Target="footer201.xml"/><Relationship Id="rId590" Type="http://schemas.openxmlformats.org/officeDocument/2006/relationships/header" Target="header274.xml"/><Relationship Id="rId604" Type="http://schemas.openxmlformats.org/officeDocument/2006/relationships/footer" Target="footer280.xml"/><Relationship Id="rId646" Type="http://schemas.openxmlformats.org/officeDocument/2006/relationships/header" Target="header302.xml"/><Relationship Id="rId811" Type="http://schemas.openxmlformats.org/officeDocument/2006/relationships/header" Target="header381.xml"/><Relationship Id="rId201" Type="http://schemas.openxmlformats.org/officeDocument/2006/relationships/footer" Target="footer89.xml"/><Relationship Id="rId243" Type="http://schemas.openxmlformats.org/officeDocument/2006/relationships/header" Target="header109.xml"/><Relationship Id="rId285" Type="http://schemas.openxmlformats.org/officeDocument/2006/relationships/footer" Target="footer127.xml"/><Relationship Id="rId450" Type="http://schemas.openxmlformats.org/officeDocument/2006/relationships/footer" Target="footer207.xml"/><Relationship Id="rId506" Type="http://schemas.openxmlformats.org/officeDocument/2006/relationships/footer" Target="footer233.xml"/><Relationship Id="rId688" Type="http://schemas.openxmlformats.org/officeDocument/2006/relationships/footer" Target="footer321.xml"/><Relationship Id="rId853" Type="http://schemas.openxmlformats.org/officeDocument/2006/relationships/image" Target="media/image47.png"/><Relationship Id="rId895" Type="http://schemas.openxmlformats.org/officeDocument/2006/relationships/footer" Target="footer420.xml"/><Relationship Id="rId909" Type="http://schemas.openxmlformats.org/officeDocument/2006/relationships/footer" Target="footer427.xml"/><Relationship Id="rId38" Type="http://schemas.openxmlformats.org/officeDocument/2006/relationships/footer" Target="footer14.xml"/><Relationship Id="rId103" Type="http://schemas.openxmlformats.org/officeDocument/2006/relationships/footer" Target="footer42.xml"/><Relationship Id="rId310" Type="http://schemas.openxmlformats.org/officeDocument/2006/relationships/footer" Target="footer139.xml"/><Relationship Id="rId492" Type="http://schemas.openxmlformats.org/officeDocument/2006/relationships/footer" Target="footer227.xml"/><Relationship Id="rId548" Type="http://schemas.openxmlformats.org/officeDocument/2006/relationships/footer" Target="footer253.xml"/><Relationship Id="rId713" Type="http://schemas.openxmlformats.org/officeDocument/2006/relationships/header" Target="header334.xml"/><Relationship Id="rId755" Type="http://schemas.openxmlformats.org/officeDocument/2006/relationships/header" Target="header354.xml"/><Relationship Id="rId797" Type="http://schemas.openxmlformats.org/officeDocument/2006/relationships/header" Target="header375.xml"/><Relationship Id="rId920" Type="http://schemas.openxmlformats.org/officeDocument/2006/relationships/footer" Target="footer433.xml"/><Relationship Id="rId91" Type="http://schemas.openxmlformats.org/officeDocument/2006/relationships/image" Target="media/image11.png"/><Relationship Id="rId145" Type="http://schemas.openxmlformats.org/officeDocument/2006/relationships/header" Target="header63.xml"/><Relationship Id="rId187" Type="http://schemas.openxmlformats.org/officeDocument/2006/relationships/footer" Target="footer83.xml"/><Relationship Id="rId352" Type="http://schemas.openxmlformats.org/officeDocument/2006/relationships/footer" Target="footer159.xml"/><Relationship Id="rId394" Type="http://schemas.openxmlformats.org/officeDocument/2006/relationships/header" Target="header180.xml"/><Relationship Id="rId408" Type="http://schemas.openxmlformats.org/officeDocument/2006/relationships/footer" Target="footer186.xml"/><Relationship Id="rId615" Type="http://schemas.openxmlformats.org/officeDocument/2006/relationships/footer" Target="footer286.xml"/><Relationship Id="rId822" Type="http://schemas.openxmlformats.org/officeDocument/2006/relationships/footer" Target="footer386.xml"/><Relationship Id="rId212" Type="http://schemas.openxmlformats.org/officeDocument/2006/relationships/footer" Target="footer93.xml"/><Relationship Id="rId254" Type="http://schemas.openxmlformats.org/officeDocument/2006/relationships/header" Target="header113.xml"/><Relationship Id="rId657" Type="http://schemas.openxmlformats.org/officeDocument/2006/relationships/footer" Target="footer306.xml"/><Relationship Id="rId699" Type="http://schemas.openxmlformats.org/officeDocument/2006/relationships/footer" Target="footer326.xml"/><Relationship Id="rId864" Type="http://schemas.openxmlformats.org/officeDocument/2006/relationships/header" Target="header406.xml"/><Relationship Id="rId49" Type="http://schemas.openxmlformats.org/officeDocument/2006/relationships/image" Target="media/image5.png"/><Relationship Id="rId114" Type="http://schemas.openxmlformats.org/officeDocument/2006/relationships/header" Target="header48.xml"/><Relationship Id="rId296" Type="http://schemas.openxmlformats.org/officeDocument/2006/relationships/header" Target="header133.xml"/><Relationship Id="rId461" Type="http://schemas.openxmlformats.org/officeDocument/2006/relationships/footer" Target="footer212.xml"/><Relationship Id="rId517" Type="http://schemas.openxmlformats.org/officeDocument/2006/relationships/footer" Target="footer239.xml"/><Relationship Id="rId559" Type="http://schemas.openxmlformats.org/officeDocument/2006/relationships/header" Target="header259.xml"/><Relationship Id="rId724" Type="http://schemas.openxmlformats.org/officeDocument/2006/relationships/footer" Target="footer338.xml"/><Relationship Id="rId766" Type="http://schemas.openxmlformats.org/officeDocument/2006/relationships/footer" Target="footer358.xml"/><Relationship Id="rId60" Type="http://schemas.openxmlformats.org/officeDocument/2006/relationships/header" Target="header23.xml"/><Relationship Id="rId156" Type="http://schemas.openxmlformats.org/officeDocument/2006/relationships/header" Target="header68.xml"/><Relationship Id="rId198" Type="http://schemas.openxmlformats.org/officeDocument/2006/relationships/header" Target="header88.xml"/><Relationship Id="rId321" Type="http://schemas.openxmlformats.org/officeDocument/2006/relationships/header" Target="header146.xml"/><Relationship Id="rId363" Type="http://schemas.openxmlformats.org/officeDocument/2006/relationships/header" Target="header165.xml"/><Relationship Id="rId419" Type="http://schemas.openxmlformats.org/officeDocument/2006/relationships/footer" Target="footer192.xml"/><Relationship Id="rId570" Type="http://schemas.openxmlformats.org/officeDocument/2006/relationships/header" Target="header264.xml"/><Relationship Id="rId626" Type="http://schemas.openxmlformats.org/officeDocument/2006/relationships/header" Target="header292.xml"/><Relationship Id="rId223" Type="http://schemas.openxmlformats.org/officeDocument/2006/relationships/header" Target="header100.xml"/><Relationship Id="rId430" Type="http://schemas.openxmlformats.org/officeDocument/2006/relationships/header" Target="header198.xml"/><Relationship Id="rId668" Type="http://schemas.openxmlformats.org/officeDocument/2006/relationships/footer" Target="footer311.xml"/><Relationship Id="rId833" Type="http://schemas.openxmlformats.org/officeDocument/2006/relationships/footer" Target="footer391.xml"/><Relationship Id="rId875" Type="http://schemas.openxmlformats.org/officeDocument/2006/relationships/footer" Target="footer411.xml"/><Relationship Id="rId18" Type="http://schemas.openxmlformats.org/officeDocument/2006/relationships/header" Target="header6.xml"/><Relationship Id="rId265" Type="http://schemas.openxmlformats.org/officeDocument/2006/relationships/header" Target="header119.xml"/><Relationship Id="rId472" Type="http://schemas.openxmlformats.org/officeDocument/2006/relationships/header" Target="header219.xml"/><Relationship Id="rId528" Type="http://schemas.openxmlformats.org/officeDocument/2006/relationships/image" Target="media/image34.png"/><Relationship Id="rId735" Type="http://schemas.openxmlformats.org/officeDocument/2006/relationships/header" Target="header344.xml"/><Relationship Id="rId900" Type="http://schemas.openxmlformats.org/officeDocument/2006/relationships/footer" Target="footer423.xml"/><Relationship Id="rId125" Type="http://schemas.openxmlformats.org/officeDocument/2006/relationships/header" Target="header53.xml"/><Relationship Id="rId167" Type="http://schemas.openxmlformats.org/officeDocument/2006/relationships/header" Target="header74.xml"/><Relationship Id="rId332" Type="http://schemas.openxmlformats.org/officeDocument/2006/relationships/footer" Target="footer150.xml"/><Relationship Id="rId374" Type="http://schemas.openxmlformats.org/officeDocument/2006/relationships/header" Target="header171.xml"/><Relationship Id="rId581" Type="http://schemas.openxmlformats.org/officeDocument/2006/relationships/header" Target="header270.xml"/><Relationship Id="rId777" Type="http://schemas.openxmlformats.org/officeDocument/2006/relationships/header" Target="header365.xml"/><Relationship Id="rId71" Type="http://schemas.openxmlformats.org/officeDocument/2006/relationships/header" Target="header29.xml"/><Relationship Id="rId234" Type="http://schemas.openxmlformats.org/officeDocument/2006/relationships/image" Target="media/image20.png"/><Relationship Id="rId637" Type="http://schemas.openxmlformats.org/officeDocument/2006/relationships/footer" Target="footer296.xml"/><Relationship Id="rId679" Type="http://schemas.openxmlformats.org/officeDocument/2006/relationships/header" Target="header318.xml"/><Relationship Id="rId802" Type="http://schemas.openxmlformats.org/officeDocument/2006/relationships/header" Target="header377.xml"/><Relationship Id="rId844" Type="http://schemas.openxmlformats.org/officeDocument/2006/relationships/header" Target="header397.xml"/><Relationship Id="rId886" Type="http://schemas.openxmlformats.org/officeDocument/2006/relationships/footer" Target="footer416.xml"/><Relationship Id="rId2" Type="http://schemas.openxmlformats.org/officeDocument/2006/relationships/styles" Target="styles.xml"/><Relationship Id="rId29" Type="http://schemas.openxmlformats.org/officeDocument/2006/relationships/header" Target="header11.xml"/><Relationship Id="rId276" Type="http://schemas.openxmlformats.org/officeDocument/2006/relationships/image" Target="media/image24.png"/><Relationship Id="rId441" Type="http://schemas.openxmlformats.org/officeDocument/2006/relationships/header" Target="header203.xml"/><Relationship Id="rId483" Type="http://schemas.openxmlformats.org/officeDocument/2006/relationships/footer" Target="footer222.xml"/><Relationship Id="rId539" Type="http://schemas.openxmlformats.org/officeDocument/2006/relationships/header" Target="header250.xml"/><Relationship Id="rId690" Type="http://schemas.openxmlformats.org/officeDocument/2006/relationships/header" Target="header323.xml"/><Relationship Id="rId704" Type="http://schemas.openxmlformats.org/officeDocument/2006/relationships/footer" Target="footer329.xml"/><Relationship Id="rId746" Type="http://schemas.openxmlformats.org/officeDocument/2006/relationships/footer" Target="footer349.xml"/><Relationship Id="rId911" Type="http://schemas.openxmlformats.org/officeDocument/2006/relationships/header" Target="header429.xml"/><Relationship Id="rId40" Type="http://schemas.openxmlformats.org/officeDocument/2006/relationships/header" Target="header16.xml"/><Relationship Id="rId136" Type="http://schemas.openxmlformats.org/officeDocument/2006/relationships/footer" Target="footer58.xml"/><Relationship Id="rId178" Type="http://schemas.openxmlformats.org/officeDocument/2006/relationships/header" Target="header79.xml"/><Relationship Id="rId301" Type="http://schemas.openxmlformats.org/officeDocument/2006/relationships/footer" Target="footer135.xml"/><Relationship Id="rId343" Type="http://schemas.openxmlformats.org/officeDocument/2006/relationships/footer" Target="footer155.xml"/><Relationship Id="rId550" Type="http://schemas.openxmlformats.org/officeDocument/2006/relationships/header" Target="header254.xml"/><Relationship Id="rId788" Type="http://schemas.openxmlformats.org/officeDocument/2006/relationships/header" Target="header370.xml"/><Relationship Id="rId82" Type="http://schemas.openxmlformats.org/officeDocument/2006/relationships/footer" Target="footer33.xml"/><Relationship Id="rId203" Type="http://schemas.openxmlformats.org/officeDocument/2006/relationships/image" Target="media/image19.png"/><Relationship Id="rId385" Type="http://schemas.openxmlformats.org/officeDocument/2006/relationships/header" Target="header176.xml"/><Relationship Id="rId592" Type="http://schemas.openxmlformats.org/officeDocument/2006/relationships/footer" Target="footer274.xml"/><Relationship Id="rId606" Type="http://schemas.openxmlformats.org/officeDocument/2006/relationships/header" Target="header282.xml"/><Relationship Id="rId648" Type="http://schemas.openxmlformats.org/officeDocument/2006/relationships/footer" Target="footer302.xml"/><Relationship Id="rId813" Type="http://schemas.openxmlformats.org/officeDocument/2006/relationships/footer" Target="footer381.xml"/><Relationship Id="rId855" Type="http://schemas.openxmlformats.org/officeDocument/2006/relationships/header" Target="header402.xml"/><Relationship Id="rId245" Type="http://schemas.openxmlformats.org/officeDocument/2006/relationships/footer" Target="footer109.xml"/><Relationship Id="rId287" Type="http://schemas.openxmlformats.org/officeDocument/2006/relationships/image" Target="media/image25.png"/><Relationship Id="rId410" Type="http://schemas.openxmlformats.org/officeDocument/2006/relationships/header" Target="header188.xml"/><Relationship Id="rId452" Type="http://schemas.openxmlformats.org/officeDocument/2006/relationships/header" Target="header209.xml"/><Relationship Id="rId494" Type="http://schemas.openxmlformats.org/officeDocument/2006/relationships/header" Target="header229.xml"/><Relationship Id="rId508" Type="http://schemas.openxmlformats.org/officeDocument/2006/relationships/header" Target="header235.xml"/><Relationship Id="rId715" Type="http://schemas.openxmlformats.org/officeDocument/2006/relationships/footer" Target="footer334.xml"/><Relationship Id="rId897" Type="http://schemas.openxmlformats.org/officeDocument/2006/relationships/header" Target="header422.xml"/><Relationship Id="rId922" Type="http://schemas.openxmlformats.org/officeDocument/2006/relationships/footer" Target="footer434.xml"/><Relationship Id="rId105" Type="http://schemas.openxmlformats.org/officeDocument/2006/relationships/footer" Target="footer43.xml"/><Relationship Id="rId147" Type="http://schemas.openxmlformats.org/officeDocument/2006/relationships/footer" Target="footer63.xml"/><Relationship Id="rId312" Type="http://schemas.openxmlformats.org/officeDocument/2006/relationships/header" Target="header141.xml"/><Relationship Id="rId354" Type="http://schemas.openxmlformats.org/officeDocument/2006/relationships/footer" Target="footer160.xml"/><Relationship Id="rId757" Type="http://schemas.openxmlformats.org/officeDocument/2006/relationships/footer" Target="footer354.xml"/><Relationship Id="rId799" Type="http://schemas.openxmlformats.org/officeDocument/2006/relationships/footer" Target="footer375.xml"/><Relationship Id="rId51" Type="http://schemas.openxmlformats.org/officeDocument/2006/relationships/image" Target="media/image7.png"/><Relationship Id="rId93" Type="http://schemas.openxmlformats.org/officeDocument/2006/relationships/header" Target="header39.xml"/><Relationship Id="rId189" Type="http://schemas.openxmlformats.org/officeDocument/2006/relationships/header" Target="header85.xml"/><Relationship Id="rId396" Type="http://schemas.openxmlformats.org/officeDocument/2006/relationships/footer" Target="footer180.xml"/><Relationship Id="rId561" Type="http://schemas.openxmlformats.org/officeDocument/2006/relationships/footer" Target="footer259.xml"/><Relationship Id="rId617" Type="http://schemas.openxmlformats.org/officeDocument/2006/relationships/header" Target="header288.xml"/><Relationship Id="rId659" Type="http://schemas.openxmlformats.org/officeDocument/2006/relationships/footer" Target="footer307.xml"/><Relationship Id="rId824" Type="http://schemas.openxmlformats.org/officeDocument/2006/relationships/header" Target="header388.xml"/><Relationship Id="rId866" Type="http://schemas.openxmlformats.org/officeDocument/2006/relationships/footer" Target="footer406.xml"/><Relationship Id="rId214" Type="http://schemas.openxmlformats.org/officeDocument/2006/relationships/header" Target="header95.xml"/><Relationship Id="rId256" Type="http://schemas.openxmlformats.org/officeDocument/2006/relationships/footer" Target="footer113.xml"/><Relationship Id="rId298" Type="http://schemas.openxmlformats.org/officeDocument/2006/relationships/header" Target="header134.xml"/><Relationship Id="rId421" Type="http://schemas.openxmlformats.org/officeDocument/2006/relationships/header" Target="header194.xml"/><Relationship Id="rId463" Type="http://schemas.openxmlformats.org/officeDocument/2006/relationships/header" Target="header214.xml"/><Relationship Id="rId519" Type="http://schemas.openxmlformats.org/officeDocument/2006/relationships/header" Target="header241.xml"/><Relationship Id="rId670" Type="http://schemas.openxmlformats.org/officeDocument/2006/relationships/header" Target="header313.xml"/><Relationship Id="rId116" Type="http://schemas.openxmlformats.org/officeDocument/2006/relationships/footer" Target="footer48.xml"/><Relationship Id="rId158" Type="http://schemas.openxmlformats.org/officeDocument/2006/relationships/footer" Target="footer68.xml"/><Relationship Id="rId323" Type="http://schemas.openxmlformats.org/officeDocument/2006/relationships/footer" Target="footer146.xml"/><Relationship Id="rId530" Type="http://schemas.openxmlformats.org/officeDocument/2006/relationships/header" Target="header245.xml"/><Relationship Id="rId726" Type="http://schemas.openxmlformats.org/officeDocument/2006/relationships/header" Target="header340.xml"/><Relationship Id="rId768" Type="http://schemas.openxmlformats.org/officeDocument/2006/relationships/header" Target="header360.xml"/><Relationship Id="rId20" Type="http://schemas.openxmlformats.org/officeDocument/2006/relationships/footer" Target="footer6.xml"/><Relationship Id="rId62" Type="http://schemas.openxmlformats.org/officeDocument/2006/relationships/footer" Target="footer23.xml"/><Relationship Id="rId365" Type="http://schemas.openxmlformats.org/officeDocument/2006/relationships/footer" Target="footer165.xml"/><Relationship Id="rId572" Type="http://schemas.openxmlformats.org/officeDocument/2006/relationships/footer" Target="footer264.xml"/><Relationship Id="rId628" Type="http://schemas.openxmlformats.org/officeDocument/2006/relationships/footer" Target="footer292.xml"/><Relationship Id="rId835" Type="http://schemas.openxmlformats.org/officeDocument/2006/relationships/image" Target="media/image45.png"/><Relationship Id="rId225" Type="http://schemas.openxmlformats.org/officeDocument/2006/relationships/footer" Target="footer100.xml"/><Relationship Id="rId267" Type="http://schemas.openxmlformats.org/officeDocument/2006/relationships/footer" Target="footer119.xml"/><Relationship Id="rId432" Type="http://schemas.openxmlformats.org/officeDocument/2006/relationships/footer" Target="footer198.xml"/><Relationship Id="rId474" Type="http://schemas.openxmlformats.org/officeDocument/2006/relationships/footer" Target="footer219.xml"/><Relationship Id="rId877" Type="http://schemas.openxmlformats.org/officeDocument/2006/relationships/header" Target="header412.xml"/><Relationship Id="rId127" Type="http://schemas.openxmlformats.org/officeDocument/2006/relationships/footer" Target="footer53.xml"/><Relationship Id="rId681" Type="http://schemas.openxmlformats.org/officeDocument/2006/relationships/footer" Target="footer318.xml"/><Relationship Id="rId737" Type="http://schemas.openxmlformats.org/officeDocument/2006/relationships/footer" Target="footer344.xml"/><Relationship Id="rId779" Type="http://schemas.openxmlformats.org/officeDocument/2006/relationships/footer" Target="footer365.xml"/><Relationship Id="rId902" Type="http://schemas.openxmlformats.org/officeDocument/2006/relationships/header" Target="header425.xml"/><Relationship Id="rId31" Type="http://schemas.openxmlformats.org/officeDocument/2006/relationships/footer" Target="footer11.xml"/><Relationship Id="rId73" Type="http://schemas.openxmlformats.org/officeDocument/2006/relationships/footer" Target="footer29.xml"/><Relationship Id="rId169" Type="http://schemas.openxmlformats.org/officeDocument/2006/relationships/footer" Target="footer74.xml"/><Relationship Id="rId334" Type="http://schemas.openxmlformats.org/officeDocument/2006/relationships/header" Target="header152.xml"/><Relationship Id="rId376" Type="http://schemas.openxmlformats.org/officeDocument/2006/relationships/footer" Target="footer171.xml"/><Relationship Id="rId541" Type="http://schemas.openxmlformats.org/officeDocument/2006/relationships/footer" Target="footer250.xml"/><Relationship Id="rId583" Type="http://schemas.openxmlformats.org/officeDocument/2006/relationships/footer" Target="footer270.xml"/><Relationship Id="rId639" Type="http://schemas.openxmlformats.org/officeDocument/2006/relationships/header" Target="header298.xml"/><Relationship Id="rId790" Type="http://schemas.openxmlformats.org/officeDocument/2006/relationships/footer" Target="footer370.xml"/><Relationship Id="rId804" Type="http://schemas.openxmlformats.org/officeDocument/2006/relationships/footer" Target="footer377.xml"/><Relationship Id="rId4" Type="http://schemas.openxmlformats.org/officeDocument/2006/relationships/webSettings" Target="webSettings.xml"/><Relationship Id="rId180" Type="http://schemas.openxmlformats.org/officeDocument/2006/relationships/header" Target="header80.xml"/><Relationship Id="rId236" Type="http://schemas.openxmlformats.org/officeDocument/2006/relationships/header" Target="header106.xml"/><Relationship Id="rId278" Type="http://schemas.openxmlformats.org/officeDocument/2006/relationships/header" Target="header125.xml"/><Relationship Id="rId401" Type="http://schemas.openxmlformats.org/officeDocument/2006/relationships/footer" Target="footer183.xml"/><Relationship Id="rId443" Type="http://schemas.openxmlformats.org/officeDocument/2006/relationships/footer" Target="footer203.xml"/><Relationship Id="rId650" Type="http://schemas.openxmlformats.org/officeDocument/2006/relationships/header" Target="header303.xml"/><Relationship Id="rId846" Type="http://schemas.openxmlformats.org/officeDocument/2006/relationships/footer" Target="footer397.xml"/><Relationship Id="rId888" Type="http://schemas.openxmlformats.org/officeDocument/2006/relationships/footer" Target="footer417.xml"/><Relationship Id="rId303" Type="http://schemas.openxmlformats.org/officeDocument/2006/relationships/footer" Target="footer136.xml"/><Relationship Id="rId485" Type="http://schemas.openxmlformats.org/officeDocument/2006/relationships/header" Target="header224.xml"/><Relationship Id="rId692" Type="http://schemas.openxmlformats.org/officeDocument/2006/relationships/footer" Target="footer323.xml"/><Relationship Id="rId706" Type="http://schemas.openxmlformats.org/officeDocument/2006/relationships/footer" Target="footer330.xml"/><Relationship Id="rId748" Type="http://schemas.openxmlformats.org/officeDocument/2006/relationships/header" Target="header351.xml"/><Relationship Id="rId913" Type="http://schemas.openxmlformats.org/officeDocument/2006/relationships/header" Target="header430.xml"/><Relationship Id="rId42" Type="http://schemas.openxmlformats.org/officeDocument/2006/relationships/image" Target="media/image4.png"/><Relationship Id="rId84" Type="http://schemas.openxmlformats.org/officeDocument/2006/relationships/header" Target="header35.xml"/><Relationship Id="rId138" Type="http://schemas.openxmlformats.org/officeDocument/2006/relationships/header" Target="header60.xml"/><Relationship Id="rId345" Type="http://schemas.openxmlformats.org/officeDocument/2006/relationships/header" Target="header157.xml"/><Relationship Id="rId387" Type="http://schemas.openxmlformats.org/officeDocument/2006/relationships/footer" Target="footer176.xml"/><Relationship Id="rId510" Type="http://schemas.openxmlformats.org/officeDocument/2006/relationships/header" Target="header236.xml"/><Relationship Id="rId552" Type="http://schemas.openxmlformats.org/officeDocument/2006/relationships/footer" Target="footer254.xml"/><Relationship Id="rId594" Type="http://schemas.openxmlformats.org/officeDocument/2006/relationships/header" Target="header276.xml"/><Relationship Id="rId608" Type="http://schemas.openxmlformats.org/officeDocument/2006/relationships/footer" Target="footer282.xml"/><Relationship Id="rId815" Type="http://schemas.openxmlformats.org/officeDocument/2006/relationships/header" Target="header383.xml"/><Relationship Id="rId191" Type="http://schemas.openxmlformats.org/officeDocument/2006/relationships/footer" Target="footer85.xml"/><Relationship Id="rId205" Type="http://schemas.openxmlformats.org/officeDocument/2006/relationships/header" Target="header91.xml"/><Relationship Id="rId247" Type="http://schemas.openxmlformats.org/officeDocument/2006/relationships/header" Target="header111.xml"/><Relationship Id="rId412" Type="http://schemas.openxmlformats.org/officeDocument/2006/relationships/footer" Target="footer188.xml"/><Relationship Id="rId857" Type="http://schemas.openxmlformats.org/officeDocument/2006/relationships/footer" Target="footer402.xml"/><Relationship Id="rId899" Type="http://schemas.openxmlformats.org/officeDocument/2006/relationships/footer" Target="footer422.xml"/><Relationship Id="rId107" Type="http://schemas.openxmlformats.org/officeDocument/2006/relationships/header" Target="header45.xml"/><Relationship Id="rId289" Type="http://schemas.openxmlformats.org/officeDocument/2006/relationships/header" Target="header130.xml"/><Relationship Id="rId454" Type="http://schemas.openxmlformats.org/officeDocument/2006/relationships/footer" Target="footer209.xml"/><Relationship Id="rId496" Type="http://schemas.openxmlformats.org/officeDocument/2006/relationships/footer" Target="footer229.xml"/><Relationship Id="rId661" Type="http://schemas.openxmlformats.org/officeDocument/2006/relationships/header" Target="header309.xml"/><Relationship Id="rId717" Type="http://schemas.openxmlformats.org/officeDocument/2006/relationships/image" Target="media/image41.png"/><Relationship Id="rId759" Type="http://schemas.openxmlformats.org/officeDocument/2006/relationships/image" Target="media/image43.png"/><Relationship Id="rId924" Type="http://schemas.openxmlformats.org/officeDocument/2006/relationships/theme" Target="theme/theme1.xml"/><Relationship Id="rId11" Type="http://schemas.openxmlformats.org/officeDocument/2006/relationships/image" Target="media/image1.png"/><Relationship Id="rId53" Type="http://schemas.openxmlformats.org/officeDocument/2006/relationships/header" Target="header20.xml"/><Relationship Id="rId149" Type="http://schemas.openxmlformats.org/officeDocument/2006/relationships/image" Target="media/image15.png"/><Relationship Id="rId314" Type="http://schemas.openxmlformats.org/officeDocument/2006/relationships/footer" Target="footer141.xml"/><Relationship Id="rId356" Type="http://schemas.openxmlformats.org/officeDocument/2006/relationships/header" Target="header162.xml"/><Relationship Id="rId398" Type="http://schemas.openxmlformats.org/officeDocument/2006/relationships/header" Target="header182.xml"/><Relationship Id="rId521" Type="http://schemas.openxmlformats.org/officeDocument/2006/relationships/footer" Target="footer241.xml"/><Relationship Id="rId563" Type="http://schemas.openxmlformats.org/officeDocument/2006/relationships/header" Target="header261.xml"/><Relationship Id="rId619" Type="http://schemas.openxmlformats.org/officeDocument/2006/relationships/footer" Target="footer288.xml"/><Relationship Id="rId770" Type="http://schemas.openxmlformats.org/officeDocument/2006/relationships/header" Target="header361.xml"/><Relationship Id="rId95" Type="http://schemas.openxmlformats.org/officeDocument/2006/relationships/footer" Target="footer39.xml"/><Relationship Id="rId160" Type="http://schemas.openxmlformats.org/officeDocument/2006/relationships/header" Target="header70.xml"/><Relationship Id="rId216" Type="http://schemas.openxmlformats.org/officeDocument/2006/relationships/footer" Target="footer95.xml"/><Relationship Id="rId423" Type="http://schemas.openxmlformats.org/officeDocument/2006/relationships/footer" Target="footer194.xml"/><Relationship Id="rId826" Type="http://schemas.openxmlformats.org/officeDocument/2006/relationships/footer" Target="footer388.xml"/><Relationship Id="rId868" Type="http://schemas.openxmlformats.org/officeDocument/2006/relationships/header" Target="header408.xml"/><Relationship Id="rId258" Type="http://schemas.openxmlformats.org/officeDocument/2006/relationships/header" Target="header115.xml"/><Relationship Id="rId465" Type="http://schemas.openxmlformats.org/officeDocument/2006/relationships/footer" Target="footer214.xml"/><Relationship Id="rId630" Type="http://schemas.openxmlformats.org/officeDocument/2006/relationships/header" Target="header294.xml"/><Relationship Id="rId672" Type="http://schemas.openxmlformats.org/officeDocument/2006/relationships/footer" Target="footer313.xml"/><Relationship Id="rId728" Type="http://schemas.openxmlformats.org/officeDocument/2006/relationships/footer" Target="footer340.xml"/><Relationship Id="rId22" Type="http://schemas.openxmlformats.org/officeDocument/2006/relationships/footer" Target="footer7.xml"/><Relationship Id="rId64" Type="http://schemas.openxmlformats.org/officeDocument/2006/relationships/header" Target="header25.xml"/><Relationship Id="rId118" Type="http://schemas.openxmlformats.org/officeDocument/2006/relationships/footer" Target="footer49.xml"/><Relationship Id="rId325" Type="http://schemas.openxmlformats.org/officeDocument/2006/relationships/header" Target="header147.xml"/><Relationship Id="rId367" Type="http://schemas.openxmlformats.org/officeDocument/2006/relationships/header" Target="header167.xml"/><Relationship Id="rId532" Type="http://schemas.openxmlformats.org/officeDocument/2006/relationships/footer" Target="footer245.xml"/><Relationship Id="rId574" Type="http://schemas.openxmlformats.org/officeDocument/2006/relationships/header" Target="header266.xml"/><Relationship Id="rId171" Type="http://schemas.openxmlformats.org/officeDocument/2006/relationships/header" Target="header76.xml"/><Relationship Id="rId227" Type="http://schemas.openxmlformats.org/officeDocument/2006/relationships/header" Target="header102.xml"/><Relationship Id="rId781" Type="http://schemas.openxmlformats.org/officeDocument/2006/relationships/header" Target="header367.xml"/><Relationship Id="rId837" Type="http://schemas.openxmlformats.org/officeDocument/2006/relationships/header" Target="header394.xml"/><Relationship Id="rId879" Type="http://schemas.openxmlformats.org/officeDocument/2006/relationships/footer" Target="footer412.xml"/><Relationship Id="rId269" Type="http://schemas.openxmlformats.org/officeDocument/2006/relationships/header" Target="header121.xml"/><Relationship Id="rId434" Type="http://schemas.openxmlformats.org/officeDocument/2006/relationships/header" Target="header200.xml"/><Relationship Id="rId476" Type="http://schemas.openxmlformats.org/officeDocument/2006/relationships/header" Target="header220.xml"/><Relationship Id="rId641" Type="http://schemas.openxmlformats.org/officeDocument/2006/relationships/header" Target="header299.xml"/><Relationship Id="rId683" Type="http://schemas.openxmlformats.org/officeDocument/2006/relationships/header" Target="header319.xml"/><Relationship Id="rId739" Type="http://schemas.openxmlformats.org/officeDocument/2006/relationships/header" Target="header346.xml"/><Relationship Id="rId890" Type="http://schemas.openxmlformats.org/officeDocument/2006/relationships/header" Target="header419.xml"/><Relationship Id="rId904" Type="http://schemas.openxmlformats.org/officeDocument/2006/relationships/footer" Target="footer425.xml"/><Relationship Id="rId33" Type="http://schemas.openxmlformats.org/officeDocument/2006/relationships/header" Target="header13.xml"/><Relationship Id="rId129" Type="http://schemas.openxmlformats.org/officeDocument/2006/relationships/header" Target="header55.xml"/><Relationship Id="rId280" Type="http://schemas.openxmlformats.org/officeDocument/2006/relationships/footer" Target="footer125.xml"/><Relationship Id="rId336" Type="http://schemas.openxmlformats.org/officeDocument/2006/relationships/footer" Target="footer152.xml"/><Relationship Id="rId501" Type="http://schemas.openxmlformats.org/officeDocument/2006/relationships/header" Target="header232.xml"/><Relationship Id="rId543" Type="http://schemas.openxmlformats.org/officeDocument/2006/relationships/header" Target="header251.xml"/><Relationship Id="rId75" Type="http://schemas.openxmlformats.org/officeDocument/2006/relationships/header" Target="header30.xml"/><Relationship Id="rId140" Type="http://schemas.openxmlformats.org/officeDocument/2006/relationships/footer" Target="footer60.xml"/><Relationship Id="rId182" Type="http://schemas.openxmlformats.org/officeDocument/2006/relationships/footer" Target="footer80.xml"/><Relationship Id="rId378" Type="http://schemas.openxmlformats.org/officeDocument/2006/relationships/header" Target="header173.xml"/><Relationship Id="rId403" Type="http://schemas.openxmlformats.org/officeDocument/2006/relationships/header" Target="header185.xml"/><Relationship Id="rId585" Type="http://schemas.openxmlformats.org/officeDocument/2006/relationships/footer" Target="footer271.xml"/><Relationship Id="rId750" Type="http://schemas.openxmlformats.org/officeDocument/2006/relationships/footer" Target="footer351.xml"/><Relationship Id="rId792" Type="http://schemas.openxmlformats.org/officeDocument/2006/relationships/header" Target="header372.xml"/><Relationship Id="rId806" Type="http://schemas.openxmlformats.org/officeDocument/2006/relationships/footer" Target="footer378.xml"/><Relationship Id="rId848" Type="http://schemas.openxmlformats.org/officeDocument/2006/relationships/image" Target="media/image46.png"/><Relationship Id="rId6" Type="http://schemas.openxmlformats.org/officeDocument/2006/relationships/endnotes" Target="endnotes.xml"/><Relationship Id="rId238" Type="http://schemas.openxmlformats.org/officeDocument/2006/relationships/footer" Target="footer106.xml"/><Relationship Id="rId445" Type="http://schemas.openxmlformats.org/officeDocument/2006/relationships/header" Target="header205.xml"/><Relationship Id="rId487" Type="http://schemas.openxmlformats.org/officeDocument/2006/relationships/footer" Target="footer224.xml"/><Relationship Id="rId610" Type="http://schemas.openxmlformats.org/officeDocument/2006/relationships/header" Target="header284.xml"/><Relationship Id="rId652" Type="http://schemas.openxmlformats.org/officeDocument/2006/relationships/footer" Target="footer303.xml"/><Relationship Id="rId694" Type="http://schemas.openxmlformats.org/officeDocument/2006/relationships/header" Target="header325.xml"/><Relationship Id="rId708" Type="http://schemas.openxmlformats.org/officeDocument/2006/relationships/header" Target="header332.xml"/><Relationship Id="rId915" Type="http://schemas.openxmlformats.org/officeDocument/2006/relationships/footer" Target="footer430.xml"/><Relationship Id="rId291" Type="http://schemas.openxmlformats.org/officeDocument/2006/relationships/footer" Target="footer130.xml"/><Relationship Id="rId305" Type="http://schemas.openxmlformats.org/officeDocument/2006/relationships/header" Target="header138.xml"/><Relationship Id="rId347" Type="http://schemas.openxmlformats.org/officeDocument/2006/relationships/image" Target="media/image27.png"/><Relationship Id="rId512" Type="http://schemas.openxmlformats.org/officeDocument/2006/relationships/footer" Target="footer236.xml"/><Relationship Id="rId44" Type="http://schemas.openxmlformats.org/officeDocument/2006/relationships/header" Target="header18.xml"/><Relationship Id="rId86" Type="http://schemas.openxmlformats.org/officeDocument/2006/relationships/footer" Target="footer35.xml"/><Relationship Id="rId151" Type="http://schemas.openxmlformats.org/officeDocument/2006/relationships/header" Target="header66.xml"/><Relationship Id="rId389" Type="http://schemas.openxmlformats.org/officeDocument/2006/relationships/header" Target="header178.xml"/><Relationship Id="rId554" Type="http://schemas.openxmlformats.org/officeDocument/2006/relationships/header" Target="header256.xml"/><Relationship Id="rId596" Type="http://schemas.openxmlformats.org/officeDocument/2006/relationships/footer" Target="footer276.xml"/><Relationship Id="rId761" Type="http://schemas.openxmlformats.org/officeDocument/2006/relationships/header" Target="header357.xml"/><Relationship Id="rId817" Type="http://schemas.openxmlformats.org/officeDocument/2006/relationships/footer" Target="footer383.xml"/><Relationship Id="rId859" Type="http://schemas.openxmlformats.org/officeDocument/2006/relationships/header" Target="header404.xml"/><Relationship Id="rId193" Type="http://schemas.openxmlformats.org/officeDocument/2006/relationships/header" Target="header86.xml"/><Relationship Id="rId207" Type="http://schemas.openxmlformats.org/officeDocument/2006/relationships/footer" Target="footer91.xml"/><Relationship Id="rId249" Type="http://schemas.openxmlformats.org/officeDocument/2006/relationships/footer" Target="footer111.xml"/><Relationship Id="rId414" Type="http://schemas.openxmlformats.org/officeDocument/2006/relationships/header" Target="header190.xml"/><Relationship Id="rId456" Type="http://schemas.openxmlformats.org/officeDocument/2006/relationships/header" Target="header211.xml"/><Relationship Id="rId498" Type="http://schemas.openxmlformats.org/officeDocument/2006/relationships/footer" Target="footer230.xml"/><Relationship Id="rId621" Type="http://schemas.openxmlformats.org/officeDocument/2006/relationships/header" Target="header290.xml"/><Relationship Id="rId663" Type="http://schemas.openxmlformats.org/officeDocument/2006/relationships/footer" Target="footer309.xml"/><Relationship Id="rId870" Type="http://schemas.openxmlformats.org/officeDocument/2006/relationships/footer" Target="footer408.xml"/><Relationship Id="rId13" Type="http://schemas.openxmlformats.org/officeDocument/2006/relationships/header" Target="header4.xml"/><Relationship Id="rId109" Type="http://schemas.openxmlformats.org/officeDocument/2006/relationships/footer" Target="footer45.xml"/><Relationship Id="rId260" Type="http://schemas.openxmlformats.org/officeDocument/2006/relationships/header" Target="header116.xml"/><Relationship Id="rId316" Type="http://schemas.openxmlformats.org/officeDocument/2006/relationships/header" Target="header143.xml"/><Relationship Id="rId523" Type="http://schemas.openxmlformats.org/officeDocument/2006/relationships/header" Target="header243.xml"/><Relationship Id="rId719" Type="http://schemas.openxmlformats.org/officeDocument/2006/relationships/header" Target="header337.xml"/><Relationship Id="rId55" Type="http://schemas.openxmlformats.org/officeDocument/2006/relationships/footer" Target="footer20.xml"/><Relationship Id="rId97" Type="http://schemas.openxmlformats.org/officeDocument/2006/relationships/footer" Target="footer40.xml"/><Relationship Id="rId120" Type="http://schemas.openxmlformats.org/officeDocument/2006/relationships/header" Target="header51.xml"/><Relationship Id="rId358" Type="http://schemas.openxmlformats.org/officeDocument/2006/relationships/footer" Target="footer162.xml"/><Relationship Id="rId565" Type="http://schemas.openxmlformats.org/officeDocument/2006/relationships/footer" Target="footer261.xml"/><Relationship Id="rId730" Type="http://schemas.openxmlformats.org/officeDocument/2006/relationships/header" Target="header342.xml"/><Relationship Id="rId772" Type="http://schemas.openxmlformats.org/officeDocument/2006/relationships/footer" Target="footer361.xml"/><Relationship Id="rId828" Type="http://schemas.openxmlformats.org/officeDocument/2006/relationships/header" Target="header390.xml"/><Relationship Id="rId162" Type="http://schemas.openxmlformats.org/officeDocument/2006/relationships/header" Target="header71.xml"/><Relationship Id="rId218" Type="http://schemas.openxmlformats.org/officeDocument/2006/relationships/header" Target="header97.xml"/><Relationship Id="rId425" Type="http://schemas.openxmlformats.org/officeDocument/2006/relationships/header" Target="header195.xml"/><Relationship Id="rId467" Type="http://schemas.openxmlformats.org/officeDocument/2006/relationships/header" Target="header216.xml"/><Relationship Id="rId632" Type="http://schemas.openxmlformats.org/officeDocument/2006/relationships/footer" Target="footer294.xml"/><Relationship Id="rId271" Type="http://schemas.openxmlformats.org/officeDocument/2006/relationships/footer" Target="footer121.xml"/><Relationship Id="rId674" Type="http://schemas.openxmlformats.org/officeDocument/2006/relationships/header" Target="header315.xml"/><Relationship Id="rId881" Type="http://schemas.openxmlformats.org/officeDocument/2006/relationships/header" Target="header414.xml"/><Relationship Id="rId24" Type="http://schemas.openxmlformats.org/officeDocument/2006/relationships/header" Target="header9.xml"/><Relationship Id="rId66" Type="http://schemas.openxmlformats.org/officeDocument/2006/relationships/header" Target="header26.xml"/><Relationship Id="rId131" Type="http://schemas.openxmlformats.org/officeDocument/2006/relationships/footer" Target="footer55.xml"/><Relationship Id="rId327" Type="http://schemas.openxmlformats.org/officeDocument/2006/relationships/footer" Target="footer147.xml"/><Relationship Id="rId369" Type="http://schemas.openxmlformats.org/officeDocument/2006/relationships/footer" Target="footer167.xml"/><Relationship Id="rId534" Type="http://schemas.openxmlformats.org/officeDocument/2006/relationships/header" Target="header247.xml"/><Relationship Id="rId576" Type="http://schemas.openxmlformats.org/officeDocument/2006/relationships/footer" Target="footer266.xml"/><Relationship Id="rId741" Type="http://schemas.openxmlformats.org/officeDocument/2006/relationships/footer" Target="footer346.xml"/><Relationship Id="rId783" Type="http://schemas.openxmlformats.org/officeDocument/2006/relationships/footer" Target="footer367.xml"/><Relationship Id="rId839" Type="http://schemas.openxmlformats.org/officeDocument/2006/relationships/footer" Target="footer394.xml"/><Relationship Id="rId173" Type="http://schemas.openxmlformats.org/officeDocument/2006/relationships/footer" Target="footer76.xml"/><Relationship Id="rId229" Type="http://schemas.openxmlformats.org/officeDocument/2006/relationships/footer" Target="footer102.xml"/><Relationship Id="rId380" Type="http://schemas.openxmlformats.org/officeDocument/2006/relationships/footer" Target="footer173.xml"/><Relationship Id="rId436" Type="http://schemas.openxmlformats.org/officeDocument/2006/relationships/footer" Target="footer200.xml"/><Relationship Id="rId601" Type="http://schemas.openxmlformats.org/officeDocument/2006/relationships/footer" Target="footer279.xml"/><Relationship Id="rId643" Type="http://schemas.openxmlformats.org/officeDocument/2006/relationships/footer" Target="footer299.xml"/><Relationship Id="rId240" Type="http://schemas.openxmlformats.org/officeDocument/2006/relationships/header" Target="header108.xml"/><Relationship Id="rId478" Type="http://schemas.openxmlformats.org/officeDocument/2006/relationships/footer" Target="footer220.xml"/><Relationship Id="rId685" Type="http://schemas.openxmlformats.org/officeDocument/2006/relationships/footer" Target="footer319.xml"/><Relationship Id="rId850" Type="http://schemas.openxmlformats.org/officeDocument/2006/relationships/header" Target="header400.xml"/><Relationship Id="rId892" Type="http://schemas.openxmlformats.org/officeDocument/2006/relationships/footer" Target="footer419.xml"/><Relationship Id="rId906" Type="http://schemas.openxmlformats.org/officeDocument/2006/relationships/footer" Target="footer426.xml"/><Relationship Id="rId35" Type="http://schemas.openxmlformats.org/officeDocument/2006/relationships/image" Target="media/image3.png"/><Relationship Id="rId77" Type="http://schemas.openxmlformats.org/officeDocument/2006/relationships/footer" Target="footer30.xml"/><Relationship Id="rId100" Type="http://schemas.openxmlformats.org/officeDocument/2006/relationships/header" Target="header41.xml"/><Relationship Id="rId282" Type="http://schemas.openxmlformats.org/officeDocument/2006/relationships/footer" Target="footer126.xml"/><Relationship Id="rId338" Type="http://schemas.openxmlformats.org/officeDocument/2006/relationships/header" Target="header154.xml"/><Relationship Id="rId503" Type="http://schemas.openxmlformats.org/officeDocument/2006/relationships/footer" Target="footer232.xml"/><Relationship Id="rId545" Type="http://schemas.openxmlformats.org/officeDocument/2006/relationships/footer" Target="footer251.xml"/><Relationship Id="rId587" Type="http://schemas.openxmlformats.org/officeDocument/2006/relationships/header" Target="header273.xml"/><Relationship Id="rId710" Type="http://schemas.openxmlformats.org/officeDocument/2006/relationships/footer" Target="footer332.xml"/><Relationship Id="rId752" Type="http://schemas.openxmlformats.org/officeDocument/2006/relationships/header" Target="header353.xml"/><Relationship Id="rId808" Type="http://schemas.openxmlformats.org/officeDocument/2006/relationships/header" Target="header380.xml"/><Relationship Id="rId8" Type="http://schemas.openxmlformats.org/officeDocument/2006/relationships/header" Target="header2.xml"/><Relationship Id="rId142" Type="http://schemas.openxmlformats.org/officeDocument/2006/relationships/header" Target="header62.xml"/><Relationship Id="rId184" Type="http://schemas.openxmlformats.org/officeDocument/2006/relationships/header" Target="header82.xml"/><Relationship Id="rId391" Type="http://schemas.openxmlformats.org/officeDocument/2006/relationships/footer" Target="footer178.xml"/><Relationship Id="rId405" Type="http://schemas.openxmlformats.org/officeDocument/2006/relationships/footer" Target="footer185.xml"/><Relationship Id="rId447" Type="http://schemas.openxmlformats.org/officeDocument/2006/relationships/header" Target="header206.xml"/><Relationship Id="rId612" Type="http://schemas.openxmlformats.org/officeDocument/2006/relationships/footer" Target="footer284.xml"/><Relationship Id="rId794" Type="http://schemas.openxmlformats.org/officeDocument/2006/relationships/footer" Target="footer372.xml"/><Relationship Id="rId251" Type="http://schemas.openxmlformats.org/officeDocument/2006/relationships/image" Target="media/image21.png"/><Relationship Id="rId489" Type="http://schemas.openxmlformats.org/officeDocument/2006/relationships/header" Target="header226.xml"/><Relationship Id="rId654" Type="http://schemas.openxmlformats.org/officeDocument/2006/relationships/header" Target="header305.xml"/><Relationship Id="rId696" Type="http://schemas.openxmlformats.org/officeDocument/2006/relationships/footer" Target="footer325.xml"/><Relationship Id="rId861" Type="http://schemas.openxmlformats.org/officeDocument/2006/relationships/footer" Target="footer404.xml"/><Relationship Id="rId917" Type="http://schemas.openxmlformats.org/officeDocument/2006/relationships/header" Target="header432.xml"/><Relationship Id="rId46" Type="http://schemas.openxmlformats.org/officeDocument/2006/relationships/footer" Target="footer18.xml"/><Relationship Id="rId293" Type="http://schemas.openxmlformats.org/officeDocument/2006/relationships/header" Target="header132.xml"/><Relationship Id="rId307" Type="http://schemas.openxmlformats.org/officeDocument/2006/relationships/footer" Target="footer138.xml"/><Relationship Id="rId349" Type="http://schemas.openxmlformats.org/officeDocument/2006/relationships/header" Target="header158.xml"/><Relationship Id="rId514" Type="http://schemas.openxmlformats.org/officeDocument/2006/relationships/header" Target="header238.xml"/><Relationship Id="rId556" Type="http://schemas.openxmlformats.org/officeDocument/2006/relationships/footer" Target="footer256.xml"/><Relationship Id="rId721" Type="http://schemas.openxmlformats.org/officeDocument/2006/relationships/footer" Target="footer337.xml"/><Relationship Id="rId763" Type="http://schemas.openxmlformats.org/officeDocument/2006/relationships/footer" Target="footer357.xml"/><Relationship Id="rId88" Type="http://schemas.openxmlformats.org/officeDocument/2006/relationships/header" Target="header37.xml"/><Relationship Id="rId111" Type="http://schemas.openxmlformats.org/officeDocument/2006/relationships/footer" Target="footer46.xml"/><Relationship Id="rId153" Type="http://schemas.openxmlformats.org/officeDocument/2006/relationships/footer" Target="footer66.xml"/><Relationship Id="rId195" Type="http://schemas.openxmlformats.org/officeDocument/2006/relationships/footer" Target="footer86.xml"/><Relationship Id="rId209" Type="http://schemas.openxmlformats.org/officeDocument/2006/relationships/footer" Target="footer92.xml"/><Relationship Id="rId360" Type="http://schemas.openxmlformats.org/officeDocument/2006/relationships/header" Target="header164.xml"/><Relationship Id="rId416" Type="http://schemas.openxmlformats.org/officeDocument/2006/relationships/header" Target="header191.xml"/><Relationship Id="rId598" Type="http://schemas.openxmlformats.org/officeDocument/2006/relationships/header" Target="header278.xml"/><Relationship Id="rId819" Type="http://schemas.openxmlformats.org/officeDocument/2006/relationships/header" Target="header385.xml"/><Relationship Id="rId220" Type="http://schemas.openxmlformats.org/officeDocument/2006/relationships/footer" Target="footer97.xml"/><Relationship Id="rId458" Type="http://schemas.openxmlformats.org/officeDocument/2006/relationships/footer" Target="footer211.xml"/><Relationship Id="rId623" Type="http://schemas.openxmlformats.org/officeDocument/2006/relationships/footer" Target="footer290.xml"/><Relationship Id="rId665" Type="http://schemas.openxmlformats.org/officeDocument/2006/relationships/footer" Target="footer310.xml"/><Relationship Id="rId830" Type="http://schemas.openxmlformats.org/officeDocument/2006/relationships/footer" Target="footer390.xml"/><Relationship Id="rId872" Type="http://schemas.openxmlformats.org/officeDocument/2006/relationships/header" Target="header410.xml"/><Relationship Id="rId15" Type="http://schemas.openxmlformats.org/officeDocument/2006/relationships/footer" Target="footer4.xml"/><Relationship Id="rId57" Type="http://schemas.openxmlformats.org/officeDocument/2006/relationships/header" Target="header22.xml"/><Relationship Id="rId262" Type="http://schemas.openxmlformats.org/officeDocument/2006/relationships/footer" Target="footer116.xml"/><Relationship Id="rId318" Type="http://schemas.openxmlformats.org/officeDocument/2006/relationships/footer" Target="footer143.xml"/><Relationship Id="rId525" Type="http://schemas.openxmlformats.org/officeDocument/2006/relationships/footer" Target="footer243.xml"/><Relationship Id="rId567" Type="http://schemas.openxmlformats.org/officeDocument/2006/relationships/header" Target="header263.xml"/><Relationship Id="rId732" Type="http://schemas.openxmlformats.org/officeDocument/2006/relationships/footer" Target="footer342.xml"/><Relationship Id="rId99" Type="http://schemas.openxmlformats.org/officeDocument/2006/relationships/image" Target="media/image13.png"/><Relationship Id="rId122" Type="http://schemas.openxmlformats.org/officeDocument/2006/relationships/footer" Target="footer51.xml"/><Relationship Id="rId164" Type="http://schemas.openxmlformats.org/officeDocument/2006/relationships/footer" Target="footer71.xml"/><Relationship Id="rId371" Type="http://schemas.openxmlformats.org/officeDocument/2006/relationships/header" Target="header169.xml"/><Relationship Id="rId774" Type="http://schemas.openxmlformats.org/officeDocument/2006/relationships/header" Target="header363.xml"/><Relationship Id="rId427" Type="http://schemas.openxmlformats.org/officeDocument/2006/relationships/footer" Target="footer195.xml"/><Relationship Id="rId469" Type="http://schemas.openxmlformats.org/officeDocument/2006/relationships/footer" Target="footer216.xml"/><Relationship Id="rId634" Type="http://schemas.openxmlformats.org/officeDocument/2006/relationships/footer" Target="footer295.xml"/><Relationship Id="rId676" Type="http://schemas.openxmlformats.org/officeDocument/2006/relationships/footer" Target="footer315.xml"/><Relationship Id="rId841" Type="http://schemas.openxmlformats.org/officeDocument/2006/relationships/header" Target="header396.xml"/><Relationship Id="rId883" Type="http://schemas.openxmlformats.org/officeDocument/2006/relationships/header" Target="header415.xml"/><Relationship Id="rId26" Type="http://schemas.openxmlformats.org/officeDocument/2006/relationships/footer" Target="footer9.xml"/><Relationship Id="rId231" Type="http://schemas.openxmlformats.org/officeDocument/2006/relationships/header" Target="header104.xml"/><Relationship Id="rId273" Type="http://schemas.openxmlformats.org/officeDocument/2006/relationships/header" Target="header123.xml"/><Relationship Id="rId329" Type="http://schemas.openxmlformats.org/officeDocument/2006/relationships/header" Target="header149.xml"/><Relationship Id="rId480" Type="http://schemas.openxmlformats.org/officeDocument/2006/relationships/image" Target="media/image32.png"/><Relationship Id="rId536" Type="http://schemas.openxmlformats.org/officeDocument/2006/relationships/footer" Target="footer247.xml"/><Relationship Id="rId701" Type="http://schemas.openxmlformats.org/officeDocument/2006/relationships/header" Target="header328.xml"/><Relationship Id="rId68" Type="http://schemas.openxmlformats.org/officeDocument/2006/relationships/footer" Target="footer26.xml"/><Relationship Id="rId133" Type="http://schemas.openxmlformats.org/officeDocument/2006/relationships/header" Target="header57.xml"/><Relationship Id="rId175" Type="http://schemas.openxmlformats.org/officeDocument/2006/relationships/header" Target="header78.xml"/><Relationship Id="rId340" Type="http://schemas.openxmlformats.org/officeDocument/2006/relationships/footer" Target="footer154.xml"/><Relationship Id="rId578" Type="http://schemas.openxmlformats.org/officeDocument/2006/relationships/header" Target="header268.xml"/><Relationship Id="rId743" Type="http://schemas.openxmlformats.org/officeDocument/2006/relationships/header" Target="header348.xml"/><Relationship Id="rId785" Type="http://schemas.openxmlformats.org/officeDocument/2006/relationships/header" Target="header369.xml"/><Relationship Id="rId200" Type="http://schemas.openxmlformats.org/officeDocument/2006/relationships/footer" Target="footer88.xml"/><Relationship Id="rId382" Type="http://schemas.openxmlformats.org/officeDocument/2006/relationships/header" Target="header175.xml"/><Relationship Id="rId438" Type="http://schemas.openxmlformats.org/officeDocument/2006/relationships/header" Target="header202.xml"/><Relationship Id="rId603" Type="http://schemas.openxmlformats.org/officeDocument/2006/relationships/header" Target="header281.xml"/><Relationship Id="rId645" Type="http://schemas.openxmlformats.org/officeDocument/2006/relationships/header" Target="header301.xml"/><Relationship Id="rId687" Type="http://schemas.openxmlformats.org/officeDocument/2006/relationships/header" Target="header321.xml"/><Relationship Id="rId810" Type="http://schemas.openxmlformats.org/officeDocument/2006/relationships/footer" Target="footer380.xml"/><Relationship Id="rId852" Type="http://schemas.openxmlformats.org/officeDocument/2006/relationships/footer" Target="footer400.xml"/><Relationship Id="rId908" Type="http://schemas.openxmlformats.org/officeDocument/2006/relationships/header" Target="header428.xml"/><Relationship Id="rId242" Type="http://schemas.openxmlformats.org/officeDocument/2006/relationships/footer" Target="footer108.xml"/><Relationship Id="rId284" Type="http://schemas.openxmlformats.org/officeDocument/2006/relationships/header" Target="header128.xml"/><Relationship Id="rId491" Type="http://schemas.openxmlformats.org/officeDocument/2006/relationships/footer" Target="footer226.xml"/><Relationship Id="rId505" Type="http://schemas.openxmlformats.org/officeDocument/2006/relationships/header" Target="header234.xml"/><Relationship Id="rId712" Type="http://schemas.openxmlformats.org/officeDocument/2006/relationships/footer" Target="footer333.xml"/><Relationship Id="rId894" Type="http://schemas.openxmlformats.org/officeDocument/2006/relationships/header" Target="header421.xml"/><Relationship Id="rId37" Type="http://schemas.openxmlformats.org/officeDocument/2006/relationships/header" Target="header15.xml"/><Relationship Id="rId79" Type="http://schemas.openxmlformats.org/officeDocument/2006/relationships/header" Target="header32.xml"/><Relationship Id="rId102" Type="http://schemas.openxmlformats.org/officeDocument/2006/relationships/footer" Target="footer41.xml"/><Relationship Id="rId144" Type="http://schemas.openxmlformats.org/officeDocument/2006/relationships/footer" Target="footer62.xml"/><Relationship Id="rId547" Type="http://schemas.openxmlformats.org/officeDocument/2006/relationships/header" Target="header253.xml"/><Relationship Id="rId589" Type="http://schemas.openxmlformats.org/officeDocument/2006/relationships/footer" Target="footer273.xml"/><Relationship Id="rId754" Type="http://schemas.openxmlformats.org/officeDocument/2006/relationships/footer" Target="footer353.xml"/><Relationship Id="rId796" Type="http://schemas.openxmlformats.org/officeDocument/2006/relationships/header" Target="header374.xml"/><Relationship Id="rId90" Type="http://schemas.openxmlformats.org/officeDocument/2006/relationships/footer" Target="footer37.xml"/><Relationship Id="rId186" Type="http://schemas.openxmlformats.org/officeDocument/2006/relationships/footer" Target="footer82.xml"/><Relationship Id="rId351" Type="http://schemas.openxmlformats.org/officeDocument/2006/relationships/footer" Target="footer158.xml"/><Relationship Id="rId393" Type="http://schemas.openxmlformats.org/officeDocument/2006/relationships/image" Target="media/image29.png"/><Relationship Id="rId407" Type="http://schemas.openxmlformats.org/officeDocument/2006/relationships/header" Target="header187.xml"/><Relationship Id="rId449" Type="http://schemas.openxmlformats.org/officeDocument/2006/relationships/footer" Target="footer206.xml"/><Relationship Id="rId614" Type="http://schemas.openxmlformats.org/officeDocument/2006/relationships/header" Target="header286.xml"/><Relationship Id="rId656" Type="http://schemas.openxmlformats.org/officeDocument/2006/relationships/footer" Target="footer305.xml"/><Relationship Id="rId821" Type="http://schemas.openxmlformats.org/officeDocument/2006/relationships/footer" Target="footer385.xml"/><Relationship Id="rId863" Type="http://schemas.openxmlformats.org/officeDocument/2006/relationships/footer" Target="footer405.xml"/><Relationship Id="rId211" Type="http://schemas.openxmlformats.org/officeDocument/2006/relationships/header" Target="header94.xml"/><Relationship Id="rId253" Type="http://schemas.openxmlformats.org/officeDocument/2006/relationships/image" Target="media/image23.png"/><Relationship Id="rId295" Type="http://schemas.openxmlformats.org/officeDocument/2006/relationships/footer" Target="footer132.xml"/><Relationship Id="rId309" Type="http://schemas.openxmlformats.org/officeDocument/2006/relationships/header" Target="header140.xml"/><Relationship Id="rId460" Type="http://schemas.openxmlformats.org/officeDocument/2006/relationships/header" Target="header213.xml"/><Relationship Id="rId516" Type="http://schemas.openxmlformats.org/officeDocument/2006/relationships/footer" Target="footer238.xml"/><Relationship Id="rId698" Type="http://schemas.openxmlformats.org/officeDocument/2006/relationships/header" Target="header327.xml"/><Relationship Id="rId919" Type="http://schemas.openxmlformats.org/officeDocument/2006/relationships/footer" Target="footer432.xml"/><Relationship Id="rId48" Type="http://schemas.openxmlformats.org/officeDocument/2006/relationships/footer" Target="footer19.xml"/><Relationship Id="rId113" Type="http://schemas.openxmlformats.org/officeDocument/2006/relationships/header" Target="header47.xml"/><Relationship Id="rId320" Type="http://schemas.openxmlformats.org/officeDocument/2006/relationships/header" Target="header145.xml"/><Relationship Id="rId558" Type="http://schemas.openxmlformats.org/officeDocument/2006/relationships/header" Target="header258.xml"/><Relationship Id="rId723" Type="http://schemas.openxmlformats.org/officeDocument/2006/relationships/header" Target="header339.xml"/><Relationship Id="rId765" Type="http://schemas.openxmlformats.org/officeDocument/2006/relationships/header" Target="header359.xml"/><Relationship Id="rId155" Type="http://schemas.openxmlformats.org/officeDocument/2006/relationships/footer" Target="footer67.xml"/><Relationship Id="rId197" Type="http://schemas.openxmlformats.org/officeDocument/2006/relationships/image" Target="media/image17.png"/><Relationship Id="rId362" Type="http://schemas.openxmlformats.org/officeDocument/2006/relationships/footer" Target="footer164.xml"/><Relationship Id="rId418" Type="http://schemas.openxmlformats.org/officeDocument/2006/relationships/footer" Target="footer191.xml"/><Relationship Id="rId625" Type="http://schemas.openxmlformats.org/officeDocument/2006/relationships/header" Target="header291.xml"/><Relationship Id="rId832" Type="http://schemas.openxmlformats.org/officeDocument/2006/relationships/header" Target="header392.xml"/><Relationship Id="rId222" Type="http://schemas.openxmlformats.org/officeDocument/2006/relationships/header" Target="header99.xml"/><Relationship Id="rId264" Type="http://schemas.openxmlformats.org/officeDocument/2006/relationships/header" Target="header118.xml"/><Relationship Id="rId471" Type="http://schemas.openxmlformats.org/officeDocument/2006/relationships/header" Target="header218.xml"/><Relationship Id="rId667" Type="http://schemas.openxmlformats.org/officeDocument/2006/relationships/header" Target="header312.xml"/><Relationship Id="rId874" Type="http://schemas.openxmlformats.org/officeDocument/2006/relationships/footer" Target="footer410.xml"/><Relationship Id="rId17" Type="http://schemas.openxmlformats.org/officeDocument/2006/relationships/header" Target="header5.xml"/><Relationship Id="rId59" Type="http://schemas.openxmlformats.org/officeDocument/2006/relationships/image" Target="media/image9.png"/><Relationship Id="rId124" Type="http://schemas.openxmlformats.org/officeDocument/2006/relationships/footer" Target="footer52.xml"/><Relationship Id="rId527" Type="http://schemas.openxmlformats.org/officeDocument/2006/relationships/footer" Target="footer244.xml"/><Relationship Id="rId569" Type="http://schemas.openxmlformats.org/officeDocument/2006/relationships/footer" Target="footer263.xml"/><Relationship Id="rId734" Type="http://schemas.openxmlformats.org/officeDocument/2006/relationships/image" Target="media/image42.png"/><Relationship Id="rId776" Type="http://schemas.openxmlformats.org/officeDocument/2006/relationships/header" Target="header364.xml"/><Relationship Id="rId70" Type="http://schemas.openxmlformats.org/officeDocument/2006/relationships/header" Target="header28.xml"/><Relationship Id="rId166" Type="http://schemas.openxmlformats.org/officeDocument/2006/relationships/header" Target="header73.xml"/><Relationship Id="rId331" Type="http://schemas.openxmlformats.org/officeDocument/2006/relationships/footer" Target="footer149.xml"/><Relationship Id="rId373" Type="http://schemas.openxmlformats.org/officeDocument/2006/relationships/header" Target="header170.xml"/><Relationship Id="rId429" Type="http://schemas.openxmlformats.org/officeDocument/2006/relationships/header" Target="header197.xml"/><Relationship Id="rId580" Type="http://schemas.openxmlformats.org/officeDocument/2006/relationships/header" Target="header269.xml"/><Relationship Id="rId636" Type="http://schemas.openxmlformats.org/officeDocument/2006/relationships/header" Target="header297.xml"/><Relationship Id="rId801" Type="http://schemas.openxmlformats.org/officeDocument/2006/relationships/header" Target="header376.xml"/><Relationship Id="rId1" Type="http://schemas.openxmlformats.org/officeDocument/2006/relationships/numbering" Target="numbering.xml"/><Relationship Id="rId233" Type="http://schemas.openxmlformats.org/officeDocument/2006/relationships/footer" Target="footer104.xml"/><Relationship Id="rId440" Type="http://schemas.openxmlformats.org/officeDocument/2006/relationships/footer" Target="footer202.xml"/><Relationship Id="rId678" Type="http://schemas.openxmlformats.org/officeDocument/2006/relationships/header" Target="header317.xml"/><Relationship Id="rId843" Type="http://schemas.openxmlformats.org/officeDocument/2006/relationships/footer" Target="footer396.xml"/><Relationship Id="rId885" Type="http://schemas.openxmlformats.org/officeDocument/2006/relationships/footer" Target="footer415.xml"/><Relationship Id="rId28" Type="http://schemas.openxmlformats.org/officeDocument/2006/relationships/footer" Target="footer10.xml"/><Relationship Id="rId275" Type="http://schemas.openxmlformats.org/officeDocument/2006/relationships/footer" Target="footer123.xml"/><Relationship Id="rId300" Type="http://schemas.openxmlformats.org/officeDocument/2006/relationships/footer" Target="footer134.xml"/><Relationship Id="rId482" Type="http://schemas.openxmlformats.org/officeDocument/2006/relationships/header" Target="header223.xml"/><Relationship Id="rId538" Type="http://schemas.openxmlformats.org/officeDocument/2006/relationships/header" Target="header249.xml"/><Relationship Id="rId703" Type="http://schemas.openxmlformats.org/officeDocument/2006/relationships/footer" Target="footer328.xml"/><Relationship Id="rId745" Type="http://schemas.openxmlformats.org/officeDocument/2006/relationships/footer" Target="footer348.xml"/><Relationship Id="rId910" Type="http://schemas.openxmlformats.org/officeDocument/2006/relationships/footer" Target="footer428.xml"/><Relationship Id="rId81" Type="http://schemas.openxmlformats.org/officeDocument/2006/relationships/footer" Target="footer32.xml"/><Relationship Id="rId135" Type="http://schemas.openxmlformats.org/officeDocument/2006/relationships/footer" Target="footer57.xml"/><Relationship Id="rId177" Type="http://schemas.openxmlformats.org/officeDocument/2006/relationships/footer" Target="footer78.xml"/><Relationship Id="rId342" Type="http://schemas.openxmlformats.org/officeDocument/2006/relationships/header" Target="header156.xml"/><Relationship Id="rId384" Type="http://schemas.openxmlformats.org/officeDocument/2006/relationships/footer" Target="footer175.xml"/><Relationship Id="rId591" Type="http://schemas.openxmlformats.org/officeDocument/2006/relationships/header" Target="header275.xml"/><Relationship Id="rId605" Type="http://schemas.openxmlformats.org/officeDocument/2006/relationships/footer" Target="footer281.xml"/><Relationship Id="rId787" Type="http://schemas.openxmlformats.org/officeDocument/2006/relationships/footer" Target="footer369.xml"/><Relationship Id="rId812" Type="http://schemas.openxmlformats.org/officeDocument/2006/relationships/header" Target="header382.xml"/><Relationship Id="rId202" Type="http://schemas.openxmlformats.org/officeDocument/2006/relationships/image" Target="media/image18.png"/><Relationship Id="rId244" Type="http://schemas.openxmlformats.org/officeDocument/2006/relationships/header" Target="header110.xml"/><Relationship Id="rId647" Type="http://schemas.openxmlformats.org/officeDocument/2006/relationships/footer" Target="footer301.xml"/><Relationship Id="rId689" Type="http://schemas.openxmlformats.org/officeDocument/2006/relationships/header" Target="header322.xml"/><Relationship Id="rId854" Type="http://schemas.openxmlformats.org/officeDocument/2006/relationships/header" Target="header401.xml"/><Relationship Id="rId896" Type="http://schemas.openxmlformats.org/officeDocument/2006/relationships/footer" Target="footer421.xml"/><Relationship Id="rId39" Type="http://schemas.openxmlformats.org/officeDocument/2006/relationships/footer" Target="footer15.xml"/><Relationship Id="rId286" Type="http://schemas.openxmlformats.org/officeDocument/2006/relationships/footer" Target="footer128.xml"/><Relationship Id="rId451" Type="http://schemas.openxmlformats.org/officeDocument/2006/relationships/header" Target="header208.xml"/><Relationship Id="rId493" Type="http://schemas.openxmlformats.org/officeDocument/2006/relationships/header" Target="header228.xml"/><Relationship Id="rId507" Type="http://schemas.openxmlformats.org/officeDocument/2006/relationships/footer" Target="footer234.xml"/><Relationship Id="rId549" Type="http://schemas.openxmlformats.org/officeDocument/2006/relationships/image" Target="media/image37.png"/><Relationship Id="rId714" Type="http://schemas.openxmlformats.org/officeDocument/2006/relationships/header" Target="header335.xml"/><Relationship Id="rId756" Type="http://schemas.openxmlformats.org/officeDocument/2006/relationships/header" Target="header355.xml"/><Relationship Id="rId921" Type="http://schemas.openxmlformats.org/officeDocument/2006/relationships/header" Target="header434.xml"/><Relationship Id="rId50" Type="http://schemas.openxmlformats.org/officeDocument/2006/relationships/image" Target="media/image6.png"/><Relationship Id="rId104" Type="http://schemas.openxmlformats.org/officeDocument/2006/relationships/header" Target="header43.xml"/><Relationship Id="rId146" Type="http://schemas.openxmlformats.org/officeDocument/2006/relationships/header" Target="header64.xml"/><Relationship Id="rId188" Type="http://schemas.openxmlformats.org/officeDocument/2006/relationships/header" Target="header84.xml"/><Relationship Id="rId311" Type="http://schemas.openxmlformats.org/officeDocument/2006/relationships/footer" Target="footer140.xml"/><Relationship Id="rId353" Type="http://schemas.openxmlformats.org/officeDocument/2006/relationships/header" Target="header160.xml"/><Relationship Id="rId395" Type="http://schemas.openxmlformats.org/officeDocument/2006/relationships/header" Target="header181.xml"/><Relationship Id="rId409" Type="http://schemas.openxmlformats.org/officeDocument/2006/relationships/footer" Target="footer187.xml"/><Relationship Id="rId560" Type="http://schemas.openxmlformats.org/officeDocument/2006/relationships/footer" Target="footer258.xml"/><Relationship Id="rId798" Type="http://schemas.openxmlformats.org/officeDocument/2006/relationships/footer" Target="footer374.xml"/><Relationship Id="rId92" Type="http://schemas.openxmlformats.org/officeDocument/2006/relationships/header" Target="header38.xml"/><Relationship Id="rId213" Type="http://schemas.openxmlformats.org/officeDocument/2006/relationships/footer" Target="footer94.xml"/><Relationship Id="rId420" Type="http://schemas.openxmlformats.org/officeDocument/2006/relationships/header" Target="header193.xml"/><Relationship Id="rId616" Type="http://schemas.openxmlformats.org/officeDocument/2006/relationships/header" Target="header287.xml"/><Relationship Id="rId658" Type="http://schemas.openxmlformats.org/officeDocument/2006/relationships/header" Target="header307.xml"/><Relationship Id="rId823" Type="http://schemas.openxmlformats.org/officeDocument/2006/relationships/header" Target="header387.xml"/><Relationship Id="rId865" Type="http://schemas.openxmlformats.org/officeDocument/2006/relationships/header" Target="header407.xml"/><Relationship Id="rId255" Type="http://schemas.openxmlformats.org/officeDocument/2006/relationships/header" Target="header114.xml"/><Relationship Id="rId297" Type="http://schemas.openxmlformats.org/officeDocument/2006/relationships/footer" Target="footer133.xml"/><Relationship Id="rId462" Type="http://schemas.openxmlformats.org/officeDocument/2006/relationships/footer" Target="footer213.xml"/><Relationship Id="rId518" Type="http://schemas.openxmlformats.org/officeDocument/2006/relationships/header" Target="header240.xml"/><Relationship Id="rId725" Type="http://schemas.openxmlformats.org/officeDocument/2006/relationships/footer" Target="footer339.xml"/><Relationship Id="rId115" Type="http://schemas.openxmlformats.org/officeDocument/2006/relationships/footer" Target="footer47.xml"/><Relationship Id="rId157" Type="http://schemas.openxmlformats.org/officeDocument/2006/relationships/header" Target="header69.xml"/><Relationship Id="rId322" Type="http://schemas.openxmlformats.org/officeDocument/2006/relationships/footer" Target="footer145.xml"/><Relationship Id="rId364" Type="http://schemas.openxmlformats.org/officeDocument/2006/relationships/header" Target="header166.xml"/><Relationship Id="rId767" Type="http://schemas.openxmlformats.org/officeDocument/2006/relationships/footer" Target="footer359.xml"/><Relationship Id="rId61" Type="http://schemas.openxmlformats.org/officeDocument/2006/relationships/header" Target="header24.xml"/><Relationship Id="rId199" Type="http://schemas.openxmlformats.org/officeDocument/2006/relationships/header" Target="header89.xml"/><Relationship Id="rId571" Type="http://schemas.openxmlformats.org/officeDocument/2006/relationships/header" Target="header265.xml"/><Relationship Id="rId627" Type="http://schemas.openxmlformats.org/officeDocument/2006/relationships/footer" Target="footer291.xml"/><Relationship Id="rId669" Type="http://schemas.openxmlformats.org/officeDocument/2006/relationships/footer" Target="footer312.xml"/><Relationship Id="rId834" Type="http://schemas.openxmlformats.org/officeDocument/2006/relationships/footer" Target="footer392.xml"/><Relationship Id="rId876" Type="http://schemas.openxmlformats.org/officeDocument/2006/relationships/image" Target="media/image48.png"/><Relationship Id="rId19" Type="http://schemas.openxmlformats.org/officeDocument/2006/relationships/footer" Target="footer5.xml"/><Relationship Id="rId224" Type="http://schemas.openxmlformats.org/officeDocument/2006/relationships/footer" Target="footer99.xml"/><Relationship Id="rId266" Type="http://schemas.openxmlformats.org/officeDocument/2006/relationships/footer" Target="footer118.xml"/><Relationship Id="rId431" Type="http://schemas.openxmlformats.org/officeDocument/2006/relationships/footer" Target="footer197.xml"/><Relationship Id="rId473" Type="http://schemas.openxmlformats.org/officeDocument/2006/relationships/footer" Target="footer218.xml"/><Relationship Id="rId529" Type="http://schemas.openxmlformats.org/officeDocument/2006/relationships/image" Target="media/image35.png"/><Relationship Id="rId680" Type="http://schemas.openxmlformats.org/officeDocument/2006/relationships/footer" Target="footer317.xml"/><Relationship Id="rId736" Type="http://schemas.openxmlformats.org/officeDocument/2006/relationships/header" Target="header345.xml"/><Relationship Id="rId901" Type="http://schemas.openxmlformats.org/officeDocument/2006/relationships/header" Target="header424.xml"/><Relationship Id="rId30" Type="http://schemas.openxmlformats.org/officeDocument/2006/relationships/header" Target="header12.xml"/><Relationship Id="rId126" Type="http://schemas.openxmlformats.org/officeDocument/2006/relationships/header" Target="header54.xml"/><Relationship Id="rId168" Type="http://schemas.openxmlformats.org/officeDocument/2006/relationships/footer" Target="footer73.xml"/><Relationship Id="rId333" Type="http://schemas.openxmlformats.org/officeDocument/2006/relationships/header" Target="header151.xml"/><Relationship Id="rId540" Type="http://schemas.openxmlformats.org/officeDocument/2006/relationships/footer" Target="footer249.xml"/><Relationship Id="rId778" Type="http://schemas.openxmlformats.org/officeDocument/2006/relationships/footer" Target="footer364.xml"/><Relationship Id="rId72" Type="http://schemas.openxmlformats.org/officeDocument/2006/relationships/footer" Target="footer28.xml"/><Relationship Id="rId375" Type="http://schemas.openxmlformats.org/officeDocument/2006/relationships/footer" Target="footer170.xml"/><Relationship Id="rId582" Type="http://schemas.openxmlformats.org/officeDocument/2006/relationships/footer" Target="footer269.xml"/><Relationship Id="rId638" Type="http://schemas.openxmlformats.org/officeDocument/2006/relationships/footer" Target="footer297.xml"/><Relationship Id="rId803" Type="http://schemas.openxmlformats.org/officeDocument/2006/relationships/footer" Target="footer376.xml"/><Relationship Id="rId845" Type="http://schemas.openxmlformats.org/officeDocument/2006/relationships/header" Target="header398.xml"/><Relationship Id="rId3" Type="http://schemas.openxmlformats.org/officeDocument/2006/relationships/settings" Target="settings.xml"/><Relationship Id="rId235" Type="http://schemas.openxmlformats.org/officeDocument/2006/relationships/header" Target="header105.xml"/><Relationship Id="rId277" Type="http://schemas.openxmlformats.org/officeDocument/2006/relationships/header" Target="header124.xml"/><Relationship Id="rId400" Type="http://schemas.openxmlformats.org/officeDocument/2006/relationships/footer" Target="footer182.xml"/><Relationship Id="rId442" Type="http://schemas.openxmlformats.org/officeDocument/2006/relationships/header" Target="header204.xml"/><Relationship Id="rId484" Type="http://schemas.openxmlformats.org/officeDocument/2006/relationships/footer" Target="footer223.xml"/><Relationship Id="rId705" Type="http://schemas.openxmlformats.org/officeDocument/2006/relationships/header" Target="header330.xml"/><Relationship Id="rId887" Type="http://schemas.openxmlformats.org/officeDocument/2006/relationships/header" Target="header417.xml"/><Relationship Id="rId137" Type="http://schemas.openxmlformats.org/officeDocument/2006/relationships/header" Target="header59.xml"/><Relationship Id="rId302" Type="http://schemas.openxmlformats.org/officeDocument/2006/relationships/header" Target="header136.xml"/><Relationship Id="rId344" Type="http://schemas.openxmlformats.org/officeDocument/2006/relationships/footer" Target="footer156.xml"/><Relationship Id="rId691" Type="http://schemas.openxmlformats.org/officeDocument/2006/relationships/footer" Target="footer322.xml"/><Relationship Id="rId747" Type="http://schemas.openxmlformats.org/officeDocument/2006/relationships/header" Target="header350.xml"/><Relationship Id="rId789" Type="http://schemas.openxmlformats.org/officeDocument/2006/relationships/header" Target="header371.xml"/><Relationship Id="rId912" Type="http://schemas.openxmlformats.org/officeDocument/2006/relationships/footer" Target="footer429.xml"/><Relationship Id="rId41" Type="http://schemas.openxmlformats.org/officeDocument/2006/relationships/footer" Target="footer16.xml"/><Relationship Id="rId83" Type="http://schemas.openxmlformats.org/officeDocument/2006/relationships/header" Target="header34.xml"/><Relationship Id="rId179" Type="http://schemas.openxmlformats.org/officeDocument/2006/relationships/footer" Target="footer79.xml"/><Relationship Id="rId386" Type="http://schemas.openxmlformats.org/officeDocument/2006/relationships/header" Target="header177.xml"/><Relationship Id="rId551" Type="http://schemas.openxmlformats.org/officeDocument/2006/relationships/header" Target="header255.xml"/><Relationship Id="rId593" Type="http://schemas.openxmlformats.org/officeDocument/2006/relationships/footer" Target="footer275.xml"/><Relationship Id="rId607" Type="http://schemas.openxmlformats.org/officeDocument/2006/relationships/header" Target="header283.xml"/><Relationship Id="rId649" Type="http://schemas.openxmlformats.org/officeDocument/2006/relationships/image" Target="media/image39.png"/><Relationship Id="rId814" Type="http://schemas.openxmlformats.org/officeDocument/2006/relationships/footer" Target="footer382.xml"/><Relationship Id="rId856" Type="http://schemas.openxmlformats.org/officeDocument/2006/relationships/footer" Target="footer401.xml"/><Relationship Id="rId190" Type="http://schemas.openxmlformats.org/officeDocument/2006/relationships/footer" Target="footer84.xml"/><Relationship Id="rId204" Type="http://schemas.openxmlformats.org/officeDocument/2006/relationships/header" Target="header90.xml"/><Relationship Id="rId246" Type="http://schemas.openxmlformats.org/officeDocument/2006/relationships/footer" Target="footer110.xml"/><Relationship Id="rId288" Type="http://schemas.openxmlformats.org/officeDocument/2006/relationships/header" Target="header129.xml"/><Relationship Id="rId411" Type="http://schemas.openxmlformats.org/officeDocument/2006/relationships/header" Target="header189.xml"/><Relationship Id="rId453" Type="http://schemas.openxmlformats.org/officeDocument/2006/relationships/footer" Target="footer208.xml"/><Relationship Id="rId509" Type="http://schemas.openxmlformats.org/officeDocument/2006/relationships/footer" Target="footer235.xml"/><Relationship Id="rId660" Type="http://schemas.openxmlformats.org/officeDocument/2006/relationships/header" Target="header308.xml"/><Relationship Id="rId898" Type="http://schemas.openxmlformats.org/officeDocument/2006/relationships/header" Target="header423.xml"/><Relationship Id="rId106" Type="http://schemas.openxmlformats.org/officeDocument/2006/relationships/header" Target="header44.xml"/><Relationship Id="rId313" Type="http://schemas.openxmlformats.org/officeDocument/2006/relationships/header" Target="header142.xml"/><Relationship Id="rId495" Type="http://schemas.openxmlformats.org/officeDocument/2006/relationships/footer" Target="footer228.xml"/><Relationship Id="rId716" Type="http://schemas.openxmlformats.org/officeDocument/2006/relationships/footer" Target="footer335.xml"/><Relationship Id="rId758" Type="http://schemas.openxmlformats.org/officeDocument/2006/relationships/footer" Target="footer355.xml"/><Relationship Id="rId923" Type="http://schemas.openxmlformats.org/officeDocument/2006/relationships/fontTable" Target="fontTable.xml"/><Relationship Id="rId10" Type="http://schemas.openxmlformats.org/officeDocument/2006/relationships/footer" Target="footer2.xml"/><Relationship Id="rId52" Type="http://schemas.openxmlformats.org/officeDocument/2006/relationships/image" Target="media/image8.png"/><Relationship Id="rId94" Type="http://schemas.openxmlformats.org/officeDocument/2006/relationships/footer" Target="footer38.xml"/><Relationship Id="rId148" Type="http://schemas.openxmlformats.org/officeDocument/2006/relationships/footer" Target="footer64.xml"/><Relationship Id="rId355" Type="http://schemas.openxmlformats.org/officeDocument/2006/relationships/header" Target="header161.xml"/><Relationship Id="rId397" Type="http://schemas.openxmlformats.org/officeDocument/2006/relationships/footer" Target="footer181.xml"/><Relationship Id="rId520" Type="http://schemas.openxmlformats.org/officeDocument/2006/relationships/footer" Target="footer240.xml"/><Relationship Id="rId562" Type="http://schemas.openxmlformats.org/officeDocument/2006/relationships/header" Target="header260.xml"/><Relationship Id="rId618" Type="http://schemas.openxmlformats.org/officeDocument/2006/relationships/footer" Target="footer287.xml"/><Relationship Id="rId825" Type="http://schemas.openxmlformats.org/officeDocument/2006/relationships/footer" Target="footer387.xml"/><Relationship Id="rId215" Type="http://schemas.openxmlformats.org/officeDocument/2006/relationships/header" Target="header96.xml"/><Relationship Id="rId257" Type="http://schemas.openxmlformats.org/officeDocument/2006/relationships/footer" Target="footer114.xml"/><Relationship Id="rId422" Type="http://schemas.openxmlformats.org/officeDocument/2006/relationships/footer" Target="footer193.xml"/><Relationship Id="rId464" Type="http://schemas.openxmlformats.org/officeDocument/2006/relationships/header" Target="header215.xml"/><Relationship Id="rId867" Type="http://schemas.openxmlformats.org/officeDocument/2006/relationships/footer" Target="footer407.xml"/><Relationship Id="rId299" Type="http://schemas.openxmlformats.org/officeDocument/2006/relationships/header" Target="header135.xml"/><Relationship Id="rId727" Type="http://schemas.openxmlformats.org/officeDocument/2006/relationships/header" Target="header341.xml"/><Relationship Id="rId63" Type="http://schemas.openxmlformats.org/officeDocument/2006/relationships/footer" Target="footer24.xml"/><Relationship Id="rId159" Type="http://schemas.openxmlformats.org/officeDocument/2006/relationships/footer" Target="footer69.xml"/><Relationship Id="rId366" Type="http://schemas.openxmlformats.org/officeDocument/2006/relationships/footer" Target="footer166.xml"/><Relationship Id="rId573" Type="http://schemas.openxmlformats.org/officeDocument/2006/relationships/footer" Target="footer265.xml"/><Relationship Id="rId780" Type="http://schemas.openxmlformats.org/officeDocument/2006/relationships/header" Target="header366.xml"/><Relationship Id="rId226" Type="http://schemas.openxmlformats.org/officeDocument/2006/relationships/header" Target="header101.xml"/><Relationship Id="rId433" Type="http://schemas.openxmlformats.org/officeDocument/2006/relationships/header" Target="header199.xml"/><Relationship Id="rId878" Type="http://schemas.openxmlformats.org/officeDocument/2006/relationships/header" Target="header413.xml"/><Relationship Id="rId640" Type="http://schemas.openxmlformats.org/officeDocument/2006/relationships/footer" Target="footer298.xml"/><Relationship Id="rId738" Type="http://schemas.openxmlformats.org/officeDocument/2006/relationships/footer" Target="footer345.xml"/><Relationship Id="rId74" Type="http://schemas.openxmlformats.org/officeDocument/2006/relationships/image" Target="media/image10.png"/><Relationship Id="rId377" Type="http://schemas.openxmlformats.org/officeDocument/2006/relationships/header" Target="header172.xml"/><Relationship Id="rId500" Type="http://schemas.openxmlformats.org/officeDocument/2006/relationships/header" Target="header231.xml"/><Relationship Id="rId584" Type="http://schemas.openxmlformats.org/officeDocument/2006/relationships/header" Target="header271.xml"/><Relationship Id="rId805" Type="http://schemas.openxmlformats.org/officeDocument/2006/relationships/header" Target="header378.xml"/><Relationship Id="rId5" Type="http://schemas.openxmlformats.org/officeDocument/2006/relationships/footnotes" Target="footnotes.xml"/><Relationship Id="rId237" Type="http://schemas.openxmlformats.org/officeDocument/2006/relationships/footer" Target="footer105.xml"/><Relationship Id="rId791" Type="http://schemas.openxmlformats.org/officeDocument/2006/relationships/footer" Target="footer371.xml"/><Relationship Id="rId889" Type="http://schemas.openxmlformats.org/officeDocument/2006/relationships/header" Target="header418.xml"/><Relationship Id="rId444" Type="http://schemas.openxmlformats.org/officeDocument/2006/relationships/footer" Target="footer204.xml"/><Relationship Id="rId651" Type="http://schemas.openxmlformats.org/officeDocument/2006/relationships/header" Target="header304.xml"/><Relationship Id="rId749" Type="http://schemas.openxmlformats.org/officeDocument/2006/relationships/footer" Target="footer350.xml"/><Relationship Id="rId290" Type="http://schemas.openxmlformats.org/officeDocument/2006/relationships/footer" Target="footer129.xml"/><Relationship Id="rId304" Type="http://schemas.openxmlformats.org/officeDocument/2006/relationships/header" Target="header137.xml"/><Relationship Id="rId388" Type="http://schemas.openxmlformats.org/officeDocument/2006/relationships/footer" Target="footer177.xml"/><Relationship Id="rId511" Type="http://schemas.openxmlformats.org/officeDocument/2006/relationships/header" Target="header237.xml"/><Relationship Id="rId609" Type="http://schemas.openxmlformats.org/officeDocument/2006/relationships/footer" Target="footer283.xml"/><Relationship Id="rId85" Type="http://schemas.openxmlformats.org/officeDocument/2006/relationships/footer" Target="footer34.xml"/><Relationship Id="rId150" Type="http://schemas.openxmlformats.org/officeDocument/2006/relationships/header" Target="header65.xml"/><Relationship Id="rId595" Type="http://schemas.openxmlformats.org/officeDocument/2006/relationships/header" Target="header277.xml"/><Relationship Id="rId816" Type="http://schemas.openxmlformats.org/officeDocument/2006/relationships/header" Target="header384.xml"/><Relationship Id="rId248" Type="http://schemas.openxmlformats.org/officeDocument/2006/relationships/header" Target="header112.xml"/><Relationship Id="rId455" Type="http://schemas.openxmlformats.org/officeDocument/2006/relationships/header" Target="header210.xml"/><Relationship Id="rId662" Type="http://schemas.openxmlformats.org/officeDocument/2006/relationships/footer" Target="footer308.xml"/><Relationship Id="rId12" Type="http://schemas.openxmlformats.org/officeDocument/2006/relationships/header" Target="header3.xml"/><Relationship Id="rId108" Type="http://schemas.openxmlformats.org/officeDocument/2006/relationships/footer" Target="footer44.xml"/><Relationship Id="rId315" Type="http://schemas.openxmlformats.org/officeDocument/2006/relationships/footer" Target="footer142.xml"/><Relationship Id="rId522" Type="http://schemas.openxmlformats.org/officeDocument/2006/relationships/header" Target="header242.xml"/><Relationship Id="rId96" Type="http://schemas.openxmlformats.org/officeDocument/2006/relationships/header" Target="header40.xml"/><Relationship Id="rId161" Type="http://schemas.openxmlformats.org/officeDocument/2006/relationships/footer" Target="footer70.xml"/><Relationship Id="rId399" Type="http://schemas.openxmlformats.org/officeDocument/2006/relationships/header" Target="header183.xml"/><Relationship Id="rId827" Type="http://schemas.openxmlformats.org/officeDocument/2006/relationships/header" Target="header389.xml"/><Relationship Id="rId259" Type="http://schemas.openxmlformats.org/officeDocument/2006/relationships/footer" Target="footer115.xml"/><Relationship Id="rId466" Type="http://schemas.openxmlformats.org/officeDocument/2006/relationships/footer" Target="footer215.xml"/><Relationship Id="rId673" Type="http://schemas.openxmlformats.org/officeDocument/2006/relationships/footer" Target="footer314.xml"/><Relationship Id="rId880" Type="http://schemas.openxmlformats.org/officeDocument/2006/relationships/footer" Target="footer413.xml"/><Relationship Id="rId23" Type="http://schemas.openxmlformats.org/officeDocument/2006/relationships/header" Target="header8.xml"/><Relationship Id="rId119" Type="http://schemas.openxmlformats.org/officeDocument/2006/relationships/header" Target="header50.xml"/><Relationship Id="rId326" Type="http://schemas.openxmlformats.org/officeDocument/2006/relationships/header" Target="header148.xml"/><Relationship Id="rId533" Type="http://schemas.openxmlformats.org/officeDocument/2006/relationships/footer" Target="footer246.xml"/><Relationship Id="rId740" Type="http://schemas.openxmlformats.org/officeDocument/2006/relationships/header" Target="header347.xml"/><Relationship Id="rId838" Type="http://schemas.openxmlformats.org/officeDocument/2006/relationships/footer" Target="footer393.xml"/><Relationship Id="rId172" Type="http://schemas.openxmlformats.org/officeDocument/2006/relationships/footer" Target="footer75.xml"/><Relationship Id="rId477" Type="http://schemas.openxmlformats.org/officeDocument/2006/relationships/header" Target="header221.xml"/><Relationship Id="rId600" Type="http://schemas.openxmlformats.org/officeDocument/2006/relationships/footer" Target="footer278.xml"/><Relationship Id="rId684" Type="http://schemas.openxmlformats.org/officeDocument/2006/relationships/header" Target="header320.xml"/><Relationship Id="rId337" Type="http://schemas.openxmlformats.org/officeDocument/2006/relationships/header" Target="header153.xml"/><Relationship Id="rId891" Type="http://schemas.openxmlformats.org/officeDocument/2006/relationships/footer" Target="footer418.xml"/><Relationship Id="rId905" Type="http://schemas.openxmlformats.org/officeDocument/2006/relationships/header" Target="header426.xml"/><Relationship Id="rId34" Type="http://schemas.openxmlformats.org/officeDocument/2006/relationships/footer" Target="footer13.xml"/><Relationship Id="rId544" Type="http://schemas.openxmlformats.org/officeDocument/2006/relationships/header" Target="header252.xml"/><Relationship Id="rId751" Type="http://schemas.openxmlformats.org/officeDocument/2006/relationships/header" Target="header352.xml"/><Relationship Id="rId849" Type="http://schemas.openxmlformats.org/officeDocument/2006/relationships/header" Target="header399.xml"/><Relationship Id="rId183" Type="http://schemas.openxmlformats.org/officeDocument/2006/relationships/footer" Target="footer81.xml"/><Relationship Id="rId390" Type="http://schemas.openxmlformats.org/officeDocument/2006/relationships/header" Target="header179.xml"/><Relationship Id="rId404" Type="http://schemas.openxmlformats.org/officeDocument/2006/relationships/footer" Target="footer184.xml"/><Relationship Id="rId611" Type="http://schemas.openxmlformats.org/officeDocument/2006/relationships/header" Target="header285.xml"/><Relationship Id="rId250" Type="http://schemas.openxmlformats.org/officeDocument/2006/relationships/footer" Target="footer112.xml"/><Relationship Id="rId488" Type="http://schemas.openxmlformats.org/officeDocument/2006/relationships/footer" Target="footer225.xml"/><Relationship Id="rId695" Type="http://schemas.openxmlformats.org/officeDocument/2006/relationships/footer" Target="footer324.xml"/><Relationship Id="rId709" Type="http://schemas.openxmlformats.org/officeDocument/2006/relationships/footer" Target="footer331.xml"/><Relationship Id="rId916" Type="http://schemas.openxmlformats.org/officeDocument/2006/relationships/footer" Target="footer431.xml"/><Relationship Id="rId45" Type="http://schemas.openxmlformats.org/officeDocument/2006/relationships/footer" Target="footer17.xml"/><Relationship Id="rId110" Type="http://schemas.openxmlformats.org/officeDocument/2006/relationships/header" Target="header46.xml"/><Relationship Id="rId348" Type="http://schemas.openxmlformats.org/officeDocument/2006/relationships/image" Target="media/image28.png"/><Relationship Id="rId555" Type="http://schemas.openxmlformats.org/officeDocument/2006/relationships/header" Target="header257.xml"/><Relationship Id="rId762" Type="http://schemas.openxmlformats.org/officeDocument/2006/relationships/footer" Target="footer356.xml"/><Relationship Id="rId194" Type="http://schemas.openxmlformats.org/officeDocument/2006/relationships/header" Target="header87.xml"/><Relationship Id="rId208" Type="http://schemas.openxmlformats.org/officeDocument/2006/relationships/header" Target="header92.xml"/><Relationship Id="rId415" Type="http://schemas.openxmlformats.org/officeDocument/2006/relationships/footer" Target="footer190.xml"/><Relationship Id="rId622" Type="http://schemas.openxmlformats.org/officeDocument/2006/relationships/footer" Target="footer289.xml"/><Relationship Id="rId261" Type="http://schemas.openxmlformats.org/officeDocument/2006/relationships/header" Target="header117.xml"/><Relationship Id="rId499" Type="http://schemas.openxmlformats.org/officeDocument/2006/relationships/image" Target="media/image33.png"/><Relationship Id="rId56" Type="http://schemas.openxmlformats.org/officeDocument/2006/relationships/footer" Target="footer21.xml"/><Relationship Id="rId359" Type="http://schemas.openxmlformats.org/officeDocument/2006/relationships/header" Target="header163.xml"/><Relationship Id="rId566" Type="http://schemas.openxmlformats.org/officeDocument/2006/relationships/header" Target="header262.xml"/><Relationship Id="rId773" Type="http://schemas.openxmlformats.org/officeDocument/2006/relationships/footer" Target="footer362.xml"/><Relationship Id="rId121" Type="http://schemas.openxmlformats.org/officeDocument/2006/relationships/footer" Target="footer50.xml"/><Relationship Id="rId219" Type="http://schemas.openxmlformats.org/officeDocument/2006/relationships/header" Target="header98.xml"/><Relationship Id="rId426" Type="http://schemas.openxmlformats.org/officeDocument/2006/relationships/header" Target="header196.xml"/><Relationship Id="rId633" Type="http://schemas.openxmlformats.org/officeDocument/2006/relationships/header" Target="header295.xml"/><Relationship Id="rId840" Type="http://schemas.openxmlformats.org/officeDocument/2006/relationships/header" Target="header39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115</Pages>
  <Words>40023</Words>
  <Characters>228136</Characters>
  <Application>Microsoft Office Word</Application>
  <DocSecurity>0</DocSecurity>
  <Lines>1901</Lines>
  <Paragraphs>535</Paragraphs>
  <ScaleCrop>false</ScaleCrop>
  <HeadingPairs>
    <vt:vector size="2" baseType="variant">
      <vt:variant>
        <vt:lpstr>Title</vt:lpstr>
      </vt:variant>
      <vt:variant>
        <vt:i4>1</vt:i4>
      </vt:variant>
    </vt:vector>
  </HeadingPairs>
  <TitlesOfParts>
    <vt:vector size="1" baseType="lpstr">
      <vt:lpstr>CORPUS JURIS</vt:lpstr>
    </vt:vector>
  </TitlesOfParts>
  <Company/>
  <LinksUpToDate>false</LinksUpToDate>
  <CharactersWithSpaces>267624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CORPUS JURIS</dc:title>
  <dc:subject/>
  <dc:creator>william duff</dc:creator>
  <cp:keywords/>
  <dc:description/>
  <cp:lastModifiedBy>BPW</cp:lastModifiedBy>
  <cp:revision>2</cp:revision>
  <dcterms:created xsi:type="dcterms:W3CDTF">2011-06-12T05:03:00Z</dcterms:created>
  <dcterms:modified xsi:type="dcterms:W3CDTF">2011-06-12T05:03:00Z</dcterms:modified>
</cp:coreProperties>
</file>