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356" w:rsidRDefault="00AB5356" w:rsidP="00AB5356">
      <w:r>
        <w:t xml:space="preserve">Judicial Notice </w:t>
      </w:r>
      <w:proofErr w:type="spellStart"/>
      <w:r>
        <w:t>NOTICE</w:t>
      </w:r>
      <w:proofErr w:type="spellEnd"/>
      <w:r>
        <w:t xml:space="preserve"> FOR PRESIDING JUDGE TO TAKE JUDICAL NOTICE</w:t>
      </w:r>
      <w:r w:rsidR="003B708D">
        <w:t xml:space="preserve"> REGARDING RULES OF EVIDENCE </w:t>
      </w:r>
    </w:p>
    <w:p w:rsidR="00AB5356" w:rsidRDefault="00AB5356" w:rsidP="00AB5356"/>
    <w:p w:rsidR="00AB5356" w:rsidRDefault="00AB5356" w:rsidP="00AB5356"/>
    <w:p w:rsidR="00AB5356" w:rsidRDefault="00AB5356" w:rsidP="00AB5356"/>
    <w:p w:rsidR="00AB5356" w:rsidRDefault="00AB5356" w:rsidP="00AB5356"/>
    <w:p w:rsidR="00AB5356" w:rsidRDefault="00AB5356" w:rsidP="00AB5356"/>
    <w:p w:rsidR="00AB5356" w:rsidRDefault="00AB5356" w:rsidP="00AB5356">
      <w:r>
        <w:t>Cause No(s). _____________________________</w:t>
      </w:r>
    </w:p>
    <w:p w:rsidR="00AB5356" w:rsidRDefault="00AB5356" w:rsidP="00AB5356"/>
    <w:p w:rsidR="00AB5356" w:rsidRDefault="00AB5356" w:rsidP="00AB5356">
      <w:r>
        <w:t>The State of Texas                            §           IN THE _________________________ COURT</w:t>
      </w:r>
    </w:p>
    <w:p w:rsidR="00AB5356" w:rsidRDefault="00AB5356" w:rsidP="00AB5356">
      <w:r>
        <w:t xml:space="preserve">                                                            §            </w:t>
      </w:r>
    </w:p>
    <w:p w:rsidR="00AB5356" w:rsidRDefault="00AB5356" w:rsidP="00AB5356">
      <w:r>
        <w:t xml:space="preserve">VS.                                                      §          ________________________________________                                                               §                    </w:t>
      </w:r>
    </w:p>
    <w:p w:rsidR="00AB5356" w:rsidRDefault="00AB5356" w:rsidP="00AB5356">
      <w:r>
        <w:t>____________________________   §          __________________ COUNTY, TEXAS</w:t>
      </w:r>
    </w:p>
    <w:p w:rsidR="00AB5356" w:rsidRDefault="00AB5356" w:rsidP="00AB5356"/>
    <w:p w:rsidR="00AB5356" w:rsidRDefault="00AB5356" w:rsidP="00AB5356"/>
    <w:p w:rsidR="00AB5356" w:rsidRDefault="00AB5356" w:rsidP="00AB5356"/>
    <w:p w:rsidR="00AB5356" w:rsidRDefault="00AB5356" w:rsidP="00AB5356">
      <w:r>
        <w:t>Judicial Notice</w:t>
      </w:r>
    </w:p>
    <w:p w:rsidR="00AB5356" w:rsidRDefault="00AB5356" w:rsidP="00AB5356">
      <w:r>
        <w:t>Pursuant under 201(</w:t>
      </w:r>
      <w:r w:rsidR="006F5409">
        <w:t>b</w:t>
      </w:r>
      <w:r>
        <w:t>)</w:t>
      </w:r>
      <w:r w:rsidR="006F5409">
        <w:t xml:space="preserve">(2) and 201(C)(2) </w:t>
      </w:r>
      <w:r>
        <w:t xml:space="preserve"> of the Texas and Federal Rules of Evidence</w:t>
      </w:r>
      <w:r w:rsidR="007D7E65">
        <w:t>:</w:t>
      </w:r>
    </w:p>
    <w:p w:rsidR="007D7E65" w:rsidRPr="007D7E65" w:rsidRDefault="007D7E65" w:rsidP="007D7E65">
      <w:pPr>
        <w:pStyle w:val="statutory-body"/>
        <w:spacing w:before="0" w:beforeAutospacing="0" w:after="240" w:afterAutospacing="0" w:line="252" w:lineRule="atLeast"/>
        <w:textAlignment w:val="baseline"/>
        <w:rPr>
          <w:rFonts w:ascii="Lucida Sans Unicode" w:hAnsi="Lucida Sans Unicode" w:cs="Lucida Sans Unicode"/>
          <w:color w:val="000000"/>
          <w:sz w:val="17"/>
          <w:szCs w:val="17"/>
        </w:rPr>
      </w:pPr>
      <w:r w:rsidRPr="007D7E65">
        <w:rPr>
          <w:rFonts w:ascii="Lucida Sans Unicode" w:hAnsi="Lucida Sans Unicode" w:cs="Lucida Sans Unicode"/>
          <w:bCs/>
          <w:color w:val="000000"/>
          <w:sz w:val="17"/>
          <w:szCs w:val="17"/>
        </w:rPr>
        <w:t>(b) Kinds of Facts That May Be Judicially Noticed.</w:t>
      </w:r>
      <w:r w:rsidRPr="007D7E65">
        <w:rPr>
          <w:rStyle w:val="apple-converted-space"/>
          <w:rFonts w:ascii="Lucida Sans Unicode" w:hAnsi="Lucida Sans Unicode" w:cs="Lucida Sans Unicode"/>
          <w:color w:val="000000"/>
          <w:sz w:val="17"/>
          <w:szCs w:val="17"/>
        </w:rPr>
        <w:t> </w:t>
      </w:r>
      <w:r w:rsidRPr="007D7E65">
        <w:rPr>
          <w:rFonts w:ascii="Lucida Sans Unicode" w:hAnsi="Lucida Sans Unicode" w:cs="Lucida Sans Unicode"/>
          <w:color w:val="000000"/>
          <w:sz w:val="17"/>
          <w:szCs w:val="17"/>
        </w:rPr>
        <w:t>The court may judicially notice a fact that is not subject to reasonable dispute because it:</w:t>
      </w:r>
    </w:p>
    <w:p w:rsidR="007D7E65" w:rsidRPr="007D7E65" w:rsidRDefault="007D7E65" w:rsidP="007D7E65">
      <w:pPr>
        <w:pStyle w:val="statutory-body-1em"/>
        <w:spacing w:before="0" w:beforeAutospacing="0" w:after="240" w:afterAutospacing="0" w:line="252" w:lineRule="atLeast"/>
        <w:ind w:left="240" w:firstLine="240"/>
        <w:textAlignment w:val="baseline"/>
        <w:rPr>
          <w:rFonts w:ascii="Lucida Sans Unicode" w:hAnsi="Lucida Sans Unicode" w:cs="Lucida Sans Unicode"/>
          <w:color w:val="000000"/>
          <w:sz w:val="17"/>
          <w:szCs w:val="17"/>
        </w:rPr>
      </w:pPr>
      <w:r w:rsidRPr="007D7E65">
        <w:rPr>
          <w:rFonts w:ascii="Lucida Sans Unicode" w:hAnsi="Lucida Sans Unicode" w:cs="Lucida Sans Unicode"/>
          <w:bCs/>
          <w:color w:val="000000"/>
          <w:sz w:val="17"/>
          <w:szCs w:val="17"/>
        </w:rPr>
        <w:t xml:space="preserve"> (2)</w:t>
      </w:r>
      <w:r w:rsidRPr="007D7E65">
        <w:rPr>
          <w:rStyle w:val="apple-converted-space"/>
          <w:rFonts w:ascii="Lucida Sans Unicode" w:hAnsi="Lucida Sans Unicode" w:cs="Lucida Sans Unicode"/>
          <w:color w:val="000000"/>
          <w:sz w:val="17"/>
          <w:szCs w:val="17"/>
        </w:rPr>
        <w:t> </w:t>
      </w:r>
      <w:r w:rsidRPr="007D7E65">
        <w:rPr>
          <w:rFonts w:ascii="Lucida Sans Unicode" w:hAnsi="Lucida Sans Unicode" w:cs="Lucida Sans Unicode"/>
          <w:color w:val="000000"/>
          <w:sz w:val="17"/>
          <w:szCs w:val="17"/>
        </w:rPr>
        <w:t>can be accurately and readily determined from sources whose accuracy cannot reasonably be questioned.</w:t>
      </w:r>
    </w:p>
    <w:p w:rsidR="007D7E65" w:rsidRPr="007D7E65" w:rsidRDefault="007D7E65" w:rsidP="007D7E65">
      <w:pPr>
        <w:pStyle w:val="statutory-body"/>
        <w:spacing w:before="0" w:beforeAutospacing="0" w:after="240" w:afterAutospacing="0" w:line="252" w:lineRule="atLeast"/>
        <w:textAlignment w:val="baseline"/>
        <w:rPr>
          <w:rFonts w:ascii="Lucida Sans Unicode" w:hAnsi="Lucida Sans Unicode" w:cs="Lucida Sans Unicode"/>
          <w:color w:val="000000"/>
          <w:sz w:val="17"/>
          <w:szCs w:val="17"/>
        </w:rPr>
      </w:pPr>
      <w:r w:rsidRPr="007D7E65">
        <w:rPr>
          <w:rFonts w:ascii="Lucida Sans Unicode" w:hAnsi="Lucida Sans Unicode" w:cs="Lucida Sans Unicode"/>
          <w:bCs/>
          <w:color w:val="000000"/>
          <w:sz w:val="17"/>
          <w:szCs w:val="17"/>
        </w:rPr>
        <w:t>(c) Taking Notice.</w:t>
      </w:r>
      <w:r w:rsidRPr="007D7E65">
        <w:rPr>
          <w:rStyle w:val="apple-converted-space"/>
          <w:rFonts w:ascii="Lucida Sans Unicode" w:hAnsi="Lucida Sans Unicode" w:cs="Lucida Sans Unicode"/>
          <w:color w:val="000000"/>
          <w:sz w:val="17"/>
          <w:szCs w:val="17"/>
        </w:rPr>
        <w:t> </w:t>
      </w:r>
      <w:r w:rsidRPr="007D7E65">
        <w:rPr>
          <w:rFonts w:ascii="Lucida Sans Unicode" w:hAnsi="Lucida Sans Unicode" w:cs="Lucida Sans Unicode"/>
          <w:color w:val="000000"/>
          <w:sz w:val="17"/>
          <w:szCs w:val="17"/>
        </w:rPr>
        <w:t>The court:</w:t>
      </w:r>
    </w:p>
    <w:p w:rsidR="007D7E65" w:rsidRPr="007D7E65" w:rsidRDefault="007D7E65" w:rsidP="007D7E65">
      <w:pPr>
        <w:pStyle w:val="statutory-body-1em"/>
        <w:spacing w:before="0" w:beforeAutospacing="0" w:after="240" w:afterAutospacing="0" w:line="252" w:lineRule="atLeast"/>
        <w:ind w:left="240" w:firstLine="240"/>
        <w:textAlignment w:val="baseline"/>
        <w:rPr>
          <w:rFonts w:ascii="Lucida Sans Unicode" w:hAnsi="Lucida Sans Unicode" w:cs="Lucida Sans Unicode"/>
          <w:color w:val="000000"/>
          <w:sz w:val="17"/>
          <w:szCs w:val="17"/>
        </w:rPr>
      </w:pPr>
      <w:r w:rsidRPr="007D7E65">
        <w:rPr>
          <w:rFonts w:ascii="Lucida Sans Unicode" w:hAnsi="Lucida Sans Unicode" w:cs="Lucida Sans Unicode"/>
          <w:bCs/>
          <w:color w:val="000000"/>
          <w:sz w:val="17"/>
          <w:szCs w:val="17"/>
        </w:rPr>
        <w:t>(1)</w:t>
      </w:r>
      <w:r w:rsidRPr="007D7E65">
        <w:rPr>
          <w:rStyle w:val="apple-converted-space"/>
          <w:rFonts w:ascii="Lucida Sans Unicode" w:hAnsi="Lucida Sans Unicode" w:cs="Lucida Sans Unicode"/>
          <w:color w:val="000000"/>
          <w:sz w:val="17"/>
          <w:szCs w:val="17"/>
        </w:rPr>
        <w:t> </w:t>
      </w:r>
      <w:r w:rsidRPr="007D7E65">
        <w:rPr>
          <w:rFonts w:ascii="Lucida Sans Unicode" w:hAnsi="Lucida Sans Unicode" w:cs="Lucida Sans Unicode"/>
          <w:color w:val="000000"/>
          <w:sz w:val="17"/>
          <w:szCs w:val="17"/>
        </w:rPr>
        <w:t>may take judicial notice on its own; or</w:t>
      </w:r>
    </w:p>
    <w:p w:rsidR="007D7E65" w:rsidRPr="007D7E65" w:rsidRDefault="007D7E65" w:rsidP="007D7E65">
      <w:pPr>
        <w:pStyle w:val="statutory-body-1em"/>
        <w:spacing w:before="0" w:beforeAutospacing="0" w:after="240" w:afterAutospacing="0" w:line="252" w:lineRule="atLeast"/>
        <w:ind w:left="240" w:firstLine="240"/>
        <w:textAlignment w:val="baseline"/>
        <w:rPr>
          <w:rFonts w:ascii="Lucida Sans Unicode" w:hAnsi="Lucida Sans Unicode" w:cs="Lucida Sans Unicode"/>
          <w:color w:val="000000"/>
          <w:sz w:val="17"/>
          <w:szCs w:val="17"/>
        </w:rPr>
      </w:pPr>
      <w:r w:rsidRPr="007D7E65">
        <w:rPr>
          <w:rFonts w:ascii="Lucida Sans Unicode" w:hAnsi="Lucida Sans Unicode" w:cs="Lucida Sans Unicode"/>
          <w:bCs/>
          <w:color w:val="000000"/>
          <w:sz w:val="17"/>
          <w:szCs w:val="17"/>
        </w:rPr>
        <w:t>(2)</w:t>
      </w:r>
      <w:r w:rsidRPr="007D7E65">
        <w:rPr>
          <w:rStyle w:val="apple-converted-space"/>
          <w:rFonts w:ascii="Lucida Sans Unicode" w:hAnsi="Lucida Sans Unicode" w:cs="Lucida Sans Unicode"/>
          <w:color w:val="000000"/>
          <w:sz w:val="17"/>
          <w:szCs w:val="17"/>
        </w:rPr>
        <w:t> </w:t>
      </w:r>
      <w:r w:rsidRPr="007D7E65">
        <w:rPr>
          <w:rFonts w:ascii="Lucida Sans Unicode" w:hAnsi="Lucida Sans Unicode" w:cs="Lucida Sans Unicode"/>
          <w:color w:val="000000"/>
          <w:sz w:val="17"/>
          <w:szCs w:val="17"/>
        </w:rPr>
        <w:t>must take judicial notice if a party requests it and the court is supplied with the necessary information.</w:t>
      </w:r>
    </w:p>
    <w:p w:rsidR="007D7E65" w:rsidRPr="007D7E65" w:rsidRDefault="007D7E65" w:rsidP="007D7E65">
      <w:pPr>
        <w:pStyle w:val="statutory-body-1em"/>
        <w:spacing w:before="0" w:beforeAutospacing="0" w:after="240" w:afterAutospacing="0" w:line="252" w:lineRule="atLeast"/>
        <w:ind w:left="240" w:firstLine="240"/>
        <w:textAlignment w:val="baseline"/>
        <w:rPr>
          <w:rFonts w:ascii="Lucida Sans Unicode" w:hAnsi="Lucida Sans Unicode" w:cs="Lucida Sans Unicode"/>
          <w:color w:val="000000"/>
          <w:sz w:val="17"/>
          <w:szCs w:val="17"/>
        </w:rPr>
      </w:pPr>
    </w:p>
    <w:p w:rsidR="007D7E65" w:rsidRDefault="007D7E65" w:rsidP="00AB5356"/>
    <w:p w:rsidR="00AB5356" w:rsidRDefault="00AB5356" w:rsidP="00AB5356">
      <w:r>
        <w:t>MANDATORY</w:t>
      </w:r>
    </w:p>
    <w:p w:rsidR="00AB5356" w:rsidRDefault="00AB5356" w:rsidP="00AB5356">
      <w:r>
        <w:t>Public Law 93-595: A Court shall take Judicial Notice if requested by a party and supplied with the necessary information.</w:t>
      </w:r>
    </w:p>
    <w:p w:rsidR="00AB5356" w:rsidRDefault="00AB5356" w:rsidP="00AB5356">
      <w:r>
        <w:t xml:space="preserve"> </w:t>
      </w:r>
    </w:p>
    <w:p w:rsidR="00AB5356" w:rsidRDefault="00AB5356" w:rsidP="00AB5356">
      <w:r>
        <w:t>NOTICE FOR PRESIDING JUDGE TO TAKE JUDICAL NOTICE</w:t>
      </w:r>
    </w:p>
    <w:p w:rsidR="00AB5356" w:rsidRDefault="00AB5356" w:rsidP="00AB5356">
      <w:r>
        <w:t xml:space="preserve">I, _____________________________, hereby ask the presiding judge of this Honorable Court to take Judicial Notice pursuant to Rule </w:t>
      </w:r>
      <w:r w:rsidR="006F5409">
        <w:t xml:space="preserve">201(b)(2) and 201(C)(2) </w:t>
      </w:r>
      <w:r>
        <w:t>of Texas Rules of Evidence, of the following:</w:t>
      </w:r>
    </w:p>
    <w:p w:rsidR="00AB5356" w:rsidRDefault="00AB5356" w:rsidP="00AB5356"/>
    <w:p w:rsidR="00D85F66" w:rsidRPr="003B708D" w:rsidRDefault="00D85F66" w:rsidP="00D85F66">
      <w:pPr>
        <w:rPr>
          <w:bCs/>
        </w:rPr>
      </w:pPr>
      <w:r w:rsidRPr="003B708D">
        <w:rPr>
          <w:bCs/>
        </w:rPr>
        <w:t>JUDICIAL NOTICE</w:t>
      </w:r>
    </w:p>
    <w:p w:rsidR="00992627" w:rsidRPr="00992627" w:rsidRDefault="00992627" w:rsidP="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rPr>
          <w:rFonts w:ascii="Courier New" w:eastAsia="Times New Roman" w:hAnsi="Courier New" w:cs="Courier New"/>
          <w:color w:val="000000"/>
          <w:sz w:val="24"/>
          <w:szCs w:val="24"/>
        </w:rPr>
      </w:pPr>
      <w:r w:rsidRPr="00992627">
        <w:rPr>
          <w:rFonts w:ascii="Courier New" w:eastAsia="Times New Roman" w:hAnsi="Courier New" w:cs="Courier New"/>
          <w:color w:val="000000"/>
          <w:sz w:val="24"/>
          <w:szCs w:val="24"/>
        </w:rPr>
        <w:t>TRANSPORTATION CODE</w:t>
      </w:r>
    </w:p>
    <w:p w:rsidR="00992627" w:rsidRPr="00992627" w:rsidRDefault="00992627" w:rsidP="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2627" w:rsidRPr="00992627" w:rsidRDefault="00992627" w:rsidP="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rPr>
          <w:rFonts w:ascii="Courier New" w:eastAsia="Times New Roman" w:hAnsi="Courier New" w:cs="Courier New"/>
          <w:color w:val="000000"/>
          <w:sz w:val="24"/>
          <w:szCs w:val="24"/>
        </w:rPr>
      </w:pPr>
      <w:r w:rsidRPr="00992627">
        <w:rPr>
          <w:rFonts w:ascii="Courier New" w:eastAsia="Times New Roman" w:hAnsi="Courier New" w:cs="Courier New"/>
          <w:color w:val="000000"/>
          <w:sz w:val="24"/>
          <w:szCs w:val="24"/>
        </w:rPr>
        <w:t>TITLE 6. ROADWAYS</w:t>
      </w:r>
    </w:p>
    <w:p w:rsidR="00992627" w:rsidRPr="00992627" w:rsidRDefault="00992627" w:rsidP="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2627" w:rsidRPr="00992627" w:rsidRDefault="00992627" w:rsidP="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rPr>
          <w:rFonts w:ascii="Courier New" w:eastAsia="Times New Roman" w:hAnsi="Courier New" w:cs="Courier New"/>
          <w:color w:val="000000"/>
          <w:sz w:val="24"/>
          <w:szCs w:val="24"/>
        </w:rPr>
      </w:pPr>
      <w:r w:rsidRPr="00992627">
        <w:rPr>
          <w:rFonts w:ascii="Courier New" w:eastAsia="Times New Roman" w:hAnsi="Courier New" w:cs="Courier New"/>
          <w:color w:val="000000"/>
          <w:sz w:val="24"/>
          <w:szCs w:val="24"/>
        </w:rPr>
        <w:t>SUBTITLE A. TEXAS DEPARTMENT OF TRANSPORTATION</w:t>
      </w:r>
    </w:p>
    <w:p w:rsidR="00992627" w:rsidRPr="00992627" w:rsidRDefault="00992627" w:rsidP="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2627" w:rsidRPr="00992627" w:rsidRDefault="00992627" w:rsidP="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rPr>
          <w:rFonts w:ascii="Courier New" w:eastAsia="Times New Roman" w:hAnsi="Courier New" w:cs="Courier New"/>
          <w:color w:val="000000"/>
          <w:sz w:val="24"/>
          <w:szCs w:val="24"/>
        </w:rPr>
      </w:pPr>
      <w:r w:rsidRPr="00992627">
        <w:rPr>
          <w:rFonts w:ascii="Courier New" w:eastAsia="Times New Roman" w:hAnsi="Courier New" w:cs="Courier New"/>
          <w:color w:val="000000"/>
          <w:sz w:val="24"/>
          <w:szCs w:val="24"/>
        </w:rPr>
        <w:t>CHAPTER 201. GENERAL PROVISIONS AND ADMINISTRATION</w:t>
      </w:r>
    </w:p>
    <w:p w:rsidR="00992627" w:rsidRPr="00992627" w:rsidRDefault="00992627" w:rsidP="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2627" w:rsidRDefault="00992627" w:rsidP="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rPr>
          <w:rFonts w:ascii="Courier New" w:eastAsia="Times New Roman" w:hAnsi="Courier New" w:cs="Courier New"/>
          <w:color w:val="000000"/>
          <w:sz w:val="24"/>
          <w:szCs w:val="24"/>
        </w:rPr>
      </w:pPr>
      <w:bookmarkStart w:id="0" w:name="A"/>
      <w:bookmarkStart w:id="1" w:name="67911.58418"/>
      <w:bookmarkEnd w:id="0"/>
      <w:bookmarkEnd w:id="1"/>
      <w:r w:rsidRPr="00992627">
        <w:rPr>
          <w:rFonts w:ascii="Courier New" w:eastAsia="Times New Roman" w:hAnsi="Courier New" w:cs="Courier New"/>
          <w:color w:val="000000"/>
          <w:sz w:val="24"/>
          <w:szCs w:val="24"/>
        </w:rPr>
        <w:t>SUBCHAPTER A. GENERAL PROVISIONS</w:t>
      </w:r>
    </w:p>
    <w:p w:rsidR="00992627" w:rsidRPr="00992627" w:rsidRDefault="00992627" w:rsidP="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rPr>
          <w:rFonts w:ascii="Courier New" w:eastAsia="Times New Roman" w:hAnsi="Courier New" w:cs="Courier New"/>
          <w:color w:val="000000"/>
          <w:sz w:val="24"/>
          <w:szCs w:val="24"/>
        </w:rPr>
      </w:pPr>
    </w:p>
    <w:p w:rsidR="00992627" w:rsidRDefault="00992627" w:rsidP="00992627">
      <w:pPr>
        <w:pStyle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firstLine="840"/>
        <w:rPr>
          <w:rFonts w:ascii="Courier New" w:hAnsi="Courier New" w:cs="Courier New"/>
          <w:color w:val="000000"/>
        </w:rPr>
      </w:pPr>
      <w:r>
        <w:rPr>
          <w:rFonts w:ascii="Courier New" w:hAnsi="Courier New" w:cs="Courier New"/>
          <w:color w:val="000000"/>
        </w:rPr>
        <w:t>Sec. 201.904.  SPEED SIGNS.  The department shall erect and maintain on the highways and roads of this state appropriate signs that show the maximum lawful speed for commercial motor vehicles, truck tractors, truck trailers, truck semitrailers, and motor vehicles engaged in the business of transporting passengers for compensation or hire (buses).</w:t>
      </w:r>
    </w:p>
    <w:p w:rsidR="00992627" w:rsidRDefault="00992627" w:rsidP="00992627">
      <w:pPr>
        <w:pStyle w:val="HTMLPreformatted"/>
        <w:rPr>
          <w:color w:val="000000"/>
        </w:rPr>
      </w:pPr>
    </w:p>
    <w:p w:rsidR="00992627" w:rsidRDefault="00992627" w:rsidP="00992627">
      <w:pPr>
        <w:pStyle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Courier New" w:hAnsi="Courier New" w:cs="Courier New"/>
          <w:color w:val="000000"/>
        </w:rPr>
      </w:pPr>
      <w:r>
        <w:rPr>
          <w:rFonts w:ascii="Courier New" w:hAnsi="Courier New" w:cs="Courier New"/>
          <w:color w:val="000000"/>
        </w:rPr>
        <w:t xml:space="preserve">Acts 1995, 74th Leg., </w:t>
      </w:r>
      <w:proofErr w:type="spellStart"/>
      <w:r>
        <w:rPr>
          <w:rFonts w:ascii="Courier New" w:hAnsi="Courier New" w:cs="Courier New"/>
          <w:color w:val="000000"/>
        </w:rPr>
        <w:t>ch</w:t>
      </w:r>
      <w:proofErr w:type="spellEnd"/>
      <w:r>
        <w:rPr>
          <w:rFonts w:ascii="Courier New" w:hAnsi="Courier New" w:cs="Courier New"/>
          <w:color w:val="000000"/>
        </w:rPr>
        <w:t>. 165, Sec. 1, eff. Sept. 1, 1995.</w:t>
      </w:r>
    </w:p>
    <w:p w:rsidR="00AB5356" w:rsidRDefault="00AB5356" w:rsidP="00AB5356"/>
    <w:p w:rsidR="00992627" w:rsidRDefault="00992627" w:rsidP="00AB5356"/>
    <w:p w:rsidR="00AB5356" w:rsidRDefault="007D7E65" w:rsidP="00AB5356">
      <w:r>
        <w:t xml:space="preserve">  </w:t>
      </w:r>
      <w:r w:rsidR="00AB5356">
        <w:t xml:space="preserve">                       Prayerfully Submitted,</w:t>
      </w:r>
    </w:p>
    <w:p w:rsidR="00AB5356" w:rsidRDefault="00AB5356" w:rsidP="00AB5356"/>
    <w:p w:rsidR="00AB5356" w:rsidRDefault="00AB5356" w:rsidP="00AB5356"/>
    <w:p w:rsidR="00AB5356" w:rsidRDefault="00AB5356" w:rsidP="00AB5356"/>
    <w:p w:rsidR="00AB5356" w:rsidRDefault="00AB5356" w:rsidP="00AB5356">
      <w:r>
        <w:t>_________________________________</w:t>
      </w:r>
    </w:p>
    <w:p w:rsidR="00AB5356" w:rsidRDefault="00AB5356" w:rsidP="00AB5356"/>
    <w:p w:rsidR="00AB5356" w:rsidRDefault="00AB5356" w:rsidP="00AB5356"/>
    <w:p w:rsidR="00AB5356" w:rsidRDefault="00AB5356" w:rsidP="00AB5356"/>
    <w:p w:rsidR="00D85F66" w:rsidRDefault="00D85F66" w:rsidP="00AB5356"/>
    <w:p w:rsidR="00D85F66" w:rsidRDefault="00D85F66" w:rsidP="00AB5356"/>
    <w:p w:rsidR="00AB5356" w:rsidRDefault="00AB5356" w:rsidP="00AB5356">
      <w:r>
        <w:t>CERTIFICATE OF SERVICE</w:t>
      </w:r>
    </w:p>
    <w:p w:rsidR="00AB5356" w:rsidRDefault="00AB5356" w:rsidP="00AB5356">
      <w:r>
        <w:t>I hereby certify that a true and correct copy of the forgoing has been delivered to the following party or counsel of record via delivery confirmation, hand delivery or fax on this ______  day of ________________________, 201__.</w:t>
      </w:r>
    </w:p>
    <w:p w:rsidR="00AB5356" w:rsidRDefault="00AB5356" w:rsidP="00AB5356">
      <w:r>
        <w:t>______________________________________</w:t>
      </w:r>
    </w:p>
    <w:p w:rsidR="00AB5356" w:rsidRDefault="00AB5356" w:rsidP="00AB5356">
      <w:r>
        <w:t>______________________________________</w:t>
      </w:r>
    </w:p>
    <w:p w:rsidR="00AB5356" w:rsidRDefault="00AB5356" w:rsidP="00AB5356">
      <w:r>
        <w:t>______________________________________</w:t>
      </w:r>
    </w:p>
    <w:p w:rsidR="00AB5356" w:rsidRDefault="00AB5356" w:rsidP="00AB5356"/>
    <w:p w:rsidR="00AB5356" w:rsidRDefault="00AB5356" w:rsidP="00AB5356"/>
    <w:p w:rsidR="00AB5356" w:rsidRDefault="00AB5356" w:rsidP="00AB5356"/>
    <w:p w:rsidR="00AB5356" w:rsidRDefault="00AB5356" w:rsidP="00AB5356">
      <w:r>
        <w:t>_________________________________</w:t>
      </w:r>
    </w:p>
    <w:p w:rsidR="00BB21AC" w:rsidRDefault="00BB21AC" w:rsidP="00AB5356"/>
    <w:sectPr w:rsidR="00BB21AC" w:rsidSect="006571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AB5356"/>
    <w:rsid w:val="00271219"/>
    <w:rsid w:val="003B708D"/>
    <w:rsid w:val="003E69EF"/>
    <w:rsid w:val="004D7E78"/>
    <w:rsid w:val="006571B0"/>
    <w:rsid w:val="006F5409"/>
    <w:rsid w:val="007C5DAF"/>
    <w:rsid w:val="007D7E65"/>
    <w:rsid w:val="009321B4"/>
    <w:rsid w:val="00992627"/>
    <w:rsid w:val="009C5F42"/>
    <w:rsid w:val="00AB5356"/>
    <w:rsid w:val="00BB21AC"/>
    <w:rsid w:val="00D62F48"/>
    <w:rsid w:val="00D85F66"/>
    <w:rsid w:val="00F3259B"/>
    <w:rsid w:val="00F87750"/>
    <w:rsid w:val="00F93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utory-body">
    <w:name w:val="statutory-body"/>
    <w:basedOn w:val="Normal"/>
    <w:rsid w:val="007D7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E65"/>
  </w:style>
  <w:style w:type="paragraph" w:customStyle="1" w:styleId="statutory-body-1em">
    <w:name w:val="statutory-body-1em"/>
    <w:basedOn w:val="Normal"/>
    <w:rsid w:val="007D7E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627"/>
    <w:rPr>
      <w:rFonts w:ascii="Courier New" w:eastAsia="Times New Roman" w:hAnsi="Courier New" w:cs="Courier New"/>
      <w:sz w:val="20"/>
      <w:szCs w:val="20"/>
    </w:rPr>
  </w:style>
  <w:style w:type="paragraph" w:customStyle="1" w:styleId="center">
    <w:name w:val="center"/>
    <w:basedOn w:val="Normal"/>
    <w:rsid w:val="009926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
    <w:name w:val="left"/>
    <w:basedOn w:val="Normal"/>
    <w:rsid w:val="00992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896184">
      <w:bodyDiv w:val="1"/>
      <w:marLeft w:val="0"/>
      <w:marRight w:val="0"/>
      <w:marTop w:val="0"/>
      <w:marBottom w:val="0"/>
      <w:divBdr>
        <w:top w:val="none" w:sz="0" w:space="0" w:color="auto"/>
        <w:left w:val="none" w:sz="0" w:space="0" w:color="auto"/>
        <w:bottom w:val="none" w:sz="0" w:space="0" w:color="auto"/>
        <w:right w:val="none" w:sz="0" w:space="0" w:color="auto"/>
      </w:divBdr>
    </w:div>
    <w:div w:id="144008636">
      <w:bodyDiv w:val="1"/>
      <w:marLeft w:val="0"/>
      <w:marRight w:val="0"/>
      <w:marTop w:val="0"/>
      <w:marBottom w:val="0"/>
      <w:divBdr>
        <w:top w:val="none" w:sz="0" w:space="0" w:color="auto"/>
        <w:left w:val="none" w:sz="0" w:space="0" w:color="auto"/>
        <w:bottom w:val="none" w:sz="0" w:space="0" w:color="auto"/>
        <w:right w:val="none" w:sz="0" w:space="0" w:color="auto"/>
      </w:divBdr>
    </w:div>
    <w:div w:id="1127553025">
      <w:bodyDiv w:val="1"/>
      <w:marLeft w:val="0"/>
      <w:marRight w:val="0"/>
      <w:marTop w:val="0"/>
      <w:marBottom w:val="0"/>
      <w:divBdr>
        <w:top w:val="none" w:sz="0" w:space="0" w:color="auto"/>
        <w:left w:val="none" w:sz="0" w:space="0" w:color="auto"/>
        <w:bottom w:val="none" w:sz="0" w:space="0" w:color="auto"/>
        <w:right w:val="none" w:sz="0" w:space="0" w:color="auto"/>
      </w:divBdr>
    </w:div>
    <w:div w:id="1534345817">
      <w:bodyDiv w:val="1"/>
      <w:marLeft w:val="0"/>
      <w:marRight w:val="0"/>
      <w:marTop w:val="0"/>
      <w:marBottom w:val="0"/>
      <w:divBdr>
        <w:top w:val="none" w:sz="0" w:space="0" w:color="auto"/>
        <w:left w:val="none" w:sz="0" w:space="0" w:color="auto"/>
        <w:bottom w:val="none" w:sz="0" w:space="0" w:color="auto"/>
        <w:right w:val="none" w:sz="0" w:space="0" w:color="auto"/>
      </w:divBdr>
    </w:div>
    <w:div w:id="1869248581">
      <w:bodyDiv w:val="1"/>
      <w:marLeft w:val="0"/>
      <w:marRight w:val="0"/>
      <w:marTop w:val="0"/>
      <w:marBottom w:val="0"/>
      <w:divBdr>
        <w:top w:val="none" w:sz="0" w:space="0" w:color="auto"/>
        <w:left w:val="none" w:sz="0" w:space="0" w:color="auto"/>
        <w:bottom w:val="none" w:sz="0" w:space="0" w:color="auto"/>
        <w:right w:val="none" w:sz="0" w:space="0" w:color="auto"/>
      </w:divBdr>
    </w:div>
    <w:div w:id="19903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TGCINC</dc:creator>
  <cp:lastModifiedBy>TGCINC</cp:lastModifiedBy>
  <cp:revision>2</cp:revision>
  <cp:lastPrinted>2014-04-28T21:21:00Z</cp:lastPrinted>
  <dcterms:created xsi:type="dcterms:W3CDTF">2015-04-25T20:15:00Z</dcterms:created>
  <dcterms:modified xsi:type="dcterms:W3CDTF">2015-04-25T20:15:00Z</dcterms:modified>
</cp:coreProperties>
</file>