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>Page 1 of 2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Robert-Michael: Of the </w:t>
      </w:r>
      <w:proofErr w:type="spellStart"/>
      <w:r w:rsidRPr="00DC6BD3">
        <w:rPr>
          <w:rFonts w:ascii="Helvetica" w:hAnsi="Helvetica" w:cs="Helvetica"/>
          <w:color w:val="002060"/>
          <w:sz w:val="24"/>
          <w:szCs w:val="24"/>
        </w:rPr>
        <w:t>Forgette</w:t>
      </w:r>
      <w:proofErr w:type="spell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Family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5958 </w:t>
      </w:r>
      <w:proofErr w:type="spellStart"/>
      <w:r w:rsidRPr="00DC6BD3">
        <w:rPr>
          <w:rFonts w:ascii="Helvetica" w:hAnsi="Helvetica" w:cs="Helvetica"/>
          <w:color w:val="002060"/>
          <w:sz w:val="24"/>
          <w:szCs w:val="24"/>
        </w:rPr>
        <w:t>Skylane</w:t>
      </w:r>
      <w:proofErr w:type="spell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Drive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proofErr w:type="spellStart"/>
      <w:r w:rsidRPr="00DC6BD3">
        <w:rPr>
          <w:rFonts w:ascii="Helvetica" w:hAnsi="Helvetica" w:cs="Helvetica"/>
          <w:color w:val="002060"/>
          <w:sz w:val="24"/>
          <w:szCs w:val="24"/>
        </w:rPr>
        <w:t>Montgomery</w:t>
      </w:r>
      <w:proofErr w:type="gramStart"/>
      <w:r w:rsidRPr="00DC6BD3">
        <w:rPr>
          <w:rFonts w:ascii="Helvetica" w:hAnsi="Helvetica" w:cs="Helvetica"/>
          <w:color w:val="002060"/>
          <w:sz w:val="24"/>
          <w:szCs w:val="24"/>
        </w:rPr>
        <w:t>,Texas</w:t>
      </w:r>
      <w:proofErr w:type="spellEnd"/>
      <w:proofErr w:type="gram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 77316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These </w:t>
      </w:r>
      <w:proofErr w:type="gramStart"/>
      <w:r w:rsidRPr="00DC6BD3">
        <w:rPr>
          <w:rFonts w:ascii="Helvetica" w:hAnsi="Helvetica" w:cs="Helvetica"/>
          <w:color w:val="002060"/>
          <w:sz w:val="24"/>
          <w:szCs w:val="24"/>
        </w:rPr>
        <w:t>united states</w:t>
      </w:r>
      <w:proofErr w:type="gram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of America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Montgomery County Records 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>County Clerk: Mark Turnbull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>210 W Davis St, Conroe, TX 77301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right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These </w:t>
      </w:r>
      <w:proofErr w:type="gramStart"/>
      <w:r w:rsidRPr="00DC6BD3">
        <w:rPr>
          <w:rFonts w:ascii="Helvetica" w:hAnsi="Helvetica" w:cs="Helvetica"/>
          <w:color w:val="002060"/>
          <w:sz w:val="24"/>
          <w:szCs w:val="24"/>
        </w:rPr>
        <w:t>united states</w:t>
      </w:r>
      <w:proofErr w:type="gram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of America</w:t>
      </w:r>
    </w:p>
    <w:p w:rsidR="00821951" w:rsidRPr="00DC6BD3" w:rsidRDefault="00821951" w:rsidP="000A2560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2060"/>
          <w:sz w:val="24"/>
          <w:szCs w:val="24"/>
        </w:rPr>
      </w:pPr>
    </w:p>
    <w:p w:rsidR="000A2560" w:rsidRPr="00DC6BD3" w:rsidRDefault="000A2560" w:rsidP="0082195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2060"/>
          <w:sz w:val="24"/>
          <w:szCs w:val="24"/>
        </w:rPr>
      </w:pPr>
      <w:r w:rsidRPr="00DC6BD3">
        <w:rPr>
          <w:rFonts w:ascii="Times-Bold" w:hAnsi="Times-Bold" w:cs="Times-Bold"/>
          <w:b/>
          <w:bCs/>
          <w:color w:val="002060"/>
          <w:sz w:val="24"/>
          <w:szCs w:val="24"/>
        </w:rPr>
        <w:t>NOTICE OF PROTEST FOR NON ACCEPTANCE</w:t>
      </w:r>
    </w:p>
    <w:p w:rsidR="00821951" w:rsidRPr="00DC6BD3" w:rsidRDefault="00821951" w:rsidP="0082195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NOTICE TO AGENT IS NOTICE TO PRINCIPAL</w:t>
      </w:r>
      <w:r w:rsidR="004E5E62" w:rsidRPr="00DC6BD3">
        <w:rPr>
          <w:rFonts w:ascii="Times-Roman" w:hAnsi="Times-Roman" w:cs="Times-Roman"/>
          <w:color w:val="002060"/>
          <w:sz w:val="24"/>
          <w:szCs w:val="24"/>
        </w:rPr>
        <w:t>.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NOTICE TO PRINCIPAL IS NOTICE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TO AGENT.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VALID RESPONSES MUST BE RECEIVED WITHIN </w:t>
      </w:r>
      <w:r w:rsidRPr="00DC6BD3">
        <w:rPr>
          <w:rFonts w:ascii="Times-Bold" w:hAnsi="Times-Bold" w:cs="Times-Bold"/>
          <w:b/>
          <w:bCs/>
          <w:color w:val="002060"/>
          <w:sz w:val="24"/>
          <w:szCs w:val="24"/>
        </w:rPr>
        <w:t xml:space="preserve">15 DAYS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AND BE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REGISTERED IN THIS NOTARY PUBLIC OFFICE UNDER OATH, BOND, AND FULL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COMMERCIAL LIABILITY.</w:t>
      </w:r>
      <w:proofErr w:type="gramEnd"/>
    </w:p>
    <w:p w:rsidR="00821951" w:rsidRPr="00DC6BD3" w:rsidRDefault="00821951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821951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Dear </w:t>
      </w:r>
      <w:r w:rsidR="004E5E62" w:rsidRPr="00DC6BD3">
        <w:rPr>
          <w:rFonts w:ascii="Helvetica" w:hAnsi="Helvetica" w:cs="Helvetica"/>
          <w:color w:val="002060"/>
          <w:sz w:val="24"/>
          <w:szCs w:val="24"/>
        </w:rPr>
        <w:t>County Clerk: Mark Turnbull</w:t>
      </w:r>
      <w:r w:rsidR="004E5E62" w:rsidRPr="00DC6BD3">
        <w:rPr>
          <w:rFonts w:ascii="Helvetica" w:hAnsi="Helvetica" w:cs="Helvetica"/>
          <w:color w:val="002060"/>
          <w:sz w:val="24"/>
          <w:szCs w:val="24"/>
        </w:rPr>
        <w:t>,</w:t>
      </w:r>
    </w:p>
    <w:p w:rsidR="004E5E62" w:rsidRPr="00DC6BD3" w:rsidRDefault="004E5E62" w:rsidP="000A256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I have received a couple of letters in the mail regarding the Affidavit I have sent to your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office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declaring </w:t>
      </w:r>
      <w:proofErr w:type="spellStart"/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Allodial</w:t>
      </w:r>
      <w:proofErr w:type="spellEnd"/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 xml:space="preserve"> O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wne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rship of my property. These mes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sages from the county attorney are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NOT valid responses, as they are not given under oath and contain ONLY legal opinions. The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‘Affidavit Declaring </w:t>
      </w:r>
      <w:proofErr w:type="spellStart"/>
      <w:r w:rsidRPr="00DC6BD3">
        <w:rPr>
          <w:rFonts w:ascii="Times-Roman" w:hAnsi="Times-Roman" w:cs="Times-Roman"/>
          <w:color w:val="002060"/>
          <w:sz w:val="24"/>
          <w:szCs w:val="24"/>
        </w:rPr>
        <w:t>Allodial</w:t>
      </w:r>
      <w:proofErr w:type="spell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Ownership” of my property is sworn true under penalty of perjury,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it is not an opinion. Understand this, if there is no VALI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D response to this FINAL NOTICE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of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P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rotest for your non acceptance of my affidavit, criminal charges will be filed against both YOU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the recorder AND the attorney, as well as a massive civil suit against both of you personally, as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well as the county.</w:t>
      </w:r>
    </w:p>
    <w:p w:rsidR="00821951" w:rsidRPr="00DC6BD3" w:rsidRDefault="00821951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Your offices failure to accept and record this affidavit with respect to the referenced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property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>, is a violation of my fundamental birthright to own property. Not ONLY that, it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constitutes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“deprivation of rights under color of law” in violation of 18 U.S.C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 xml:space="preserve"> 242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and it ALSO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constitutes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CONSPIRACY AGAINST RIGHT in violation of 18 U.S.C. 241. The county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attorney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and YOU, have prima facie colluded and conspired to deprive me of rights that are so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fundamental</w:t>
      </w:r>
      <w:proofErr w:type="gramEnd"/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freedom</w:t>
      </w:r>
      <w:r w:rsidR="00821951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cannot exist without them.</w:t>
      </w:r>
    </w:p>
    <w:p w:rsidR="00821951" w:rsidRPr="00DC6BD3" w:rsidRDefault="00821951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The legal opinions sent to me by the county attorney are further attempts to deprive me of</w:t>
      </w:r>
    </w:p>
    <w:p w:rsidR="000A2560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rights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under color of law </w:t>
      </w:r>
      <w:r w:rsidR="000A2560" w:rsidRPr="00DC6BD3">
        <w:rPr>
          <w:rFonts w:ascii="Times-Roman" w:hAnsi="Times-Roman" w:cs="Times-Roman"/>
          <w:color w:val="002060"/>
          <w:sz w:val="24"/>
          <w:szCs w:val="24"/>
        </w:rPr>
        <w:t>and as you can see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="000A2560" w:rsidRPr="00DC6BD3">
        <w:rPr>
          <w:rFonts w:ascii="Times-Roman" w:hAnsi="Times-Roman" w:cs="Times-Roman"/>
          <w:color w:val="002060"/>
          <w:sz w:val="24"/>
          <w:szCs w:val="24"/>
        </w:rPr>
        <w:t xml:space="preserve"> they are not successful. As a MAXIM of law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ANYTHING which OUGHT to be </w:t>
      </w: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done,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MUST be seen as having BEEN done. Just so we are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clear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on this point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you have an obligation to record this affidavit with respect to that property. If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you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do not, from a perspective of law, it will still be as if you had, the only difference is that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criminal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and civil charges will follow if you do not. This is NOT A REQUEST. You are hereby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ORDERED and REQUIRED to record the TRUTHFUL affidavit I have served upon you with</w:t>
      </w:r>
    </w:p>
    <w:p w:rsidR="00241916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respect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to the referenced property. 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4E5E62" w:rsidRPr="00DC6BD3" w:rsidRDefault="004E5E62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lastRenderedPageBreak/>
        <w:t>Page 2 of 2</w:t>
      </w:r>
    </w:p>
    <w:p w:rsidR="004E5E62" w:rsidRPr="00DC6BD3" w:rsidRDefault="004E5E62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This final notice is being sent offering discussion in hope of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avoiding this foreseeable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potential conflict. My rights are not in dispute here, there has been no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dispute of any kind here, just invalid legal opinions that were not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solicited from some attorney. I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do not require legal advice. Any more INVALID responses will continue to be treated as if there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was NO response. Failure to PROPERLY enter a VALID response to this notice WILL result in a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declaratory judgment of permanent estoppel and Acquiescence, forever barring dispute in this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matter in the future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 xml:space="preserve"> and will constitute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 shared understanding of all matters not in dispute.</w:t>
      </w:r>
    </w:p>
    <w:p w:rsidR="00241916" w:rsidRPr="00DC6BD3" w:rsidRDefault="00241916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If there is no response to this FINAL NOTICE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it will be assumed that the ORIGINAL</w:t>
      </w:r>
    </w:p>
    <w:p w:rsidR="000A2560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AFFIDAVIT declaring </w:t>
      </w:r>
      <w:proofErr w:type="spellStart"/>
      <w:r w:rsidRPr="00DC6BD3">
        <w:rPr>
          <w:rFonts w:ascii="Times-Roman" w:hAnsi="Times-Roman" w:cs="Times-Roman"/>
          <w:color w:val="002060"/>
          <w:sz w:val="24"/>
          <w:szCs w:val="24"/>
        </w:rPr>
        <w:t>Allodial</w:t>
      </w:r>
      <w:proofErr w:type="spell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O</w:t>
      </w:r>
      <w:r w:rsidR="000A2560" w:rsidRPr="00DC6BD3">
        <w:rPr>
          <w:rFonts w:ascii="Times-Roman" w:hAnsi="Times-Roman" w:cs="Times-Roman"/>
          <w:color w:val="002060"/>
          <w:sz w:val="24"/>
          <w:szCs w:val="24"/>
        </w:rPr>
        <w:t>wnership of the referenced property HAS been recorded. In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either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case, YOU, the COUNTY, including the Sheriff and all of his subordinates, are hereby ON</w:t>
      </w:r>
    </w:p>
    <w:p w:rsidR="00241916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NOTICE regarding the lawful ownership of the referenced property. 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Your refusal to properly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record this affidavit will not be tolerated as an excuse for your ignorance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should any form of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conflict arise in the future related to this matter. </w:t>
      </w:r>
      <w:proofErr w:type="spellStart"/>
      <w:r w:rsidRPr="00DC6BD3">
        <w:rPr>
          <w:rFonts w:ascii="Times-Roman" w:hAnsi="Times-Roman" w:cs="Times-Roman"/>
          <w:color w:val="002060"/>
          <w:sz w:val="24"/>
          <w:szCs w:val="24"/>
        </w:rPr>
        <w:t>Allodial</w:t>
      </w:r>
      <w:proofErr w:type="spell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ownership of property is a fundamental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birthright, unless of course you are suggesting that one c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an have a right to own property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AND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simultaneously have an obligation to sign that property over to the state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in order to acquire the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lawful authority to use and enjoy that property for its lawful intended purpose. But again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since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that contention has not been delivered in a VALID response I am assuming that is not the case.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6C5FBE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Good day to you</w:t>
      </w:r>
      <w:r w:rsidR="000A2560" w:rsidRPr="00DC6BD3">
        <w:rPr>
          <w:rFonts w:ascii="Times-Roman" w:hAnsi="Times-Roman" w:cs="Times-Roman"/>
          <w:color w:val="002060"/>
          <w:sz w:val="24"/>
          <w:szCs w:val="24"/>
        </w:rPr>
        <w:t xml:space="preserve"> and please do not have that tool of England contact me again or further attempt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to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intimidate me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to deprive me of rights under color of law. Those legal opinions are not law, are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not valid and do not have any bearing upon YOUR DUTY as a county recorder. You will not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escape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my peaceful lawful recourse if you fail to record this document. I will prosecute you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personally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to the fullest extent of the law possible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should your attempts to violate my rights</w:t>
      </w: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continue</w:t>
      </w:r>
      <w:proofErr w:type="gramEnd"/>
      <w:r w:rsidRPr="00DC6BD3">
        <w:rPr>
          <w:rFonts w:ascii="Times-Roman" w:hAnsi="Times-Roman" w:cs="Times-Roman"/>
          <w:color w:val="002060"/>
          <w:sz w:val="24"/>
          <w:szCs w:val="24"/>
        </w:rPr>
        <w:t>. Just so it is clear, this is a CRIME.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241916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Again, VALID res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ponses must be under oath, bond, </w:t>
      </w:r>
      <w:proofErr w:type="gramStart"/>
      <w:r w:rsidRPr="00DC6BD3">
        <w:rPr>
          <w:rFonts w:ascii="Times-Roman" w:hAnsi="Times-Roman" w:cs="Times-Roman"/>
          <w:color w:val="002060"/>
          <w:sz w:val="24"/>
          <w:szCs w:val="24"/>
        </w:rPr>
        <w:t>fu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ll</w:t>
      </w:r>
      <w:proofErr w:type="gramEnd"/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commercial liability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and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received within fifteen (15) days from the date this notice is received. This notice is being sent in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good faith without intent of causing undue harassment, but solely to enforce lawfully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,</w:t>
      </w:r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the exercise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of my lawful rights. Any and ALL necessary action after this, as</w:t>
      </w:r>
      <w:r w:rsidR="006C5FBE" w:rsidRPr="00DC6BD3">
        <w:rPr>
          <w:rFonts w:ascii="Times-Roman" w:hAnsi="Times-Roman" w:cs="Times-Roman"/>
          <w:color w:val="002060"/>
          <w:sz w:val="24"/>
          <w:szCs w:val="24"/>
        </w:rPr>
        <w:t xml:space="preserve"> this, will be peaceful, lawful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and according to existing remedies already amply</w:t>
      </w:r>
      <w:bookmarkStart w:id="0" w:name="_GoBack"/>
      <w:bookmarkEnd w:id="0"/>
      <w:r w:rsidRPr="00DC6BD3">
        <w:rPr>
          <w:rFonts w:ascii="Times-Roman" w:hAnsi="Times-Roman" w:cs="Times-Roman"/>
          <w:color w:val="002060"/>
          <w:sz w:val="24"/>
          <w:szCs w:val="24"/>
        </w:rPr>
        <w:t xml:space="preserve"> available at law. 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Thank you very much for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 xml:space="preserve"> </w:t>
      </w:r>
      <w:r w:rsidRPr="00DC6BD3">
        <w:rPr>
          <w:rFonts w:ascii="Times-Roman" w:hAnsi="Times-Roman" w:cs="Times-Roman"/>
          <w:color w:val="002060"/>
          <w:sz w:val="24"/>
          <w:szCs w:val="24"/>
        </w:rPr>
        <w:t>your time and cooperation.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Sincerely,</w:t>
      </w:r>
    </w:p>
    <w:p w:rsidR="00241916" w:rsidRPr="00DC6BD3" w:rsidRDefault="00241916" w:rsidP="000A2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>Autograph: _______________________________</w:t>
      </w:r>
      <w:proofErr w:type="gramStart"/>
      <w:r w:rsidRPr="00DC6BD3">
        <w:rPr>
          <w:rFonts w:ascii="Helvetica" w:hAnsi="Helvetica" w:cs="Helvetica"/>
          <w:color w:val="002060"/>
          <w:sz w:val="24"/>
          <w:szCs w:val="24"/>
        </w:rPr>
        <w:t>_  Date</w:t>
      </w:r>
      <w:proofErr w:type="gramEnd"/>
      <w:r w:rsidRPr="00DC6BD3">
        <w:rPr>
          <w:rFonts w:ascii="Helvetica" w:hAnsi="Helvetica" w:cs="Helvetica"/>
          <w:color w:val="002060"/>
          <w:sz w:val="24"/>
          <w:szCs w:val="24"/>
        </w:rPr>
        <w:t>: ____ - ____ - ________</w:t>
      </w:r>
    </w:p>
    <w:p w:rsidR="004E5E62" w:rsidRPr="00DC6BD3" w:rsidRDefault="004E5E62" w:rsidP="004E5E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2060"/>
          <w:sz w:val="24"/>
          <w:szCs w:val="24"/>
        </w:rPr>
      </w:pPr>
      <w:r w:rsidRPr="00DC6BD3">
        <w:rPr>
          <w:rFonts w:ascii="Helvetica" w:hAnsi="Helvetica" w:cs="Helvetica"/>
          <w:color w:val="002060"/>
          <w:sz w:val="24"/>
          <w:szCs w:val="24"/>
        </w:rPr>
        <w:t xml:space="preserve">                   Robert-Michael: Of the </w:t>
      </w:r>
      <w:proofErr w:type="spellStart"/>
      <w:r w:rsidRPr="00DC6BD3">
        <w:rPr>
          <w:rFonts w:ascii="Helvetica" w:hAnsi="Helvetica" w:cs="Helvetica"/>
          <w:color w:val="002060"/>
          <w:sz w:val="24"/>
          <w:szCs w:val="24"/>
        </w:rPr>
        <w:t>Forgette</w:t>
      </w:r>
      <w:proofErr w:type="spellEnd"/>
      <w:r w:rsidRPr="00DC6BD3">
        <w:rPr>
          <w:rFonts w:ascii="Helvetica" w:hAnsi="Helvetica" w:cs="Helvetica"/>
          <w:color w:val="002060"/>
          <w:sz w:val="24"/>
          <w:szCs w:val="24"/>
        </w:rPr>
        <w:t xml:space="preserve"> Family</w:t>
      </w:r>
    </w:p>
    <w:p w:rsidR="004E5E62" w:rsidRPr="00DC6BD3" w:rsidRDefault="004E5E62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4E5E62" w:rsidRPr="00DC6BD3" w:rsidRDefault="004E5E62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</w:p>
    <w:p w:rsidR="000A2560" w:rsidRPr="00DC6BD3" w:rsidRDefault="000A2560" w:rsidP="0024191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2060"/>
          <w:sz w:val="24"/>
          <w:szCs w:val="24"/>
        </w:rPr>
      </w:pPr>
      <w:r w:rsidRPr="00DC6BD3">
        <w:rPr>
          <w:rFonts w:ascii="Times-Roman" w:hAnsi="Times-Roman" w:cs="Times-Roman"/>
          <w:color w:val="002060"/>
          <w:sz w:val="24"/>
          <w:szCs w:val="24"/>
        </w:rPr>
        <w:t>Notary</w:t>
      </w:r>
      <w:r w:rsidR="00241916" w:rsidRPr="00DC6BD3">
        <w:rPr>
          <w:rFonts w:ascii="Times-Roman" w:hAnsi="Times-Roman" w:cs="Times-Roman"/>
          <w:color w:val="002060"/>
          <w:sz w:val="24"/>
          <w:szCs w:val="24"/>
        </w:rPr>
        <w:t>:</w:t>
      </w:r>
    </w:p>
    <w:sectPr w:rsidR="000A2560" w:rsidRPr="00DC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60"/>
    <w:rsid w:val="0002144C"/>
    <w:rsid w:val="000A2560"/>
    <w:rsid w:val="002369B9"/>
    <w:rsid w:val="00241916"/>
    <w:rsid w:val="004E5E62"/>
    <w:rsid w:val="006C5FBE"/>
    <w:rsid w:val="00821951"/>
    <w:rsid w:val="00D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</cp:revision>
  <cp:lastPrinted>2013-05-30T18:42:00Z</cp:lastPrinted>
  <dcterms:created xsi:type="dcterms:W3CDTF">2013-05-30T16:18:00Z</dcterms:created>
  <dcterms:modified xsi:type="dcterms:W3CDTF">2013-05-30T18:54:00Z</dcterms:modified>
</cp:coreProperties>
</file>