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numPr>
          <w:ilvl w:val="0"/>
          <w:numId w:val="2"/>
        </w:numPr>
        <w:spacing w:after="0" w:afterAutospacing="0"/>
        <w:ind w:left="720" w:hanging="360"/>
        <w:rPr>
          <w:i w:val="1"/>
          <w:sz w:val="28"/>
          <w:szCs w:val="28"/>
        </w:rPr>
      </w:pPr>
      <w:bookmarkStart w:colFirst="0" w:colLast="0" w:name="_15vdlu8bpapd" w:id="0"/>
      <w:bookmarkEnd w:id="0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Les codes amis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247650</wp:posOffset>
            </wp:positionV>
            <wp:extent cx="739386" cy="709613"/>
            <wp:effectExtent b="0" l="0" r="0" t="0"/>
            <wp:wrapSquare wrapText="bothSides" distB="114300" distT="114300" distL="114300" distR="114300"/>
            <wp:docPr descr="Afficher l’image source" id="5" name="image1.png"/>
            <a:graphic>
              <a:graphicData uri="http://schemas.openxmlformats.org/drawingml/2006/picture">
                <pic:pic>
                  <pic:nvPicPr>
                    <pic:cNvPr descr="Afficher l’image sourc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9386" cy="7096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Tips et Astuces (source sur: validé par test)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News </w:t>
      </w:r>
    </w:p>
    <w:p w:rsidR="00000000" w:rsidDel="00000000" w:rsidP="00000000" w:rsidRDefault="00000000" w:rsidRPr="00000000" w14:paraId="00000004">
      <w:pPr>
        <w:pStyle w:val="Heading2"/>
        <w:pageBreakBefore w:val="0"/>
        <w:jc w:val="center"/>
        <w:rPr>
          <w:rFonts w:ascii="Amatic SC" w:cs="Amatic SC" w:eastAsia="Amatic SC" w:hAnsi="Amatic SC"/>
          <w:b w:val="1"/>
          <w:sz w:val="60"/>
          <w:szCs w:val="60"/>
        </w:rPr>
      </w:pPr>
      <w:bookmarkStart w:colFirst="0" w:colLast="0" w:name="_xz3yoe879jrz" w:id="1"/>
      <w:bookmarkEnd w:id="1"/>
      <w:r w:rsidDel="00000000" w:rsidR="00000000" w:rsidRPr="00000000">
        <w:rPr/>
        <w:drawing>
          <wp:inline distB="114300" distT="114300" distL="114300" distR="114300">
            <wp:extent cx="1238250" cy="32861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35600" l="0" r="0" t="3760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328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matic SC" w:cs="Amatic SC" w:eastAsia="Amatic SC" w:hAnsi="Amatic SC"/>
          <w:b w:val="1"/>
          <w:sz w:val="60"/>
          <w:szCs w:val="60"/>
          <w:rtl w:val="0"/>
        </w:rPr>
        <w:t xml:space="preserve">Les codes amis des Ratus  </w:t>
      </w:r>
      <w:r w:rsidDel="00000000" w:rsidR="00000000" w:rsidRPr="00000000">
        <w:rPr/>
        <w:drawing>
          <wp:inline distB="114300" distT="114300" distL="114300" distR="114300">
            <wp:extent cx="1396746" cy="72976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6746" cy="729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[Les codes amis Switch] </w:t>
      </w:r>
      <w:r w:rsidDel="00000000" w:rsidR="00000000" w:rsidRPr="00000000">
        <w:rPr>
          <w:rtl w:val="0"/>
        </w:rPr>
        <w:t xml:space="preserve">Ou utilisez un DodoCode si vous ne voulez pas d’amis x)</w:t>
      </w:r>
    </w:p>
    <w:tbl>
      <w:tblPr>
        <w:tblStyle w:val="Table1"/>
        <w:tblW w:w="93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3015"/>
        <w:gridCol w:w="2235"/>
        <w:gridCol w:w="1125"/>
        <w:tblGridChange w:id="0">
          <w:tblGrid>
            <w:gridCol w:w="2970"/>
            <w:gridCol w:w="3015"/>
            <w:gridCol w:w="2235"/>
            <w:gridCol w:w="1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PSEUDO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 AMI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STADE DE JEU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(env. nb de jours)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@Claracie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SW-4029-7505-0224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@Larbinous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SW-5267-4949-6288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@Lexa (Céliane)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SW-3781-0778-2596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@Tharkuban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SW-7962-3169-2986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@LaChaudière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SW-6013-4004-0359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@Vavoune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SW-3415-8198-4409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@Vif [Jean_Charles]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SW-3129-8376-0899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@ThéoTop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SW-7404-4804-0514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@melitas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SW-1194-4296-4131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@Nylan (Arnaud)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SW-1119-9465-4022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@Iraime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SW-4742-5651-0422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@poolio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SW-0482-0369-9702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@Rekaros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SW-3301-2174-7345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@Narko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SW-3344-3571-5427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@Fredo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SW-1255-0021-6547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@enaireK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SW-1563-6050-7439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(Pour ajouter une ligne en bas, faites un clic droit sur la dernière ligne et “insérer une ligne” en dessous ou demandez-moi @Vif sur le discord)</w:t>
      </w:r>
    </w:p>
    <w:p w:rsidR="00000000" w:rsidDel="00000000" w:rsidP="00000000" w:rsidRDefault="00000000" w:rsidRPr="00000000" w14:paraId="00000067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Astuce 1:</w:t>
      </w:r>
    </w:p>
    <w:p w:rsidR="00000000" w:rsidDel="00000000" w:rsidP="00000000" w:rsidRDefault="00000000" w:rsidRPr="00000000" w14:paraId="0000006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228600</wp:posOffset>
            </wp:positionV>
            <wp:extent cx="1790700" cy="1905000"/>
            <wp:effectExtent b="0" l="0" r="0" t="0"/>
            <wp:wrapSquare wrapText="bothSides" distB="114300" distT="114300" distL="114300" distR="114300"/>
            <wp:docPr descr="Résultat d’images pour emote pardon animal crossing" id="1" name="image2.jpg"/>
            <a:graphic>
              <a:graphicData uri="http://schemas.openxmlformats.org/drawingml/2006/picture">
                <pic:pic>
                  <pic:nvPicPr>
                    <pic:cNvPr descr="Résultat d’images pour emote pardon animal crossing"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905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A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Débloquer l’émote “pardon” [Non-multi]</w:t>
      </w:r>
    </w:p>
    <w:p w:rsidR="00000000" w:rsidDel="00000000" w:rsidP="00000000" w:rsidRDefault="00000000" w:rsidRPr="00000000" w14:paraId="0000006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Tout d'abord pousser un habitant jusqu'à ce qu’il s’énerve (tête en colère)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Ensuite allez lui parler 1-2 fois pour lui demander pardon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Après ça, quelques temps après un autre villageois viendra vous donner la possibilité de faire cette emote.</w:t>
      </w:r>
    </w:p>
    <w:p w:rsidR="00000000" w:rsidDel="00000000" w:rsidP="00000000" w:rsidRDefault="00000000" w:rsidRPr="00000000" w14:paraId="0000006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533400</wp:posOffset>
            </wp:positionH>
            <wp:positionV relativeFrom="paragraph">
              <wp:posOffset>190500</wp:posOffset>
            </wp:positionV>
            <wp:extent cx="4424363" cy="2491460"/>
            <wp:effectExtent b="0" l="0" r="0" t="0"/>
            <wp:wrapTopAndBottom distB="114300" distT="11430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2491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matic SC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pageBreakBefore w:val="0"/>
      <w:rPr>
        <w:color w:val="cccccc"/>
      </w:rPr>
    </w:pPr>
    <w:r w:rsidDel="00000000" w:rsidR="00000000" w:rsidRPr="00000000">
      <w:rPr>
        <w:color w:val="cccccc"/>
        <w:rtl w:val="0"/>
      </w:rPr>
      <w:t xml:space="preserve">Serveur Discord - Ultia [Section: Animal Crossing]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maticSC-regular.ttf"/><Relationship Id="rId2" Type="http://schemas.openxmlformats.org/officeDocument/2006/relationships/font" Target="fonts/AmaticS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