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>
          <w:rFonts w:ascii="Amatic SC" w:cs="Amatic SC" w:eastAsia="Amatic SC" w:hAnsi="Amatic SC"/>
          <w:b w:val="1"/>
          <w:sz w:val="60"/>
          <w:szCs w:val="60"/>
        </w:rPr>
      </w:pPr>
      <w:bookmarkStart w:colFirst="0" w:colLast="0" w:name="_jt7oskv4j4hu" w:id="0"/>
      <w:bookmarkEnd w:id="0"/>
      <w:r w:rsidDel="00000000" w:rsidR="00000000" w:rsidRPr="00000000">
        <w:rPr/>
        <w:drawing>
          <wp:inline distB="114300" distT="114300" distL="114300" distR="114300">
            <wp:extent cx="1238250" cy="328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600" l="0" r="0" t="3760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Les codes amis des Ratus</w:t>
      </w:r>
      <w:r w:rsidDel="00000000" w:rsidR="00000000" w:rsidRPr="00000000">
        <w:rPr>
          <w:rFonts w:ascii="Amatic SC" w:cs="Amatic SC" w:eastAsia="Amatic SC" w:hAnsi="Amatic SC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1396746" cy="7297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746" cy="72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[Les codes amis Switch] </w:t>
      </w:r>
      <w:r w:rsidDel="00000000" w:rsidR="00000000" w:rsidRPr="00000000">
        <w:rPr>
          <w:rtl w:val="0"/>
        </w:rPr>
        <w:t xml:space="preserve">Ou utilisez un DodoCode si vous ne voulez pas d’amis x)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15"/>
        <w:gridCol w:w="2235"/>
        <w:gridCol w:w="1125"/>
        <w:tblGridChange w:id="0">
          <w:tblGrid>
            <w:gridCol w:w="2970"/>
            <w:gridCol w:w="3015"/>
            <w:gridCol w:w="223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STADE DE JEU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(env. nb de jours)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@Claracie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SW-4029-7505-0224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@Larbinous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SW-5267-4949-6288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@Lexa (Céliane)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SW-3781-0778-2596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@Tharkuban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SW-7962-3169-2986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@LaChaudière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SW-6013-4004-0359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@Vavoune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SW-3415-8198-4409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@Vif [Jean_Charles]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SW-3129-8376-0899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@ThéoTop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SW-7404-4804-0514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@melitas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SW-1194-4296-4131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@Nylan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SW-1119-9465-4022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@Iraime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SW-4742-5651-0422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@poolio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SW-0482-0369-9702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@Rekaros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SW-3301-2174-7345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@Narko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SW-3344-3571-5427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@Fredo le pas beau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SW-1255-0021-654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(Pour ajouter une ligne en bas, faites un clic droit sur la dernière ligne et “insérer une ligne” en dessous ou demandez-moi @Vif sur le discord)</w:t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rPr/>
    </w:pPr>
    <w:r w:rsidDel="00000000" w:rsidR="00000000" w:rsidRPr="00000000">
      <w:rPr>
        <w:rtl w:val="0"/>
      </w:rPr>
      <w:t xml:space="preserve">Serveur Discord - Ultia [Section: Animal Crossing]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