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98" w:rsidRPr="00844B34" w:rsidRDefault="009A3598" w:rsidP="00844B3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844B3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Master Class : data </w:t>
      </w:r>
      <w:proofErr w:type="spellStart"/>
      <w:r w:rsidRPr="00844B34">
        <w:rPr>
          <w:rFonts w:ascii="Arial" w:eastAsiaTheme="minorHAnsi" w:hAnsi="Arial" w:cs="Arial"/>
          <w:b/>
          <w:sz w:val="22"/>
          <w:szCs w:val="22"/>
          <w:lang w:eastAsia="en-US"/>
        </w:rPr>
        <w:t>analysis</w:t>
      </w:r>
      <w:proofErr w:type="spellEnd"/>
    </w:p>
    <w:p w:rsidR="009A3598" w:rsidRPr="00844B34" w:rsidRDefault="009A3598" w:rsidP="00844B3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</w:p>
    <w:p w:rsidR="009A3598" w:rsidRPr="00844B34" w:rsidRDefault="009A3598" w:rsidP="00844B3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 w:rsidRPr="00844B34">
        <w:rPr>
          <w:rFonts w:ascii="Arial" w:eastAsiaTheme="minorHAnsi" w:hAnsi="Arial" w:cs="Arial"/>
          <w:sz w:val="22"/>
          <w:szCs w:val="22"/>
          <w:lang w:eastAsia="en-US"/>
        </w:rPr>
        <w:t xml:space="preserve">Hard X-ray </w:t>
      </w:r>
      <w:proofErr w:type="spellStart"/>
      <w:r w:rsidRPr="00844B34">
        <w:rPr>
          <w:rFonts w:ascii="Arial" w:eastAsiaTheme="minorHAnsi" w:hAnsi="Arial" w:cs="Arial"/>
          <w:sz w:val="22"/>
          <w:szCs w:val="22"/>
          <w:lang w:eastAsia="en-US"/>
        </w:rPr>
        <w:t>spectroscopy</w:t>
      </w:r>
      <w:proofErr w:type="spellEnd"/>
      <w:r w:rsidRPr="00844B34">
        <w:rPr>
          <w:rFonts w:ascii="Arial" w:eastAsiaTheme="minorHAnsi" w:hAnsi="Arial" w:cs="Arial"/>
          <w:sz w:val="22"/>
          <w:szCs w:val="22"/>
          <w:lang w:eastAsia="en-US"/>
        </w:rPr>
        <w:t xml:space="preserve"> and </w:t>
      </w:r>
      <w:proofErr w:type="spellStart"/>
      <w:r w:rsidRPr="00844B34">
        <w:rPr>
          <w:rFonts w:ascii="Arial" w:eastAsiaTheme="minorHAnsi" w:hAnsi="Arial" w:cs="Arial"/>
          <w:sz w:val="22"/>
          <w:szCs w:val="22"/>
          <w:lang w:eastAsia="en-US"/>
        </w:rPr>
        <w:t>imaging</w:t>
      </w:r>
      <w:proofErr w:type="spellEnd"/>
      <w:r w:rsidRPr="00844B34">
        <w:rPr>
          <w:rFonts w:ascii="Arial" w:eastAsiaTheme="minorHAnsi" w:hAnsi="Arial" w:cs="Arial"/>
          <w:sz w:val="22"/>
          <w:szCs w:val="22"/>
          <w:lang w:eastAsia="en-US"/>
        </w:rPr>
        <w:t xml:space="preserve"> of </w:t>
      </w:r>
      <w:proofErr w:type="spellStart"/>
      <w:r w:rsidRPr="00844B34">
        <w:rPr>
          <w:rFonts w:ascii="Arial" w:eastAsiaTheme="minorHAnsi" w:hAnsi="Arial" w:cs="Arial"/>
          <w:sz w:val="22"/>
          <w:szCs w:val="22"/>
          <w:lang w:eastAsia="en-US"/>
        </w:rPr>
        <w:t>solar</w:t>
      </w:r>
      <w:proofErr w:type="spellEnd"/>
      <w:r w:rsidRPr="00844B34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844B34">
        <w:rPr>
          <w:rFonts w:ascii="Arial" w:eastAsiaTheme="minorHAnsi" w:hAnsi="Arial" w:cs="Arial"/>
          <w:sz w:val="22"/>
          <w:szCs w:val="22"/>
          <w:lang w:eastAsia="en-US"/>
        </w:rPr>
        <w:t>flares</w:t>
      </w:r>
      <w:proofErr w:type="spellEnd"/>
    </w:p>
    <w:p w:rsidR="00844B34" w:rsidRPr="00844B34" w:rsidRDefault="00844B34" w:rsidP="00844B3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</w:p>
    <w:p w:rsidR="00844B34" w:rsidRDefault="00844B34" w:rsidP="00844B3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 w:rsidRPr="00844B34">
        <w:rPr>
          <w:rFonts w:ascii="Arial" w:eastAsiaTheme="minorHAnsi" w:hAnsi="Arial" w:cs="Arial"/>
          <w:sz w:val="22"/>
          <w:szCs w:val="22"/>
          <w:lang w:eastAsia="en-US"/>
        </w:rPr>
        <w:t>Nicole Vilmer</w:t>
      </w:r>
    </w:p>
    <w:p w:rsidR="00844B34" w:rsidRDefault="00844B34" w:rsidP="00844B3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</w:p>
    <w:p w:rsidR="00844B34" w:rsidRDefault="00844B34" w:rsidP="00844B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</w:p>
    <w:p w:rsidR="00E93CDA" w:rsidRDefault="00E93CDA" w:rsidP="00844B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</w:p>
    <w:p w:rsidR="00844B34" w:rsidRDefault="00844B34" w:rsidP="00844B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</w:p>
    <w:p w:rsidR="00844B34" w:rsidRDefault="00844B34" w:rsidP="00844B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Nicole Vilmer, LESIA, Paris </w:t>
      </w:r>
      <w:proofErr w:type="spellStart"/>
      <w:r>
        <w:rPr>
          <w:rFonts w:ascii="Arial" w:eastAsiaTheme="minorHAnsi" w:hAnsi="Arial" w:cs="Arial"/>
          <w:sz w:val="22"/>
          <w:szCs w:val="22"/>
          <w:lang w:eastAsia="en-US"/>
        </w:rPr>
        <w:t>Observatory</w:t>
      </w:r>
      <w:proofErr w:type="spellEnd"/>
      <w:r>
        <w:rPr>
          <w:rFonts w:ascii="Arial" w:eastAsiaTheme="minorHAnsi" w:hAnsi="Arial" w:cs="Arial"/>
          <w:sz w:val="22"/>
          <w:szCs w:val="22"/>
          <w:lang w:eastAsia="en-US"/>
        </w:rPr>
        <w:t xml:space="preserve"> &amp;PSL, Building 14@Meudon, office 224</w:t>
      </w:r>
    </w:p>
    <w:p w:rsidR="00844B34" w:rsidRDefault="00A1705C" w:rsidP="00844B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eastAsiaTheme="minorHAnsi" w:hAnsi="Arial" w:cs="Arial"/>
          <w:sz w:val="22"/>
          <w:szCs w:val="22"/>
          <w:lang w:eastAsia="en-US"/>
        </w:rPr>
      </w:pPr>
      <w:hyperlink r:id="rId5" w:history="1">
        <w:r w:rsidR="00844B34" w:rsidRPr="00015781">
          <w:rPr>
            <w:rStyle w:val="Lienhypertexte"/>
            <w:rFonts w:ascii="Arial" w:eastAsiaTheme="minorHAnsi" w:hAnsi="Arial" w:cs="Arial"/>
            <w:sz w:val="22"/>
            <w:szCs w:val="22"/>
            <w:lang w:eastAsia="en-US"/>
          </w:rPr>
          <w:t>nicole.vilmer@obspm.fr</w:t>
        </w:r>
      </w:hyperlink>
    </w:p>
    <w:p w:rsidR="009A3598" w:rsidRDefault="009A3598" w:rsidP="00844B3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44B34" w:rsidRDefault="00844B34" w:rsidP="00844B34">
      <w:pPr>
        <w:pStyle w:val="Default"/>
      </w:pPr>
    </w:p>
    <w:p w:rsidR="00E93CDA" w:rsidRPr="00E93CDA" w:rsidRDefault="00E93CDA" w:rsidP="00844B34">
      <w:pPr>
        <w:pStyle w:val="Default"/>
        <w:ind w:left="720"/>
        <w:jc w:val="both"/>
        <w:textAlignment w:val="baseline"/>
        <w:rPr>
          <w:b/>
        </w:rPr>
      </w:pPr>
      <w:r w:rsidRPr="00E93CDA">
        <w:rPr>
          <w:b/>
        </w:rPr>
        <w:t xml:space="preserve">Evaluation of </w:t>
      </w:r>
      <w:proofErr w:type="spellStart"/>
      <w:r w:rsidRPr="00E93CDA">
        <w:rPr>
          <w:b/>
        </w:rPr>
        <w:t>personal</w:t>
      </w:r>
      <w:proofErr w:type="spellEnd"/>
      <w:r w:rsidRPr="00E93CDA">
        <w:rPr>
          <w:b/>
        </w:rPr>
        <w:t xml:space="preserve"> </w:t>
      </w:r>
      <w:proofErr w:type="spellStart"/>
      <w:r w:rsidRPr="00E93CDA">
        <w:rPr>
          <w:b/>
        </w:rPr>
        <w:t>work</w:t>
      </w:r>
      <w:proofErr w:type="spellEnd"/>
    </w:p>
    <w:p w:rsidR="00E93CDA" w:rsidRPr="00E93CDA" w:rsidRDefault="00E93CDA" w:rsidP="00844B34">
      <w:pPr>
        <w:pStyle w:val="Default"/>
        <w:ind w:left="720"/>
        <w:jc w:val="both"/>
        <w:textAlignment w:val="baseline"/>
        <w:rPr>
          <w:b/>
        </w:rPr>
      </w:pPr>
    </w:p>
    <w:p w:rsidR="00E93CDA" w:rsidRDefault="00E93CDA" w:rsidP="00844B34">
      <w:pPr>
        <w:pStyle w:val="Default"/>
        <w:ind w:left="720"/>
        <w:jc w:val="both"/>
        <w:textAlignment w:val="baseline"/>
      </w:pPr>
      <w:proofErr w:type="spellStart"/>
      <w:r>
        <w:t>Prepare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report </w:t>
      </w:r>
      <w:proofErr w:type="spellStart"/>
      <w:r>
        <w:t>preferentially</w:t>
      </w:r>
      <w:proofErr w:type="spellEnd"/>
      <w:r>
        <w:t xml:space="preserve"> in </w:t>
      </w:r>
      <w:proofErr w:type="spellStart"/>
      <w:r>
        <w:t>pdf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24 for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January</w:t>
      </w:r>
      <w:proofErr w:type="spellEnd"/>
      <w:r w:rsidR="0058650D">
        <w:t xml:space="preserve"> 4 2022</w:t>
      </w:r>
    </w:p>
    <w:p w:rsidR="001511B0" w:rsidRDefault="001511B0" w:rsidP="00844B34">
      <w:pPr>
        <w:pStyle w:val="Default"/>
        <w:ind w:left="720"/>
        <w:jc w:val="both"/>
        <w:textAlignment w:val="baseline"/>
      </w:pPr>
    </w:p>
    <w:p w:rsidR="00E93CDA" w:rsidRPr="001511B0" w:rsidRDefault="001511B0" w:rsidP="00844B34">
      <w:pPr>
        <w:pStyle w:val="Default"/>
        <w:ind w:left="720"/>
        <w:jc w:val="both"/>
        <w:textAlignment w:val="baseline"/>
        <w:rPr>
          <w:b/>
        </w:rPr>
      </w:pPr>
      <w:r w:rsidRPr="001511B0">
        <w:rPr>
          <w:b/>
        </w:rPr>
        <w:t>I « Quick look » time profiles</w:t>
      </w:r>
    </w:p>
    <w:p w:rsidR="00E93CDA" w:rsidRDefault="0058650D" w:rsidP="00E93CDA">
      <w:pPr>
        <w:pStyle w:val="Default"/>
        <w:numPr>
          <w:ilvl w:val="0"/>
          <w:numId w:val="4"/>
        </w:numPr>
        <w:jc w:val="both"/>
        <w:textAlignment w:val="baseline"/>
      </w:pPr>
      <w:proofErr w:type="spellStart"/>
      <w:r>
        <w:t>Using</w:t>
      </w:r>
      <w:proofErr w:type="spellEnd"/>
      <w:r>
        <w:t xml:space="preserve"> the document </w:t>
      </w:r>
      <w:proofErr w:type="spellStart"/>
      <w:r>
        <w:t>with</w:t>
      </w:r>
      <w:proofErr w:type="spellEnd"/>
      <w:r>
        <w:t xml:space="preserve"> programs in python </w:t>
      </w:r>
      <w:proofErr w:type="spellStart"/>
      <w:r>
        <w:t>from</w:t>
      </w:r>
      <w:proofErr w:type="spellEnd"/>
      <w:r w:rsidR="00E93CDA">
        <w:t xml:space="preserve"> the second lecture, plot « quick-look » time profiles of the count-rates </w:t>
      </w:r>
      <w:proofErr w:type="spellStart"/>
      <w:r w:rsidR="00E93CDA">
        <w:t>observed</w:t>
      </w:r>
      <w:proofErr w:type="spellEnd"/>
      <w:r w:rsidR="00E93CDA">
        <w:t xml:space="preserve"> by STIX for the 7 </w:t>
      </w:r>
      <w:proofErr w:type="spellStart"/>
      <w:r w:rsidR="00E93CDA">
        <w:t>June</w:t>
      </w:r>
      <w:proofErr w:type="spellEnd"/>
      <w:r w:rsidR="00E93CDA">
        <w:t xml:space="preserve"> 2020 </w:t>
      </w:r>
      <w:proofErr w:type="spellStart"/>
      <w:r w:rsidR="00E93CDA">
        <w:t>event</w:t>
      </w:r>
      <w:proofErr w:type="spellEnd"/>
      <w:r w:rsidR="00E93CDA">
        <w:t xml:space="preserve"> </w:t>
      </w:r>
      <w:proofErr w:type="spellStart"/>
      <w:r w:rsidR="00E93CDA">
        <w:t>between</w:t>
      </w:r>
      <w:proofErr w:type="spellEnd"/>
      <w:r w:rsidR="00E93CDA">
        <w:t xml:space="preserve"> 21 :37 and 21 :41 UT. </w:t>
      </w:r>
      <w:r w:rsidR="00BD7170" w:rsidRPr="00BD7170">
        <w:rPr>
          <w:b/>
        </w:rPr>
        <w:t xml:space="preserve">(Note </w:t>
      </w:r>
      <w:proofErr w:type="spellStart"/>
      <w:r w:rsidR="00BD7170" w:rsidRPr="00BD7170">
        <w:rPr>
          <w:b/>
        </w:rPr>
        <w:t>that</w:t>
      </w:r>
      <w:proofErr w:type="spellEnd"/>
      <w:r w:rsidR="00BD7170" w:rsidRPr="00BD7170">
        <w:rPr>
          <w:b/>
        </w:rPr>
        <w:t xml:space="preserve"> </w:t>
      </w:r>
      <w:proofErr w:type="spellStart"/>
      <w:r w:rsidR="00BD7170" w:rsidRPr="00BD7170">
        <w:rPr>
          <w:b/>
        </w:rPr>
        <w:t>there</w:t>
      </w:r>
      <w:proofErr w:type="spellEnd"/>
      <w:r w:rsidR="00BD7170" w:rsidRPr="00BD7170">
        <w:rPr>
          <w:b/>
        </w:rPr>
        <w:t xml:space="preserve"> </w:t>
      </w:r>
      <w:proofErr w:type="spellStart"/>
      <w:r w:rsidR="00BD7170" w:rsidRPr="00BD7170">
        <w:rPr>
          <w:b/>
        </w:rPr>
        <w:t>is</w:t>
      </w:r>
      <w:proofErr w:type="spellEnd"/>
      <w:r w:rsidR="00BD7170" w:rsidRPr="00BD7170">
        <w:rPr>
          <w:b/>
        </w:rPr>
        <w:t xml:space="preserve"> a new version of the program, more user-</w:t>
      </w:r>
      <w:proofErr w:type="spellStart"/>
      <w:r w:rsidR="00BD7170" w:rsidRPr="00BD7170">
        <w:rPr>
          <w:b/>
        </w:rPr>
        <w:t>friendly</w:t>
      </w:r>
      <w:proofErr w:type="spellEnd"/>
      <w:r w:rsidR="00BD7170" w:rsidRPr="00BD7170">
        <w:rPr>
          <w:b/>
        </w:rPr>
        <w:t xml:space="preserve"> to help </w:t>
      </w:r>
      <w:proofErr w:type="spellStart"/>
      <w:r w:rsidR="00BD7170" w:rsidRPr="00BD7170">
        <w:rPr>
          <w:b/>
        </w:rPr>
        <w:t>you</w:t>
      </w:r>
      <w:proofErr w:type="spellEnd"/>
      <w:r w:rsidR="00BD7170" w:rsidRPr="00BD7170">
        <w:rPr>
          <w:b/>
        </w:rPr>
        <w:t> !)</w:t>
      </w:r>
    </w:p>
    <w:p w:rsidR="00BD7170" w:rsidRDefault="00BD7170" w:rsidP="00BD7170">
      <w:pPr>
        <w:pStyle w:val="Default"/>
        <w:ind w:left="1080"/>
        <w:jc w:val="both"/>
        <w:textAlignment w:val="baseline"/>
      </w:pPr>
    </w:p>
    <w:p w:rsidR="00E93CDA" w:rsidRDefault="00E93CDA" w:rsidP="00E93CDA">
      <w:pPr>
        <w:pStyle w:val="Default"/>
        <w:numPr>
          <w:ilvl w:val="0"/>
          <w:numId w:val="4"/>
        </w:numPr>
        <w:jc w:val="both"/>
        <w:textAlignment w:val="baseli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band fo</w:t>
      </w:r>
      <w:r w:rsidR="0058650D">
        <w:t>r</w:t>
      </w:r>
      <w:r>
        <w:t xml:space="preserve"> </w:t>
      </w:r>
      <w:proofErr w:type="spellStart"/>
      <w:r>
        <w:t>which</w:t>
      </w:r>
      <w:proofErr w:type="spellEnd"/>
      <w:r>
        <w:t xml:space="preserve"> the signal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solar</w:t>
      </w:r>
      <w:proofErr w:type="spellEnd"/>
      <w:r w:rsidR="0058650D">
        <w:t xml:space="preserve"> </w:t>
      </w:r>
      <w:proofErr w:type="spellStart"/>
      <w:r w:rsidR="0058650D">
        <w:t>event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 ? </w:t>
      </w:r>
    </w:p>
    <w:p w:rsidR="00BD7170" w:rsidRDefault="00BD7170" w:rsidP="00BD7170">
      <w:pPr>
        <w:pStyle w:val="Paragraphedeliste"/>
      </w:pPr>
    </w:p>
    <w:p w:rsidR="00BD7170" w:rsidRDefault="00BD7170" w:rsidP="00BD7170">
      <w:pPr>
        <w:pStyle w:val="Default"/>
        <w:ind w:left="1080"/>
        <w:jc w:val="both"/>
        <w:textAlignment w:val="baseline"/>
      </w:pPr>
    </w:p>
    <w:p w:rsidR="00E93CDA" w:rsidRDefault="00A751CB" w:rsidP="00A751CB">
      <w:pPr>
        <w:pStyle w:val="Default"/>
        <w:numPr>
          <w:ilvl w:val="0"/>
          <w:numId w:val="4"/>
        </w:numPr>
        <w:jc w:val="both"/>
        <w:textAlignment w:val="baseline"/>
      </w:pP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plots and the description of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the </w:t>
      </w:r>
      <w:proofErr w:type="spellStart"/>
      <w:r>
        <w:t>paper</w:t>
      </w:r>
      <w:proofErr w:type="spellEnd"/>
      <w:r>
        <w:t xml:space="preserve"> Battaglia et al. (</w:t>
      </w:r>
      <w:r w:rsidRPr="00A751CB">
        <w:t xml:space="preserve">STIX X-ray </w:t>
      </w:r>
      <w:proofErr w:type="spellStart"/>
      <w:r w:rsidRPr="00A751CB">
        <w:t>microflare</w:t>
      </w:r>
      <w:proofErr w:type="spellEnd"/>
      <w:r w:rsidRPr="00A751CB">
        <w:t xml:space="preserve"> observations </w:t>
      </w:r>
      <w:proofErr w:type="spellStart"/>
      <w:r w:rsidRPr="00A751CB">
        <w:t>during</w:t>
      </w:r>
      <w:proofErr w:type="spellEnd"/>
      <w:r w:rsidRPr="00A751CB">
        <w:t xml:space="preserve"> the Solar Orbiter </w:t>
      </w:r>
      <w:proofErr w:type="spellStart"/>
      <w:r w:rsidRPr="00A751CB">
        <w:t>commissioning</w:t>
      </w:r>
      <w:proofErr w:type="spellEnd"/>
      <w:r w:rsidRPr="00A751CB">
        <w:t xml:space="preserve"> phase</w:t>
      </w:r>
      <w:r>
        <w:t xml:space="preserve"> ; </w:t>
      </w:r>
      <w:hyperlink r:id="rId6" w:history="1">
        <w:r w:rsidRPr="00893E1E">
          <w:rPr>
            <w:rStyle w:val="Lienhypertexte"/>
          </w:rPr>
          <w:t>https://ui.adsabs.harvard.edu/abs/2021arXiv210610058B/abstract</w:t>
        </w:r>
      </w:hyperlink>
      <w:r>
        <w:t xml:space="preserve">),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temporal </w:t>
      </w:r>
      <w:proofErr w:type="spellStart"/>
      <w:r>
        <w:t>evolutions</w:t>
      </w:r>
      <w:proofErr w:type="spellEnd"/>
      <w:r>
        <w:t xml:space="preserve"> of the light </w:t>
      </w:r>
      <w:proofErr w:type="spellStart"/>
      <w:r>
        <w:t>curves</w:t>
      </w:r>
      <w:proofErr w:type="spellEnd"/>
      <w:r>
        <w:t xml:space="preserve"> at 4-10 </w:t>
      </w:r>
      <w:proofErr w:type="spellStart"/>
      <w:r>
        <w:t>kev</w:t>
      </w:r>
      <w:proofErr w:type="spellEnd"/>
      <w:r>
        <w:t xml:space="preserve"> and at 15-25 </w:t>
      </w:r>
      <w:proofErr w:type="spellStart"/>
      <w:r>
        <w:t>kev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> ?</w:t>
      </w:r>
    </w:p>
    <w:p w:rsidR="00BD7170" w:rsidRDefault="00BD7170" w:rsidP="00BD7170">
      <w:pPr>
        <w:pStyle w:val="Default"/>
        <w:ind w:left="1080"/>
        <w:jc w:val="both"/>
        <w:textAlignment w:val="baseline"/>
      </w:pPr>
    </w:p>
    <w:p w:rsidR="00A751CB" w:rsidRDefault="001511B0" w:rsidP="00A751CB">
      <w:pPr>
        <w:pStyle w:val="Default"/>
        <w:numPr>
          <w:ilvl w:val="0"/>
          <w:numId w:val="4"/>
        </w:numPr>
        <w:jc w:val="both"/>
        <w:textAlignment w:val="baseline"/>
      </w:pPr>
      <w:proofErr w:type="spellStart"/>
      <w:r>
        <w:t>Integrate</w:t>
      </w:r>
      <w:proofErr w:type="spellEnd"/>
      <w:r>
        <w:t xml:space="preserve"> the light </w:t>
      </w:r>
      <w:proofErr w:type="spellStart"/>
      <w:r>
        <w:t>curves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bands on </w:t>
      </w:r>
      <w:proofErr w:type="spellStart"/>
      <w:r>
        <w:t>different</w:t>
      </w:r>
      <w:proofErr w:type="spellEnd"/>
      <w:r>
        <w:t xml:space="preserve"> time </w:t>
      </w:r>
      <w:proofErr w:type="spellStart"/>
      <w:r>
        <w:t>intervals</w:t>
      </w:r>
      <w:proofErr w:type="spellEnd"/>
      <w:r>
        <w:t xml:space="preserve"> and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in </w:t>
      </w:r>
      <w:proofErr w:type="spellStart"/>
      <w:r>
        <w:t>term</w:t>
      </w:r>
      <w:proofErr w:type="spellEnd"/>
      <w:r>
        <w:t xml:space="preserve"> of the signal to noise ratio</w:t>
      </w:r>
    </w:p>
    <w:p w:rsidR="001511B0" w:rsidRDefault="001511B0" w:rsidP="00A751CB">
      <w:pPr>
        <w:pStyle w:val="Default"/>
        <w:numPr>
          <w:ilvl w:val="0"/>
          <w:numId w:val="4"/>
        </w:numPr>
        <w:jc w:val="both"/>
        <w:textAlignment w:val="baseline"/>
      </w:pPr>
      <w:r>
        <w:t xml:space="preserve">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on time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minute ? </w:t>
      </w:r>
    </w:p>
    <w:p w:rsidR="001511B0" w:rsidRDefault="001511B0" w:rsidP="001511B0">
      <w:pPr>
        <w:pStyle w:val="Default"/>
        <w:jc w:val="both"/>
        <w:textAlignment w:val="baseline"/>
      </w:pPr>
      <w:r>
        <w:t xml:space="preserve">    </w:t>
      </w:r>
    </w:p>
    <w:p w:rsidR="001511B0" w:rsidRDefault="001511B0" w:rsidP="001511B0">
      <w:pPr>
        <w:pStyle w:val="Default"/>
        <w:jc w:val="both"/>
        <w:textAlignment w:val="baseline"/>
        <w:rPr>
          <w:b/>
        </w:rPr>
      </w:pPr>
      <w:r w:rsidRPr="001511B0">
        <w:rPr>
          <w:b/>
        </w:rPr>
        <w:t xml:space="preserve">           II </w:t>
      </w:r>
      <w:proofErr w:type="spellStart"/>
      <w:r w:rsidRPr="001511B0">
        <w:rPr>
          <w:b/>
        </w:rPr>
        <w:t>Comparison</w:t>
      </w:r>
      <w:proofErr w:type="spellEnd"/>
      <w:r w:rsidRPr="001511B0">
        <w:rPr>
          <w:b/>
        </w:rPr>
        <w:t xml:space="preserve"> of the count rates for </w:t>
      </w:r>
      <w:proofErr w:type="spellStart"/>
      <w:r w:rsidRPr="001511B0">
        <w:rPr>
          <w:b/>
        </w:rPr>
        <w:t>different</w:t>
      </w:r>
      <w:proofErr w:type="spellEnd"/>
      <w:r w:rsidRPr="001511B0">
        <w:rPr>
          <w:b/>
        </w:rPr>
        <w:t xml:space="preserve"> detectors</w:t>
      </w:r>
    </w:p>
    <w:p w:rsidR="00BD7170" w:rsidRDefault="00BD7170" w:rsidP="001511B0">
      <w:pPr>
        <w:pStyle w:val="Default"/>
        <w:jc w:val="both"/>
        <w:textAlignment w:val="baseline"/>
        <w:rPr>
          <w:b/>
        </w:rPr>
      </w:pPr>
    </w:p>
    <w:p w:rsidR="001511B0" w:rsidRPr="00BD7170" w:rsidRDefault="001511B0" w:rsidP="001511B0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r>
        <w:rPr>
          <w:b/>
        </w:rPr>
        <w:t xml:space="preserve"> </w:t>
      </w:r>
      <w:r>
        <w:t xml:space="preserve">Select the </w:t>
      </w:r>
      <w:proofErr w:type="spellStart"/>
      <w:r>
        <w:t>energy</w:t>
      </w:r>
      <w:proofErr w:type="spellEnd"/>
      <w:r>
        <w:t xml:space="preserve"> band 6 to 10 </w:t>
      </w:r>
      <w:proofErr w:type="spellStart"/>
      <w:r>
        <w:t>keV</w:t>
      </w:r>
      <w:proofErr w:type="spellEnd"/>
    </w:p>
    <w:p w:rsidR="00BD7170" w:rsidRPr="001511B0" w:rsidRDefault="00BD7170" w:rsidP="00BD7170">
      <w:pPr>
        <w:pStyle w:val="Default"/>
        <w:ind w:left="1080"/>
        <w:jc w:val="both"/>
        <w:textAlignment w:val="baseline"/>
        <w:rPr>
          <w:b/>
        </w:rPr>
      </w:pPr>
    </w:p>
    <w:p w:rsidR="001511B0" w:rsidRPr="00BD7170" w:rsidRDefault="001511B0" w:rsidP="001511B0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r>
        <w:t xml:space="preserve">For </w:t>
      </w:r>
      <w:proofErr w:type="spellStart"/>
      <w:r>
        <w:t>each</w:t>
      </w:r>
      <w:proofErr w:type="spellEnd"/>
      <w:r>
        <w:t xml:space="preserve"> detector,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counts</w:t>
      </w:r>
      <w:proofErr w:type="spellEnd"/>
      <w:r>
        <w:t xml:space="preserve"> of all the pixels and plot the time </w:t>
      </w:r>
      <w:proofErr w:type="spellStart"/>
      <w:r>
        <w:t>evolution</w:t>
      </w:r>
      <w:proofErr w:type="spellEnd"/>
      <w:r>
        <w:t xml:space="preserve"> of the count-ra</w:t>
      </w:r>
      <w:r w:rsidR="00BD7170">
        <w:t xml:space="preserve">te of </w:t>
      </w:r>
      <w:proofErr w:type="spellStart"/>
      <w:r w:rsidR="00BD7170">
        <w:t>each</w:t>
      </w:r>
      <w:proofErr w:type="spellEnd"/>
      <w:r w:rsidR="00BD7170">
        <w:t xml:space="preserve"> detector in </w:t>
      </w:r>
      <w:proofErr w:type="spellStart"/>
      <w:r w:rsidR="00BD7170">
        <w:t>this</w:t>
      </w:r>
      <w:proofErr w:type="spellEnd"/>
      <w:r w:rsidR="00BD7170">
        <w:t xml:space="preserve"> </w:t>
      </w:r>
      <w:proofErr w:type="spellStart"/>
      <w:r w:rsidR="00BD7170">
        <w:t>ene</w:t>
      </w:r>
      <w:r>
        <w:t>rgy</w:t>
      </w:r>
      <w:proofErr w:type="spellEnd"/>
      <w:r>
        <w:t xml:space="preserve"> band</w:t>
      </w:r>
      <w:r w:rsidR="00BD7170">
        <w:t xml:space="preserve"> </w:t>
      </w:r>
    </w:p>
    <w:p w:rsidR="00BD7170" w:rsidRPr="001511B0" w:rsidRDefault="00BD7170" w:rsidP="00BD7170">
      <w:pPr>
        <w:pStyle w:val="Default"/>
        <w:ind w:left="1080"/>
        <w:jc w:val="both"/>
        <w:textAlignment w:val="baseline"/>
        <w:rPr>
          <w:b/>
        </w:rPr>
      </w:pPr>
    </w:p>
    <w:p w:rsidR="001511B0" w:rsidRPr="00BE4523" w:rsidRDefault="001511B0" w:rsidP="001511B0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r>
        <w:t xml:space="preserve">Are all the time profiles </w:t>
      </w:r>
      <w:proofErr w:type="spellStart"/>
      <w:r w:rsidR="00BD7170">
        <w:t>strictly</w:t>
      </w:r>
      <w:proofErr w:type="spellEnd"/>
      <w:r w:rsidR="00BD7170">
        <w:t xml:space="preserve"> </w:t>
      </w:r>
      <w:proofErr w:type="spellStart"/>
      <w:r>
        <w:t>similar</w:t>
      </w:r>
      <w:proofErr w:type="spellEnd"/>
      <w:r>
        <w:t xml:space="preserve"> ? If not,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charact</w:t>
      </w:r>
      <w:r w:rsidR="0058650D">
        <w:t>e</w:t>
      </w:r>
      <w:r>
        <w:t>ristics</w:t>
      </w:r>
      <w:proofErr w:type="spellEnd"/>
      <w:r>
        <w:t xml:space="preserve"> of the instrument ?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 w:rsidR="00BE4523">
        <w:t xml:space="preserve">. (You </w:t>
      </w:r>
      <w:proofErr w:type="spellStart"/>
      <w:r w:rsidR="00BE4523">
        <w:t>can</w:t>
      </w:r>
      <w:proofErr w:type="spellEnd"/>
      <w:r w:rsidR="00BE4523">
        <w:t xml:space="preserve"> have </w:t>
      </w:r>
      <w:proofErr w:type="gramStart"/>
      <w:r w:rsidR="00BE4523">
        <w:t>a</w:t>
      </w:r>
      <w:proofErr w:type="gramEnd"/>
      <w:r w:rsidR="00BE4523">
        <w:t xml:space="preserve"> look at the </w:t>
      </w:r>
      <w:proofErr w:type="spellStart"/>
      <w:r w:rsidR="00BE4523">
        <w:t>paper</w:t>
      </w:r>
      <w:proofErr w:type="spellEnd"/>
      <w:r w:rsidR="00BE4523">
        <w:t xml:space="preserve"> on the STIX instrument as </w:t>
      </w:r>
      <w:proofErr w:type="spellStart"/>
      <w:r w:rsidR="00BE4523">
        <w:t>well</w:t>
      </w:r>
      <w:proofErr w:type="spellEnd"/>
      <w:r w:rsidR="00BE4523">
        <w:t xml:space="preserve"> as at </w:t>
      </w:r>
      <w:proofErr w:type="spellStart"/>
      <w:r w:rsidR="00BE4523">
        <w:t>my</w:t>
      </w:r>
      <w:proofErr w:type="spellEnd"/>
      <w:r w:rsidR="00BE4523">
        <w:t xml:space="preserve"> second lecture)</w:t>
      </w:r>
    </w:p>
    <w:p w:rsidR="00BD7170" w:rsidRDefault="00BD7170" w:rsidP="00BD7170">
      <w:pPr>
        <w:pStyle w:val="Paragraphedeliste"/>
        <w:rPr>
          <w:b/>
        </w:rPr>
      </w:pPr>
    </w:p>
    <w:p w:rsidR="00BD7170" w:rsidRDefault="00BD7170" w:rsidP="00BD7170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proofErr w:type="spellStart"/>
      <w:r>
        <w:rPr>
          <w:b/>
        </w:rPr>
        <w:t>Recommendation</w:t>
      </w:r>
      <w:proofErr w:type="spellEnd"/>
      <w:r>
        <w:rPr>
          <w:b/>
        </w:rPr>
        <w:t xml:space="preserve"> :  the identification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detector </w:t>
      </w:r>
      <w:proofErr w:type="spellStart"/>
      <w:r>
        <w:rPr>
          <w:b/>
        </w:rPr>
        <w:t>numbers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fits</w:t>
      </w:r>
      <w:proofErr w:type="spellEnd"/>
      <w:r>
        <w:rPr>
          <w:b/>
        </w:rPr>
        <w:t xml:space="preserve"> files and the </w:t>
      </w:r>
      <w:proofErr w:type="spellStart"/>
      <w:r>
        <w:rPr>
          <w:b/>
        </w:rPr>
        <w:t>subcollimator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imaging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slide 25 of lecture 2)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</w:p>
    <w:p w:rsidR="00BD7170" w:rsidRDefault="00BD7170" w:rsidP="00BD7170">
      <w:pPr>
        <w:pStyle w:val="Paragraphedeliste"/>
        <w:rPr>
          <w:b/>
        </w:rPr>
      </w:pPr>
    </w:p>
    <w:p w:rsidR="00BD7170" w:rsidRPr="00BD7170" w:rsidRDefault="00BD7170" w:rsidP="00BD7170">
      <w:pPr>
        <w:pStyle w:val="Default"/>
        <w:numPr>
          <w:ilvl w:val="0"/>
          <w:numId w:val="4"/>
        </w:numPr>
        <w:jc w:val="both"/>
        <w:textAlignment w:val="baseline"/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Pr="00BD7170">
        <w:t>coll</w:t>
      </w:r>
      <w:proofErr w:type="spellEnd"/>
      <w:r w:rsidRPr="00BD7170">
        <w:t xml:space="preserve"> [10a,10b,10c]   detectors : 3,20,22 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  <w:jc w:val="both"/>
        <w:textAlignment w:val="baseline"/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[9a,9b,9</w:t>
      </w:r>
      <w:r w:rsidRPr="00BD7170">
        <w:t>c]   detectors :</w:t>
      </w:r>
      <w:r w:rsidR="00E20398">
        <w:t xml:space="preserve"> 16,14,3</w:t>
      </w:r>
      <w:r w:rsidRPr="00BD7170">
        <w:t>2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[8a,8b,8</w:t>
      </w:r>
      <w:r w:rsidRPr="00BD7170">
        <w:t>c]   detectors :</w:t>
      </w:r>
      <w:r w:rsidR="00E20398">
        <w:t xml:space="preserve"> 21 ,26,4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[7a,7b,7</w:t>
      </w:r>
      <w:r w:rsidRPr="00BD7170">
        <w:t>c]   detectors :</w:t>
      </w:r>
      <w:r w:rsidR="00E20398">
        <w:t xml:space="preserve"> 24,8,28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[6a,6b,6</w:t>
      </w:r>
      <w:r w:rsidRPr="00BD7170">
        <w:t>c]   detectors :</w:t>
      </w:r>
      <w:r w:rsidR="00E20398">
        <w:t xml:space="preserve"> 15,27,31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[5a,5b,5</w:t>
      </w:r>
      <w:r w:rsidRPr="00BD7170">
        <w:t>c]   detectors :</w:t>
      </w:r>
      <w:r w:rsidR="00E20398">
        <w:t xml:space="preserve"> 6,30,2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[4a,4b,4</w:t>
      </w:r>
      <w:r w:rsidRPr="00BD7170">
        <w:t>c]   detectors :</w:t>
      </w:r>
      <w:r w:rsidR="00E20398">
        <w:t xml:space="preserve"> 25,5,23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[3a,3b,3c</w:t>
      </w:r>
      <w:r w:rsidRPr="00BD7170">
        <w:t>]   detectors :</w:t>
      </w:r>
      <w:r w:rsidR="00E20398">
        <w:t xml:space="preserve"> 7,29,1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[2a,2b,2c</w:t>
      </w:r>
      <w:r w:rsidRPr="00BD7170">
        <w:t>]   detectors :</w:t>
      </w:r>
      <w:r w:rsidR="00E20398">
        <w:t xml:space="preserve"> 12,19,17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</w:pPr>
      <w:proofErr w:type="spellStart"/>
      <w:r w:rsidRPr="00BD7170">
        <w:t>Sub</w:t>
      </w:r>
      <w:proofErr w:type="spellEnd"/>
      <w:r w:rsidRPr="00BD7170">
        <w:t xml:space="preserve"> </w:t>
      </w:r>
      <w:proofErr w:type="spellStart"/>
      <w:r w:rsidR="00E20398">
        <w:t>coll</w:t>
      </w:r>
      <w:proofErr w:type="spellEnd"/>
      <w:r w:rsidR="00E20398">
        <w:t xml:space="preserve"> [1a,1</w:t>
      </w:r>
      <w:r w:rsidRPr="00BD7170">
        <w:t>b,1c]   detectors :</w:t>
      </w:r>
      <w:r w:rsidR="00E20398">
        <w:t xml:space="preserve"> 11,13,18</w:t>
      </w:r>
    </w:p>
    <w:p w:rsidR="00BD7170" w:rsidRPr="00BD7170" w:rsidRDefault="00BD7170" w:rsidP="00BD7170">
      <w:pPr>
        <w:pStyle w:val="Default"/>
        <w:numPr>
          <w:ilvl w:val="0"/>
          <w:numId w:val="4"/>
        </w:numPr>
        <w:jc w:val="both"/>
        <w:textAlignment w:val="baseline"/>
      </w:pPr>
    </w:p>
    <w:p w:rsidR="00BD7170" w:rsidRDefault="00C64CBC" w:rsidP="00BD7170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plot the light </w:t>
      </w:r>
      <w:proofErr w:type="spellStart"/>
      <w:r>
        <w:rPr>
          <w:b/>
        </w:rPr>
        <w:t>curves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grouping</w:t>
      </w:r>
      <w:proofErr w:type="spellEnd"/>
      <w:r>
        <w:rPr>
          <w:b/>
        </w:rPr>
        <w:t xml:space="preserve"> the detectors </w:t>
      </w: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to spatia</w:t>
      </w:r>
      <w:r w:rsidR="00631E45">
        <w:rPr>
          <w:b/>
        </w:rPr>
        <w:t xml:space="preserve">l </w:t>
      </w:r>
      <w:proofErr w:type="spellStart"/>
      <w:r w:rsidR="00631E45">
        <w:rPr>
          <w:b/>
        </w:rPr>
        <w:t>resolution</w:t>
      </w:r>
      <w:proofErr w:type="spellEnd"/>
      <w:r w:rsidR="00631E45">
        <w:rPr>
          <w:b/>
        </w:rPr>
        <w:t xml:space="preserve"> of the </w:t>
      </w:r>
      <w:proofErr w:type="spellStart"/>
      <w:r w:rsidR="00631E45">
        <w:rPr>
          <w:b/>
        </w:rPr>
        <w:t>subcollimator</w:t>
      </w:r>
      <w:r>
        <w:rPr>
          <w:b/>
        </w:rPr>
        <w:t>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slide 25) and </w:t>
      </w:r>
      <w:proofErr w:type="spellStart"/>
      <w:r>
        <w:rPr>
          <w:b/>
        </w:rPr>
        <w:t>comparing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three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light </w:t>
      </w:r>
      <w:proofErr w:type="spellStart"/>
      <w:r>
        <w:rPr>
          <w:b/>
        </w:rPr>
        <w:t>curves</w:t>
      </w:r>
      <w:proofErr w:type="spellEnd"/>
      <w:r>
        <w:rPr>
          <w:b/>
        </w:rPr>
        <w:t xml:space="preserve"> ?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comment on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measured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detectors ? </w:t>
      </w:r>
    </w:p>
    <w:p w:rsidR="00C64CBC" w:rsidRDefault="00C64CBC" w:rsidP="00BD7170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plot light </w:t>
      </w:r>
      <w:proofErr w:type="spellStart"/>
      <w:r>
        <w:rPr>
          <w:b/>
        </w:rPr>
        <w:t>curves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detector</w:t>
      </w:r>
      <w:r w:rsidR="00631E45">
        <w:rPr>
          <w:b/>
        </w:rPr>
        <w:t xml:space="preserve"> 9 and 10. </w:t>
      </w:r>
      <w:proofErr w:type="spellStart"/>
      <w:r w:rsidR="00631E45">
        <w:rPr>
          <w:b/>
        </w:rPr>
        <w:t>Please</w:t>
      </w:r>
      <w:proofErr w:type="spellEnd"/>
      <w:r w:rsidR="00631E45">
        <w:rPr>
          <w:b/>
        </w:rPr>
        <w:t xml:space="preserve"> comment </w:t>
      </w:r>
      <w:proofErr w:type="spellStart"/>
      <w:r w:rsidR="00631E45">
        <w:rPr>
          <w:b/>
        </w:rPr>
        <w:t>using</w:t>
      </w:r>
      <w:proofErr w:type="spellEnd"/>
      <w:r>
        <w:rPr>
          <w:b/>
        </w:rPr>
        <w:t xml:space="preserve"> the description of the instrument.</w:t>
      </w:r>
    </w:p>
    <w:p w:rsidR="00BD7170" w:rsidRDefault="00BD7170" w:rsidP="00BD7170">
      <w:pPr>
        <w:pStyle w:val="Paragraphedeliste"/>
        <w:rPr>
          <w:b/>
        </w:rPr>
      </w:pPr>
    </w:p>
    <w:p w:rsidR="00BD7170" w:rsidRDefault="00BD7170" w:rsidP="00BD7170">
      <w:pPr>
        <w:pStyle w:val="Default"/>
        <w:ind w:left="1080"/>
        <w:jc w:val="both"/>
        <w:textAlignment w:val="baseline"/>
        <w:rPr>
          <w:b/>
        </w:rPr>
      </w:pPr>
    </w:p>
    <w:p w:rsidR="00BD7170" w:rsidRPr="00BD7170" w:rsidRDefault="00BD7170" w:rsidP="00BD7170">
      <w:pPr>
        <w:pStyle w:val="Default"/>
        <w:ind w:left="1080"/>
        <w:jc w:val="both"/>
        <w:textAlignment w:val="baseline"/>
        <w:rPr>
          <w:b/>
        </w:rPr>
      </w:pPr>
    </w:p>
    <w:p w:rsidR="00BE4523" w:rsidRDefault="00BE4523" w:rsidP="00BE4523">
      <w:pPr>
        <w:pStyle w:val="Default"/>
        <w:jc w:val="both"/>
        <w:textAlignment w:val="baseline"/>
        <w:rPr>
          <w:b/>
        </w:rPr>
      </w:pPr>
      <w:r w:rsidRPr="00BE4523">
        <w:rPr>
          <w:b/>
        </w:rPr>
        <w:t xml:space="preserve">         </w:t>
      </w:r>
      <w:r>
        <w:rPr>
          <w:b/>
        </w:rPr>
        <w:t xml:space="preserve"> </w:t>
      </w:r>
      <w:r w:rsidRPr="00BE4523">
        <w:rPr>
          <w:b/>
        </w:rPr>
        <w:t xml:space="preserve">III </w:t>
      </w:r>
      <w:proofErr w:type="spellStart"/>
      <w:r w:rsidRPr="00BE4523">
        <w:rPr>
          <w:b/>
        </w:rPr>
        <w:t>Comparison</w:t>
      </w:r>
      <w:proofErr w:type="spellEnd"/>
      <w:r w:rsidRPr="00BE4523">
        <w:rPr>
          <w:b/>
        </w:rPr>
        <w:t xml:space="preserve"> of the count rates for </w:t>
      </w:r>
      <w:proofErr w:type="spellStart"/>
      <w:r w:rsidRPr="00BE4523">
        <w:rPr>
          <w:b/>
        </w:rPr>
        <w:t>different</w:t>
      </w:r>
      <w:proofErr w:type="spellEnd"/>
      <w:r w:rsidRPr="00BE4523">
        <w:rPr>
          <w:b/>
        </w:rPr>
        <w:t xml:space="preserve"> pixels</w:t>
      </w:r>
    </w:p>
    <w:p w:rsidR="00645BF2" w:rsidRDefault="00645BF2" w:rsidP="00BE4523">
      <w:pPr>
        <w:pStyle w:val="Default"/>
        <w:jc w:val="both"/>
        <w:textAlignment w:val="baseline"/>
        <w:rPr>
          <w:b/>
        </w:rPr>
      </w:pPr>
    </w:p>
    <w:p w:rsidR="00631E45" w:rsidRPr="00631E45" w:rsidRDefault="00645BF2" w:rsidP="00631E45">
      <w:pPr>
        <w:pStyle w:val="Default"/>
        <w:numPr>
          <w:ilvl w:val="0"/>
          <w:numId w:val="4"/>
        </w:numPr>
        <w:textAlignment w:val="baseline"/>
        <w:rPr>
          <w:b/>
        </w:rPr>
      </w:pPr>
      <w:r>
        <w:t xml:space="preserve">Select </w:t>
      </w:r>
      <w:proofErr w:type="spellStart"/>
      <w:r>
        <w:t>now</w:t>
      </w:r>
      <w:proofErr w:type="spellEnd"/>
      <w:r>
        <w:t xml:space="preserve"> detectors 3</w:t>
      </w:r>
      <w:r w:rsidR="00631E45">
        <w:t xml:space="preserve">, 20 and </w:t>
      </w:r>
      <w:proofErr w:type="gramStart"/>
      <w:r w:rsidR="00631E45">
        <w:t>22  and</w:t>
      </w:r>
      <w:proofErr w:type="gramEnd"/>
      <w:r w:rsidR="00631E45">
        <w:t xml:space="preserve"> the </w:t>
      </w:r>
      <w:proofErr w:type="spellStart"/>
      <w:r w:rsidR="00631E45">
        <w:t>energy</w:t>
      </w:r>
      <w:proofErr w:type="spellEnd"/>
      <w:r w:rsidR="00631E45">
        <w:t xml:space="preserve"> band 6 to 10 </w:t>
      </w:r>
      <w:proofErr w:type="spellStart"/>
      <w:r w:rsidR="00631E45">
        <w:t>keV</w:t>
      </w:r>
      <w:proofErr w:type="spellEnd"/>
      <w:r w:rsidR="00631E45">
        <w:t> .  P</w:t>
      </w:r>
      <w:r w:rsidR="00BE4523">
        <w:t xml:space="preserve">lot the </w:t>
      </w:r>
      <w:proofErr w:type="spellStart"/>
      <w:r w:rsidR="00BE4523">
        <w:t>evolution</w:t>
      </w:r>
      <w:proofErr w:type="spellEnd"/>
      <w:r w:rsidR="00BE4523">
        <w:t xml:space="preserve"> of the count-rate for the </w:t>
      </w:r>
      <w:proofErr w:type="spellStart"/>
      <w:r w:rsidR="00BE4523">
        <w:t>different</w:t>
      </w:r>
      <w:proofErr w:type="spellEnd"/>
      <w:r w:rsidR="00BE4523">
        <w:t xml:space="preserve"> pixels.</w:t>
      </w:r>
    </w:p>
    <w:p w:rsidR="00631E45" w:rsidRDefault="00631E45" w:rsidP="00631E45">
      <w:pPr>
        <w:pStyle w:val="Default"/>
        <w:textAlignment w:val="baseline"/>
      </w:pPr>
    </w:p>
    <w:p w:rsidR="00631E45" w:rsidRDefault="00631E45" w:rsidP="00631E45">
      <w:pPr>
        <w:pStyle w:val="Default"/>
        <w:textAlignment w:val="baseline"/>
      </w:pPr>
      <w:r>
        <w:t xml:space="preserve">                  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correspondance </w:t>
      </w:r>
      <w:proofErr w:type="spellStart"/>
      <w:r>
        <w:t>between</w:t>
      </w:r>
      <w:proofErr w:type="spellEnd"/>
      <w:r>
        <w:t xml:space="preserve"> the pixel </w:t>
      </w:r>
      <w:proofErr w:type="spellStart"/>
      <w:r>
        <w:t>numbers</w:t>
      </w:r>
      <w:proofErr w:type="spellEnd"/>
      <w:r>
        <w:t xml:space="preserve"> in the </w:t>
      </w:r>
      <w:proofErr w:type="spellStart"/>
      <w:r>
        <w:t>fits</w:t>
      </w:r>
      <w:proofErr w:type="spellEnd"/>
      <w:r>
        <w:t xml:space="preserve"> files and the </w:t>
      </w:r>
      <w:r>
        <w:tab/>
        <w:t xml:space="preserve">     pixels on the detectors (</w:t>
      </w:r>
      <w:proofErr w:type="spellStart"/>
      <w:r>
        <w:t>see</w:t>
      </w:r>
      <w:proofErr w:type="spellEnd"/>
      <w:r>
        <w:t xml:space="preserve"> slides 14 and 25 of Lecture 2)</w:t>
      </w:r>
    </w:p>
    <w:p w:rsidR="00631E45" w:rsidRDefault="00631E45" w:rsidP="00631E45">
      <w:pPr>
        <w:pStyle w:val="Default"/>
        <w:textAlignment w:val="baseline"/>
      </w:pPr>
    </w:p>
    <w:p w:rsidR="00631E45" w:rsidRDefault="00631E45" w:rsidP="00631E45">
      <w:pPr>
        <w:pStyle w:val="Default"/>
        <w:textAlignment w:val="baseline"/>
      </w:pPr>
      <w:r>
        <w:t xml:space="preserve">                   A : 0,4,8</w:t>
      </w:r>
    </w:p>
    <w:p w:rsidR="00631E45" w:rsidRDefault="00631E45" w:rsidP="00631E45">
      <w:pPr>
        <w:pStyle w:val="Default"/>
        <w:textAlignment w:val="baseline"/>
      </w:pPr>
      <w:r>
        <w:t xml:space="preserve">                   B : 1,5,9</w:t>
      </w:r>
    </w:p>
    <w:p w:rsidR="00631E45" w:rsidRDefault="00631E45" w:rsidP="00631E45">
      <w:pPr>
        <w:pStyle w:val="Default"/>
        <w:textAlignment w:val="baseline"/>
      </w:pPr>
      <w:r>
        <w:t xml:space="preserve">                   C : 2,6,10</w:t>
      </w:r>
    </w:p>
    <w:p w:rsidR="00631E45" w:rsidRDefault="00631E45" w:rsidP="00631E45">
      <w:pPr>
        <w:pStyle w:val="Default"/>
        <w:textAlignment w:val="baseline"/>
      </w:pPr>
      <w:r>
        <w:t xml:space="preserve">                   D : 3,7,11</w:t>
      </w:r>
    </w:p>
    <w:p w:rsidR="00631E45" w:rsidRDefault="00631E45" w:rsidP="00631E45">
      <w:pPr>
        <w:pStyle w:val="Default"/>
        <w:textAlignment w:val="baseline"/>
      </w:pPr>
    </w:p>
    <w:p w:rsidR="00631E45" w:rsidRDefault="00631E45" w:rsidP="00631E45">
      <w:pPr>
        <w:pStyle w:val="Default"/>
        <w:textAlignment w:val="baseline"/>
      </w:pPr>
      <w:r>
        <w:t xml:space="preserve">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8-11 are </w:t>
      </w:r>
      <w:proofErr w:type="spellStart"/>
      <w:r>
        <w:t>small</w:t>
      </w:r>
      <w:proofErr w:type="spellEnd"/>
      <w:r>
        <w:t xml:space="preserve"> pixels and 0-3 and 4-7 are large top and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. </w:t>
      </w:r>
    </w:p>
    <w:p w:rsidR="00631E45" w:rsidRPr="00631E45" w:rsidRDefault="00631E45" w:rsidP="00631E45">
      <w:pPr>
        <w:pStyle w:val="Default"/>
        <w:textAlignment w:val="baseline"/>
        <w:rPr>
          <w:b/>
        </w:rPr>
      </w:pPr>
    </w:p>
    <w:p w:rsidR="00A925BD" w:rsidRDefault="00BE4523" w:rsidP="00631E45">
      <w:pPr>
        <w:pStyle w:val="Default"/>
        <w:ind w:left="1080"/>
        <w:jc w:val="both"/>
        <w:textAlignment w:val="baseline"/>
        <w:rPr>
          <w:b/>
        </w:rPr>
      </w:pPr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conclusions </w:t>
      </w:r>
      <w:r w:rsidR="00631E45">
        <w:t xml:space="preserve">on the </w:t>
      </w:r>
      <w:proofErr w:type="spellStart"/>
      <w:r w:rsidR="00631E45">
        <w:t>different</w:t>
      </w:r>
      <w:proofErr w:type="spellEnd"/>
      <w:r w:rsidR="00631E45">
        <w:t xml:space="preserve"> time profiles </w:t>
      </w:r>
      <w:proofErr w:type="spellStart"/>
      <w:r w:rsidR="00631E45">
        <w:t>when</w:t>
      </w:r>
      <w:proofErr w:type="spellEnd"/>
      <w:r w:rsidR="00631E45">
        <w:t xml:space="preserve"> </w:t>
      </w:r>
      <w:proofErr w:type="spellStart"/>
      <w:r w:rsidR="00631E45">
        <w:t>plotting</w:t>
      </w:r>
      <w:proofErr w:type="spellEnd"/>
      <w:r w:rsidR="00631E45">
        <w:t xml:space="preserve"> pixels </w:t>
      </w:r>
      <w:proofErr w:type="spellStart"/>
      <w:r w:rsidR="00631E45">
        <w:t>corresponding</w:t>
      </w:r>
      <w:proofErr w:type="spellEnd"/>
      <w:r w:rsidR="00631E45">
        <w:t xml:space="preserve"> to </w:t>
      </w:r>
      <w:proofErr w:type="gramStart"/>
      <w:r w:rsidR="00631E45">
        <w:t>A,B</w:t>
      </w:r>
      <w:proofErr w:type="gramEnd"/>
      <w:r w:rsidR="00631E45">
        <w:t xml:space="preserve">,C,D ? </w:t>
      </w:r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</w:t>
      </w:r>
      <w:r w:rsidR="0058650D">
        <w:t>r</w:t>
      </w:r>
      <w:r>
        <w:t>stand</w:t>
      </w:r>
      <w:proofErr w:type="spellEnd"/>
      <w:r>
        <w:t xml:space="preserve"> the </w:t>
      </w:r>
      <w:proofErr w:type="spellStart"/>
      <w:r>
        <w:t>differences</w:t>
      </w:r>
      <w:proofErr w:type="spellEnd"/>
      <w:r>
        <w:t xml:space="preserve"> and </w:t>
      </w:r>
      <w:proofErr w:type="spellStart"/>
      <w:r>
        <w:t>similarities</w:t>
      </w:r>
      <w:proofErr w:type="spellEnd"/>
      <w:r>
        <w:t xml:space="preserve"> of the count-rates on the </w:t>
      </w:r>
      <w:proofErr w:type="spellStart"/>
      <w:r>
        <w:t>different</w:t>
      </w:r>
      <w:proofErr w:type="spellEnd"/>
      <w:r>
        <w:t xml:space="preserve"> pixels 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use of the </w:t>
      </w:r>
      <w:proofErr w:type="spellStart"/>
      <w:r>
        <w:t>different</w:t>
      </w:r>
      <w:proofErr w:type="spellEnd"/>
      <w:r>
        <w:t xml:space="preserve"> pixels ?</w:t>
      </w:r>
      <w:r w:rsidR="0058650D" w:rsidRPr="0058650D">
        <w:t xml:space="preserve"> </w:t>
      </w:r>
      <w:r w:rsidR="0058650D">
        <w:t>(</w:t>
      </w:r>
      <w:proofErr w:type="spellStart"/>
      <w:r w:rsidR="0058650D">
        <w:t>Here</w:t>
      </w:r>
      <w:proofErr w:type="spellEnd"/>
      <w:r w:rsidR="0058650D">
        <w:t xml:space="preserve"> </w:t>
      </w:r>
      <w:proofErr w:type="spellStart"/>
      <w:r w:rsidR="0058650D">
        <w:t>again</w:t>
      </w:r>
      <w:proofErr w:type="spellEnd"/>
      <w:r w:rsidR="0058650D">
        <w:t xml:space="preserve">, </w:t>
      </w:r>
      <w:proofErr w:type="spellStart"/>
      <w:r w:rsidR="0058650D">
        <w:t>you</w:t>
      </w:r>
      <w:proofErr w:type="spellEnd"/>
      <w:r w:rsidR="0058650D">
        <w:t xml:space="preserve"> </w:t>
      </w:r>
      <w:proofErr w:type="spellStart"/>
      <w:r w:rsidR="0058650D">
        <w:t>can</w:t>
      </w:r>
      <w:proofErr w:type="spellEnd"/>
      <w:r w:rsidR="0058650D">
        <w:t xml:space="preserve"> have </w:t>
      </w:r>
      <w:proofErr w:type="gramStart"/>
      <w:r w:rsidR="0058650D">
        <w:t>a</w:t>
      </w:r>
      <w:proofErr w:type="gramEnd"/>
      <w:r w:rsidR="0058650D">
        <w:t xml:space="preserve"> look at the </w:t>
      </w:r>
      <w:proofErr w:type="spellStart"/>
      <w:r w:rsidR="0058650D">
        <w:t>paper</w:t>
      </w:r>
      <w:proofErr w:type="spellEnd"/>
      <w:r w:rsidR="0058650D">
        <w:t xml:space="preserve"> on the STIX instrument as </w:t>
      </w:r>
      <w:proofErr w:type="spellStart"/>
      <w:r w:rsidR="0058650D">
        <w:t>well</w:t>
      </w:r>
      <w:proofErr w:type="spellEnd"/>
      <w:r w:rsidR="0058650D">
        <w:t xml:space="preserve"> as at </w:t>
      </w:r>
      <w:proofErr w:type="spellStart"/>
      <w:r w:rsidR="0058650D">
        <w:t>my</w:t>
      </w:r>
      <w:proofErr w:type="spellEnd"/>
      <w:r w:rsidR="0058650D">
        <w:t xml:space="preserve"> second lecture)</w:t>
      </w:r>
    </w:p>
    <w:p w:rsidR="0058650D" w:rsidRPr="0058650D" w:rsidRDefault="0058650D" w:rsidP="0058650D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</w:p>
    <w:p w:rsidR="00A1705C" w:rsidRDefault="00A925BD" w:rsidP="00BE4523">
      <w:pPr>
        <w:pStyle w:val="Default"/>
        <w:jc w:val="both"/>
        <w:textAlignment w:val="baseline"/>
        <w:rPr>
          <w:b/>
        </w:rPr>
      </w:pPr>
      <w:r>
        <w:rPr>
          <w:b/>
        </w:rPr>
        <w:tab/>
      </w:r>
    </w:p>
    <w:p w:rsidR="00BE4523" w:rsidRDefault="00A1705C" w:rsidP="00BE4523">
      <w:pPr>
        <w:pStyle w:val="Default"/>
        <w:jc w:val="both"/>
        <w:textAlignment w:val="baseline"/>
        <w:rPr>
          <w:b/>
        </w:rPr>
      </w:pPr>
      <w:r>
        <w:rPr>
          <w:b/>
        </w:rPr>
        <w:lastRenderedPageBreak/>
        <w:t xml:space="preserve">         </w:t>
      </w:r>
      <w:r w:rsidR="00BE4523" w:rsidRPr="00BE4523">
        <w:rPr>
          <w:b/>
        </w:rPr>
        <w:t xml:space="preserve">   IV </w:t>
      </w:r>
      <w:proofErr w:type="spellStart"/>
      <w:r w:rsidR="00BE4523" w:rsidRPr="00BE4523">
        <w:rPr>
          <w:b/>
        </w:rPr>
        <w:t>Spectroscopy</w:t>
      </w:r>
      <w:proofErr w:type="spellEnd"/>
    </w:p>
    <w:p w:rsidR="00A1705C" w:rsidRDefault="00A1705C" w:rsidP="00A1705C">
      <w:pPr>
        <w:pStyle w:val="Default"/>
        <w:numPr>
          <w:ilvl w:val="0"/>
          <w:numId w:val="4"/>
        </w:numPr>
        <w:jc w:val="both"/>
        <w:textAlignment w:val="baseline"/>
        <w:rPr>
          <w:b/>
        </w:rPr>
      </w:pPr>
      <w:r>
        <w:rPr>
          <w:b/>
        </w:rPr>
        <w:t xml:space="preserve">Plot the </w:t>
      </w:r>
      <w:proofErr w:type="spellStart"/>
      <w:r>
        <w:rPr>
          <w:b/>
        </w:rPr>
        <w:t>spectrogram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counts</w:t>
      </w:r>
      <w:proofErr w:type="spellEnd"/>
      <w:r>
        <w:rPr>
          <w:b/>
        </w:rPr>
        <w:t xml:space="preserve"> as a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of time and </w:t>
      </w:r>
      <w:proofErr w:type="spellStart"/>
      <w:r>
        <w:rPr>
          <w:b/>
        </w:rPr>
        <w:t>energy</w:t>
      </w:r>
      <w:proofErr w:type="spellEnd"/>
      <w:r>
        <w:rPr>
          <w:b/>
        </w:rPr>
        <w:t>)</w:t>
      </w:r>
    </w:p>
    <w:p w:rsidR="00A1705C" w:rsidRDefault="00A1705C" w:rsidP="00A1705C">
      <w:pPr>
        <w:pStyle w:val="Default"/>
        <w:ind w:left="1080"/>
        <w:jc w:val="both"/>
        <w:textAlignment w:val="baseline"/>
        <w:rPr>
          <w:b/>
        </w:rPr>
      </w:pPr>
    </w:p>
    <w:p w:rsidR="00A1705C" w:rsidRDefault="00BE4523" w:rsidP="00BE4523">
      <w:pPr>
        <w:pStyle w:val="Default"/>
        <w:numPr>
          <w:ilvl w:val="0"/>
          <w:numId w:val="4"/>
        </w:numPr>
        <w:jc w:val="both"/>
        <w:textAlignment w:val="baseline"/>
      </w:pPr>
      <w:r>
        <w:rPr>
          <w:b/>
        </w:rPr>
        <w:t xml:space="preserve"> </w:t>
      </w:r>
      <w:r w:rsidRPr="00A925BD">
        <w:t xml:space="preserve"> </w:t>
      </w:r>
      <w:proofErr w:type="spellStart"/>
      <w:r w:rsidRPr="00A925BD">
        <w:t>After</w:t>
      </w:r>
      <w:proofErr w:type="spellEnd"/>
      <w:r w:rsidRPr="00A925BD">
        <w:t xml:space="preserve"> </w:t>
      </w:r>
      <w:proofErr w:type="spellStart"/>
      <w:r w:rsidRPr="00A925BD">
        <w:t>selecting</w:t>
      </w:r>
      <w:proofErr w:type="spellEnd"/>
      <w:r w:rsidRPr="00A925BD">
        <w:t xml:space="preserve"> a time </w:t>
      </w:r>
      <w:proofErr w:type="spellStart"/>
      <w:r w:rsidRPr="00A925BD">
        <w:t>interval</w:t>
      </w:r>
      <w:proofErr w:type="spellEnd"/>
      <w:r w:rsidRPr="00A925BD">
        <w:t xml:space="preserve"> </w:t>
      </w:r>
      <w:proofErr w:type="spellStart"/>
      <w:r w:rsidRPr="00A925BD">
        <w:t>describing</w:t>
      </w:r>
      <w:proofErr w:type="spellEnd"/>
      <w:r w:rsidRPr="00A925BD">
        <w:t xml:space="preserve"> the background for the </w:t>
      </w:r>
      <w:proofErr w:type="spellStart"/>
      <w:r w:rsidRPr="00A925BD">
        <w:t>event</w:t>
      </w:r>
      <w:proofErr w:type="spellEnd"/>
      <w:r w:rsidRPr="00A925BD">
        <w:t xml:space="preserve">, </w:t>
      </w:r>
      <w:r w:rsidR="00A925BD">
        <w:t>plot the count-</w:t>
      </w:r>
      <w:r w:rsidR="00A1705C">
        <w:t xml:space="preserve">rate spectrum </w:t>
      </w:r>
      <w:proofErr w:type="spellStart"/>
      <w:r w:rsidR="00A1705C">
        <w:t>between</w:t>
      </w:r>
      <w:proofErr w:type="spellEnd"/>
      <w:r w:rsidR="00A1705C">
        <w:t xml:space="preserve"> 21 :38 :59 and 21 :39 :19 AND </w:t>
      </w:r>
      <w:proofErr w:type="spellStart"/>
      <w:r w:rsidR="00A1705C">
        <w:t>between</w:t>
      </w:r>
      <w:proofErr w:type="spellEnd"/>
      <w:r w:rsidR="00A1705C">
        <w:t xml:space="preserve"> 21 :40 :39 and 21 :40</w:t>
      </w:r>
      <w:r w:rsidR="00A925BD">
        <w:t> :</w:t>
      </w:r>
      <w:r w:rsidR="00A1705C">
        <w:t>59</w:t>
      </w:r>
      <w:r w:rsidR="00A925BD">
        <w:t xml:space="preserve">. </w:t>
      </w:r>
    </w:p>
    <w:p w:rsidR="00A1705C" w:rsidRDefault="00A1705C" w:rsidP="00A1705C">
      <w:pPr>
        <w:pStyle w:val="Paragraphedeliste"/>
      </w:pPr>
    </w:p>
    <w:p w:rsidR="00BE4523" w:rsidRDefault="00A925BD" w:rsidP="00BE4523">
      <w:pPr>
        <w:pStyle w:val="Default"/>
        <w:numPr>
          <w:ilvl w:val="0"/>
          <w:numId w:val="4"/>
        </w:numPr>
        <w:jc w:val="both"/>
        <w:textAlignment w:val="baseline"/>
      </w:pPr>
      <w:r>
        <w:t xml:space="preserve">Compare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spectra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Battaglia et al., </w:t>
      </w:r>
      <w:r w:rsidR="00A1705C">
        <w:t xml:space="preserve">2021. </w:t>
      </w:r>
      <w:r w:rsidR="00A1705C" w:rsidRPr="00A1705C">
        <w:rPr>
          <w:b/>
        </w:rPr>
        <w:t xml:space="preserve">Note </w:t>
      </w:r>
      <w:proofErr w:type="spellStart"/>
      <w:r w:rsidR="00A1705C" w:rsidRPr="00A1705C">
        <w:rPr>
          <w:b/>
        </w:rPr>
        <w:t>that</w:t>
      </w:r>
      <w:proofErr w:type="spellEnd"/>
      <w:r w:rsidR="00A1705C" w:rsidRPr="00A1705C">
        <w:rPr>
          <w:b/>
        </w:rPr>
        <w:t xml:space="preserve"> the time </w:t>
      </w:r>
      <w:proofErr w:type="spellStart"/>
      <w:r w:rsidR="00A1705C" w:rsidRPr="00A1705C">
        <w:rPr>
          <w:b/>
        </w:rPr>
        <w:t>used</w:t>
      </w:r>
      <w:proofErr w:type="spellEnd"/>
      <w:r w:rsidR="00A1705C" w:rsidRPr="00A1705C">
        <w:rPr>
          <w:b/>
        </w:rPr>
        <w:t xml:space="preserve"> in the </w:t>
      </w:r>
      <w:proofErr w:type="spellStart"/>
      <w:r w:rsidR="00A1705C" w:rsidRPr="00A1705C">
        <w:rPr>
          <w:b/>
        </w:rPr>
        <w:t>paper</w:t>
      </w:r>
      <w:proofErr w:type="spellEnd"/>
      <w:r w:rsidR="00A1705C" w:rsidRPr="00A1705C">
        <w:rPr>
          <w:b/>
        </w:rPr>
        <w:t xml:space="preserve"> </w:t>
      </w:r>
      <w:proofErr w:type="spellStart"/>
      <w:r w:rsidR="00A1705C" w:rsidRPr="00A1705C">
        <w:rPr>
          <w:b/>
        </w:rPr>
        <w:t>is</w:t>
      </w:r>
      <w:proofErr w:type="spellEnd"/>
      <w:r w:rsidR="00A1705C" w:rsidRPr="00A1705C">
        <w:rPr>
          <w:b/>
        </w:rPr>
        <w:t xml:space="preserve"> the time of </w:t>
      </w:r>
      <w:proofErr w:type="spellStart"/>
      <w:r w:rsidR="00A1705C" w:rsidRPr="00A1705C">
        <w:rPr>
          <w:b/>
        </w:rPr>
        <w:t>arrival</w:t>
      </w:r>
      <w:proofErr w:type="spellEnd"/>
      <w:r w:rsidR="00A1705C" w:rsidRPr="00A1705C">
        <w:rPr>
          <w:b/>
        </w:rPr>
        <w:t xml:space="preserve"> of photons at 1AU, </w:t>
      </w:r>
      <w:proofErr w:type="spellStart"/>
      <w:r w:rsidR="00A1705C" w:rsidRPr="00A1705C">
        <w:rPr>
          <w:b/>
        </w:rPr>
        <w:t>while</w:t>
      </w:r>
      <w:proofErr w:type="spellEnd"/>
      <w:r w:rsidR="00A1705C" w:rsidRPr="00A1705C">
        <w:rPr>
          <w:b/>
        </w:rPr>
        <w:t xml:space="preserve"> the time of the plots are the time of </w:t>
      </w:r>
      <w:proofErr w:type="spellStart"/>
      <w:r w:rsidR="00A1705C" w:rsidRPr="00A1705C">
        <w:rPr>
          <w:b/>
        </w:rPr>
        <w:t>arrival</w:t>
      </w:r>
      <w:proofErr w:type="spellEnd"/>
      <w:r w:rsidR="00A1705C" w:rsidRPr="00A1705C">
        <w:rPr>
          <w:b/>
        </w:rPr>
        <w:t xml:space="preserve"> of photons at Solar Orbiter at 0.53 AU</w:t>
      </w:r>
      <w:r w:rsidR="00A1705C">
        <w:t xml:space="preserve">. The time </w:t>
      </w:r>
      <w:proofErr w:type="spellStart"/>
      <w:r w:rsidR="00A1705C">
        <w:t>delay</w:t>
      </w:r>
      <w:proofErr w:type="spellEnd"/>
      <w:r w:rsidR="00A1705C">
        <w:t xml:space="preserve"> </w:t>
      </w:r>
      <w:proofErr w:type="spellStart"/>
      <w:proofErr w:type="gramStart"/>
      <w:r w:rsidR="00A1705C">
        <w:t>is</w:t>
      </w:r>
      <w:proofErr w:type="spellEnd"/>
      <w:r w:rsidR="00A1705C">
        <w:t xml:space="preserve">  243</w:t>
      </w:r>
      <w:proofErr w:type="gramEnd"/>
      <w:r w:rsidR="00A1705C">
        <w:t xml:space="preserve">s, </w:t>
      </w:r>
      <w:proofErr w:type="spellStart"/>
      <w:r w:rsidR="00A1705C">
        <w:t>so</w:t>
      </w:r>
      <w:proofErr w:type="spellEnd"/>
      <w:r w:rsidR="00A1705C">
        <w:t xml:space="preserve"> </w:t>
      </w:r>
      <w:proofErr w:type="spellStart"/>
      <w:r w:rsidR="00A1705C">
        <w:t>that</w:t>
      </w:r>
      <w:proofErr w:type="spellEnd"/>
      <w:r w:rsidR="00A1705C">
        <w:t xml:space="preserve"> </w:t>
      </w:r>
      <w:proofErr w:type="spellStart"/>
      <w:r w:rsidR="00A1705C">
        <w:t>you</w:t>
      </w:r>
      <w:proofErr w:type="spellEnd"/>
      <w:r w:rsidR="00A1705C">
        <w:t xml:space="preserve"> </w:t>
      </w:r>
      <w:proofErr w:type="spellStart"/>
      <w:r w:rsidR="00A1705C">
        <w:t>should</w:t>
      </w:r>
      <w:proofErr w:type="spellEnd"/>
      <w:r w:rsidR="00A1705C">
        <w:t xml:space="preserve"> compare </w:t>
      </w:r>
      <w:proofErr w:type="spellStart"/>
      <w:r w:rsidR="00A1705C">
        <w:t>similar</w:t>
      </w:r>
      <w:proofErr w:type="spellEnd"/>
      <w:r w:rsidR="00A1705C">
        <w:t xml:space="preserve"> </w:t>
      </w:r>
      <w:proofErr w:type="spellStart"/>
      <w:r w:rsidR="00A1705C">
        <w:t>spectra</w:t>
      </w:r>
      <w:proofErr w:type="spellEnd"/>
      <w:r w:rsidR="00A1705C">
        <w:t xml:space="preserve">. Can </w:t>
      </w:r>
      <w:proofErr w:type="spellStart"/>
      <w:r w:rsidR="00A1705C">
        <w:t>you</w:t>
      </w:r>
      <w:proofErr w:type="spellEnd"/>
      <w:r w:rsidR="00A1705C">
        <w:t xml:space="preserve"> comment on the </w:t>
      </w:r>
      <w:proofErr w:type="spellStart"/>
      <w:r w:rsidR="00A1705C">
        <w:t>ev</w:t>
      </w:r>
      <w:r>
        <w:t>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of the count </w:t>
      </w:r>
      <w:proofErr w:type="spellStart"/>
      <w:r>
        <w:t>spectra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on the </w:t>
      </w:r>
      <w:proofErr w:type="spellStart"/>
      <w:r>
        <w:t>different</w:t>
      </w:r>
      <w:proofErr w:type="spellEnd"/>
      <w:r>
        <w:t xml:space="preserve"> components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the count </w:t>
      </w:r>
      <w:proofErr w:type="spellStart"/>
      <w:r>
        <w:t>spectra</w:t>
      </w:r>
      <w:proofErr w:type="spellEnd"/>
      <w:r>
        <w:t xml:space="preserve"> ? </w:t>
      </w:r>
    </w:p>
    <w:p w:rsidR="00A925BD" w:rsidRPr="00A925BD" w:rsidRDefault="00A925BD" w:rsidP="00BE4523">
      <w:pPr>
        <w:pStyle w:val="Default"/>
        <w:numPr>
          <w:ilvl w:val="0"/>
          <w:numId w:val="4"/>
        </w:numPr>
        <w:jc w:val="both"/>
        <w:textAlignment w:val="baseline"/>
      </w:pPr>
      <w:bookmarkStart w:id="0" w:name="_GoBack"/>
      <w:bookmarkEnd w:id="0"/>
    </w:p>
    <w:sectPr w:rsidR="00A925BD" w:rsidRPr="00A9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881"/>
    <w:multiLevelType w:val="hybridMultilevel"/>
    <w:tmpl w:val="91BC83D2"/>
    <w:lvl w:ilvl="0" w:tplc="209E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0AB8"/>
    <w:multiLevelType w:val="multilevel"/>
    <w:tmpl w:val="B3C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87E18"/>
    <w:multiLevelType w:val="multilevel"/>
    <w:tmpl w:val="807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71F5"/>
    <w:multiLevelType w:val="hybridMultilevel"/>
    <w:tmpl w:val="43740474"/>
    <w:lvl w:ilvl="0" w:tplc="568008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C"/>
    <w:rsid w:val="000B1801"/>
    <w:rsid w:val="000F0031"/>
    <w:rsid w:val="00105793"/>
    <w:rsid w:val="001155AA"/>
    <w:rsid w:val="001511B0"/>
    <w:rsid w:val="001C717D"/>
    <w:rsid w:val="00277028"/>
    <w:rsid w:val="002D2926"/>
    <w:rsid w:val="003200BF"/>
    <w:rsid w:val="003A63E4"/>
    <w:rsid w:val="0058650D"/>
    <w:rsid w:val="00631E45"/>
    <w:rsid w:val="00645BF2"/>
    <w:rsid w:val="008147FA"/>
    <w:rsid w:val="00844B34"/>
    <w:rsid w:val="009A3598"/>
    <w:rsid w:val="00A1705C"/>
    <w:rsid w:val="00A55291"/>
    <w:rsid w:val="00A751CB"/>
    <w:rsid w:val="00A925BD"/>
    <w:rsid w:val="00B1074E"/>
    <w:rsid w:val="00B1454A"/>
    <w:rsid w:val="00BC6BF4"/>
    <w:rsid w:val="00BD7170"/>
    <w:rsid w:val="00BE4523"/>
    <w:rsid w:val="00C64CBC"/>
    <w:rsid w:val="00E20398"/>
    <w:rsid w:val="00E46F12"/>
    <w:rsid w:val="00E93CDA"/>
    <w:rsid w:val="00EE0B55"/>
    <w:rsid w:val="00F4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4D22"/>
  <w15:chartTrackingRefBased/>
  <w15:docId w15:val="{493683AC-A56E-44B3-927C-E04693BF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3598"/>
    <w:rPr>
      <w:color w:val="0000FF"/>
      <w:u w:val="single"/>
    </w:rPr>
  </w:style>
  <w:style w:type="paragraph" w:customStyle="1" w:styleId="Default">
    <w:name w:val="Default"/>
    <w:rsid w:val="00844B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.adsabs.harvard.edu/abs/2021arXiv210610058B/abstract" TargetMode="External"/><Relationship Id="rId5" Type="http://schemas.openxmlformats.org/officeDocument/2006/relationships/hyperlink" Target="mailto:nicole.vilmer@obspm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Vilmer</dc:creator>
  <cp:keywords/>
  <dc:description/>
  <cp:lastModifiedBy>Nicole Vilmer</cp:lastModifiedBy>
  <cp:revision>8</cp:revision>
  <dcterms:created xsi:type="dcterms:W3CDTF">2021-12-15T13:23:00Z</dcterms:created>
  <dcterms:modified xsi:type="dcterms:W3CDTF">2021-12-20T17:41:00Z</dcterms:modified>
</cp:coreProperties>
</file>