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625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52"/>
        </w:rPr>
      </w:pPr>
    </w:p>
    <w:p w14:paraId="183758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52"/>
        </w:rPr>
      </w:pPr>
    </w:p>
    <w:p w14:paraId="3B05C3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52"/>
        </w:rPr>
      </w:pPr>
    </w:p>
    <w:p w14:paraId="596357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52"/>
        </w:rPr>
      </w:pPr>
      <w:bookmarkStart w:id="54" w:name="_GoBack"/>
      <w:bookmarkEnd w:id="54"/>
    </w:p>
    <w:p w14:paraId="7E8F2D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52"/>
        </w:rPr>
      </w:pPr>
    </w:p>
    <w:p w14:paraId="2960EB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52"/>
        </w:rPr>
        <w:t>AI</w:t>
      </w:r>
      <w:r>
        <w:rPr>
          <w:rFonts w:hint="eastAsia" w:ascii="宋体" w:hAnsi="宋体" w:eastAsia="宋体" w:cs="宋体"/>
          <w:b/>
          <w:color w:val="000000"/>
          <w:sz w:val="52"/>
          <w:lang w:val="en-US" w:eastAsia="zh-CN"/>
        </w:rPr>
        <w:t>简历优化助手</w:t>
      </w:r>
    </w:p>
    <w:p w14:paraId="706623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  <w:r>
        <w:rPr>
          <w:rFonts w:hint="eastAsia" w:ascii="宋体" w:hAnsi="宋体" w:eastAsia="宋体" w:cs="宋体"/>
          <w:b/>
          <w:color w:val="000000"/>
          <w:sz w:val="34"/>
        </w:rPr>
        <w:t>产品需求与设计说明</w:t>
      </w:r>
    </w:p>
    <w:p w14:paraId="4EB810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772187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2CBAC1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01FD06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20ACF0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6F37F7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5EA470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4884C0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4B914F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both"/>
        <w:textAlignment w:val="auto"/>
        <w:rPr>
          <w:rFonts w:hint="eastAsia" w:ascii="宋体" w:hAnsi="宋体" w:eastAsia="宋体" w:cs="宋体"/>
          <w:b/>
          <w:color w:val="000000"/>
          <w:sz w:val="34"/>
        </w:rPr>
      </w:pPr>
    </w:p>
    <w:p w14:paraId="0A7A694E">
      <w:pPr>
        <w:pStyle w:val="8"/>
        <w:tabs>
          <w:tab w:val="right" w:leader="dot" w:pos="94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</w:p>
    <w:sdt>
      <w:sdtPr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  <w:id w:val="147459517"/>
        <w15:color w:val="DBDBDB"/>
        <w:docPartObj>
          <w:docPartGallery w:val="Table of Contents"/>
          <w:docPartUnique/>
        </w:docPartObj>
      </w:sdtPr>
      <w:sdtEndPr>
        <w:rPr>
          <w:rFonts w:ascii="Noto Sans CJK SC" w:hAnsi="Noto Sans CJK SC" w:eastAsia="Noto Sans CJK SC" w:cstheme="minorBidi"/>
          <w:color w:val="000000"/>
          <w:sz w:val="21"/>
          <w:szCs w:val="22"/>
          <w:lang w:val="en-US" w:eastAsia="en-US" w:bidi="ar-SA"/>
        </w:rPr>
      </w:sdtEndPr>
      <w:sdtContent>
        <w:p w14:paraId="0A3F7C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92B393E">
          <w:pPr>
            <w:pStyle w:val="7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_Toc10554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一、 产品背景与目标</w:t>
          </w:r>
          <w:r>
            <w:tab/>
          </w:r>
          <w:r>
            <w:fldChar w:fldCharType="begin"/>
          </w:r>
          <w:r>
            <w:instrText xml:space="preserve"> PAGEREF _Toc10554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08C82A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_Toc30449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1.1产品背景</w:t>
          </w:r>
          <w:r>
            <w:tab/>
          </w:r>
          <w:r>
            <w:fldChar w:fldCharType="begin"/>
          </w:r>
          <w:r>
            <w:instrText xml:space="preserve"> PAGEREF _Toc30449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DC9398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_Toc18347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1.2目标用户</w:t>
          </w:r>
          <w:r>
            <w:tab/>
          </w:r>
          <w:r>
            <w:fldChar w:fldCharType="begin"/>
          </w:r>
          <w:r>
            <w:instrText xml:space="preserve"> PAGEREF _Toc18347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7AA6A87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_Toc15565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1.3核心痛点</w:t>
          </w:r>
          <w:r>
            <w:tab/>
          </w:r>
          <w:r>
            <w:fldChar w:fldCharType="begin"/>
          </w:r>
          <w:r>
            <w:instrText xml:space="preserve"> PAGEREF _Toc15565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D801FC9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_Toc10411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1.4产品目标</w:t>
          </w:r>
          <w:r>
            <w:tab/>
          </w:r>
          <w:r>
            <w:fldChar w:fldCharType="begin"/>
          </w:r>
          <w:r>
            <w:instrText xml:space="preserve"> PAGEREF _Toc10411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39D663">
          <w:pPr>
            <w:pStyle w:val="7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_Toc16306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二、产品方案</w:t>
          </w:r>
          <w:r>
            <w:tab/>
          </w:r>
          <w:r>
            <w:fldChar w:fldCharType="begin"/>
          </w:r>
          <w:r>
            <w:instrText xml:space="preserve"> PAGEREF _Toc16306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40827B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_Toc30052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2.1核心使用路径</w:t>
          </w:r>
          <w:r>
            <w:tab/>
          </w:r>
          <w:r>
            <w:fldChar w:fldCharType="begin"/>
          </w:r>
          <w:r>
            <w:instrText xml:space="preserve"> PAGEREF _Toc30052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CA9932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_Toc1001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2.2功能模块</w:t>
          </w:r>
          <w:r>
            <w:tab/>
          </w:r>
          <w:r>
            <w:fldChar w:fldCharType="begin"/>
          </w:r>
          <w:r>
            <w:instrText xml:space="preserve"> PAGEREF _Toc1001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508535">
          <w:pPr>
            <w:pStyle w:val="7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_Toc10683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三、核心功能说明</w:t>
          </w:r>
          <w:r>
            <w:tab/>
          </w:r>
          <w:r>
            <w:fldChar w:fldCharType="begin"/>
          </w:r>
          <w:r>
            <w:instrText xml:space="preserve"> PAGEREF _Toc10683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262748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_Toc25492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3.1简历与JD输入</w:t>
          </w:r>
          <w:r>
            <w:tab/>
          </w:r>
          <w:r>
            <w:fldChar w:fldCharType="begin"/>
          </w:r>
          <w:r>
            <w:instrText xml:space="preserve"> PAGEREF _Toc25492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27952C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_Toc5586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3.2岗位匹配</w:t>
          </w:r>
          <w:r>
            <w:tab/>
          </w:r>
          <w:r>
            <w:fldChar w:fldCharType="begin"/>
          </w:r>
          <w:r>
            <w:instrText xml:space="preserve"> PAGEREF _Toc5586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350B6B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_Toc31400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3.3修改建议</w:t>
          </w:r>
          <w:r>
            <w:tab/>
          </w:r>
          <w:r>
            <w:fldChar w:fldCharType="begin"/>
          </w:r>
          <w:r>
            <w:instrText xml:space="preserve"> PAGEREF _Toc31400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28F98E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_Toc18593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3.4安全版简历</w:t>
          </w:r>
          <w:r>
            <w:tab/>
          </w:r>
          <w:r>
            <w:fldChar w:fldCharType="begin"/>
          </w:r>
          <w:r>
            <w:instrText xml:space="preserve"> PAGEREF _Toc18593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19208E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_Toc23481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3.5复制与下载</w:t>
          </w:r>
          <w:r>
            <w:tab/>
          </w:r>
          <w:r>
            <w:fldChar w:fldCharType="begin"/>
          </w:r>
          <w:r>
            <w:instrText xml:space="preserve"> PAGEREF _Toc23481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1F4954">
          <w:pPr>
            <w:pStyle w:val="7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_Toc5145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四、AI能力与关键设计</w:t>
          </w:r>
          <w:r>
            <w:tab/>
          </w:r>
          <w:r>
            <w:fldChar w:fldCharType="begin"/>
          </w:r>
          <w:r>
            <w:instrText xml:space="preserve"> PAGEREF _Toc5145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ECB285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_Toc7152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4.1多阶段AI流程设计</w:t>
          </w:r>
          <w:r>
            <w:tab/>
          </w:r>
          <w:r>
            <w:fldChar w:fldCharType="begin"/>
          </w:r>
          <w:r>
            <w:instrText xml:space="preserve"> PAGEREF _Toc7152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ED8480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_Toc8119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4.2 RAG辅助优化</w:t>
          </w:r>
          <w:r>
            <w:tab/>
          </w:r>
          <w:r>
            <w:fldChar w:fldCharType="begin"/>
          </w:r>
          <w:r>
            <w:instrText xml:space="preserve"> PAGEREF _Toc8119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2865B22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_Toc30695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4.3事实约束优化</w:t>
          </w:r>
          <w:r>
            <w:tab/>
          </w:r>
          <w:r>
            <w:fldChar w:fldCharType="begin"/>
          </w:r>
          <w:r>
            <w:instrText xml:space="preserve"> PAGEREF _Toc30695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51446A8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_Toc25724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4.4结构化输出</w:t>
          </w:r>
          <w:r>
            <w:tab/>
          </w:r>
          <w:r>
            <w:fldChar w:fldCharType="begin"/>
          </w:r>
          <w:r>
            <w:instrText xml:space="preserve"> PAGEREF _Toc25724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BCEA13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_Toc8259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4.5模型评测（Evaluation）</w:t>
          </w:r>
          <w:r>
            <w:tab/>
          </w:r>
          <w:r>
            <w:fldChar w:fldCharType="begin"/>
          </w:r>
          <w:r>
            <w:instrText xml:space="preserve"> PAGEREF _Toc8259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951DD2">
          <w:pPr>
            <w:pStyle w:val="7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_Toc1420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五、数据指标与埋点设计</w:t>
          </w:r>
          <w:r>
            <w:tab/>
          </w:r>
          <w:r>
            <w:fldChar w:fldCharType="begin"/>
          </w:r>
          <w:r>
            <w:instrText xml:space="preserve"> PAGEREF _Toc1420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FFAAC3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_Toc29764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5.1核心指标</w:t>
          </w:r>
          <w:r>
            <w:tab/>
          </w:r>
          <w:r>
            <w:fldChar w:fldCharType="begin"/>
          </w:r>
          <w:r>
            <w:instrText xml:space="preserve"> PAGEREF _Toc29764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0BFE92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_Toc21271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5.2核心埋点</w:t>
          </w:r>
          <w:r>
            <w:tab/>
          </w:r>
          <w:r>
            <w:fldChar w:fldCharType="begin"/>
          </w:r>
          <w:r>
            <w:instrText xml:space="preserve"> PAGEREF _Toc21271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6277896">
          <w:pPr>
            <w:pStyle w:val="7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_Toc24990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六、迭代与后续规划</w:t>
          </w:r>
          <w:r>
            <w:tab/>
          </w:r>
          <w:r>
            <w:fldChar w:fldCharType="begin"/>
          </w:r>
          <w:r>
            <w:instrText xml:space="preserve"> PAGEREF _Toc24990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2F7EED5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_Toc28980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6.1关键迭代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B55D97E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_Toc7261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6.2当前局限</w:t>
          </w:r>
          <w:r>
            <w:tab/>
          </w:r>
          <w:r>
            <w:fldChar w:fldCharType="begin"/>
          </w:r>
          <w:r>
            <w:instrText xml:space="preserve"> PAGEREF _Toc7261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89762E8">
          <w:pPr>
            <w:pStyle w:val="8"/>
            <w:tabs>
              <w:tab w:val="right" w:leader="dot" w:pos="9406"/>
            </w:tabs>
            <w:spacing w:line="240" w:lineRule="auto"/>
          </w:pPr>
          <w:r>
            <w:fldChar w:fldCharType="begin"/>
          </w:r>
          <w:r>
            <w:instrText xml:space="preserve"> HYPERLINK \l _Toc10960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6.3后续规划</w:t>
          </w:r>
          <w:r>
            <w:tab/>
          </w:r>
          <w:r>
            <w:fldChar w:fldCharType="begin"/>
          </w:r>
          <w:r>
            <w:instrText xml:space="preserve"> PAGEREF _Toc10960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C940C31">
          <w:pPr>
            <w:spacing w:line="240" w:lineRule="auto"/>
            <w:rPr>
              <w:rFonts w:ascii="Noto Sans CJK SC" w:hAnsi="Noto Sans CJK SC" w:eastAsia="Noto Sans CJK SC" w:cstheme="minorBidi"/>
              <w:color w:val="000000"/>
              <w:sz w:val="21"/>
              <w:szCs w:val="22"/>
              <w:lang w:val="en-US" w:eastAsia="en-US" w:bidi="ar-SA"/>
            </w:rPr>
            <w:sectPr>
              <w:headerReference r:id="rId5" w:type="default"/>
              <w:footerReference r:id="rId7" w:type="default"/>
              <w:headerReference r:id="rId6" w:type="even"/>
              <w:footerReference r:id="rId8" w:type="even"/>
              <w:pgSz w:w="12240" w:h="15840"/>
              <w:pgMar w:top="1304" w:right="1417" w:bottom="1191" w:left="1417" w:header="567" w:footer="567" w:gutter="0"/>
              <w:cols w:space="720" w:num="1"/>
              <w:titlePg/>
              <w:docGrid w:linePitch="360" w:charSpace="0"/>
            </w:sectPr>
          </w:pPr>
          <w:r>
            <w:fldChar w:fldCharType="end"/>
          </w:r>
        </w:p>
      </w:sdtContent>
    </w:sdt>
    <w:p w14:paraId="709DBA05">
      <w:pPr>
        <w:rPr>
          <w:rFonts w:hint="eastAsia" w:ascii="宋体" w:hAnsi="宋体" w:eastAsia="宋体" w:cs="宋体"/>
        </w:rPr>
      </w:pPr>
      <w:r>
        <w:fldChar w:fldCharType="end"/>
      </w:r>
    </w:p>
    <w:p w14:paraId="1FC002D6">
      <w:pPr>
        <w:pStyle w:val="2"/>
        <w:keepNext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</w:rPr>
      </w:pPr>
      <w:bookmarkStart w:id="0" w:name="_Toc10554"/>
      <w:bookmarkStart w:id="1" w:name="_Toc30300"/>
      <w:r>
        <w:rPr>
          <w:rFonts w:hint="eastAsia" w:ascii="宋体" w:hAnsi="宋体" w:eastAsia="宋体" w:cs="宋体"/>
          <w:color w:val="000000"/>
        </w:rPr>
        <w:t>产品背景与目标</w:t>
      </w:r>
      <w:bookmarkEnd w:id="0"/>
      <w:bookmarkEnd w:id="1"/>
    </w:p>
    <w:p w14:paraId="354C2DE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4BC61C64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2" w:name="_Toc30449"/>
      <w:bookmarkStart w:id="3" w:name="_Toc10167"/>
      <w:r>
        <w:rPr>
          <w:rFonts w:hint="eastAsia" w:ascii="宋体" w:hAnsi="宋体" w:eastAsia="宋体" w:cs="宋体"/>
          <w:color w:val="000000"/>
        </w:rPr>
        <w:t>1.1产品背景</w:t>
      </w:r>
      <w:bookmarkEnd w:id="2"/>
      <w:bookmarkEnd w:id="3"/>
    </w:p>
    <w:p w14:paraId="5B969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在求职过程中，用户通常需要针对不同岗位JD调整简历内容，使已有经历更突出地对应岗位要求。</w:t>
      </w:r>
    </w:p>
    <w:p w14:paraId="4A4F9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直接使用通用大模型进行简历优化虽然效率较高，但在实际使用中仍存在两个明显问题：一方面，模型往往直接给出修改结果，用户难以判断自己的经历与岗位要求具体对应到什么程度；另一方面，为了提升表达效果，模型可能对原始经历进行过度包装，产生原简历中不存在的能力、项目关系或成果描述。</w:t>
      </w:r>
    </w:p>
    <w:p w14:paraId="52E0A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因此，本项目希望构建一款面向求职场景的AI简历优化助手，在提升简历岗位针对性的同时，对生成内容进行事实约束，降低AI优化过程中出现事实扩展和能力夸大的风险。</w:t>
      </w:r>
    </w:p>
    <w:p w14:paraId="3B4F8758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4" w:name="_Toc18347"/>
      <w:bookmarkStart w:id="5" w:name="_Toc27446"/>
      <w:r>
        <w:rPr>
          <w:rFonts w:hint="eastAsia" w:ascii="宋体" w:hAnsi="宋体" w:eastAsia="宋体" w:cs="宋体"/>
          <w:color w:val="000000"/>
        </w:rPr>
        <w:t>1.2目标用户</w:t>
      </w:r>
      <w:bookmarkEnd w:id="4"/>
      <w:bookmarkEnd w:id="5"/>
    </w:p>
    <w:p w14:paraId="6BFE52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产品主要面向有明确求职目标的大学生及初级求职者，重点包括以下几类用户：</w:t>
      </w:r>
    </w:p>
    <w:p w14:paraId="229DE582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已有一定项目或实践经历，但不知道如何针对不同JD调整简历；</w:t>
      </w:r>
    </w:p>
    <w:p w14:paraId="1137C623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希望快速判断自身经历与目标岗位的匹配情况；</w:t>
      </w:r>
    </w:p>
    <w:p w14:paraId="407704B7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希望借助AI优化简历，但担心生成内容偏离真实经历。</w:t>
      </w:r>
    </w:p>
    <w:p w14:paraId="32DC4AB6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6" w:name="_Toc13689"/>
      <w:bookmarkStart w:id="7" w:name="_Toc15565"/>
      <w:r>
        <w:rPr>
          <w:rFonts w:hint="eastAsia" w:ascii="宋体" w:hAnsi="宋体" w:eastAsia="宋体" w:cs="宋体"/>
          <w:color w:val="000000"/>
        </w:rPr>
        <w:t>1.3核心痛点</w:t>
      </w:r>
      <w:bookmarkEnd w:id="6"/>
      <w:bookmarkEnd w:id="7"/>
    </w:p>
    <w:p w14:paraId="753E0D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用户在针对JD修改简历时主要面临以下问题：</w:t>
      </w:r>
    </w:p>
    <w:p w14:paraId="399C9078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难以快速判断自身经历与JD各项要求之间的对应关系；</w:t>
      </w:r>
    </w:p>
    <w:p w14:paraId="3C548BDF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与岗位直接相关的信息可能没有在简历中得到突出展示；</w:t>
      </w:r>
    </w:p>
    <w:p w14:paraId="30F857EF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通用大模型容易为了提升表达效果扩大原始事实；</w:t>
      </w:r>
    </w:p>
    <w:p w14:paraId="549F1A47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AI给出的修改建议较为分散，用户仍需要自行判断哪些内容可以安全使用。</w:t>
      </w:r>
    </w:p>
    <w:p w14:paraId="75F382B0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8" w:name="_Toc10411"/>
      <w:bookmarkStart w:id="9" w:name="_Toc1569"/>
      <w:r>
        <w:rPr>
          <w:rFonts w:hint="eastAsia" w:ascii="宋体" w:hAnsi="宋体" w:eastAsia="宋体" w:cs="宋体"/>
          <w:color w:val="000000"/>
        </w:rPr>
        <w:t>1.4产品目标</w:t>
      </w:r>
      <w:bookmarkEnd w:id="8"/>
      <w:bookmarkEnd w:id="9"/>
    </w:p>
    <w:p w14:paraId="793E81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本产品的核心目标是：</w:t>
      </w:r>
    </w:p>
    <w:p w14:paraId="59E2C0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在不新增用户简历事实的前提下，提高简历针对目标JD的信息匹配度与表达质量。</w:t>
      </w:r>
    </w:p>
    <w:p w14:paraId="250734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围绕这一目标，产品需要实现：</w:t>
      </w:r>
    </w:p>
    <w:p w14:paraId="79B2B2C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识别JD中明确提出的岗位要求；</w:t>
      </w:r>
    </w:p>
    <w:p w14:paraId="2616A378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基于简历事实逐项分析岗位匹配情况；</w:t>
      </w:r>
    </w:p>
    <w:p w14:paraId="7C75D67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对已有内容提供针对性的排序和措辞优化建议；</w:t>
      </w:r>
    </w:p>
    <w:p w14:paraId="2E8683F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对生成结果进行事实审核；</w:t>
      </w:r>
    </w:p>
    <w:p w14:paraId="15C1BF92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输出一版基于原始事实的安全版简历。</w:t>
      </w:r>
    </w:p>
    <w:p w14:paraId="24925C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</w:rPr>
      </w:pPr>
    </w:p>
    <w:p w14:paraId="5FF10609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10" w:name="_Toc31940"/>
      <w:bookmarkStart w:id="11" w:name="_Toc16306"/>
      <w:r>
        <w:rPr>
          <w:rFonts w:hint="eastAsia" w:ascii="宋体" w:hAnsi="宋体" w:eastAsia="宋体" w:cs="宋体"/>
          <w:color w:val="000000"/>
        </w:rPr>
        <w:t>二、产品方案</w:t>
      </w:r>
      <w:bookmarkEnd w:id="10"/>
      <w:bookmarkEnd w:id="11"/>
    </w:p>
    <w:p w14:paraId="57526B08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12" w:name="_Toc30052"/>
      <w:bookmarkStart w:id="13" w:name="_Toc14899"/>
      <w:r>
        <w:rPr>
          <w:rFonts w:hint="eastAsia" w:ascii="宋体" w:hAnsi="宋体" w:eastAsia="宋体" w:cs="宋体"/>
          <w:color w:val="000000"/>
        </w:rPr>
        <w:t>2.1核心使用路径</w:t>
      </w:r>
      <w:bookmarkEnd w:id="12"/>
      <w:bookmarkEnd w:id="13"/>
    </w:p>
    <w:p w14:paraId="2E526F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用户侧尽量保持低操作成本，将复杂的AI处理过程隐藏在后台。</w:t>
      </w:r>
    </w:p>
    <w:p w14:paraId="368BF5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drawing>
          <wp:inline distT="0" distB="0" distL="114300" distR="114300">
            <wp:extent cx="6400800" cy="55689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81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18"/>
        </w:rPr>
        <w:t>图2-1核心路径图</w:t>
      </w:r>
    </w:p>
    <w:p w14:paraId="1467219A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14" w:name="_Toc19533"/>
      <w:bookmarkStart w:id="15" w:name="_Toc1001"/>
      <w:r>
        <w:rPr>
          <w:rFonts w:hint="eastAsia" w:ascii="宋体" w:hAnsi="宋体" w:eastAsia="宋体" w:cs="宋体"/>
          <w:color w:val="000000"/>
        </w:rPr>
        <w:t>2.2功能模块</w:t>
      </w:r>
      <w:bookmarkEnd w:id="14"/>
      <w:bookmarkEnd w:id="15"/>
    </w:p>
    <w:p w14:paraId="3E2594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当前产品主要由四个用户侧功能模块组成。</w:t>
      </w:r>
    </w:p>
    <w:p w14:paraId="2D1CE5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输入模块</w:t>
      </w:r>
    </w:p>
    <w:p w14:paraId="3BD2DA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负责获取完成分析所需要的基础信息，包括：</w:t>
      </w:r>
    </w:p>
    <w:p w14:paraId="5D4BDAE3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PDF简历上传；</w:t>
      </w:r>
    </w:p>
    <w:p w14:paraId="33E7B55B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目标岗位JD输入；</w:t>
      </w:r>
    </w:p>
    <w:p w14:paraId="267CF14A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简历文本提取与有效性检查。</w:t>
      </w:r>
    </w:p>
    <w:p w14:paraId="25C53A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岗位匹配模块</w:t>
      </w:r>
    </w:p>
    <w:p w14:paraId="4B2F2E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帮助用户理解自身经历与岗位要求之间的关系，包括：</w:t>
      </w:r>
    </w:p>
    <w:p w14:paraId="271EB2FA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JD要求识别；</w:t>
      </w:r>
    </w:p>
    <w:p w14:paraId="009AE0A9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简历事实匹配；</w:t>
      </w:r>
    </w:p>
    <w:p w14:paraId="7A1AE742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匹配状态展示；</w:t>
      </w:r>
    </w:p>
    <w:p w14:paraId="13BDEB8D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对应事实证据展示；</w:t>
      </w:r>
    </w:p>
    <w:p w14:paraId="3B7394B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整体岗位匹配度展示。</w:t>
      </w:r>
    </w:p>
    <w:p w14:paraId="0FE42B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简历优化模块</w:t>
      </w:r>
    </w:p>
    <w:p w14:paraId="353881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针对当前JD对已有事实进行表达优化，包括：</w:t>
      </w:r>
    </w:p>
    <w:p w14:paraId="4E15D78B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信息排序建议；</w:t>
      </w:r>
    </w:p>
    <w:p w14:paraId="36B540CA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措辞优化建议；</w:t>
      </w:r>
    </w:p>
    <w:p w14:paraId="76B57143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JD相关信息补充建议；</w:t>
      </w:r>
    </w:p>
    <w:p w14:paraId="382A888A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通用职业发展建议。</w:t>
      </w:r>
    </w:p>
    <w:p w14:paraId="14BC5C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安全输出模块</w:t>
      </w:r>
    </w:p>
    <w:p w14:paraId="2A059D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负责对优化内容进行事实约束，并形成最终输出，包括：</w:t>
      </w:r>
    </w:p>
    <w:p w14:paraId="78CDB689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优化内容事实审核；</w:t>
      </w:r>
    </w:p>
    <w:p w14:paraId="653C64BC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安全版简历生成；</w:t>
      </w:r>
    </w:p>
    <w:p w14:paraId="67C1EB4E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一键复制；</w:t>
      </w:r>
    </w:p>
    <w:p w14:paraId="72FCC2DD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TXT下载。</w:t>
      </w:r>
    </w:p>
    <w:p w14:paraId="336191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此外，系统保留“开发者详情”入口，用于查看事实提取、JD提取以及各阶段结构化结果。该部分默认折叠，不影响普通用户使用。</w:t>
      </w:r>
    </w:p>
    <w:p w14:paraId="786113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</w:p>
    <w:p w14:paraId="674D17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drawing>
          <wp:inline distT="0" distB="0" distL="114300" distR="114300">
            <wp:extent cx="6079490" cy="3313430"/>
            <wp:effectExtent l="0" t="0" r="127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B5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18"/>
        </w:rPr>
        <w:t>图2-2功能模块图</w:t>
      </w:r>
    </w:p>
    <w:p w14:paraId="425D4960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</w:rPr>
      </w:pPr>
    </w:p>
    <w:p w14:paraId="10D8917A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16" w:name="_Toc27520"/>
      <w:bookmarkStart w:id="17" w:name="_Toc10683"/>
      <w:r>
        <w:rPr>
          <w:rFonts w:hint="eastAsia" w:ascii="宋体" w:hAnsi="宋体" w:eastAsia="宋体" w:cs="宋体"/>
          <w:color w:val="000000"/>
        </w:rPr>
        <w:t>三、核心功能说明</w:t>
      </w:r>
      <w:bookmarkEnd w:id="16"/>
      <w:bookmarkEnd w:id="17"/>
    </w:p>
    <w:p w14:paraId="728A939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18" w:name="_Toc25492"/>
      <w:bookmarkStart w:id="19" w:name="_Toc12119"/>
      <w:r>
        <w:rPr>
          <w:rFonts w:hint="eastAsia" w:ascii="宋体" w:hAnsi="宋体" w:eastAsia="宋体" w:cs="宋体"/>
          <w:color w:val="000000"/>
        </w:rPr>
        <w:t>3.1简历与JD输入</w:t>
      </w:r>
      <w:bookmarkEnd w:id="18"/>
      <w:bookmarkEnd w:id="19"/>
    </w:p>
    <w:p w14:paraId="79D712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用户上传PDF格式简历，并粘贴目标岗位的JD文本。</w:t>
      </w:r>
    </w:p>
    <w:p w14:paraId="0D8A29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系统在进入AI分析前首先检查简历是否成功提取出有效文本。如果文件无法正常解析，则向用户提示可能存在扫描件、图片型PDF等情况，避免在无有效内容的情况下继续生成结果。</w:t>
      </w:r>
    </w:p>
    <w:p w14:paraId="0F433F09">
      <w:pPr>
        <w:pageBreakBefore w:val="0"/>
        <w:widowControl/>
        <w:pBdr>
          <w:left w:val="single" w:color="BFBFBF" w:sz="14" w:space="1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left="397" w:right="17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尽可能在分析开始前发现输入问题，而不是让错误继续传递到后续模型流程。</w:t>
      </w:r>
    </w:p>
    <w:p w14:paraId="4426AB0A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20" w:name="_Toc22959"/>
      <w:bookmarkStart w:id="21" w:name="_Toc5586"/>
      <w:r>
        <w:rPr>
          <w:rFonts w:hint="eastAsia" w:ascii="宋体" w:hAnsi="宋体" w:eastAsia="宋体" w:cs="宋体"/>
          <w:color w:val="000000"/>
        </w:rPr>
        <w:t>3.2岗位匹配</w:t>
      </w:r>
      <w:bookmarkEnd w:id="20"/>
      <w:bookmarkEnd w:id="21"/>
    </w:p>
    <w:p w14:paraId="5BF32A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系统分别识别简历中的明确事实以及JD中的明确要求，并逐项分析二者之间的对应关系。</w:t>
      </w:r>
    </w:p>
    <w:p w14:paraId="05C519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岗位要求分为三种状态：</w:t>
      </w:r>
    </w:p>
    <w:p w14:paraId="151C8187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已满足：现有简历事实能够直接支撑该岗位要求；</w:t>
      </w:r>
    </w:p>
    <w:p w14:paraId="7288F9D2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部分相关：存在明确相关经历，但不足以证明完全满足；</w:t>
      </w:r>
    </w:p>
    <w:p w14:paraId="59B848C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当前未体现：当前简历中缺乏足够事实依据。</w:t>
      </w:r>
    </w:p>
    <w:p w14:paraId="76DA31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除匹配状态外，每项要求同时展示对应的简历事实及分析说明。相比只展示一个整体百分比，该设计能够帮助用户进一步理解“为什么匹配”以及“具体哪里还存在缺口”。</w:t>
      </w:r>
    </w:p>
    <w:p w14:paraId="2630544E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22" w:name="_Toc31400"/>
      <w:bookmarkStart w:id="23" w:name="_Toc10879"/>
      <w:r>
        <w:rPr>
          <w:rFonts w:hint="eastAsia" w:ascii="宋体" w:hAnsi="宋体" w:eastAsia="宋体" w:cs="宋体"/>
          <w:color w:val="000000"/>
        </w:rPr>
        <w:t>3.3修改建议</w:t>
      </w:r>
      <w:bookmarkEnd w:id="22"/>
      <w:bookmarkEnd w:id="23"/>
    </w:p>
    <w:p w14:paraId="042E40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系统基于岗位要求，对已有简历内容进行针对性优化，主要包括两类建议。</w:t>
      </w:r>
    </w:p>
    <w:p w14:paraId="311653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排序建议</w:t>
      </w:r>
    </w:p>
    <w:p w14:paraId="0C33C8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将与当前JD直接相关的已有事实适当前置，使岗位相关信息更加突出。</w:t>
      </w:r>
    </w:p>
    <w:p w14:paraId="60C691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措辞建议</w:t>
      </w:r>
    </w:p>
    <w:p w14:paraId="1BCFBC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在不改变事实含义的情况下，对原有表述进行适当精简或等义优化。</w:t>
      </w:r>
    </w:p>
    <w:p w14:paraId="7474B7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同时，产品将建议区分为：</w:t>
      </w:r>
    </w:p>
    <w:p w14:paraId="5C1CEA5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当前可以直接调整的内容；</w:t>
      </w:r>
    </w:p>
    <w:p w14:paraId="7C9423AD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需要用户未来补充或确认的信息。</w:t>
      </w:r>
    </w:p>
    <w:p w14:paraId="075748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对于简历中尚不存在的经历和能力，仅作为后续补充建议展示，不直接写入最终简历。</w:t>
      </w:r>
    </w:p>
    <w:p w14:paraId="3FAA367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24" w:name="_Toc29754"/>
      <w:bookmarkStart w:id="25" w:name="_Toc18593"/>
      <w:r>
        <w:rPr>
          <w:rFonts w:hint="eastAsia" w:ascii="宋体" w:hAnsi="宋体" w:eastAsia="宋体" w:cs="宋体"/>
          <w:color w:val="000000"/>
        </w:rPr>
        <w:t>3.4安全版简历</w:t>
      </w:r>
      <w:bookmarkEnd w:id="24"/>
      <w:bookmarkEnd w:id="25"/>
    </w:p>
    <w:p w14:paraId="7788C8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修改建议生成后，不直接作为最终结果输出，而是进入事实审核环节。</w:t>
      </w:r>
    </w:p>
    <w:p w14:paraId="17CC39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审核重点包括：</w:t>
      </w:r>
    </w:p>
    <w:p w14:paraId="494991CD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是否新增原文不存在的信息；</w:t>
      </w:r>
    </w:p>
    <w:p w14:paraId="5CC093BB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是否删除会改变事实强度的限定词；</w:t>
      </w:r>
    </w:p>
    <w:p w14:paraId="57012119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是否将不同项目或不同字段中的事实错误组合；</w:t>
      </w:r>
    </w:p>
    <w:p w14:paraId="3E41EE79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是否生成原简历中不存在的项目名称、结果或量化数据。</w:t>
      </w:r>
    </w:p>
    <w:p w14:paraId="3927D9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例如，原始经历为“实现基础RAG流程”，则不能优化为“独立完成完整RAG系统”。</w:t>
      </w:r>
    </w:p>
    <w:p w14:paraId="53AA8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审核完成后，系统基于通过审核的内容重新组织简历，并输出安全版简历。</w:t>
      </w:r>
    </w:p>
    <w:p w14:paraId="1794FD21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26" w:name="_Toc23481"/>
      <w:bookmarkStart w:id="27" w:name="_Toc8056"/>
      <w:r>
        <w:rPr>
          <w:rFonts w:hint="eastAsia" w:ascii="宋体" w:hAnsi="宋体" w:eastAsia="宋体" w:cs="宋体"/>
          <w:color w:val="000000"/>
        </w:rPr>
        <w:t>3.5复制与下载</w:t>
      </w:r>
      <w:bookmarkEnd w:id="26"/>
      <w:bookmarkEnd w:id="27"/>
    </w:p>
    <w:p w14:paraId="12FDAF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安全版简历支持一键复制和TXT文件下载。输出采用纯文本形式，减少HTML、Markdown等格式信息对后续使用的干扰，方便用户继续在Word或其他简历工具中进行排版。</w:t>
      </w:r>
    </w:p>
    <w:p w14:paraId="6F98E1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</w:p>
    <w:p w14:paraId="221728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drawing>
          <wp:inline distT="0" distB="0" distL="114300" distR="114300">
            <wp:extent cx="5967730" cy="254571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65190" cy="3524250"/>
            <wp:effectExtent l="0" t="0" r="889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13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18"/>
        </w:rPr>
        <w:t>图3-</w:t>
      </w:r>
      <w:r>
        <w:rPr>
          <w:rFonts w:hint="eastAsia" w:ascii="宋体" w:hAnsi="宋体" w:eastAsia="宋体" w:cs="宋体"/>
          <w:color w:val="000000"/>
          <w:sz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</w:rPr>
        <w:t>产品实际页面截图</w:t>
      </w:r>
    </w:p>
    <w:p w14:paraId="696825BA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28" w:name="_Toc3484"/>
      <w:bookmarkStart w:id="29" w:name="_Toc5145"/>
      <w:r>
        <w:rPr>
          <w:rFonts w:hint="eastAsia" w:ascii="宋体" w:hAnsi="宋体" w:eastAsia="宋体" w:cs="宋体"/>
          <w:color w:val="000000"/>
        </w:rPr>
        <w:t>四、AI能力与关键设计</w:t>
      </w:r>
      <w:bookmarkEnd w:id="28"/>
      <w:bookmarkEnd w:id="29"/>
    </w:p>
    <w:p w14:paraId="23F16FF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</w:rPr>
      </w:pPr>
    </w:p>
    <w:p w14:paraId="7F3F17A7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30" w:name="_Toc6150"/>
      <w:bookmarkStart w:id="31" w:name="_Toc7152"/>
      <w:r>
        <w:rPr>
          <w:rFonts w:hint="eastAsia" w:ascii="宋体" w:hAnsi="宋体" w:eastAsia="宋体" w:cs="宋体"/>
          <w:color w:val="000000"/>
        </w:rPr>
        <w:t>4.1多阶段AI流程设计</w:t>
      </w:r>
      <w:bookmarkEnd w:id="30"/>
      <w:bookmarkEnd w:id="31"/>
    </w:p>
    <w:p w14:paraId="76F560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</w:rPr>
        <w:t>从方案设计上看，最简单的实现方式是将简历与JD一次性输入大模型，直接生成优化结果。但这种方式同时承担理解、匹配、优化和事实控制等多个任务，容易</w:t>
      </w:r>
      <w:r>
        <w:rPr>
          <w:rFonts w:hint="eastAsia" w:ascii="宋体" w:hAnsi="宋体" w:eastAsia="宋体" w:cs="宋体"/>
          <w:color w:val="000000"/>
          <w:sz w:val="21"/>
          <w:lang w:val="en-US" w:eastAsia="zh-CN"/>
        </w:rPr>
        <w:t>造成</w:t>
      </w:r>
      <w:r>
        <w:rPr>
          <w:rFonts w:hint="eastAsia"/>
        </w:rPr>
        <w:t>事实边界难控制</w:t>
      </w:r>
      <w:r>
        <w:rPr>
          <w:rFonts w:hint="eastAsia" w:eastAsia="宋体"/>
          <w:lang w:eastAsia="zh-CN"/>
        </w:rPr>
        <w:t>、</w:t>
      </w:r>
      <w:r>
        <w:rPr>
          <w:rFonts w:hint="eastAsia"/>
        </w:rPr>
        <w:t>错误难以定位</w:t>
      </w:r>
      <w:r>
        <w:rPr>
          <w:rFonts w:hint="eastAsia" w:eastAsia="宋体"/>
          <w:lang w:eastAsia="zh-CN"/>
        </w:rPr>
        <w:t>、</w:t>
      </w:r>
      <w:r>
        <w:rPr>
          <w:rFonts w:hint="eastAsia"/>
        </w:rPr>
        <w:t>输出结果不够稳定</w:t>
      </w:r>
      <w:r>
        <w:rPr>
          <w:rFonts w:hint="eastAsia" w:eastAsia="宋体"/>
          <w:lang w:val="en-US" w:eastAsia="zh-CN"/>
        </w:rPr>
        <w:t>等后果</w:t>
      </w:r>
      <w:r>
        <w:rPr>
          <w:rFonts w:hint="eastAsia"/>
        </w:rPr>
        <w:t>。</w:t>
      </w:r>
      <w:r>
        <w:rPr>
          <w:rFonts w:hint="eastAsia" w:eastAsia="宋体"/>
          <w:lang w:val="en-US" w:eastAsia="zh-CN"/>
        </w:rPr>
        <w:t>于是本项目设计了多阶段AI处理流程：</w:t>
      </w:r>
    </w:p>
    <w:p w14:paraId="012539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</w:pPr>
      <w:r>
        <w:drawing>
          <wp:inline distT="0" distB="0" distL="114300" distR="114300">
            <wp:extent cx="5310505" cy="4218940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88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jc w:val="center"/>
        <w:textAlignment w:val="auto"/>
        <w:rPr>
          <w:rFonts w:hint="eastAsia" w:ascii="宋体" w:hAnsi="宋体" w:eastAsia="宋体" w:cs="宋体"/>
          <w:color w:val="000000"/>
          <w:sz w:val="18"/>
        </w:rPr>
      </w:pPr>
      <w:r>
        <w:rPr>
          <w:rFonts w:hint="eastAsia" w:ascii="宋体" w:hAnsi="宋体" w:eastAsia="宋体" w:cs="宋体"/>
          <w:color w:val="000000"/>
          <w:sz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</w:rPr>
        <w:t>-1</w:t>
      </w:r>
      <w:r>
        <w:rPr>
          <w:rFonts w:hint="eastAsia" w:ascii="宋体" w:hAnsi="宋体" w:eastAsia="宋体" w:cs="宋体"/>
          <w:color w:val="000000"/>
          <w:sz w:val="18"/>
          <w:lang w:val="en-US" w:eastAsia="zh-CN"/>
        </w:rPr>
        <w:t xml:space="preserve"> AI处理流程</w:t>
      </w:r>
      <w:r>
        <w:rPr>
          <w:rFonts w:hint="eastAsia" w:ascii="宋体" w:hAnsi="宋体" w:eastAsia="宋体" w:cs="宋体"/>
          <w:color w:val="000000"/>
          <w:sz w:val="18"/>
        </w:rPr>
        <w:t>图</w:t>
      </w:r>
    </w:p>
    <w:p w14:paraId="6BE2B4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每个阶段承担相对独立的职责，使结果更容易控制、验证和迭代。</w:t>
      </w:r>
    </w:p>
    <w:p w14:paraId="1C6DD92D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32" w:name="_Toc19704"/>
      <w:bookmarkStart w:id="33" w:name="_Toc8119"/>
      <w:r>
        <w:rPr>
          <w:rFonts w:hint="eastAsia" w:ascii="宋体" w:hAnsi="宋体" w:eastAsia="宋体" w:cs="宋体"/>
          <w:color w:val="000000"/>
        </w:rPr>
        <w:t>4.2 RAG辅助优化</w:t>
      </w:r>
      <w:bookmarkEnd w:id="32"/>
      <w:bookmarkEnd w:id="33"/>
    </w:p>
    <w:p w14:paraId="662D82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RAG知识库主要用于提供简历撰写和信息表达方面的参考知识，而不是存储用户简历本身。用户简历和当前JD始终作为本次任务的直接输入。</w:t>
      </w:r>
    </w:p>
    <w:p w14:paraId="6DE1C6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RAG可以指导“怎么写”，但不能决定“用户做过什么”。</w:t>
      </w:r>
    </w:p>
    <w:p w14:paraId="379B70A3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34" w:name="_Toc30695"/>
      <w:bookmarkStart w:id="35" w:name="_Toc31103"/>
      <w:r>
        <w:rPr>
          <w:rFonts w:hint="eastAsia" w:ascii="宋体" w:hAnsi="宋体" w:eastAsia="宋体" w:cs="宋体"/>
          <w:color w:val="000000"/>
        </w:rPr>
        <w:t>4.3事实约束优化</w:t>
      </w:r>
      <w:bookmarkEnd w:id="34"/>
      <w:bookmarkEnd w:id="35"/>
    </w:p>
    <w:p w14:paraId="3B2F3E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事实约束是本项目区别于普通AI简历润色工具的核心设计。所有最终进入安全版简历的内容，都应能够追溯到用户原始简历中的事实。</w:t>
      </w:r>
    </w:p>
    <w:p w14:paraId="6761CC53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不因为技能栏存在Python，就推断某个RAG实践使用了Python；</w:t>
      </w:r>
    </w:p>
    <w:p w14:paraId="57E6EC54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不将“基础”“参与”等限定词自动删除；</w:t>
      </w:r>
    </w:p>
    <w:p w14:paraId="396E4B2F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不生成用户没有提供的量化结果；</w:t>
      </w:r>
    </w:p>
    <w:p w14:paraId="798F145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/>
        </w:rPr>
        <w:t>不将两个独立经历合并为新的项目经历。</w:t>
      </w:r>
    </w:p>
    <w:p w14:paraId="5C8F2B28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宁可减少包装，也不通过推测提高岗位匹配度。</w:t>
      </w:r>
    </w:p>
    <w:p w14:paraId="4D0672F2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36" w:name="_Toc31237"/>
      <w:bookmarkStart w:id="37" w:name="_Toc25724"/>
      <w:r>
        <w:rPr>
          <w:rFonts w:hint="eastAsia" w:ascii="宋体" w:hAnsi="宋体" w:eastAsia="宋体" w:cs="宋体"/>
          <w:color w:val="000000"/>
        </w:rPr>
        <w:t>4.4结构化输出</w:t>
      </w:r>
      <w:bookmarkEnd w:id="36"/>
      <w:bookmarkEnd w:id="37"/>
    </w:p>
    <w:p w14:paraId="224168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早期使用自然语言或Markdown输出时，前端需要通过文本规则识别模型结果。一旦模型调整标题或格式，就可能导致数据读取错误。</w:t>
      </w:r>
    </w:p>
    <w:p w14:paraId="0FB4CB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因此核心AI输出逐步调整为结构化JSON，包括：</w:t>
      </w:r>
    </w:p>
    <w:p w14:paraId="79AF29B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岗位匹配结果；</w:t>
      </w:r>
    </w:p>
    <w:p w14:paraId="2C4B94AF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修改建议；</w:t>
      </w:r>
    </w:p>
    <w:p w14:paraId="1E15826E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事实审核结果。</w:t>
      </w:r>
    </w:p>
    <w:p w14:paraId="59B18D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结构化输出使AI能力与前端展示相对解耦，提高了产品结果展示和后续迭代的稳定性。</w:t>
      </w:r>
    </w:p>
    <w:p w14:paraId="7226AAF9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38" w:name="_Toc8259"/>
      <w:bookmarkStart w:id="39" w:name="_Toc28051"/>
      <w:r>
        <w:rPr>
          <w:rFonts w:hint="eastAsia" w:ascii="宋体" w:hAnsi="宋体" w:eastAsia="宋体" w:cs="宋体"/>
          <w:color w:val="000000"/>
        </w:rPr>
        <w:t>4.5模型评测（Evaluation）</w:t>
      </w:r>
      <w:bookmarkEnd w:id="38"/>
      <w:bookmarkEnd w:id="39"/>
    </w:p>
    <w:p w14:paraId="2727D5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为了避免仅凭主观体验判断模型效果，项目设计了多组测试用例（Evaluation Cases）进行回归测试。</w:t>
      </w:r>
    </w:p>
    <w:p w14:paraId="7F7783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主要关注：</w:t>
      </w:r>
    </w:p>
    <w:p w14:paraId="2025AA7B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事实一致性；</w:t>
      </w:r>
    </w:p>
    <w:p w14:paraId="0E89F36E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幻觉控制；</w:t>
      </w:r>
    </w:p>
    <w:p w14:paraId="012FBA21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信息完整性；</w:t>
      </w:r>
    </w:p>
    <w:p w14:paraId="511C47F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JD利用程度；</w:t>
      </w:r>
    </w:p>
    <w:p w14:paraId="5FE8AACF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优化价值。</w:t>
      </w:r>
    </w:p>
    <w:p w14:paraId="00FC62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当前主要采用LLM-as-a-Judge进行辅助评测。由于模型评测本身也可能存在偏差，因此当前结果主要用于比较版本变化和发现回归问题，而不是作为绝对准确率指标。</w:t>
      </w:r>
    </w:p>
    <w:p w14:paraId="43BC14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</w:p>
    <w:p w14:paraId="60F5553A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40" w:name="_Toc23868"/>
      <w:bookmarkStart w:id="41" w:name="_Toc1420"/>
      <w:r>
        <w:rPr>
          <w:rFonts w:hint="eastAsia" w:ascii="宋体" w:hAnsi="宋体" w:eastAsia="宋体" w:cs="宋体"/>
          <w:color w:val="000000"/>
        </w:rPr>
        <w:t>五、数据指标与埋点设计</w:t>
      </w:r>
      <w:bookmarkEnd w:id="40"/>
      <w:bookmarkEnd w:id="41"/>
    </w:p>
    <w:p w14:paraId="7662B5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当前版本仍处于MVP阶段，尚未正式接入数据埋点系统。以下指标用于产品上线后的效果验证。</w:t>
      </w:r>
    </w:p>
    <w:p w14:paraId="3D9C31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</w:p>
    <w:p w14:paraId="6935068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42" w:name="_Toc29764"/>
      <w:bookmarkStart w:id="43" w:name="_Toc29236"/>
      <w:r>
        <w:rPr>
          <w:rFonts w:hint="eastAsia" w:ascii="宋体" w:hAnsi="宋体" w:eastAsia="宋体" w:cs="宋体"/>
          <w:color w:val="000000"/>
        </w:rPr>
        <w:t>5.1核心指标</w:t>
      </w:r>
      <w:bookmarkEnd w:id="42"/>
      <w:bookmarkEnd w:id="43"/>
    </w:p>
    <w:p w14:paraId="54D47B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产品重点关注从“用户发起分析”到“实际使用结果”的转化情况。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2"/>
        <w:gridCol w:w="3353"/>
        <w:gridCol w:w="3261"/>
      </w:tblGrid>
      <w:tr w14:paraId="702F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E7E6E6" w:themeFill="background2"/>
            <w:vAlign w:val="center"/>
          </w:tcPr>
          <w:p w14:paraId="2170A5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</w:rPr>
              <w:t>指标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 w14:paraId="25E39E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</w:rPr>
              <w:t>计算方式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  <w:vAlign w:val="center"/>
          </w:tcPr>
          <w:p w14:paraId="4F7F92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</w:rPr>
              <w:t>验证目标</w:t>
            </w:r>
          </w:p>
        </w:tc>
      </w:tr>
      <w:tr w14:paraId="26A6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563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分析成功率</w:t>
            </w:r>
          </w:p>
        </w:tc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373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成功分析次数/发起分析次数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5D8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判断核心AI链路稳定性</w:t>
            </w:r>
          </w:p>
        </w:tc>
      </w:tr>
      <w:tr w14:paraId="2795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939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安全版简历到达率</w:t>
            </w:r>
          </w:p>
        </w:tc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2DEE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查看安全版简历用户/发起分析用户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9C56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判断用户是否完成核心流程</w:t>
            </w:r>
          </w:p>
        </w:tc>
      </w:tr>
      <w:tr w14:paraId="2D2B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D293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结果使用率</w:t>
            </w:r>
          </w:p>
        </w:tc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B429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复制或下载用户/查看安全版简历用户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81A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作为用户对最终输出接受程度的行为代理指标</w:t>
            </w:r>
          </w:p>
        </w:tc>
      </w:tr>
      <w:tr w14:paraId="713F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4947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分析失败率</w:t>
            </w:r>
          </w:p>
        </w:tc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45F6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失败次数/发起分析次数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F37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00" w:lineRule="auto"/>
              <w:textAlignment w:val="auto"/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1"/>
              </w:rPr>
              <w:t>发现PDF、API、模型等异常问题</w:t>
            </w:r>
          </w:p>
        </w:tc>
      </w:tr>
    </w:tbl>
    <w:p w14:paraId="27EFD9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其中，结果使用率可作为用户对最终输出接受程度的行为代理指标，但不能直接代表简历优化效果。后续如形成真实用户闭环，可进一步结合建议采纳率、二次编辑行为和用户满意度等指标进行验证。</w:t>
      </w:r>
    </w:p>
    <w:p w14:paraId="0EC01287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44" w:name="_Toc21271"/>
      <w:bookmarkStart w:id="45" w:name="_Toc32417"/>
      <w:r>
        <w:rPr>
          <w:rFonts w:hint="eastAsia" w:ascii="宋体" w:hAnsi="宋体" w:eastAsia="宋体" w:cs="宋体"/>
          <w:color w:val="000000"/>
        </w:rPr>
        <w:t>5.2核心埋点</w:t>
      </w:r>
      <w:bookmarkEnd w:id="44"/>
      <w:bookmarkEnd w:id="45"/>
    </w:p>
    <w:p w14:paraId="5999A5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规划记录以下行为事件：</w:t>
      </w:r>
    </w:p>
    <w:p w14:paraId="5ED83511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resume_upload：上传简历；</w:t>
      </w:r>
    </w:p>
    <w:p w14:paraId="0D21E6BF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analysis_submit：发起分析；</w:t>
      </w:r>
    </w:p>
    <w:p w14:paraId="23054B1D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analysis_success：分析成功；</w:t>
      </w:r>
    </w:p>
    <w:p w14:paraId="117F902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analysis_fail：分析失败；</w:t>
      </w:r>
    </w:p>
    <w:p w14:paraId="060A4FCC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match_tab_view：查看岗位匹配；</w:t>
      </w:r>
    </w:p>
    <w:p w14:paraId="66D1C7B7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suggestion_tab_view：查看修改建议；</w:t>
      </w:r>
    </w:p>
    <w:p w14:paraId="2F00C3C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safe_resume_view：查看安全版简历；</w:t>
      </w:r>
    </w:p>
    <w:p w14:paraId="704300C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resume_copy：复制安全版简历；</w:t>
      </w:r>
    </w:p>
    <w:p w14:paraId="3A2E898E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resume_download：下载安全版简历。</w:t>
      </w:r>
    </w:p>
    <w:p w14:paraId="75E602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考虑到简历属于个人敏感信息，埋点仅记录功能行为、分析状态及必要性能数据，不记录用户简历正文和JD原始内容。</w:t>
      </w:r>
    </w:p>
    <w:p w14:paraId="4C2D3E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  <w:color w:val="000000"/>
          <w:sz w:val="21"/>
        </w:rPr>
      </w:pPr>
    </w:p>
    <w:p w14:paraId="2DC643E5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46" w:name="_Toc24990"/>
      <w:bookmarkStart w:id="47" w:name="_Toc20943"/>
      <w:r>
        <w:rPr>
          <w:rFonts w:hint="eastAsia" w:ascii="宋体" w:hAnsi="宋体" w:eastAsia="宋体" w:cs="宋体"/>
          <w:color w:val="000000"/>
        </w:rPr>
        <w:t>六、迭代与后续规划</w:t>
      </w:r>
      <w:bookmarkEnd w:id="46"/>
      <w:bookmarkEnd w:id="47"/>
    </w:p>
    <w:p w14:paraId="1309C2B3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48" w:name="_Toc8088"/>
      <w:bookmarkStart w:id="49" w:name="_Toc28980"/>
      <w:r>
        <w:rPr>
          <w:rFonts w:hint="eastAsia" w:ascii="宋体" w:hAnsi="宋体" w:eastAsia="宋体" w:cs="宋体"/>
          <w:color w:val="000000"/>
        </w:rPr>
        <w:t>6.1关键迭代</w:t>
      </w:r>
      <w:bookmarkEnd w:id="48"/>
      <w:bookmarkEnd w:id="49"/>
    </w:p>
    <w:p w14:paraId="4D034C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项目开发过程中主要完成了三项关键调整：</w:t>
      </w:r>
    </w:p>
    <w:p w14:paraId="13CEE30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增加事实边界与审核机制，降低模型对用户经历进行扩展和组合的风险；</w:t>
      </w:r>
    </w:p>
    <w:p w14:paraId="37F21ED9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将核心输出由自然语言/Markdown调整为结构化JSON，提高前端解析稳定性；</w:t>
      </w:r>
    </w:p>
    <w:p w14:paraId="7FB38C1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对Streamlit页面进行产品化改造，将结果整理为“岗位匹配—修改建议—安全版简历”的核心使用流程。</w:t>
      </w:r>
    </w:p>
    <w:p w14:paraId="4E2AA23A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50" w:name="_Toc7261"/>
      <w:bookmarkStart w:id="51" w:name="_Toc3636"/>
      <w:r>
        <w:rPr>
          <w:rFonts w:hint="eastAsia" w:ascii="宋体" w:hAnsi="宋体" w:eastAsia="宋体" w:cs="宋体"/>
          <w:color w:val="000000"/>
        </w:rPr>
        <w:t>6.2当前局限</w:t>
      </w:r>
      <w:bookmarkEnd w:id="50"/>
      <w:bookmarkEnd w:id="51"/>
    </w:p>
    <w:p w14:paraId="3DC05E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当前MVP仍存在以下限制：</w:t>
      </w:r>
    </w:p>
    <w:p w14:paraId="0A2D0B0C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扫描版PDF暂不支持OCR；</w:t>
      </w:r>
    </w:p>
    <w:p w14:paraId="1C7CBF90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复杂双栏或特殊排版简历仍需进一步验证；</w:t>
      </w:r>
    </w:p>
    <w:p w14:paraId="17D11CCA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RAG知识库规模较小；</w:t>
      </w:r>
    </w:p>
    <w:p w14:paraId="11076016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模型评测仍较依赖LLM Judge；</w:t>
      </w:r>
    </w:p>
    <w:p w14:paraId="6EC9534D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多阶段模型调用会增加响应时间和API成本；</w:t>
      </w:r>
    </w:p>
    <w:p w14:paraId="36FD1AEB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当前尚未正式在线部署。</w:t>
      </w:r>
    </w:p>
    <w:p w14:paraId="076689A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bookmarkStart w:id="52" w:name="_Toc28840"/>
      <w:bookmarkStart w:id="53" w:name="_Toc10960"/>
      <w:r>
        <w:rPr>
          <w:rFonts w:hint="eastAsia" w:ascii="宋体" w:hAnsi="宋体" w:eastAsia="宋体" w:cs="宋体"/>
          <w:color w:val="000000"/>
        </w:rPr>
        <w:t>6.3后续规划</w:t>
      </w:r>
      <w:bookmarkEnd w:id="52"/>
      <w:bookmarkEnd w:id="53"/>
    </w:p>
    <w:p w14:paraId="48A31D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后续优先围绕真实可用性和用户反馈进行完善。</w:t>
      </w:r>
    </w:p>
    <w:p w14:paraId="68E8E8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近期</w:t>
      </w:r>
    </w:p>
    <w:p w14:paraId="46865673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完善不同PDF版式兼容性；</w:t>
      </w:r>
    </w:p>
    <w:p w14:paraId="0B7FAECA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支持DOCX等简历格式；</w:t>
      </w:r>
    </w:p>
    <w:p w14:paraId="37FEC07F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完成线上部署；</w:t>
      </w:r>
    </w:p>
    <w:p w14:paraId="1405751C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接入基础埋点。</w:t>
      </w:r>
    </w:p>
    <w:p w14:paraId="11AB67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后续</w:t>
      </w:r>
    </w:p>
    <w:p w14:paraId="7659FFD4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增加历史优化版本；</w:t>
      </w:r>
    </w:p>
    <w:p w14:paraId="1C349F52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增加“采纳/不采纳”反馈，结合用户实际选择持续评估修改建议质量；</w:t>
      </w:r>
    </w:p>
    <w:p w14:paraId="51A2B159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扩充评测用例（Evaluation Cases）；</w:t>
      </w:r>
    </w:p>
    <w:p w14:paraId="45A0FAA8">
      <w:pPr>
        <w:pStyle w:val="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探索OCR及更完善的事实验证方式。</w:t>
      </w:r>
    </w:p>
    <w:p w14:paraId="496197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账号体系策略：当前MVP不强制登录，以降低首次体验门槛；后续在引入历史版本、用户反馈及跨设备数据同步后，再评估账号体系。</w:t>
      </w:r>
    </w:p>
    <w:sectPr>
      <w:pgSz w:w="12240" w:h="15840"/>
      <w:pgMar w:top="1304" w:right="1417" w:bottom="1191" w:left="1417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EA008">
    <w:pPr>
      <w:pStyle w:val="5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9C1A3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D4921">
    <w:pPr>
      <w:pStyle w:val="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4BCBE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B7F61"/>
    <w:multiLevelType w:val="singleLevel"/>
    <w:tmpl w:val="175B7F6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EEBA8DA"/>
    <w:multiLevelType w:val="singleLevel"/>
    <w:tmpl w:val="3EEBA8DA"/>
    <w:lvl w:ilvl="0" w:tentative="0">
      <w:start w:val="1"/>
      <w:numFmt w:val="bullet"/>
      <w:pStyle w:val="4"/>
      <w:suff w:val="space"/>
      <w:lvlText w:val=""/>
      <w:lvlJc w:val="left"/>
      <w:pPr>
        <w:ind w:left="360" w:hanging="360"/>
      </w:pPr>
      <w:rPr>
        <w:rFonts w:hint="default" w:ascii="Wingdings" w:hAnsi="Wingdings"/>
        <w:sz w:val="13"/>
        <w:szCs w:val="13"/>
      </w:rPr>
    </w:lvl>
  </w:abstractNum>
  <w:abstractNum w:abstractNumId="2">
    <w:nsid w:val="4D383769"/>
    <w:multiLevelType w:val="singleLevel"/>
    <w:tmpl w:val="4D383769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1"/>
        <w:szCs w:val="6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B27F5"/>
    <w:rsid w:val="3D2026FC"/>
    <w:rsid w:val="6CC82855"/>
    <w:rsid w:val="7FD9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Noto Sans CJK SC" w:hAnsi="Noto Sans CJK SC" w:eastAsia="Noto Sans CJK SC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  <w:tabs>
        <w:tab w:val="left" w:pos="360"/>
        <w:tab w:val="left" w:pos="420"/>
      </w:tabs>
    </w:pPr>
    <w:rPr>
      <w:rFonts w:eastAsiaTheme="minorEastAsia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6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样式1"/>
    <w:basedOn w:val="1"/>
    <w:uiPriority w:val="0"/>
    <w:pPr>
      <w:numPr>
        <w:ilvl w:val="0"/>
        <w:numId w:val="1"/>
      </w:numPr>
      <w:tabs>
        <w:tab w:val="left" w:pos="360"/>
        <w:tab w:val="left" w:pos="420"/>
      </w:tabs>
      <w:ind w:left="360" w:hanging="360"/>
    </w:pPr>
    <w:rPr>
      <w:rFonts w:hint="eastAsia" w:eastAsiaTheme="minorEastAsia"/>
    </w:rPr>
  </w:style>
  <w:style w:type="paragraph" w:customStyle="1" w:styleId="13">
    <w:name w:val="样式2"/>
    <w:basedOn w:val="1"/>
    <w:uiPriority w:val="0"/>
    <w:pPr>
      <w:numPr>
        <w:ilvl w:val="0"/>
        <w:numId w:val="1"/>
      </w:numPr>
      <w:tabs>
        <w:tab w:val="left" w:pos="360"/>
        <w:tab w:val="left" w:pos="420"/>
      </w:tabs>
      <w:ind w:left="360" w:hanging="360"/>
    </w:pPr>
    <w:rPr>
      <w:rFonts w:hint="eastAsia" w:eastAsia="华文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2883</Words>
  <Characters>3128</Characters>
  <Lines>0</Lines>
  <Paragraphs>0</Paragraphs>
  <TotalTime>98</TotalTime>
  <ScaleCrop>false</ScaleCrop>
  <LinksUpToDate>false</LinksUpToDate>
  <CharactersWithSpaces>3216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2026-09-07T06:31:00Z</dcterms:created>
  <dc:creator>23637</dc:creator>
  <cp:lastModifiedBy>歪比巴卜</cp:lastModifiedBy>
  <dcterms:modified xsi:type="dcterms:W3CDTF">2026-09-07T10:53:23Z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eyJoZGlkIjoiYTdiYzNiNjVlOTcwYjA0NzgyYjIyNDUxZjcxNzQzYTkiLCJ1c2VySWQiOiI5MjQ1OTQ3NTgifQ==</vt:lpwstr>
  </property>
  <property fmtid="{D5CDD505-2E9C-101B-9397-08002B2CF9AE}" pid="4" name="ICV">
    <vt:lpwstr>0EB8812EAC4F4750B34BBC9D5F44ACC2_12</vt:lpwstr>
  </property>
</Properties>
</file>