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8960" cy="10282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ajaro-az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028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Manual de usuario</w:t>
      </w:r>
    </w:p>
    <w:p>
      <w:pPr>
        <w:jc w:val="center"/>
      </w:pPr>
      <w:r>
        <w:rPr>
          <w:b/>
          <w:color w:val="235A96"/>
          <w:sz w:val="40"/>
        </w:rPr>
        <w:t>PEDIDOS BODEGA</w:t>
      </w:r>
    </w:p>
    <w:p>
      <w:pPr>
        <w:jc w:val="center"/>
      </w:pPr>
      <w:r>
        <w:rPr>
          <w:color w:val="54667A"/>
          <w:sz w:val="26"/>
        </w:rPr>
        <w:t>Guía sencilla para buscar, preparar y revisar pedidos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B"/>
          </w:tcPr>
          <w:p>
            <w:r>
              <w:rPr>
                <w:b/>
                <w:color w:val="123568"/>
              </w:rPr>
              <w:t>¿Para quién es esta guía?</w:t>
              <w:br/>
            </w:r>
            <w:r>
              <w:t>Para el personal de bodega, consulta y administración. No necesitás conocimientos de computación: seguí los pasos en el orden indicado.</w:t>
            </w:r>
          </w:p>
        </w:tc>
      </w:tr>
    </w:tbl>
    <w:p/>
    <w:p>
      <w:pPr>
        <w:jc w:val="center"/>
      </w:pPr>
      <w:r>
        <w:t>Versión: agosto de 2026</w:t>
        <w:br/>
        <w:br/>
        <w:t>Todos los derechos reservados. 2026© Almacén Pájaro Azul.</w:t>
      </w:r>
    </w:p>
    <w:p>
      <w:r>
        <w:br w:type="page"/>
      </w:r>
    </w:p>
    <w:p>
      <w:pPr>
        <w:pStyle w:val="Heading1"/>
      </w:pPr>
      <w:r>
        <w:rPr>
          <w:color w:val="235A96"/>
        </w:rPr>
        <w:t xml:space="preserve">1  </w:t>
      </w:r>
      <w:r>
        <w:t>Entrar al sistema</w:t>
      </w:r>
    </w:p>
    <w:p>
      <w:r>
        <w:t>Abrí el enlace que te dio el área de Sistemas. Vas a ver esta pantalla: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icio-se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4667A"/>
          <w:sz w:val="17"/>
        </w:rPr>
        <w:t>Pantalla de inicio de sesión.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Escribí tu usuario</w:t>
              <w:br/>
            </w:r>
            <w:r>
              <w:t>Usá el usuario que te entregó Sistemas.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Escribí tu contraseña</w:t>
              <w:br/>
            </w:r>
            <w:r>
              <w:t>Podés usar “Mostrar contraseña” para revisar lo escrito.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3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Presioná “Iniciar sesión”</w:t>
              <w:br/>
            </w:r>
            <w:r>
              <w:t>La aplicación abrirá la primera pantalla permitida para tu usuario.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F4D6"/>
          </w:tcPr>
          <w:p>
            <w:r>
              <w:rPr>
                <w:b/>
                <w:color w:val="123568"/>
              </w:rPr>
              <w:t>Cuidá tu acceso</w:t>
              <w:br/>
            </w:r>
            <w:r>
              <w:t>No compartás tu contraseña. Al terminar, usá el ícono de salida del menú izquierdo.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35A96"/>
        </w:rPr>
        <w:t xml:space="preserve">2  </w:t>
      </w:r>
      <w:r>
        <w:t>Conocer el menú</w:t>
      </w:r>
    </w:p>
    <w:p>
      <w:r>
        <w:t>El menú está en la franja azul del lado izquierdo. Pasá el cursor sobre un ícono y aparecerá su nombre.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123568"/>
          </w:tcPr>
          <w:p>
            <w:r>
              <w:rPr>
                <w:b/>
                <w:color w:val="FFFFFF"/>
              </w:rPr>
              <w:t>Opción</w:t>
            </w:r>
          </w:p>
        </w:tc>
        <w:tc>
          <w:tcPr>
            <w:tcW w:type="dxa" w:w="5184"/>
            <w:shd w:fill="123568"/>
          </w:tcPr>
          <w:p>
            <w:r>
              <w:rPr>
                <w:b/>
                <w:color w:val="FFFFFF"/>
              </w:rPr>
              <w:t>Para qué sirve</w:t>
            </w:r>
          </w:p>
        </w:tc>
      </w:tr>
      <w:tr>
        <w:tc>
          <w:tcPr>
            <w:tcW w:type="dxa" w:w="5184"/>
          </w:tcPr>
          <w:p>
            <w:r>
              <w:t>Dashboard</w:t>
            </w:r>
          </w:p>
        </w:tc>
        <w:tc>
          <w:tcPr>
            <w:tcW w:type="dxa" w:w="5184"/>
          </w:tcPr>
          <w:p>
            <w:r>
              <w:t>Resumen de pedidos por sucursal. Solo para administradores.</w:t>
            </w:r>
          </w:p>
        </w:tc>
      </w:tr>
      <w:tr>
        <w:tc>
          <w:tcPr>
            <w:tcW w:type="dxa" w:w="5184"/>
          </w:tcPr>
          <w:p>
            <w:r>
              <w:t>Pedidos pendientes</w:t>
            </w:r>
          </w:p>
        </w:tc>
        <w:tc>
          <w:tcPr>
            <w:tcW w:type="dxa" w:w="5184"/>
          </w:tcPr>
          <w:p>
            <w:r>
              <w:t>Artículos que bodega debe revisar y preparar.</w:t>
            </w:r>
          </w:p>
        </w:tc>
      </w:tr>
      <w:tr>
        <w:tc>
          <w:tcPr>
            <w:tcW w:type="dxa" w:w="5184"/>
          </w:tcPr>
          <w:p>
            <w:r>
              <w:t>Pedidos despachados</w:t>
            </w:r>
          </w:p>
        </w:tc>
        <w:tc>
          <w:tcPr>
            <w:tcW w:type="dxa" w:w="5184"/>
          </w:tcPr>
          <w:p>
            <w:r>
              <w:t>Lo que bodega ya preparó y espera confirmación de entrega.</w:t>
            </w:r>
          </w:p>
        </w:tc>
      </w:tr>
      <w:tr>
        <w:tc>
          <w:tcPr>
            <w:tcW w:type="dxa" w:w="5184"/>
          </w:tcPr>
          <w:p>
            <w:r>
              <w:t>Historial</w:t>
            </w:r>
          </w:p>
        </w:tc>
        <w:tc>
          <w:tcPr>
            <w:tcW w:type="dxa" w:w="5184"/>
          </w:tcPr>
          <w:p>
            <w:r>
              <w:t>Pedidos que ya aparecen como entregados.</w:t>
            </w:r>
          </w:p>
        </w:tc>
      </w:tr>
      <w:tr>
        <w:tc>
          <w:tcPr>
            <w:tcW w:type="dxa" w:w="5184"/>
          </w:tcPr>
          <w:p>
            <w:r>
              <w:t>Usuarios</w:t>
            </w:r>
          </w:p>
        </w:tc>
        <w:tc>
          <w:tcPr>
            <w:tcW w:type="dxa" w:w="5184"/>
          </w:tcPr>
          <w:p>
            <w:r>
              <w:t>Crear y administrar accesos. Solo para administradores.</w:t>
            </w:r>
          </w:p>
        </w:tc>
      </w:tr>
      <w:tr>
        <w:tc>
          <w:tcPr>
            <w:tcW w:type="dxa" w:w="5184"/>
          </w:tcPr>
          <w:p>
            <w:r>
              <w:t>Cerrar sesión</w:t>
            </w:r>
          </w:p>
        </w:tc>
        <w:tc>
          <w:tcPr>
            <w:tcW w:type="dxa" w:w="5184"/>
          </w:tcPr>
          <w:p>
            <w:r>
              <w:t>Salir de la aplicación de forma segura.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B"/>
          </w:tcPr>
          <w:p>
            <w:r>
              <w:rPr>
                <w:b/>
                <w:color w:val="123568"/>
              </w:rPr>
              <w:t>Si una opción no aparece</w:t>
              <w:br/>
            </w:r>
            <w:r>
              <w:t>No es un error. Cada persona ve solamente las pantallas permitidas para su trabajo.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35A96"/>
        </w:rPr>
        <w:t xml:space="preserve">3  </w:t>
      </w:r>
      <w:r>
        <w:t>Dashboard: ver el movimiento del día</w:t>
      </w:r>
    </w:p>
    <w:p>
      <w:r>
        <w:t>Esta pantalla es para administradores. Muestra pedidos pendientes y entregados en cada sucursal.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4667A"/>
          <w:sz w:val="17"/>
        </w:rPr>
        <w:t>Dashboard con el resumen de las sucursales.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Elegí las fechas</w:t>
              <w:br/>
            </w:r>
            <w:r>
              <w:t>Indicá el período que querés revisar.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Elegí una tienda</w:t>
              <w:br/>
            </w:r>
            <w:r>
              <w:t>Podés ver todas o seleccionar una sola.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3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Presioná “Aplicar filtros”</w:t>
              <w:br/>
            </w:r>
            <w:r>
              <w:t>Los números se actualizarán con tu selección.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F4D6"/>
          </w:tcPr>
          <w:p>
            <w:r>
              <w:rPr>
                <w:b/>
                <w:color w:val="123568"/>
              </w:rPr>
              <w:t>Sucursal no disponible</w:t>
              <w:br/>
            </w:r>
            <w:r>
              <w:t>Podés seguir revisando las demás. Avisale a Sistemas cuál sucursal no cargó.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35A96"/>
        </w:rPr>
        <w:t xml:space="preserve">4  </w:t>
      </w:r>
      <w:r>
        <w:t>Buscar pedidos pendientes</w:t>
      </w:r>
    </w:p>
    <w:p>
      <w:r>
        <w:t>Cada artículo aparece en su propia fila para que puedas revisar código, cantidad y bodega sin confusión.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edidos-pendien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4667A"/>
          <w:sz w:val="17"/>
        </w:rPr>
        <w:t>Pedidos pendientes con filtros y artículos.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Buscá el pedido</w:t>
              <w:br/>
            </w:r>
            <w:r>
              <w:t>Usá el número, las fechas o uno o varios almacenes.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Presioná “Buscar”</w:t>
              <w:br/>
            </w:r>
            <w:r>
              <w:t>La lista mostrará solamente lo que coincida con tus filtros.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3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Revisá cada línea</w:t>
              <w:br/>
            </w:r>
            <w:r>
              <w:t>Confirmá pedido, código, descripción, cantidad y bodega.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B"/>
          </w:tcPr>
          <w:p>
            <w:r>
              <w:rPr>
                <w:b/>
                <w:color w:val="123568"/>
              </w:rPr>
              <w:t>Tus filtros se conservan</w:t>
              <w:br/>
            </w:r>
            <w:r>
              <w:t>Si entrás al detalle o cambiás de pantalla, la aplicación recuerda lo que elegiste. “Limpiar filtros” borra la selección.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35A96"/>
        </w:rPr>
        <w:t xml:space="preserve">5  </w:t>
      </w:r>
      <w:r>
        <w:t>Seleccionar, imprimir y transferir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Ver detalle</w:t>
              <w:br/>
            </w:r>
            <w:r>
              <w:t>Abre el pedido completo. Al regresar, tus filtros siguen guardados.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Consultar inventario</w:t>
              <w:br/>
            </w:r>
            <w:r>
              <w:t>Hacé doble clic en el código o la descripción. Verás la existencia por bodega. Menos de 10 unidades se marca en rojo suave.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3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Seleccionar</w:t>
              <w:br/>
            </w:r>
            <w:r>
              <w:t>Marcá el círculo de cada artículo que vas a preparar.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4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Imprimir seleccionados</w:t>
              <w:br/>
            </w:r>
            <w:r>
              <w:t>Genera una sola hoja con código, descripción, cantidad y bodega.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5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Transferir a despachados</w:t>
              <w:br/>
            </w:r>
            <w:r>
              <w:t>Revisá el total del botón. Solo se trasladan las líneas marcadas.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F4D6"/>
          </w:tcPr>
          <w:p>
            <w:r>
              <w:rPr>
                <w:b/>
                <w:color w:val="123568"/>
              </w:rPr>
              <w:t>Antes de transferir</w:t>
              <w:br/>
            </w:r>
            <w:r>
              <w:t>No seleccionés artículos de tienda si tu bodega no los va a preparar. Revisá siempre el código de bodega.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35A96"/>
        </w:rPr>
        <w:t xml:space="preserve">6  </w:t>
      </w:r>
      <w:r>
        <w:t>Pedidos despachados</w:t>
      </w:r>
    </w:p>
    <w:p>
      <w:r>
        <w:t>Aquí queda lo que bodega ya preparó mientras se espera la confirmación de entrega.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edidos-despachad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4667A"/>
          <w:sz w:val="17"/>
        </w:rPr>
        <w:t>Pedidos preparados que esperan confirmación de entrega.</w:t>
      </w:r>
    </w:p>
    <w:p>
      <w:r>
        <w:t>Cuando la aplicación detecta la entrega, el pedido desaparece de esta pantalla y pasa al historial automáticamente.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Revisá el pedido</w:t>
              <w:br/>
            </w:r>
            <w:r>
              <w:t>Confirmá número, artículos, usuario y fecha de despacho.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Abrí “Ver detalle”</w:t>
              <w:br/>
            </w:r>
            <w:r>
              <w:t>Vas a ver todas las líneas despachadas de ese pedido.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35A96"/>
        </w:rPr>
        <w:t xml:space="preserve">7  </w:t>
      </w:r>
      <w:r>
        <w:t>Consultar el historial</w:t>
      </w:r>
    </w:p>
    <w:p>
      <w:r>
        <w:t>El historial sirve para confirmar qué pedido fue entregado, cuándo y desde qué bodega.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histori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4667A"/>
          <w:sz w:val="17"/>
        </w:rPr>
        <w:t>Historial de pedidos entregados.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Buscá por número</w:t>
              <w:br/>
            </w:r>
            <w:r>
              <w:t>Si lo conocés, es la forma más rápida de encontrar el pedido.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Elegí las fechas</w:t>
              <w:br/>
            </w:r>
            <w:r>
              <w:t>La búsqueda usa la fecha del pedido.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3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Elegí almacenes</w:t>
              <w:br/>
            </w:r>
            <w:r>
              <w:t>Podés seleccionar una o varias bodegas.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4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Presioná “Buscar”</w:t>
              <w:br/>
            </w:r>
            <w:r>
              <w:t>Luego usá “Ver detalle” para revisar todos los artículos.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B"/>
          </w:tcPr>
          <w:p>
            <w:r>
              <w:rPr>
                <w:b/>
                <w:color w:val="123568"/>
              </w:rPr>
              <w:t>Qué significa “Entregado”</w:t>
              <w:br/>
            </w:r>
            <w:r>
              <w:t>R1 ya reporta el pedido como entregado. Los pedidos cerrados no se muestran.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35A96"/>
        </w:rPr>
        <w:t xml:space="preserve">8  </w:t>
      </w:r>
      <w:r>
        <w:t>Administrar usuarios</w:t>
      </w:r>
    </w:p>
    <w:p>
      <w:r>
        <w:t>Esta pantalla aparece solamente para administradores.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usuari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4667A"/>
          <w:sz w:val="17"/>
        </w:rPr>
        <w:t>Pantalla de usuarios y accesos.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Crear usuario</w:t>
              <w:br/>
            </w:r>
            <w:r>
              <w:t>Completá nombre, usuario, contraseña y rol.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Elegir el rol</w:t>
              <w:br/>
            </w:r>
            <w:r>
              <w:t>Administrador ve todo. Operador de bodega y consulta no ven el dashboard.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3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Editar o desactivar</w:t>
              <w:br/>
            </w:r>
            <w:r>
              <w:t>Desactivar impide el acceso sin borrar al usuario.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4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Restablecer contraseña</w:t>
              <w:br/>
            </w:r>
            <w:r>
              <w:t>Usalo cuando una persona olvide su contraseña.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F4D6"/>
          </w:tcPr>
          <w:p>
            <w:r>
              <w:rPr>
                <w:b/>
                <w:color w:val="123568"/>
              </w:rPr>
              <w:t>Cada persona con su usuario</w:t>
              <w:br/>
            </w:r>
            <w:r>
              <w:t>Así queda claro quién realizó cada acción.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35A96"/>
        </w:rPr>
        <w:t xml:space="preserve">9  </w:t>
      </w:r>
      <w:r>
        <w:t>Si algo no funciona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123568"/>
          </w:tcPr>
          <w:p>
            <w:r>
              <w:rPr>
                <w:b/>
                <w:color w:val="FFFFFF"/>
              </w:rPr>
              <w:t>Lo que ves</w:t>
            </w:r>
          </w:p>
        </w:tc>
        <w:tc>
          <w:tcPr>
            <w:tcW w:type="dxa" w:w="5184"/>
            <w:shd w:fill="123568"/>
          </w:tcPr>
          <w:p>
            <w:r>
              <w:rPr>
                <w:b/>
                <w:color w:val="FFFFFF"/>
              </w:rPr>
              <w:t>Qué podés hacer</w:t>
            </w:r>
          </w:p>
        </w:tc>
      </w:tr>
      <w:tr>
        <w:tc>
          <w:tcPr>
            <w:tcW w:type="dxa" w:w="5184"/>
          </w:tcPr>
          <w:p>
            <w:r>
              <w:t>Usuario o contraseña incorrectos</w:t>
            </w:r>
          </w:p>
        </w:tc>
        <w:tc>
          <w:tcPr>
            <w:tcW w:type="dxa" w:w="5184"/>
          </w:tcPr>
          <w:p>
            <w:r>
              <w:t>Revisá mayúsculas y espacios. Si continúa, pedí que restablezcan tu contraseña.</w:t>
            </w:r>
          </w:p>
        </w:tc>
      </w:tr>
      <w:tr>
        <w:tc>
          <w:tcPr>
            <w:tcW w:type="dxa" w:w="5184"/>
          </w:tcPr>
          <w:p>
            <w:r>
              <w:t>No fue posible cargar la información</w:t>
            </w:r>
          </w:p>
        </w:tc>
        <w:tc>
          <w:tcPr>
            <w:tcW w:type="dxa" w:w="5184"/>
          </w:tcPr>
          <w:p>
            <w:r>
              <w:t>Esperá unos segundos y probá otra vez. Si continúa, avisale a Sistemas.</w:t>
            </w:r>
          </w:p>
        </w:tc>
      </w:tr>
      <w:tr>
        <w:tc>
          <w:tcPr>
            <w:tcW w:type="dxa" w:w="5184"/>
          </w:tcPr>
          <w:p>
            <w:r>
              <w:t>Sucursal no disponible</w:t>
            </w:r>
          </w:p>
        </w:tc>
        <w:tc>
          <w:tcPr>
            <w:tcW w:type="dxa" w:w="5184"/>
          </w:tcPr>
          <w:p>
            <w:r>
              <w:t>Seguí con las demás y reportá cuál sucursal no cargó.</w:t>
            </w:r>
          </w:p>
        </w:tc>
      </w:tr>
      <w:tr>
        <w:tc>
          <w:tcPr>
            <w:tcW w:type="dxa" w:w="5184"/>
          </w:tcPr>
          <w:p>
            <w:r>
              <w:t>Inventario no disponible</w:t>
            </w:r>
          </w:p>
        </w:tc>
        <w:tc>
          <w:tcPr>
            <w:tcW w:type="dxa" w:w="5184"/>
          </w:tcPr>
          <w:p>
            <w:r>
              <w:t>Confirmá el código y probá otra vez. Si continúa, enviá el código a Sistemas.</w:t>
            </w:r>
          </w:p>
        </w:tc>
      </w:tr>
      <w:tr>
        <w:tc>
          <w:tcPr>
            <w:tcW w:type="dxa" w:w="5184"/>
          </w:tcPr>
          <w:p>
            <w:r>
              <w:t>No encontrás un pedido</w:t>
            </w:r>
          </w:p>
        </w:tc>
        <w:tc>
          <w:tcPr>
            <w:tcW w:type="dxa" w:w="5184"/>
          </w:tcPr>
          <w:p>
            <w:r>
              <w:t>Revisá fechas y bodegas. También puede estar en Despachados o Historial.</w:t>
            </w:r>
          </w:p>
        </w:tc>
      </w:tr>
    </w:tbl>
    <w:p>
      <w:pPr>
        <w:pStyle w:val="Heading2"/>
      </w:pPr>
      <w:r>
        <w:t>Antes de llamar a Sistemas</w:t>
      </w:r>
    </w:p>
    <w:p>
      <w:pPr>
        <w:pStyle w:val="ListBullet"/>
      </w:pPr>
      <w:r>
        <w:t>Anotá el número de pedido o código.</w:t>
      </w:r>
    </w:p>
    <w:p>
      <w:pPr>
        <w:pStyle w:val="ListBullet"/>
      </w:pPr>
      <w:r>
        <w:t>Decí qué pantalla estabas usando.</w:t>
      </w:r>
    </w:p>
    <w:p>
      <w:pPr>
        <w:pStyle w:val="ListBullet"/>
      </w:pPr>
      <w:r>
        <w:t>Contá qué botón presionaste y qué mensaje apareció.</w:t>
      </w:r>
    </w:p>
    <w:p>
      <w:pPr>
        <w:pStyle w:val="ListBullet"/>
      </w:pPr>
      <w:r>
        <w:t>Tomá una captura sin mostrar tu contraseña.</w:t>
      </w:r>
    </w:p>
    <w:p>
      <w:r>
        <w:br w:type="page"/>
      </w:r>
    </w:p>
    <w:p>
      <w:pPr>
        <w:pStyle w:val="Heading1"/>
      </w:pPr>
      <w:r>
        <w:rPr>
          <w:color w:val="235A96"/>
        </w:rPr>
        <w:t xml:space="preserve">10  </w:t>
      </w:r>
      <w:r>
        <w:t>Guía rápida para bodega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Entrá con tu usuario</w:t>
              <w:br/>
            </w:r>
            <w:r>
              <w:t>Nunca trabajés con el acceso de otra persona.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Abrí Pedidos pendientes</w:t>
              <w:br/>
            </w:r>
            <w:r>
              <w:t>Aplicá fechas y bodegas si necesitás reducir la lista.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3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Revisá cada artículo</w:t>
              <w:br/>
            </w:r>
            <w:r>
              <w:t>Confirmá código, cantidad y bodega.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4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Marcá lo que vas a preparar</w:t>
              <w:br/>
            </w:r>
            <w:r>
              <w:t>La selección queda guardada mientras navegás.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5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Imprimí si necesitás una guía</w:t>
              <w:br/>
            </w:r>
            <w:r>
              <w:t>La hoja incluye solo los artículos seleccionados.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6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Transferí a despachados</w:t>
              <w:br/>
            </w:r>
            <w:r>
              <w:t>Revisá el total antes de presionar el botón.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648"/>
            <w:shd w:fill="235A96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7</w:t>
            </w:r>
          </w:p>
        </w:tc>
        <w:tc>
          <w:tcPr>
            <w:tcW w:type="dxa" w:w="9288"/>
          </w:tcPr>
          <w:p>
            <w:r>
              <w:rPr>
                <w:b/>
                <w:color w:val="123568"/>
              </w:rPr>
              <w:t>Consultá el historial</w:t>
              <w:br/>
            </w:r>
            <w:r>
              <w:t>Ahí aparece cuando la entrega queda confirmada.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F4D6"/>
          </w:tcPr>
          <w:p>
            <w:r>
              <w:rPr>
                <w:b/>
                <w:color w:val="123568"/>
              </w:rPr>
              <w:t>Regla sencilla</w:t>
              <w:br/>
            </w:r>
            <w:r>
              <w:t>Si tenés duda con un artículo, no lo transfirás todavía. Revisalo con el encargado de bodega.</w:t>
            </w:r>
          </w:p>
        </w:tc>
      </w:tr>
    </w:tbl>
    <w:p/>
    <w:p>
      <w:pPr>
        <w:jc w:val="center"/>
      </w:pPr>
      <w:r>
        <w:rPr>
          <w:b/>
          <w:color w:val="123568"/>
        </w:rPr>
        <w:t>Contacto de Sistemas: ____________________________________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4667A"/>
        <w:sz w:val="16"/>
      </w:rPr>
      <w:t>Pedidos Bodega  ·  Manual de usuario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Segoe UI" w:hAnsi="Segoe UI"/>
      <w:color w:val="1E2D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12356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235A9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/>
      <w:b/>
      <w:color w:val="12356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