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6120" cy="10736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pajaro-azu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1073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</w:pPr>
    </w:p>
    <w:p>
      <w:pPr>
        <w:pStyle w:val="Title"/>
        <w:jc w:val="center"/>
      </w:pPr>
      <w:r>
        <w:rPr>
          <w:rFonts w:ascii="Segoe UI" w:hAnsi="Segoe UI"/>
          <w:b/>
          <w:i w:val="0"/>
          <w:color w:val="123568"/>
          <w:sz w:val="60"/>
        </w:rPr>
        <w:t>Manual de usuario</w:t>
      </w:r>
    </w:p>
    <w:p>
      <w:pPr>
        <w:jc w:val="center"/>
      </w:pPr>
      <w:r>
        <w:rPr>
          <w:rFonts w:ascii="Segoe UI" w:hAnsi="Segoe UI"/>
          <w:b/>
          <w:i w:val="0"/>
          <w:color w:val="235A96"/>
          <w:sz w:val="40"/>
        </w:rPr>
        <w:t>PEDIDOS BODEGA</w:t>
      </w:r>
    </w:p>
    <w:p>
      <w:pPr>
        <w:jc w:val="center"/>
      </w:pPr>
      <w:r>
        <w:rPr>
          <w:rFonts w:ascii="Segoe UI" w:hAnsi="Segoe UI"/>
          <w:b w:val="0"/>
          <w:i w:val="0"/>
          <w:color w:val="54667A"/>
          <w:sz w:val="26"/>
        </w:rPr>
        <w:t>Cómo buscar, preparar y revisar pedidos, paso a paso</w:t>
      </w:r>
    </w:p>
    <w:p>
      <w:pPr>
        <w:spacing w:after="36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5F5EC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>Este manual es para vos</w:t>
              <w:br/>
            </w:r>
            <w:r>
              <w:rPr>
                <w:rFonts w:ascii="Segoe UI" w:hAnsi="Segoe UI"/>
                <w:b w:val="0"/>
                <w:i w:val="0"/>
                <w:color w:val="17212B"/>
                <w:sz w:val="20"/>
              </w:rPr>
              <w:t>Podés seguirlo aunque sea la primera vez que usás la aplicación. Buscá la pantalla que necesitás, mirá los números naranjas de la imagen y repetí los pasos en el mismo orden.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rFonts w:ascii="Segoe UI" w:hAnsi="Segoe UI"/>
          <w:b/>
          <w:i w:val="0"/>
          <w:color w:val="54667A"/>
          <w:sz w:val="20"/>
        </w:rPr>
        <w:t>Versión: 28 de agosto de 2026</w:t>
      </w:r>
    </w:p>
    <w:p>
      <w:r>
        <w:br w:type="page"/>
      </w:r>
    </w:p>
    <w:p>
      <w:pPr>
        <w:pStyle w:val="Heading1"/>
      </w:pPr>
      <w:r>
        <w:rPr>
          <w:rFonts w:ascii="Segoe UI" w:hAnsi="Segoe UI"/>
          <w:b/>
          <w:i w:val="0"/>
          <w:color w:val="235A96"/>
          <w:sz w:val="40"/>
        </w:rPr>
        <w:t xml:space="preserve">1. </w:t>
      </w:r>
      <w:r>
        <w:rPr>
          <w:rFonts w:ascii="Segoe UI" w:hAnsi="Segoe UI"/>
          <w:b/>
          <w:i w:val="0"/>
          <w:color w:val="123568"/>
          <w:sz w:val="40"/>
        </w:rPr>
        <w:t>Antes de empezar</w:t>
      </w:r>
    </w:p>
    <w:p>
      <w:pPr>
        <w:spacing w:after="180"/>
      </w:pPr>
      <w:r>
        <w:rPr>
          <w:rFonts w:ascii="Segoe UI" w:hAnsi="Segoe UI"/>
          <w:b w:val="0"/>
          <w:i w:val="0"/>
          <w:color w:val="54667A"/>
          <w:sz w:val="22"/>
        </w:rPr>
        <w:t>Tres reglas sencillas evitan errores y protegen el trabajo de bodega.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1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Entrá con tu propio usuario.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No trabajés con la cuenta de otra persona. El sistema guarda quién realizó cada despacho.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2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Revisá el número y la bodega.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Antes de marcar un artículo, confirmá que pertenece al pedido y a la bodega que estás atendiendo.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3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Si tenés duda, no transfirás.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Dejá el artículo sin marcar y consultá con el encargado de bodega.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B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>La aplicación se actualiza sola</w:t>
              <w:br/>
            </w:r>
            <w:r>
              <w:rPr>
                <w:rFonts w:ascii="Segoe UI" w:hAnsi="Segoe UI"/>
                <w:b w:val="0"/>
                <w:i w:val="0"/>
                <w:color w:val="17212B"/>
                <w:sz w:val="20"/>
              </w:rPr>
              <w:t>La lista busca cambios en segundo plano. Tus filtros y selecciones se conservan mientras navegás.</w:t>
            </w:r>
          </w:p>
        </w:tc>
      </w:tr>
    </w:tbl>
    <w:p>
      <w:pPr>
        <w:spacing w:after="20"/>
      </w:pPr>
    </w:p>
    <w:p>
      <w:pPr>
        <w:pStyle w:val="Heading2"/>
      </w:pPr>
      <w:r>
        <w:t>El recorrido de un pedido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6" w:color="D6E0EA"/>
          <w:left w:val="single" w:sz="6" w:color="D6E0EA"/>
          <w:bottom w:val="single" w:sz="6" w:color="D6E0EA"/>
          <w:right w:val="single" w:sz="6" w:color="D6E0EA"/>
          <w:insideH w:val="single" w:sz="6" w:color="D6E0EA"/>
          <w:insideV w:val="single" w:sz="6" w:color="D6E0EA"/>
        </w:tblBorders>
      </w:tblPr>
      <w:tblGrid>
        <w:gridCol w:w="3000"/>
        <w:gridCol w:w="7080"/>
      </w:tblGrid>
      <w:tr>
        <w:tc>
          <w:tcPr>
            <w:tcW w:type="dxa" w:w="3000"/>
            <w:shd w:fill="12356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Etapa</w:t>
            </w:r>
          </w:p>
        </w:tc>
        <w:tc>
          <w:tcPr>
            <w:tcW w:type="dxa" w:w="7080"/>
            <w:shd w:fill="12356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Qué significa</w:t>
            </w:r>
          </w:p>
        </w:tc>
      </w:tr>
      <w:tr>
        <w:tc>
          <w:tcPr>
            <w:tcW w:type="dxa" w:w="30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17212B"/>
                <w:sz w:val="19"/>
              </w:rPr>
              <w:t>Pedidos pendientes</w:t>
            </w:r>
          </w:p>
        </w:tc>
        <w:tc>
          <w:tcPr>
            <w:tcW w:type="dxa" w:w="708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Bodega todavía debe revisar o preparar uno o más artículos.</w:t>
            </w:r>
          </w:p>
        </w:tc>
      </w:tr>
      <w:tr>
        <w:tc>
          <w:tcPr>
            <w:tcW w:type="dxa" w:w="3000"/>
            <w:shd w:fill="F4F7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17212B"/>
                <w:sz w:val="19"/>
              </w:rPr>
              <w:t>Pedidos despachados</w:t>
            </w:r>
          </w:p>
        </w:tc>
        <w:tc>
          <w:tcPr>
            <w:tcW w:type="dxa" w:w="7080"/>
            <w:shd w:fill="F4F7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Bodega ya preparó los artículos seleccionados y espera la entrega al cliente.</w:t>
            </w:r>
          </w:p>
        </w:tc>
      </w:tr>
      <w:tr>
        <w:tc>
          <w:tcPr>
            <w:tcW w:type="dxa" w:w="30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17212B"/>
                <w:sz w:val="19"/>
              </w:rPr>
              <w:t>Historial</w:t>
            </w:r>
          </w:p>
        </w:tc>
        <w:tc>
          <w:tcPr>
            <w:tcW w:type="dxa" w:w="708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El pedido ya aparece como entregado.</w:t>
            </w:r>
          </w:p>
        </w:tc>
      </w:tr>
    </w:tbl>
    <w:p/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4D6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>Importante</w:t>
              <w:br/>
            </w:r>
            <w:r>
              <w:rPr>
                <w:rFonts w:ascii="Segoe UI" w:hAnsi="Segoe UI"/>
                <w:b w:val="0"/>
                <w:i w:val="0"/>
                <w:color w:val="17212B"/>
                <w:sz w:val="20"/>
              </w:rPr>
              <w:t>Una fila representa un artículo. Varias filas pueden llevar el mismo número de pedido.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Segoe UI" w:hAnsi="Segoe UI"/>
          <w:b/>
          <w:i w:val="0"/>
          <w:color w:val="235A96"/>
          <w:sz w:val="40"/>
        </w:rPr>
        <w:t xml:space="preserve">2. </w:t>
      </w:r>
      <w:r>
        <w:rPr>
          <w:rFonts w:ascii="Segoe UI" w:hAnsi="Segoe UI"/>
          <w:b/>
          <w:i w:val="0"/>
          <w:color w:val="123568"/>
          <w:sz w:val="40"/>
        </w:rPr>
        <w:t>Iniciar sesión</w:t>
      </w:r>
    </w:p>
    <w:p>
      <w:pPr>
        <w:spacing w:after="180"/>
      </w:pPr>
      <w:r>
        <w:rPr>
          <w:rFonts w:ascii="Segoe UI" w:hAnsi="Segoe UI"/>
          <w:b w:val="0"/>
          <w:i w:val="0"/>
          <w:color w:val="54667A"/>
          <w:sz w:val="22"/>
        </w:rPr>
        <w:t>Usá el usuario y la contraseña que te entregó Sistemas.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19088" cy="40119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inicio-se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19088" cy="4011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Segoe UI" w:hAnsi="Segoe UI"/>
          <w:b w:val="0"/>
          <w:i/>
          <w:color w:val="54667A"/>
          <w:sz w:val="17"/>
        </w:rPr>
        <w:t>Los números naranjas señalan dónde escribir y qué botón presionar.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6" w:color="D6E0EA"/>
          <w:left w:val="single" w:sz="6" w:color="D6E0EA"/>
          <w:bottom w:val="single" w:sz="6" w:color="D6E0EA"/>
          <w:right w:val="single" w:sz="6" w:color="D6E0EA"/>
          <w:insideH w:val="single" w:sz="6" w:color="D6E0EA"/>
          <w:insideV w:val="single" w:sz="6" w:color="D6E0EA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FFFFF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1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Escribí tu usuario.</w:t>
            </w:r>
          </w:p>
        </w:tc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FFFFF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2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Escribí tu contraseña.</w:t>
            </w:r>
          </w:p>
        </w:tc>
      </w:tr>
      <w:tr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3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Presioná Iniciar sesión.</w:t>
            </w:r>
          </w:p>
        </w:tc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4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Revisá que estés en la página oficial de Pedidos Bodega.</w:t>
            </w:r>
          </w:p>
        </w:tc>
      </w:tr>
    </w:tbl>
    <w:p>
      <w:pPr>
        <w:spacing w:after="2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1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Escribí el usuario.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No agregués espacios antes ni después.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2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Escribí la contraseña.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Si necesitás revisarla, presioná Mostrar contraseña.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3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Entrá.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Presioná Iniciar sesión una sola vez y esperá a que abra la pantalla.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4D6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>Si no te deja entrar</w:t>
              <w:br/>
            </w:r>
            <w:r>
              <w:rPr>
                <w:rFonts w:ascii="Segoe UI" w:hAnsi="Segoe UI"/>
                <w:b w:val="0"/>
                <w:i w:val="0"/>
                <w:color w:val="17212B"/>
                <w:sz w:val="20"/>
              </w:rPr>
              <w:t>Revisá mayúsculas, minúsculas y espacios. Si sigue igual, pedí ayuda a Sistemas. No compartás tu contraseña por mensaje.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Segoe UI" w:hAnsi="Segoe UI"/>
          <w:b/>
          <w:i w:val="0"/>
          <w:color w:val="235A96"/>
          <w:sz w:val="40"/>
        </w:rPr>
        <w:t xml:space="preserve">3. </w:t>
      </w:r>
      <w:r>
        <w:rPr>
          <w:rFonts w:ascii="Segoe UI" w:hAnsi="Segoe UI"/>
          <w:b/>
          <w:i w:val="0"/>
          <w:color w:val="123568"/>
          <w:sz w:val="40"/>
        </w:rPr>
        <w:t>Conocer el menú</w:t>
      </w:r>
    </w:p>
    <w:p>
      <w:pPr>
        <w:spacing w:after="180"/>
      </w:pPr>
      <w:r>
        <w:rPr>
          <w:rFonts w:ascii="Segoe UI" w:hAnsi="Segoe UI"/>
          <w:b w:val="0"/>
          <w:i w:val="0"/>
          <w:color w:val="54667A"/>
          <w:sz w:val="22"/>
        </w:rPr>
        <w:t>El menú azul está siempre al lado izquierdo.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6" w:color="D6E0EA"/>
          <w:left w:val="single" w:sz="6" w:color="D6E0EA"/>
          <w:bottom w:val="single" w:sz="6" w:color="D6E0EA"/>
          <w:right w:val="single" w:sz="6" w:color="D6E0EA"/>
          <w:insideH w:val="single" w:sz="6" w:color="D6E0EA"/>
          <w:insideV w:val="single" w:sz="6" w:color="D6E0EA"/>
        </w:tblBorders>
      </w:tblPr>
      <w:tblGrid>
        <w:gridCol w:w="2500"/>
        <w:gridCol w:w="5000"/>
        <w:gridCol w:w="2580"/>
      </w:tblGrid>
      <w:tr>
        <w:tc>
          <w:tcPr>
            <w:tcW w:type="dxa" w:w="2500"/>
            <w:shd w:fill="12356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Opción</w:t>
            </w:r>
          </w:p>
        </w:tc>
        <w:tc>
          <w:tcPr>
            <w:tcW w:type="dxa" w:w="5000"/>
            <w:shd w:fill="12356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Para qué sirve</w:t>
            </w:r>
          </w:p>
        </w:tc>
        <w:tc>
          <w:tcPr>
            <w:tcW w:type="dxa" w:w="2580"/>
            <w:shd w:fill="12356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Quién la usa</w:t>
            </w:r>
          </w:p>
        </w:tc>
      </w:tr>
      <w:tr>
        <w:tc>
          <w:tcPr>
            <w:tcW w:type="dxa" w:w="25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17212B"/>
                <w:sz w:val="19"/>
              </w:rPr>
              <w:t>Dashboard</w:t>
            </w:r>
          </w:p>
        </w:tc>
        <w:tc>
          <w:tcPr>
            <w:tcW w:type="dxa" w:w="50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Muestra el movimiento de las sucursales.</w:t>
            </w:r>
          </w:p>
        </w:tc>
        <w:tc>
          <w:tcPr>
            <w:tcW w:type="dxa" w:w="258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Administrador</w:t>
            </w:r>
          </w:p>
        </w:tc>
      </w:tr>
      <w:tr>
        <w:tc>
          <w:tcPr>
            <w:tcW w:type="dxa" w:w="2500"/>
            <w:shd w:fill="F4F7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17212B"/>
                <w:sz w:val="19"/>
              </w:rPr>
              <w:t>Pedidos pendientes</w:t>
            </w:r>
          </w:p>
        </w:tc>
        <w:tc>
          <w:tcPr>
            <w:tcW w:type="dxa" w:w="5000"/>
            <w:shd w:fill="F4F7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Permite buscar, seleccionar, imprimir y transferir artículos.</w:t>
            </w:r>
          </w:p>
        </w:tc>
        <w:tc>
          <w:tcPr>
            <w:tcW w:type="dxa" w:w="2580"/>
            <w:shd w:fill="F4F7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Bodega y administrador</w:t>
            </w:r>
          </w:p>
        </w:tc>
      </w:tr>
      <w:tr>
        <w:tc>
          <w:tcPr>
            <w:tcW w:type="dxa" w:w="25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17212B"/>
                <w:sz w:val="19"/>
              </w:rPr>
              <w:t>Pedidos despachados</w:t>
            </w:r>
          </w:p>
        </w:tc>
        <w:tc>
          <w:tcPr>
            <w:tcW w:type="dxa" w:w="50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Muestra lo preparado que todavía espera entrega.</w:t>
            </w:r>
          </w:p>
        </w:tc>
        <w:tc>
          <w:tcPr>
            <w:tcW w:type="dxa" w:w="258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Bodega y administrador</w:t>
            </w:r>
          </w:p>
        </w:tc>
      </w:tr>
      <w:tr>
        <w:tc>
          <w:tcPr>
            <w:tcW w:type="dxa" w:w="2500"/>
            <w:shd w:fill="F4F7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17212B"/>
                <w:sz w:val="19"/>
              </w:rPr>
              <w:t>Historial</w:t>
            </w:r>
          </w:p>
        </w:tc>
        <w:tc>
          <w:tcPr>
            <w:tcW w:type="dxa" w:w="5000"/>
            <w:shd w:fill="F4F7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Permite revisar pedidos y artículos ya entregados.</w:t>
            </w:r>
          </w:p>
        </w:tc>
        <w:tc>
          <w:tcPr>
            <w:tcW w:type="dxa" w:w="2580"/>
            <w:shd w:fill="F4F7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Usuarios autorizados</w:t>
            </w:r>
          </w:p>
        </w:tc>
      </w:tr>
      <w:tr>
        <w:tc>
          <w:tcPr>
            <w:tcW w:type="dxa" w:w="25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17212B"/>
                <w:sz w:val="19"/>
              </w:rPr>
              <w:t>Usuarios</w:t>
            </w:r>
          </w:p>
        </w:tc>
        <w:tc>
          <w:tcPr>
            <w:tcW w:type="dxa" w:w="50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Crea, edita, activa o desactiva accesos.</w:t>
            </w:r>
          </w:p>
        </w:tc>
        <w:tc>
          <w:tcPr>
            <w:tcW w:type="dxa" w:w="258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Administrador</w:t>
            </w:r>
          </w:p>
        </w:tc>
      </w:tr>
      <w:tr>
        <w:tc>
          <w:tcPr>
            <w:tcW w:type="dxa" w:w="2500"/>
            <w:shd w:fill="F4F7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17212B"/>
                <w:sz w:val="19"/>
              </w:rPr>
              <w:t>Cerrar sesión</w:t>
            </w:r>
          </w:p>
        </w:tc>
        <w:tc>
          <w:tcPr>
            <w:tcW w:type="dxa" w:w="5000"/>
            <w:shd w:fill="F4F7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Sale de la aplicación de forma segura.</w:t>
            </w:r>
          </w:p>
        </w:tc>
        <w:tc>
          <w:tcPr>
            <w:tcW w:type="dxa" w:w="2580"/>
            <w:shd w:fill="F4F7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Todos</w:t>
            </w:r>
          </w:p>
        </w:tc>
      </w:tr>
    </w:tbl>
    <w:p/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1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Ver el nombre de un ícono.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Dejá el puntero encima del ícono. Aparecerá una etiqueta con su nombre.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2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Abrir una pantalla.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Presioná una vez el ícono correspondiente.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3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Salir.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Al terminar, presioná el último ícono del menú. No cerrés solamente la pestaña.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B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>Si no ves Dashboard o Usuarios</w:t>
              <w:br/>
            </w:r>
            <w:r>
              <w:rPr>
                <w:rFonts w:ascii="Segoe UI" w:hAnsi="Segoe UI"/>
                <w:b w:val="0"/>
                <w:i w:val="0"/>
                <w:color w:val="17212B"/>
                <w:sz w:val="20"/>
              </w:rPr>
              <w:t>No es una falla. Esas pantallas aparecen únicamente en las cuentas autorizadas.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Segoe UI" w:hAnsi="Segoe UI"/>
          <w:b/>
          <w:i w:val="0"/>
          <w:color w:val="235A96"/>
          <w:sz w:val="40"/>
        </w:rPr>
        <w:t xml:space="preserve">4. </w:t>
      </w:r>
      <w:r>
        <w:rPr>
          <w:rFonts w:ascii="Segoe UI" w:hAnsi="Segoe UI"/>
          <w:b/>
          <w:i w:val="0"/>
          <w:color w:val="123568"/>
          <w:sz w:val="40"/>
        </w:rPr>
        <w:t>Dashboard</w:t>
      </w:r>
    </w:p>
    <w:p>
      <w:pPr>
        <w:spacing w:after="180"/>
      </w:pPr>
      <w:r>
        <w:rPr>
          <w:rFonts w:ascii="Segoe UI" w:hAnsi="Segoe UI"/>
          <w:b w:val="0"/>
          <w:i w:val="0"/>
          <w:color w:val="54667A"/>
          <w:sz w:val="22"/>
        </w:rPr>
        <w:t>Esta pantalla le da al administrador una vista rápida del día.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19088" cy="40119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19088" cy="4011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Segoe UI" w:hAnsi="Segoe UI"/>
          <w:b w:val="0"/>
          <w:i/>
          <w:color w:val="54667A"/>
          <w:sz w:val="17"/>
        </w:rPr>
        <w:t>Resumen real de pedidos por sucursal.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6" w:color="D6E0EA"/>
          <w:left w:val="single" w:sz="6" w:color="D6E0EA"/>
          <w:bottom w:val="single" w:sz="6" w:color="D6E0EA"/>
          <w:right w:val="single" w:sz="6" w:color="D6E0EA"/>
          <w:insideH w:val="single" w:sz="6" w:color="D6E0EA"/>
          <w:insideV w:val="single" w:sz="6" w:color="D6E0EA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FFFFF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1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Elegí la fecha inicial.</w:t>
            </w:r>
          </w:p>
        </w:tc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FFFFF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2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Aplicá o limpiá los filtros.</w:t>
            </w:r>
          </w:p>
        </w:tc>
      </w:tr>
      <w:tr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3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Revisá los totales generales.</w:t>
            </w:r>
          </w:p>
        </w:tc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4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La franja amarilla avisa si una sucursal no respondió.</w:t>
            </w:r>
          </w:p>
        </w:tc>
      </w:tr>
      <w:tr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FFFFF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5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Cada tarjeta muestra pendientes y entregados por sucursal.</w:t>
            </w:r>
          </w:p>
        </w:tc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FFFFF"/>
          </w:tcPr>
          <w:p/>
        </w:tc>
      </w:tr>
    </w:tbl>
    <w:p>
      <w:pPr>
        <w:spacing w:after="2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1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Elegí las fechas.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Usá el mismo día en ambos campos para revisar solamente hoy.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2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Elegí la tienda.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Podés dejar Todas las tiendas o escoger una sucursal.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3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Aplicá los filtros.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Esperá a que cambien los números y luego revisá las tarjetas.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4D6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>Sucursal no disponible</w:t>
              <w:br/>
            </w:r>
            <w:r>
              <w:rPr>
                <w:rFonts w:ascii="Segoe UI" w:hAnsi="Segoe UI"/>
                <w:b w:val="0"/>
                <w:i w:val="0"/>
                <w:color w:val="17212B"/>
                <w:sz w:val="20"/>
              </w:rPr>
              <w:t>Los datos de las demás sucursales siguen siendo útiles. Avisale a Sistemas cuál sucursal aparece sin conexión.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Segoe UI" w:hAnsi="Segoe UI"/>
          <w:b/>
          <w:i w:val="0"/>
          <w:color w:val="235A96"/>
          <w:sz w:val="40"/>
        </w:rPr>
        <w:t xml:space="preserve">5. </w:t>
      </w:r>
      <w:r>
        <w:rPr>
          <w:rFonts w:ascii="Segoe UI" w:hAnsi="Segoe UI"/>
          <w:b/>
          <w:i w:val="0"/>
          <w:color w:val="123568"/>
          <w:sz w:val="40"/>
        </w:rPr>
        <w:t>Buscar pedidos pendientes</w:t>
      </w:r>
    </w:p>
    <w:p>
      <w:pPr>
        <w:spacing w:after="180"/>
      </w:pPr>
      <w:r>
        <w:rPr>
          <w:rFonts w:ascii="Segoe UI" w:hAnsi="Segoe UI"/>
          <w:b w:val="0"/>
          <w:i w:val="0"/>
          <w:color w:val="54667A"/>
          <w:sz w:val="22"/>
        </w:rPr>
        <w:t>Usá los filtros para encontrar rápido el trabajo de tu bodega.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19088" cy="40119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edidos-pendient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19088" cy="4011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Segoe UI" w:hAnsi="Segoe UI"/>
          <w:b w:val="0"/>
          <w:i/>
          <w:color w:val="54667A"/>
          <w:sz w:val="17"/>
        </w:rPr>
        <w:t>Cada artículo se muestra en su propia fila.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6" w:color="D6E0EA"/>
          <w:left w:val="single" w:sz="6" w:color="D6E0EA"/>
          <w:bottom w:val="single" w:sz="6" w:color="D6E0EA"/>
          <w:right w:val="single" w:sz="6" w:color="D6E0EA"/>
          <w:insideH w:val="single" w:sz="6" w:color="D6E0EA"/>
          <w:insideV w:val="single" w:sz="6" w:color="D6E0EA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FFFFF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1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Buscá por número o fecha.</w:t>
            </w:r>
          </w:p>
        </w:tc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FFFFF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2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Presioná Buscar.</w:t>
            </w:r>
          </w:p>
        </w:tc>
      </w:tr>
      <w:tr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3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Marcá el artículo que vas a preparar.</w:t>
            </w:r>
          </w:p>
        </w:tc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4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Transferí solamente lo seleccionado.</w:t>
            </w:r>
          </w:p>
        </w:tc>
      </w:tr>
      <w:tr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FFFFF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5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Abrí el pedido completo con Ver detalle.</w:t>
            </w:r>
          </w:p>
        </w:tc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FFFFF"/>
          </w:tcPr>
          <w:p/>
        </w:tc>
      </w:tr>
    </w:tbl>
    <w:p>
      <w:pPr>
        <w:spacing w:after="2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1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Elegí la fecha.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Revisá que Fecha desde y Fecha hasta tengan el período correcto.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2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Elegí uno o varios almacenes.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Abrí la lista y marcá únicamente las bodegas que atendés.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3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Buscá.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Presioná Buscar. La página vuelve al inicio de la lista.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4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Leé la fila completa.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Confirmá pedido, código, descripción, cantidad, bodega, fecha y vendedor.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B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>Tus filtros quedan guardados</w:t>
              <w:br/>
            </w:r>
            <w:r>
              <w:rPr>
                <w:rFonts w:ascii="Segoe UI" w:hAnsi="Segoe UI"/>
                <w:b w:val="0"/>
                <w:i w:val="0"/>
                <w:color w:val="17212B"/>
                <w:sz w:val="20"/>
              </w:rPr>
              <w:t>Podés entrar al detalle, cambiar de pantalla y regresar. La aplicación conserva la selección hasta que presionés Limpiar filtros.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Segoe UI" w:hAnsi="Segoe UI"/>
          <w:b/>
          <w:i w:val="0"/>
          <w:color w:val="235A96"/>
          <w:sz w:val="40"/>
        </w:rPr>
        <w:t xml:space="preserve">6. </w:t>
      </w:r>
      <w:r>
        <w:rPr>
          <w:rFonts w:ascii="Segoe UI" w:hAnsi="Segoe UI"/>
          <w:b/>
          <w:i w:val="0"/>
          <w:color w:val="123568"/>
          <w:sz w:val="40"/>
        </w:rPr>
        <w:t>Revisar un artículo</w:t>
      </w:r>
    </w:p>
    <w:p>
      <w:pPr>
        <w:spacing w:after="180"/>
      </w:pPr>
      <w:r>
        <w:rPr>
          <w:rFonts w:ascii="Segoe UI" w:hAnsi="Segoe UI"/>
          <w:b w:val="0"/>
          <w:i w:val="0"/>
          <w:color w:val="54667A"/>
          <w:sz w:val="22"/>
        </w:rPr>
        <w:t>El código, la descripción, la cantidad y la bodega deben corresponder a la misma fila.</w:t>
      </w:r>
    </w:p>
    <w:p>
      <w:pPr>
        <w:pStyle w:val="Heading2"/>
      </w:pPr>
      <w:r>
        <w:t>Consultar inventario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1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Abrí la información.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Hacé doble clic sobre el código o sobre la descripción del artículo.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2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Revisá la existencia.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El cuadro muestra las bodegas donde hay inventario disponible.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3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Mirá el color.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Una existencia menor de 10 unidades aparece con rojo suave para llamar la atención.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4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Cerrá el cuadro.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Presioná Cerrar o la X para regresar a la lista.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4D6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>Si dice que no fue posible consultar</w:t>
              <w:br/>
            </w:r>
            <w:r>
              <w:rPr>
                <w:rFonts w:ascii="Segoe UI" w:hAnsi="Segoe UI"/>
                <w:b w:val="0"/>
                <w:i w:val="0"/>
                <w:color w:val="17212B"/>
                <w:sz w:val="20"/>
              </w:rPr>
              <w:t>Anotá el código del artículo, cerrá el cuadro y probá otra vez. Si continúa, enviá el código a Sistemas.</w:t>
            </w:r>
          </w:p>
        </w:tc>
      </w:tr>
    </w:tbl>
    <w:p>
      <w:pPr>
        <w:spacing w:after="20"/>
      </w:pPr>
    </w:p>
    <w:p>
      <w:pPr>
        <w:pStyle w:val="Heading2"/>
      </w:pPr>
      <w:r>
        <w:t>Ver el pedido completo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1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Presioná Ver detalle.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Podés hacerlo desde cualquiera de las filas del pedido.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2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Revisá todos los artículos.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Confirmá que no falte ninguna línea del pedido.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3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Regresá.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Usá Regresar. Los filtros y la página quedan como los dejaste.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Segoe UI" w:hAnsi="Segoe UI"/>
          <w:b/>
          <w:i w:val="0"/>
          <w:color w:val="235A96"/>
          <w:sz w:val="40"/>
        </w:rPr>
        <w:t xml:space="preserve">7. </w:t>
      </w:r>
      <w:r>
        <w:rPr>
          <w:rFonts w:ascii="Segoe UI" w:hAnsi="Segoe UI"/>
          <w:b/>
          <w:i w:val="0"/>
          <w:color w:val="123568"/>
          <w:sz w:val="40"/>
        </w:rPr>
        <w:t>Seleccionar e imprimir</w:t>
      </w:r>
    </w:p>
    <w:p>
      <w:pPr>
        <w:spacing w:after="180"/>
      </w:pPr>
      <w:r>
        <w:rPr>
          <w:rFonts w:ascii="Segoe UI" w:hAnsi="Segoe UI"/>
          <w:b w:val="0"/>
          <w:i w:val="0"/>
          <w:color w:val="54667A"/>
          <w:sz w:val="22"/>
        </w:rPr>
        <w:t>Marcá solamente los artículos que tu bodega va a preparar.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1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Marcá el círculo.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El círculo está al inicio de cada fila. La fila queda señalada cuando está seleccionada.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2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Revisá el total.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El botón Imprimir seleccionados muestra cuántos artículos llevás marcados.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3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Imprimí una sola vez.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Se abre una vista con código, descripción, cantidad y bodega.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4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Elegí la impresora.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En la ventana del navegador, seleccioná la impresora POS autorizada y confirmá.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4D6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>Antes de imprimir</w:t>
              <w:br/>
            </w:r>
            <w:r>
              <w:rPr>
                <w:rFonts w:ascii="Segoe UI" w:hAnsi="Segoe UI"/>
                <w:b w:val="0"/>
                <w:i w:val="0"/>
                <w:color w:val="17212B"/>
                <w:sz w:val="20"/>
              </w:rPr>
              <w:t>La impresión incluye únicamente las filas marcadas. Si falta una, cancelá, regresá y marcala.</w:t>
            </w:r>
          </w:p>
        </w:tc>
      </w:tr>
    </w:tbl>
    <w:p>
      <w:pPr>
        <w:spacing w:after="20"/>
      </w:pPr>
    </w:p>
    <w:p>
      <w:pPr>
        <w:pStyle w:val="Heading2"/>
      </w:pPr>
      <w:r>
        <w:t>Qué debe aparecer en el papel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6" w:color="D6E0EA"/>
          <w:left w:val="single" w:sz="6" w:color="D6E0EA"/>
          <w:bottom w:val="single" w:sz="6" w:color="D6E0EA"/>
          <w:right w:val="single" w:sz="6" w:color="D6E0EA"/>
          <w:insideH w:val="single" w:sz="6" w:color="D6E0EA"/>
          <w:insideV w:val="single" w:sz="6" w:color="D6E0EA"/>
        </w:tblBorders>
      </w:tblPr>
      <w:tblGrid>
        <w:gridCol w:w="2200"/>
        <w:gridCol w:w="4700"/>
        <w:gridCol w:w="1400"/>
        <w:gridCol w:w="1780"/>
      </w:tblGrid>
      <w:tr>
        <w:tc>
          <w:tcPr>
            <w:tcW w:type="dxa" w:w="2200"/>
            <w:shd w:fill="12356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Código</w:t>
            </w:r>
          </w:p>
        </w:tc>
        <w:tc>
          <w:tcPr>
            <w:tcW w:type="dxa" w:w="4700"/>
            <w:shd w:fill="12356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Descripción</w:t>
            </w:r>
          </w:p>
        </w:tc>
        <w:tc>
          <w:tcPr>
            <w:tcW w:type="dxa" w:w="1400"/>
            <w:shd w:fill="12356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Cantidad</w:t>
            </w:r>
          </w:p>
        </w:tc>
        <w:tc>
          <w:tcPr>
            <w:tcW w:type="dxa" w:w="1780"/>
            <w:shd w:fill="12356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Bodega</w:t>
            </w:r>
          </w:p>
        </w:tc>
      </w:tr>
      <w:tr>
        <w:tc>
          <w:tcPr>
            <w:tcW w:type="dxa" w:w="22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17212B"/>
                <w:sz w:val="19"/>
              </w:rPr>
              <w:t>Código real</w:t>
            </w:r>
          </w:p>
        </w:tc>
        <w:tc>
          <w:tcPr>
            <w:tcW w:type="dxa" w:w="47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Nombre completo del artículo</w:t>
            </w:r>
          </w:p>
        </w:tc>
        <w:tc>
          <w:tcPr>
            <w:tcW w:type="dxa" w:w="14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Unidades</w:t>
            </w:r>
          </w:p>
        </w:tc>
        <w:tc>
          <w:tcPr>
            <w:tcW w:type="dxa" w:w="178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Código de la bodega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Segoe UI" w:hAnsi="Segoe UI"/>
          <w:b/>
          <w:i w:val="0"/>
          <w:color w:val="235A96"/>
          <w:sz w:val="40"/>
        </w:rPr>
        <w:t xml:space="preserve">8. </w:t>
      </w:r>
      <w:r>
        <w:rPr>
          <w:rFonts w:ascii="Segoe UI" w:hAnsi="Segoe UI"/>
          <w:b/>
          <w:i w:val="0"/>
          <w:color w:val="123568"/>
          <w:sz w:val="40"/>
        </w:rPr>
        <w:t>Transferir a despachados</w:t>
      </w:r>
    </w:p>
    <w:p>
      <w:pPr>
        <w:spacing w:after="180"/>
      </w:pPr>
      <w:r>
        <w:rPr>
          <w:rFonts w:ascii="Segoe UI" w:hAnsi="Segoe UI"/>
          <w:b w:val="0"/>
          <w:i w:val="0"/>
          <w:color w:val="54667A"/>
          <w:sz w:val="22"/>
        </w:rPr>
        <w:t>Esta acción mueve únicamente los artículos que marcaste.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1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Revisá la bodega.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No transfirás artículos de tienda si tu bodega no los va a preparar.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2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Revisá el contador.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El número del botón debe coincidir con la cantidad de filas seleccionadas.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3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Presioná Transferir a despachados.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Hacelo una sola vez y esperá la confirmación.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4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Confirmá el resultado.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Las líneas transferidas dejan de estar pendientes y aparecen en Pedidos despachados.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B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>La transferencia es por artículo</w:t>
              <w:br/>
            </w:r>
            <w:r>
              <w:rPr>
                <w:rFonts w:ascii="Segoe UI" w:hAnsi="Segoe UI"/>
                <w:b w:val="0"/>
                <w:i w:val="0"/>
                <w:color w:val="17212B"/>
                <w:sz w:val="20"/>
              </w:rPr>
              <w:t>Podés preparar una parte del pedido. Las demás líneas siguen pendientes hasta que otra bodega las atienda.</w:t>
            </w:r>
          </w:p>
        </w:tc>
      </w:tr>
    </w:tbl>
    <w:p>
      <w:pPr>
        <w:spacing w:after="2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4D6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>No repitás el botón</w:t>
              <w:br/>
            </w:r>
            <w:r>
              <w:rPr>
                <w:rFonts w:ascii="Segoe UI" w:hAnsi="Segoe UI"/>
                <w:b w:val="0"/>
                <w:i w:val="0"/>
                <w:color w:val="17212B"/>
                <w:sz w:val="20"/>
              </w:rPr>
              <w:t>Si la pantalla tarda, esperá. Presionar varias veces no acelera el proceso.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Segoe UI" w:hAnsi="Segoe UI"/>
          <w:b/>
          <w:i w:val="0"/>
          <w:color w:val="235A96"/>
          <w:sz w:val="40"/>
        </w:rPr>
        <w:t xml:space="preserve">9. </w:t>
      </w:r>
      <w:r>
        <w:rPr>
          <w:rFonts w:ascii="Segoe UI" w:hAnsi="Segoe UI"/>
          <w:b/>
          <w:i w:val="0"/>
          <w:color w:val="123568"/>
          <w:sz w:val="40"/>
        </w:rPr>
        <w:t>Pedidos despachados</w:t>
      </w:r>
    </w:p>
    <w:p>
      <w:pPr>
        <w:spacing w:after="180"/>
      </w:pPr>
      <w:r>
        <w:rPr>
          <w:rFonts w:ascii="Segoe UI" w:hAnsi="Segoe UI"/>
          <w:b w:val="0"/>
          <w:i w:val="0"/>
          <w:color w:val="54667A"/>
          <w:sz w:val="22"/>
        </w:rPr>
        <w:t>Aquí aparece lo que bodega ya preparó y todavía espera la entrega al cliente.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19088" cy="40119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edidos-despachad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19088" cy="4011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Segoe UI" w:hAnsi="Segoe UI"/>
          <w:b w:val="0"/>
          <w:i/>
          <w:color w:val="54667A"/>
          <w:sz w:val="17"/>
        </w:rPr>
        <w:t>La lista conserva una fila por artículo despachado.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6" w:color="D6E0EA"/>
          <w:left w:val="single" w:sz="6" w:color="D6E0EA"/>
          <w:bottom w:val="single" w:sz="6" w:color="D6E0EA"/>
          <w:right w:val="single" w:sz="6" w:color="D6E0EA"/>
          <w:insideH w:val="single" w:sz="6" w:color="D6E0EA"/>
          <w:insideV w:val="single" w:sz="6" w:color="D6E0EA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FFFFF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1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Confirmá el número y el artículo.</w:t>
            </w:r>
          </w:p>
        </w:tc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FFFFF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2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Revisá el estado de entrega.</w:t>
            </w:r>
          </w:p>
        </w:tc>
      </w:tr>
      <w:tr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3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Mirá quién realizó el despacho.</w:t>
            </w:r>
          </w:p>
        </w:tc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4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Abrí el pedido completo.</w:t>
            </w:r>
          </w:p>
        </w:tc>
      </w:tr>
    </w:tbl>
    <w:p>
      <w:pPr>
        <w:spacing w:after="2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1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Buscá el pedido.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Usá el número, las fechas o los almacenes.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2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Revisá el estado.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Pendiente de entregar al cliente significa que bodega ya preparó el artículo.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3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Abrí Ver detalle.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Vas a ver todas las líneas despachadas del pedido.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5F5EC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>El movimiento es automático</w:t>
              <w:br/>
            </w:r>
            <w:r>
              <w:rPr>
                <w:rFonts w:ascii="Segoe UI" w:hAnsi="Segoe UI"/>
                <w:b w:val="0"/>
                <w:i w:val="0"/>
                <w:color w:val="17212B"/>
                <w:sz w:val="20"/>
              </w:rPr>
              <w:t>Cuando se confirma la entrega, el pedido deja esta pantalla y pasa al historial. No necesitás moverlo a mano.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Segoe UI" w:hAnsi="Segoe UI"/>
          <w:b/>
          <w:i w:val="0"/>
          <w:color w:val="235A96"/>
          <w:sz w:val="40"/>
        </w:rPr>
        <w:t xml:space="preserve">10. </w:t>
      </w:r>
      <w:r>
        <w:rPr>
          <w:rFonts w:ascii="Segoe UI" w:hAnsi="Segoe UI"/>
          <w:b/>
          <w:i w:val="0"/>
          <w:color w:val="123568"/>
          <w:sz w:val="40"/>
        </w:rPr>
        <w:t>Historial</w:t>
      </w:r>
    </w:p>
    <w:p>
      <w:pPr>
        <w:spacing w:after="180"/>
      </w:pPr>
      <w:r>
        <w:rPr>
          <w:rFonts w:ascii="Segoe UI" w:hAnsi="Segoe UI"/>
          <w:b w:val="0"/>
          <w:i w:val="0"/>
          <w:color w:val="54667A"/>
          <w:sz w:val="22"/>
        </w:rPr>
        <w:t>Usalo para confirmar pedidos y artículos que ya fueron entregados.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19088" cy="40119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histori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19088" cy="4011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Segoe UI" w:hAnsi="Segoe UI"/>
          <w:b w:val="0"/>
          <w:i/>
          <w:color w:val="54667A"/>
          <w:sz w:val="17"/>
        </w:rPr>
        <w:t>El historial tiene dos formas de revisar la información: Pedido y Artículos.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6" w:color="D6E0EA"/>
          <w:left w:val="single" w:sz="6" w:color="D6E0EA"/>
          <w:bottom w:val="single" w:sz="6" w:color="D6E0EA"/>
          <w:right w:val="single" w:sz="6" w:color="D6E0EA"/>
          <w:insideH w:val="single" w:sz="6" w:color="D6E0EA"/>
          <w:insideV w:val="single" w:sz="6" w:color="D6E0EA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FFFFF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1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Filtrá por número, fecha o almacén.</w:t>
            </w:r>
          </w:p>
        </w:tc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FFFFF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2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Pedido muestra una fila por pedido.</w:t>
            </w:r>
          </w:p>
        </w:tc>
      </w:tr>
      <w:tr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3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Artículos muestra una fila por producto.</w:t>
            </w:r>
          </w:p>
        </w:tc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4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Ver detalle abre el pedido completo.</w:t>
            </w:r>
          </w:p>
        </w:tc>
      </w:tr>
    </w:tbl>
    <w:p>
      <w:pPr>
        <w:spacing w:after="2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1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Buscá por número.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Es la forma más rápida cuando el cliente o el encargado te da el número del pedido.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2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Ajustá las fechas.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El historial usa la fecha del pedido. Ampliá el período si no aparece.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3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Elegí almacenes.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Podés marcar una o varias bodegas.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4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Elegí la pestaña.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Usá Pedido para el resumen y Artículos para revisar cada producto.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B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>Estado Entregado</w:t>
              <w:br/>
            </w:r>
            <w:r>
              <w:rPr>
                <w:rFonts w:ascii="Segoe UI" w:hAnsi="Segoe UI"/>
                <w:b w:val="0"/>
                <w:i w:val="0"/>
                <w:color w:val="17212B"/>
                <w:sz w:val="20"/>
              </w:rPr>
              <w:t>La entrega ya fue confirmada. Los pedidos cerrados o anulados no se muestran.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Segoe UI" w:hAnsi="Segoe UI"/>
          <w:b/>
          <w:i w:val="0"/>
          <w:color w:val="235A96"/>
          <w:sz w:val="40"/>
        </w:rPr>
        <w:t xml:space="preserve">11. </w:t>
      </w:r>
      <w:r>
        <w:rPr>
          <w:rFonts w:ascii="Segoe UI" w:hAnsi="Segoe UI"/>
          <w:b/>
          <w:i w:val="0"/>
          <w:color w:val="123568"/>
          <w:sz w:val="40"/>
        </w:rPr>
        <w:t>Trabajar en la pestaña Artículos</w:t>
      </w:r>
    </w:p>
    <w:p>
      <w:pPr>
        <w:spacing w:after="180"/>
      </w:pPr>
      <w:r>
        <w:rPr>
          <w:rFonts w:ascii="Segoe UI" w:hAnsi="Segoe UI"/>
          <w:b w:val="0"/>
          <w:i w:val="0"/>
          <w:color w:val="54667A"/>
          <w:sz w:val="22"/>
        </w:rPr>
        <w:t>Esta vista sirve para localizar un producto dentro del historial.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1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Abrí Artículos.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La lista cambia, pero conserva los mismos filtros.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2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Buscá la fila.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Revisá pedido, código, descripción, cantidad, bodega, fecha, estado y vendedor.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3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Consultá el inventario.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Hacé doble clic en el código o la descripción para abrir la existencia por bodega.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4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Abrí el pedido.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Presioná Ver detalle para revisar todas sus líneas.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B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>Una misma compra puede ocupar varias filas</w:t>
              <w:br/>
            </w:r>
            <w:r>
              <w:rPr>
                <w:rFonts w:ascii="Segoe UI" w:hAnsi="Segoe UI"/>
                <w:b w:val="0"/>
                <w:i w:val="0"/>
                <w:color w:val="17212B"/>
                <w:sz w:val="20"/>
              </w:rPr>
              <w:t>Eso ocurre cuando el pedido tiene varios artículos. No significa que el pedido esté duplicado.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Segoe UI" w:hAnsi="Segoe UI"/>
          <w:b/>
          <w:i w:val="0"/>
          <w:color w:val="235A96"/>
          <w:sz w:val="40"/>
        </w:rPr>
        <w:t xml:space="preserve">12. </w:t>
      </w:r>
      <w:r>
        <w:rPr>
          <w:rFonts w:ascii="Segoe UI" w:hAnsi="Segoe UI"/>
          <w:b/>
          <w:i w:val="0"/>
          <w:color w:val="123568"/>
          <w:sz w:val="40"/>
        </w:rPr>
        <w:t>Administrar usuarios</w:t>
      </w:r>
    </w:p>
    <w:p>
      <w:pPr>
        <w:spacing w:after="180"/>
      </w:pPr>
      <w:r>
        <w:rPr>
          <w:rFonts w:ascii="Segoe UI" w:hAnsi="Segoe UI"/>
          <w:b w:val="0"/>
          <w:i w:val="0"/>
          <w:color w:val="54667A"/>
          <w:sz w:val="22"/>
        </w:rPr>
        <w:t>Esta pantalla es exclusiva para administradores.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19088" cy="40119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usuario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19088" cy="4011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Segoe UI" w:hAnsi="Segoe UI"/>
          <w:b w:val="0"/>
          <w:i/>
          <w:color w:val="54667A"/>
          <w:sz w:val="17"/>
        </w:rPr>
        <w:t>Desde aquí se crean y administran los accesos.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6" w:color="D6E0EA"/>
          <w:left w:val="single" w:sz="6" w:color="D6E0EA"/>
          <w:bottom w:val="single" w:sz="6" w:color="D6E0EA"/>
          <w:right w:val="single" w:sz="6" w:color="D6E0EA"/>
          <w:insideH w:val="single" w:sz="6" w:color="D6E0EA"/>
          <w:insideV w:val="single" w:sz="6" w:color="D6E0EA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FFFFF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1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Abrí el formulario para crear un usuario.</w:t>
            </w:r>
          </w:p>
        </w:tc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FFFFF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2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Buscá por nombre, usuario, rol o estado.</w:t>
            </w:r>
          </w:p>
        </w:tc>
      </w:tr>
      <w:tr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3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Revisá quién está activo.</w:t>
            </w:r>
          </w:p>
        </w:tc>
        <w:tc>
          <w:tcPr>
            <w:tcW w:type="dxa" w:w="5040"/>
            <w:tcMar>
              <w:top w:w="105" w:type="dxa"/>
              <w:start w:w="150" w:type="dxa"/>
              <w:bottom w:w="10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D97706"/>
                <w:sz w:val="20"/>
              </w:rPr>
              <w:t xml:space="preserve">4  </w:t>
            </w:r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Editá, activá, desactivá o restablecé la contraseña.</w:t>
            </w:r>
          </w:p>
        </w:tc>
      </w:tr>
    </w:tbl>
    <w:p>
      <w:pPr>
        <w:spacing w:after="2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1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Crear usuario.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Escribí el nombre completo, el usuario, la contraseña y elegí el rol correcto.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2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Elegir el rol.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Administrador ve todas las pantallas. Operador de bodega y Consulta no ven el Dashboard.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3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Desactivar.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Usalo cuando una persona ya no debe entrar. El registro no se borra.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4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Restablecer contraseña.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Usalo cuando el usuario olvidó su clave. Entregala de forma privada.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4D6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>Un usuario por persona</w:t>
              <w:br/>
            </w:r>
            <w:r>
              <w:rPr>
                <w:rFonts w:ascii="Segoe UI" w:hAnsi="Segoe UI"/>
                <w:b w:val="0"/>
                <w:i w:val="0"/>
                <w:color w:val="17212B"/>
                <w:sz w:val="20"/>
              </w:rPr>
              <w:t>No creés cuentas compartidas. Así queda claro quién hizo cada despacho.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Segoe UI" w:hAnsi="Segoe UI"/>
          <w:b/>
          <w:i w:val="0"/>
          <w:color w:val="235A96"/>
          <w:sz w:val="40"/>
        </w:rPr>
        <w:t xml:space="preserve">13. </w:t>
      </w:r>
      <w:r>
        <w:rPr>
          <w:rFonts w:ascii="Segoe UI" w:hAnsi="Segoe UI"/>
          <w:b/>
          <w:i w:val="0"/>
          <w:color w:val="123568"/>
          <w:sz w:val="40"/>
        </w:rPr>
        <w:t>Usar la aplicación en celular</w:t>
      </w:r>
    </w:p>
    <w:p>
      <w:pPr>
        <w:spacing w:after="180"/>
      </w:pPr>
      <w:r>
        <w:rPr>
          <w:rFonts w:ascii="Segoe UI" w:hAnsi="Segoe UI"/>
          <w:b w:val="0"/>
          <w:i w:val="0"/>
          <w:color w:val="54667A"/>
          <w:sz w:val="22"/>
        </w:rPr>
        <w:t>Las mismas pantallas se acomodan al ancho del teléfono.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1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Abrí el enlace.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Usá Chrome o Edge y escribí la dirección que te entregó Sistemas.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2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Giralo si hace falta.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Para revisar tablas anchas, usá el teléfono de lado.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3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Desplazá con calma.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Mové la pantalla hacia abajo. Si una tabla es ancha, desplazala hacia los lados.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4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No guardés la contraseña en equipos ajenos.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Cerrá sesión al terminar.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B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>Conexión externa</w:t>
              <w:br/>
            </w:r>
            <w:r>
              <w:rPr>
                <w:rFonts w:ascii="Segoe UI" w:hAnsi="Segoe UI"/>
                <w:b w:val="0"/>
                <w:i w:val="0"/>
                <w:color w:val="17212B"/>
                <w:sz w:val="20"/>
              </w:rPr>
              <w:t>Si estás fuera de la red de la empresa, el enlace puede cambiar. Pedí a Sistemas el enlace vigente.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rPr>
          <w:rFonts w:ascii="Segoe UI" w:hAnsi="Segoe UI"/>
          <w:b/>
          <w:i w:val="0"/>
          <w:color w:val="235A96"/>
          <w:sz w:val="40"/>
        </w:rPr>
        <w:t xml:space="preserve">14. </w:t>
      </w:r>
      <w:r>
        <w:rPr>
          <w:rFonts w:ascii="Segoe UI" w:hAnsi="Segoe UI"/>
          <w:b/>
          <w:i w:val="0"/>
          <w:color w:val="123568"/>
          <w:sz w:val="40"/>
        </w:rPr>
        <w:t>Qué hacer cuando algo falla</w:t>
      </w:r>
    </w:p>
    <w:p>
      <w:pPr>
        <w:spacing w:after="180"/>
      </w:pPr>
      <w:r>
        <w:rPr>
          <w:rFonts w:ascii="Segoe UI" w:hAnsi="Segoe UI"/>
          <w:b w:val="0"/>
          <w:i w:val="0"/>
          <w:color w:val="54667A"/>
          <w:sz w:val="22"/>
        </w:rPr>
        <w:t>Probá primero la solución corta. Si no funciona, anotá el dato y avisá a Sistemas.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Borders>
          <w:top w:val="single" w:sz="6" w:color="D6E0EA"/>
          <w:left w:val="single" w:sz="6" w:color="D6E0EA"/>
          <w:bottom w:val="single" w:sz="6" w:color="D6E0EA"/>
          <w:right w:val="single" w:sz="6" w:color="D6E0EA"/>
          <w:insideH w:val="single" w:sz="6" w:color="D6E0EA"/>
          <w:insideV w:val="single" w:sz="6" w:color="D6E0EA"/>
        </w:tblBorders>
      </w:tblPr>
      <w:tblGrid>
        <w:gridCol w:w="3400"/>
        <w:gridCol w:w="6680"/>
      </w:tblGrid>
      <w:tr>
        <w:tc>
          <w:tcPr>
            <w:tcW w:type="dxa" w:w="3400"/>
            <w:shd w:fill="12356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Lo que ves</w:t>
            </w:r>
          </w:p>
        </w:tc>
        <w:tc>
          <w:tcPr>
            <w:tcW w:type="dxa" w:w="6680"/>
            <w:shd w:fill="12356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Qué hacer</w:t>
            </w:r>
          </w:p>
        </w:tc>
      </w:tr>
      <w:tr>
        <w:tc>
          <w:tcPr>
            <w:tcW w:type="dxa" w:w="34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17212B"/>
                <w:sz w:val="19"/>
              </w:rPr>
              <w:t>Usuario o contraseña incorrectos</w:t>
            </w:r>
          </w:p>
        </w:tc>
        <w:tc>
          <w:tcPr>
            <w:tcW w:type="dxa" w:w="668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Revisá espacios y mayúsculas. Si continúa, pedí que restablezcan tu contraseña.</w:t>
            </w:r>
          </w:p>
        </w:tc>
      </w:tr>
      <w:tr>
        <w:tc>
          <w:tcPr>
            <w:tcW w:type="dxa" w:w="3400"/>
            <w:shd w:fill="F4F7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17212B"/>
                <w:sz w:val="19"/>
              </w:rPr>
              <w:t>No fue posible cargar la información</w:t>
            </w:r>
          </w:p>
        </w:tc>
        <w:tc>
          <w:tcPr>
            <w:tcW w:type="dxa" w:w="6680"/>
            <w:shd w:fill="F4F7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Esperá unos segundos y presioná Buscar una vez. Si continúa, avisá a Sistemas.</w:t>
            </w:r>
          </w:p>
        </w:tc>
      </w:tr>
      <w:tr>
        <w:tc>
          <w:tcPr>
            <w:tcW w:type="dxa" w:w="34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17212B"/>
                <w:sz w:val="19"/>
              </w:rPr>
              <w:t>Sucursal no disponible</w:t>
            </w:r>
          </w:p>
        </w:tc>
        <w:tc>
          <w:tcPr>
            <w:tcW w:type="dxa" w:w="668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Seguí con las demás y reportá el nombre de la sucursal.</w:t>
            </w:r>
          </w:p>
        </w:tc>
      </w:tr>
      <w:tr>
        <w:tc>
          <w:tcPr>
            <w:tcW w:type="dxa" w:w="3400"/>
            <w:shd w:fill="F4F7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17212B"/>
                <w:sz w:val="19"/>
              </w:rPr>
              <w:t>No aparece un pedido</w:t>
            </w:r>
          </w:p>
        </w:tc>
        <w:tc>
          <w:tcPr>
            <w:tcW w:type="dxa" w:w="6680"/>
            <w:shd w:fill="F4F7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Ampliá las fechas, revisá los almacenes y buscá también en Despachados e Historial.</w:t>
            </w:r>
          </w:p>
        </w:tc>
      </w:tr>
      <w:tr>
        <w:tc>
          <w:tcPr>
            <w:tcW w:type="dxa" w:w="340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17212B"/>
                <w:sz w:val="19"/>
              </w:rPr>
              <w:t>No aparece el inventario</w:t>
            </w:r>
          </w:p>
        </w:tc>
        <w:tc>
          <w:tcPr>
            <w:tcW w:type="dxa" w:w="6680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Anotá el código del artículo y enviáselo a Sistemas.</w:t>
            </w:r>
          </w:p>
        </w:tc>
      </w:tr>
      <w:tr>
        <w:tc>
          <w:tcPr>
            <w:tcW w:type="dxa" w:w="3400"/>
            <w:shd w:fill="F4F7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/>
                <w:i w:val="0"/>
                <w:color w:val="17212B"/>
                <w:sz w:val="19"/>
              </w:rPr>
              <w:t>El botón está desactivado</w:t>
            </w:r>
          </w:p>
        </w:tc>
        <w:tc>
          <w:tcPr>
            <w:tcW w:type="dxa" w:w="6680"/>
            <w:shd w:fill="F4F7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Segoe UI" w:hAnsi="Segoe UI"/>
                <w:b w:val="0"/>
                <w:i w:val="0"/>
                <w:color w:val="17212B"/>
                <w:sz w:val="19"/>
              </w:rPr>
              <w:t>Revisá si marcaste al menos un artículo y si tu usuario tiene permiso.</w:t>
            </w:r>
          </w:p>
        </w:tc>
      </w:tr>
    </w:tbl>
    <w:p/>
    <w:p>
      <w:pPr>
        <w:pStyle w:val="Heading2"/>
      </w:pPr>
      <w:r>
        <w:t>Cuando pidás ayuda, enviá estos datos</w:t>
      </w:r>
    </w:p>
    <w:p>
      <w:pPr>
        <w:pStyle w:val="ListBullet"/>
      </w:pPr>
      <w:r>
        <w:rPr>
          <w:rFonts w:ascii="Segoe UI" w:hAnsi="Segoe UI"/>
          <w:b w:val="0"/>
          <w:i w:val="0"/>
          <w:color w:val="17212B"/>
          <w:sz w:val="21"/>
        </w:rPr>
        <w:t>La pantalla donde ocurrió el problema.</w:t>
      </w:r>
    </w:p>
    <w:p>
      <w:pPr>
        <w:pStyle w:val="ListBullet"/>
      </w:pPr>
      <w:r>
        <w:rPr>
          <w:rFonts w:ascii="Segoe UI" w:hAnsi="Segoe UI"/>
          <w:b w:val="0"/>
          <w:i w:val="0"/>
          <w:color w:val="17212B"/>
          <w:sz w:val="21"/>
        </w:rPr>
        <w:t>El número de pedido o el código del artículo.</w:t>
      </w:r>
    </w:p>
    <w:p>
      <w:pPr>
        <w:pStyle w:val="ListBullet"/>
      </w:pPr>
      <w:r>
        <w:rPr>
          <w:rFonts w:ascii="Segoe UI" w:hAnsi="Segoe UI"/>
          <w:b w:val="0"/>
          <w:i w:val="0"/>
          <w:color w:val="17212B"/>
          <w:sz w:val="21"/>
        </w:rPr>
        <w:t>El nombre del botón que presionaste.</w:t>
      </w:r>
    </w:p>
    <w:p>
      <w:pPr>
        <w:pStyle w:val="ListBullet"/>
      </w:pPr>
      <w:r>
        <w:rPr>
          <w:rFonts w:ascii="Segoe UI" w:hAnsi="Segoe UI"/>
          <w:b w:val="0"/>
          <w:i w:val="0"/>
          <w:color w:val="17212B"/>
          <w:sz w:val="21"/>
        </w:rPr>
        <w:t>Una captura donde no aparezca tu contraseña.</w:t>
      </w:r>
    </w:p>
    <w:p>
      <w:r>
        <w:br w:type="page"/>
      </w:r>
    </w:p>
    <w:p>
      <w:pPr>
        <w:pStyle w:val="Heading1"/>
      </w:pPr>
      <w:r>
        <w:rPr>
          <w:rFonts w:ascii="Segoe UI" w:hAnsi="Segoe UI"/>
          <w:b/>
          <w:i w:val="0"/>
          <w:color w:val="235A96"/>
          <w:sz w:val="40"/>
        </w:rPr>
        <w:t xml:space="preserve">15. </w:t>
      </w:r>
      <w:r>
        <w:rPr>
          <w:rFonts w:ascii="Segoe UI" w:hAnsi="Segoe UI"/>
          <w:b/>
          <w:i w:val="0"/>
          <w:color w:val="123568"/>
          <w:sz w:val="40"/>
        </w:rPr>
        <w:t>Guía rápida para bodega</w:t>
      </w:r>
    </w:p>
    <w:p>
      <w:pPr>
        <w:spacing w:after="180"/>
      </w:pPr>
      <w:r>
        <w:rPr>
          <w:rFonts w:ascii="Segoe UI" w:hAnsi="Segoe UI"/>
          <w:b w:val="0"/>
          <w:i w:val="0"/>
          <w:color w:val="54667A"/>
          <w:sz w:val="22"/>
        </w:rPr>
        <w:t>Si ya conocés la aplicación, seguí esta lista cada vez que preparés pedidos.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1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Entrá con tu usuario.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No usés el acceso de otra persona.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2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Abrí Pedidos pendientes.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Revisá la fecha y elegí las bodegas que atendés.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3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Presioná Buscar.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Esperá a que termine la carga.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4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Revisá cada fila.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Confirmá código, descripción, cantidad y bodega.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5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Marcá lo que vas a preparar.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No marquéis artículos que corresponden a otra área.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6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Imprimí si necesitás la guía.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Comprobá que estén todos los artículos seleccionados.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7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Transferí a despachados.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Revisá el contador antes de confirmar.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9460"/>
      </w:tblGrid>
      <w:tr>
        <w:tc>
          <w:tcPr>
            <w:tcW w:type="dxa" w:w="62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235A96"/>
          </w:tcPr>
          <w:p>
            <w:pPr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26"/>
              </w:rPr>
              <w:t>8</w:t>
            </w:r>
          </w:p>
        </w:tc>
        <w:tc>
          <w:tcPr>
            <w:tcW w:type="dxa" w:w="9460"/>
            <w:vAlign w:val="center"/>
            <w:tcMar>
              <w:top w:w="125" w:type="dxa"/>
              <w:start w:w="150" w:type="dxa"/>
              <w:bottom w:w="125" w:type="dxa"/>
              <w:end w:w="150" w:type="dxa"/>
            </w:tcMar>
            <w:shd w:fill="F4F7FA"/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 xml:space="preserve">Consultá el historial. </w:t>
            </w:r>
            <w:r>
              <w:rPr>
                <w:rFonts w:ascii="Segoe UI" w:hAnsi="Segoe UI"/>
                <w:b w:val="0"/>
                <w:i w:val="0"/>
                <w:color w:val="17212B"/>
                <w:sz w:val="21"/>
              </w:rPr>
              <w:t>Ahí aparecerá cuando la entrega quede confirmada.</w:t>
            </w:r>
          </w:p>
        </w:tc>
      </w:tr>
    </w:tbl>
    <w:p>
      <w:pPr>
        <w:spacing w:after="0"/>
      </w:pP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4D6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Segoe UI" w:hAnsi="Segoe UI"/>
                <w:b/>
                <w:i w:val="0"/>
                <w:color w:val="123568"/>
                <w:sz w:val="21"/>
              </w:rPr>
              <w:t>Regla final</w:t>
              <w:br/>
            </w:r>
            <w:r>
              <w:rPr>
                <w:rFonts w:ascii="Segoe UI" w:hAnsi="Segoe UI"/>
                <w:b w:val="0"/>
                <w:i w:val="0"/>
                <w:color w:val="17212B"/>
                <w:sz w:val="20"/>
              </w:rPr>
              <w:t>Si algo no coincide, detenete y consultá. Es mejor revisar una vez más que mover un artículo equivocado.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rFonts w:ascii="Segoe UI" w:hAnsi="Segoe UI"/>
          <w:b/>
          <w:i w:val="0"/>
          <w:color w:val="123568"/>
          <w:sz w:val="22"/>
        </w:rPr>
        <w:t>Contacto de Sistemas: 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b w:val="0"/>
        <w:i w:val="0"/>
        <w:color w:val="54667A"/>
        <w:sz w:val="16"/>
      </w:rPr>
      <w:t>Todos los derechos reservados. 2026© Almacén Pájaro Azul.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b/>
        <w:i w:val="0"/>
        <w:color w:val="54667A"/>
        <w:sz w:val="16"/>
      </w:rPr>
      <w:t>PEDIDOS BODEGA  |  MANUAL DE USUARIO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Segoe UI" w:hAnsi="Segoe UI"/>
      <w:color w:val="17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Segoe UI" w:hAnsi="Segoe UI"/>
      <w:b/>
      <w:bCs/>
      <w:color w:val="12356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Segoe UI" w:hAnsi="Segoe UI"/>
      <w:b/>
      <w:bCs/>
      <w:color w:val="235A9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Segoe UI" w:hAnsi="Segoe UI"/>
      <w:b/>
      <w:bCs/>
      <w:color w:val="12356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Segoe UI" w:hAnsi="Segoe UI"/>
      <w:b/>
      <w:color w:val="12356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Segoe UI" w:hAnsi="Segoe UI"/>
      <w:b w:val="0"/>
      <w:i/>
      <w:iCs/>
      <w:color w:val="54667A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