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700"/>
        <w:jc w:val="center"/>
      </w:pPr>
      <w:r>
        <w:drawing>
          <wp:inline xmlns:a="http://schemas.openxmlformats.org/drawingml/2006/main" xmlns:pic="http://schemas.openxmlformats.org/drawingml/2006/picture">
            <wp:extent cx="4297680" cy="376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acen-pajaro-azul-logo-160928745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76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320"/>
        <w:jc w:val="center"/>
      </w:pPr>
      <w:r>
        <w:rPr>
          <w:color w:val="173D68"/>
          <w:sz w:val="24"/>
        </w:rPr>
        <w:t>ALMACÉN PÁJARO AZUL</w:t>
      </w:r>
    </w:p>
    <w:p>
      <w:pPr>
        <w:pStyle w:val="Title"/>
        <w:jc w:val="center"/>
      </w:pPr>
      <w:r>
        <w:t>Manual de Usuario</w:t>
      </w:r>
    </w:p>
    <w:p>
      <w:pPr>
        <w:pStyle w:val="Subtitle"/>
        <w:spacing w:after="1600"/>
        <w:jc w:val="center"/>
      </w:pPr>
      <w:r>
        <w:t>Pedidos Bodega</w:t>
      </w:r>
    </w:p>
    <w:p>
      <w:pPr>
        <w:jc w:val="center"/>
      </w:pPr>
      <w:r>
        <w:rPr>
          <w:b/>
        </w:rPr>
        <w:t>Desarrollado por: Depto. Sistemas</w:t>
      </w:r>
    </w:p>
    <w:p>
      <w:pPr>
        <w:jc w:val="center"/>
      </w:pPr>
      <w:r>
        <w:rPr>
          <w:color w:val="5B6D7D"/>
        </w:rPr>
        <w:t>Uso interno</w:t>
      </w:r>
    </w:p>
    <w:p>
      <w:r>
        <w:br w:type="page"/>
      </w:r>
    </w:p>
    <w:p>
      <w:pPr>
        <w:pStyle w:val="Heading1"/>
        <w:spacing w:before="0"/>
      </w:pPr>
      <w:r>
        <w:t>Índice</w:t>
      </w:r>
    </w:p>
    <w:p>
      <w:pPr>
        <w:pStyle w:val="Indice"/>
        <w:tabs>
          <w:tab w:pos="9360" w:val="right" w:leader="dot"/>
        </w:tabs>
      </w:pPr>
      <w:r>
        <w:t>1. Ingreso al sistema</w:t>
      </w:r>
      <w:r>
        <w:tab/>
      </w:r>
      <w:r>
        <w:fldChar w:fldCharType="begin"/>
        <w:instrText xml:space="preserve"> PAGEREF sec_1 \h </w:instrText>
        <w:fldChar w:fldCharType="separate"/>
      </w:r>
      <w:r>
        <w:t>3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2. Menú principal</w:t>
      </w:r>
      <w:r>
        <w:tab/>
      </w:r>
      <w:r>
        <w:fldChar w:fldCharType="begin"/>
        <w:instrText xml:space="preserve"> PAGEREF sec_2 \h </w:instrText>
        <w:fldChar w:fldCharType="separate"/>
      </w:r>
      <w:r>
        <w:t>4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3. Buscar un pedido pendiente</w:t>
      </w:r>
      <w:r>
        <w:tab/>
      </w:r>
      <w:r>
        <w:fldChar w:fldCharType="begin"/>
        <w:instrText xml:space="preserve"> PAGEREF sec_3 \h </w:instrText>
        <w:fldChar w:fldCharType="separate"/>
      </w:r>
      <w:r>
        <w:t>5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4. Almacenes y páginas de resultados</w:t>
      </w:r>
      <w:r>
        <w:tab/>
      </w:r>
      <w:r>
        <w:fldChar w:fldCharType="begin"/>
        <w:instrText xml:space="preserve"> PAGEREF sec_4 \h </w:instrText>
        <w:fldChar w:fldCharType="separate"/>
      </w:r>
      <w:r>
        <w:t>6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5. Vista Artículos: leer la lista</w:t>
      </w:r>
      <w:r>
        <w:tab/>
      </w:r>
      <w:r>
        <w:fldChar w:fldCharType="begin"/>
        <w:instrText xml:space="preserve"> PAGEREF sec_5 \h </w:instrText>
        <w:fldChar w:fldCharType="separate"/>
      </w:r>
      <w:r>
        <w:t>7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6. Vista Pedido y colores de tiempo</w:t>
      </w:r>
      <w:r>
        <w:tab/>
      </w:r>
      <w:r>
        <w:fldChar w:fldCharType="begin"/>
        <w:instrText xml:space="preserve"> PAGEREF sec_6 \h </w:instrText>
        <w:fldChar w:fldCharType="separate"/>
      </w:r>
      <w:r>
        <w:t>8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7. Asignar y reasignar artículos</w:t>
      </w:r>
      <w:r>
        <w:tab/>
      </w:r>
      <w:r>
        <w:fldChar w:fldCharType="begin"/>
        <w:instrText xml:space="preserve"> PAGEREF sec_7 \h </w:instrText>
        <w:fldChar w:fldCharType="separate"/>
      </w:r>
      <w:r>
        <w:t>9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8. Abrir y revisar el detalle</w:t>
      </w:r>
      <w:r>
        <w:tab/>
      </w:r>
      <w:r>
        <w:fldChar w:fldCharType="begin"/>
        <w:instrText xml:space="preserve"> PAGEREF sec_8 \h </w:instrText>
        <w:fldChar w:fldCharType="separate"/>
      </w:r>
      <w:r>
        <w:t>10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9. Seleccionar artículos del detalle</w:t>
      </w:r>
      <w:r>
        <w:tab/>
      </w:r>
      <w:r>
        <w:fldChar w:fldCharType="begin"/>
        <w:instrText xml:space="preserve"> PAGEREF sec_9 \h </w:instrText>
        <w:fldChar w:fldCharType="separate"/>
      </w:r>
      <w:r>
        <w:t>11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10. Preparar una impresión</w:t>
      </w:r>
      <w:r>
        <w:tab/>
      </w:r>
      <w:r>
        <w:fldChar w:fldCharType="begin"/>
        <w:instrText xml:space="preserve"> PAGEREF sec_10 \h </w:instrText>
        <w:fldChar w:fldCharType="separate"/>
      </w:r>
      <w:r>
        <w:t>12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11. Vista previa y registro de impresión</w:t>
      </w:r>
      <w:r>
        <w:tab/>
      </w:r>
      <w:r>
        <w:fldChar w:fldCharType="begin"/>
        <w:instrText xml:space="preserve"> PAGEREF sec_11 \h </w:instrText>
        <w:fldChar w:fldCharType="separate"/>
      </w:r>
      <w:r>
        <w:t>13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12. Transferir a despachados</w:t>
      </w:r>
      <w:r>
        <w:tab/>
      </w:r>
      <w:r>
        <w:fldChar w:fldCharType="begin"/>
        <w:instrText xml:space="preserve"> PAGEREF sec_12 \h </w:instrText>
        <w:fldChar w:fldCharType="separate"/>
      </w:r>
      <w:r>
        <w:t>14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13. Consultar pedidos despachados</w:t>
      </w:r>
      <w:r>
        <w:tab/>
      </w:r>
      <w:r>
        <w:fldChar w:fldCharType="begin"/>
        <w:instrText xml:space="preserve"> PAGEREF sec_13 \h </w:instrText>
        <w:fldChar w:fldCharType="separate"/>
      </w:r>
      <w:r>
        <w:t>15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14. Revisar el detalle despachado</w:t>
      </w:r>
      <w:r>
        <w:tab/>
      </w:r>
      <w:r>
        <w:fldChar w:fldCharType="begin"/>
        <w:instrText xml:space="preserve"> PAGEREF sec_14 \h </w:instrText>
        <w:fldChar w:fldCharType="separate"/>
      </w:r>
      <w:r>
        <w:t>16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15. Buscar en el Historial</w:t>
      </w:r>
      <w:r>
        <w:tab/>
      </w:r>
      <w:r>
        <w:fldChar w:fldCharType="begin"/>
        <w:instrText xml:space="preserve"> PAGEREF sec_15 \h </w:instrText>
        <w:fldChar w:fldCharType="separate"/>
      </w:r>
      <w:r>
        <w:t>17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16. Vistas Artículos y Pedido del Historial</w:t>
      </w:r>
      <w:r>
        <w:tab/>
      </w:r>
      <w:r>
        <w:fldChar w:fldCharType="begin"/>
        <w:instrText xml:space="preserve"> PAGEREF sec_16 \h </w:instrText>
        <w:fldChar w:fldCharType="separate"/>
      </w:r>
      <w:r>
        <w:t>18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17. Detalle del Historial</w:t>
      </w:r>
      <w:r>
        <w:tab/>
      </w:r>
      <w:r>
        <w:fldChar w:fldCharType="begin"/>
        <w:instrText xml:space="preserve"> PAGEREF sec_17 \h </w:instrText>
        <w:fldChar w:fldCharType="separate"/>
      </w:r>
      <w:r>
        <w:t>19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18. Consultar pedidos devueltos</w:t>
      </w:r>
      <w:r>
        <w:tab/>
      </w:r>
      <w:r>
        <w:fldChar w:fldCharType="begin"/>
        <w:instrText xml:space="preserve"> PAGEREF sec_18 \h </w:instrText>
        <w:fldChar w:fldCharType="separate"/>
      </w:r>
      <w:r>
        <w:t>20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19. Detalle de un pedido cancelado</w:t>
      </w:r>
      <w:r>
        <w:tab/>
      </w:r>
      <w:r>
        <w:fldChar w:fldCharType="begin"/>
        <w:instrText xml:space="preserve"> PAGEREF sec_19 \h </w:instrText>
        <w:fldChar w:fldCharType="separate"/>
      </w:r>
      <w:r>
        <w:t>21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20. Buscar artículos en Inventario</w:t>
      </w:r>
      <w:r>
        <w:tab/>
      </w:r>
      <w:r>
        <w:fldChar w:fldCharType="begin"/>
        <w:instrText xml:space="preserve"> PAGEREF sec_20 \h </w:instrText>
        <w:fldChar w:fldCharType="separate"/>
      </w:r>
      <w:r>
        <w:t>22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21. Revisar existencias por bodega</w:t>
      </w:r>
      <w:r>
        <w:tab/>
      </w:r>
      <w:r>
        <w:fldChar w:fldCharType="begin"/>
        <w:instrText xml:space="preserve"> PAGEREF sec_21 \h </w:instrText>
        <w:fldChar w:fldCharType="separate"/>
      </w:r>
      <w:r>
        <w:t>23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22. Notificaciones y cierre de sesión</w:t>
      </w:r>
      <w:r>
        <w:tab/>
      </w:r>
      <w:r>
        <w:fldChar w:fldCharType="begin"/>
        <w:instrText xml:space="preserve"> PAGEREF sec_22 \h </w:instrText>
        <w:fldChar w:fldCharType="separate"/>
      </w:r>
      <w:r>
        <w:t>24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23. Facturados pendientes</w:t>
      </w:r>
      <w:r>
        <w:tab/>
      </w:r>
      <w:r>
        <w:fldChar w:fldCharType="begin"/>
        <w:instrText xml:space="preserve"> PAGEREF sec_23 \h </w:instrText>
        <w:fldChar w:fldCharType="separate"/>
      </w:r>
      <w:r>
        <w:t>25</w:t>
      </w:r>
      <w:r>
        <w:fldChar w:fldCharType="end"/>
      </w:r>
    </w:p>
    <w:p>
      <w:pPr>
        <w:pStyle w:val="Indice"/>
        <w:tabs>
          <w:tab w:pos="9360" w:val="right" w:leader="dot"/>
        </w:tabs>
      </w:pPr>
      <w:r>
        <w:t>24. Cuando no puede continuar</w:t>
      </w:r>
      <w:r>
        <w:tab/>
      </w:r>
      <w:r>
        <w:fldChar w:fldCharType="begin"/>
        <w:instrText xml:space="preserve"> PAGEREF sec_24 \h </w:instrText>
        <w:fldChar w:fldCharType="separate"/>
      </w:r>
      <w:r>
        <w:t>26</w:t>
      </w:r>
      <w:r>
        <w:fldChar w:fldCharType="end"/>
      </w:r>
    </w:p>
    <w:p>
      <w:pPr>
        <w:pStyle w:val="Caption"/>
      </w:pPr>
      <w:r>
        <w:t>Capturas tomadas del sistema en funcionamiento el 1 de octubre de 2026. Los pedidos y las existencias pueden cambiar durante la jornada.</w:t>
      </w:r>
    </w:p>
    <w:p>
      <w:bookmarkStart w:id="1" w:name="sec_1"/>
      <w:pPr>
        <w:pStyle w:val="Heading1"/>
        <w:pageBreakBefore/>
        <w:spacing w:before="0"/>
      </w:pPr>
      <w:r>
        <w:t>1. Ingreso al sistema</w:t>
      </w:r>
      <w:bookmarkEnd w:id="1"/>
    </w:p>
    <w:p>
      <w:pPr>
        <w:pStyle w:val="Entrada"/>
      </w:pPr>
      <w:r>
        <w:t>Abra el navegador y entre en la dirección de Pedidos Bodega que le indique Sistemas. Aparecerá la pantalla de inicio de sesión.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3931920" cy="3855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85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Pantalla de acceso. Los números señalan los campos y el botón.</w:t>
      </w:r>
    </w:p>
    <w:p>
      <w:pPr>
        <w:pStyle w:val="Pasos"/>
        <w:keepLines/>
        <w:numPr>
          <w:ilvl w:val="0"/>
          <w:numId w:val="10"/>
        </w:numPr>
      </w:pPr>
      <w:r>
        <w:t>Escriba su nombre de usuario en Usuario.</w:t>
      </w:r>
    </w:p>
    <w:p>
      <w:pPr>
        <w:pStyle w:val="Pasos"/>
        <w:keepLines/>
        <w:numPr>
          <w:ilvl w:val="0"/>
          <w:numId w:val="10"/>
        </w:numPr>
      </w:pPr>
      <w:r>
        <w:t>Escriba su contraseña en Contraseña.</w:t>
      </w:r>
    </w:p>
    <w:p>
      <w:pPr>
        <w:pStyle w:val="Pasos"/>
        <w:keepLines/>
        <w:numPr>
          <w:ilvl w:val="0"/>
          <w:numId w:val="10"/>
        </w:numPr>
      </w:pPr>
      <w:r>
        <w:t>Presione Iniciar sesión.</w:t>
      </w:r>
    </w:p>
    <w:p>
      <w:pPr>
        <w:pStyle w:val="Pasos"/>
        <w:keepLines/>
        <w:numPr>
          <w:ilvl w:val="0"/>
          <w:numId w:val="10"/>
        </w:numPr>
      </w:pPr>
      <w:r>
        <w:t>Compruebe que aparezcan Pedidos de bodega y su nombre en la barra superior.</w:t>
      </w:r>
    </w:p>
    <w:p>
      <w:pPr>
        <w:pStyle w:val="Nota"/>
        <w:shd w:fill="F1F5FA"/>
        <w:ind w:left="144" w:right="144"/>
      </w:pPr>
      <w:r>
        <w:t>Si necesita revisar lo escrito, use Mostrar contraseña. Vuelva a ocultarla antes de continuar. Si no puede ingresar, revise el usuario y las mayúsculas; solicite ayuda a Sistemas si el problema continúa.</w:t>
      </w:r>
    </w:p>
    <w:p>
      <w:bookmarkStart w:id="2" w:name="sec_2"/>
      <w:pPr>
        <w:pStyle w:val="Heading1"/>
        <w:pageBreakBefore/>
        <w:spacing w:before="0"/>
      </w:pPr>
      <w:r>
        <w:t>2. Menú principal</w:t>
      </w:r>
      <w:bookmarkEnd w:id="2"/>
    </w:p>
    <w:p>
      <w:pPr>
        <w:pStyle w:val="Entrada"/>
      </w:pPr>
      <w:r>
        <w:t>El menú está en el borde izquierdo. Coloque el puntero sobre un icono para ver el nombre de la opción; después haga clic.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950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Ubicación del menú lateral y de los controles superiores.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2EB"/>
          <w:left w:val="single" w:sz="4" w:color="D8E2EB"/>
          <w:bottom w:val="single" w:sz="4" w:color="D8E2EB"/>
          <w:right w:val="single" w:sz="4" w:color="D8E2EB"/>
          <w:insideH w:val="single" w:sz="4" w:color="D8E2EB"/>
          <w:insideV w:val="single" w:sz="4" w:color="D8E2EB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E8EEF5"/>
          </w:tcPr>
          <w:p>
            <w:pPr>
              <w:pStyle w:val="TablaTexto"/>
            </w:pPr>
            <w:r>
              <w:rPr>
                <w:b/>
                <w:color w:val="173D68"/>
              </w:rPr>
              <w:t>Opción</w:t>
            </w:r>
          </w:p>
        </w:tc>
        <w:tc>
          <w:tcPr>
            <w:tcW w:type="dxa" w:w="6660"/>
            <w:shd w:fill="E8EEF5"/>
          </w:tcPr>
          <w:p>
            <w:pPr>
              <w:pStyle w:val="TablaTexto"/>
            </w:pPr>
            <w:r>
              <w:rPr>
                <w:b/>
                <w:color w:val="173D68"/>
              </w:rPr>
              <w:t>Para qué se utiliza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Pedidos pendientes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Revisar artículos por preparar, asignarlos e iniciar su despacho.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Pedidos despachados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Consultar lo preparado por bodega que espera confirmación de entrega.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Pedidos devueltos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Consultar pedidos cancelados.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Historial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Consultar pedidos entregados y sus datos de entrega.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Inventario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Buscar artículos y consultar existencias por bodega.</w:t>
            </w:r>
          </w:p>
        </w:tc>
      </w:tr>
    </w:tbl>
    <w:p>
      <w:pPr>
        <w:spacing w:after="0"/>
      </w:pPr>
    </w:p>
    <w:p>
      <w:pPr>
        <w:pStyle w:val="Heading2"/>
      </w:pPr>
      <w:r>
        <w:t>Antes de trabajar</w:t>
      </w:r>
    </w:p>
    <w:p>
      <w:pPr>
        <w:pStyle w:val="Pasos"/>
        <w:keepLines/>
        <w:numPr>
          <w:ilvl w:val="0"/>
          <w:numId w:val="11"/>
        </w:numPr>
      </w:pPr>
      <w:r>
        <w:t>Revise que el nombre de la barra superior corresponda a su cuenta.</w:t>
      </w:r>
    </w:p>
    <w:p>
      <w:pPr>
        <w:pStyle w:val="Pasos"/>
        <w:keepLines/>
        <w:numPr>
          <w:ilvl w:val="0"/>
          <w:numId w:val="11"/>
        </w:numPr>
      </w:pPr>
      <w:r>
        <w:t>Entre en la opción que necesita.</w:t>
      </w:r>
    </w:p>
    <w:p>
      <w:pPr>
        <w:pStyle w:val="Pasos"/>
        <w:keepLines/>
        <w:numPr>
          <w:ilvl w:val="0"/>
          <w:numId w:val="11"/>
        </w:numPr>
      </w:pPr>
      <w:r>
        <w:t>Compruebe el título de la pantalla antes de buscar o seleccionar artículos.</w:t>
      </w:r>
    </w:p>
    <w:p>
      <w:pPr>
        <w:pStyle w:val="Nota"/>
        <w:shd w:fill="F1F5FA"/>
        <w:ind w:left="144" w:right="144"/>
      </w:pPr>
      <w:r>
        <w:t>Las opciones y los botones habilitados dependen de su cuenta. Este manual cubre el trabajo operativo; no incluye Dashboard ni Configuración de usuarios.</w:t>
      </w:r>
    </w:p>
    <w:p>
      <w:bookmarkStart w:id="3" w:name="sec_3"/>
      <w:pPr>
        <w:pStyle w:val="Heading1"/>
        <w:pageBreakBefore/>
        <w:spacing w:before="0"/>
      </w:pPr>
      <w:r>
        <w:t>3. Buscar un pedido pendiente</w:t>
      </w:r>
      <w:bookmarkEnd w:id="3"/>
    </w:p>
    <w:p>
      <w:pPr>
        <w:pStyle w:val="Entrada"/>
      </w:pPr>
      <w:r>
        <w:t>En el menú izquierdo, entre en Pedidos pendientes. Use el número completo del pedido que necesita consultar.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4389120" cy="1157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ro-nume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15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Campo Número de pedido.</w:t>
      </w:r>
    </w:p>
    <w:p>
      <w:pPr>
        <w:pStyle w:val="Pasos"/>
        <w:keepLines/>
        <w:numPr>
          <w:ilvl w:val="0"/>
          <w:numId w:val="12"/>
        </w:numPr>
      </w:pPr>
      <w:r>
        <w:t>Escriba el número en Número de pedido.</w:t>
      </w:r>
    </w:p>
    <w:p>
      <w:pPr>
        <w:pStyle w:val="Pasos"/>
        <w:keepLines/>
        <w:numPr>
          <w:ilvl w:val="0"/>
          <w:numId w:val="12"/>
        </w:numPr>
      </w:pPr>
      <w:r>
        <w:t>Revise Fecha desde y Fecha hasta. El período debe incluir la fecha del pedido.</w:t>
      </w:r>
    </w:p>
    <w:p>
      <w:pPr>
        <w:pStyle w:val="Pasos"/>
        <w:keepLines/>
        <w:numPr>
          <w:ilvl w:val="0"/>
          <w:numId w:val="12"/>
        </w:numPr>
      </w:pPr>
      <w:r>
        <w:t>Seleccione 25, 50 o 100 en Pedidos por página.</w:t>
      </w:r>
    </w:p>
    <w:p>
      <w:pPr>
        <w:pStyle w:val="Pasos"/>
        <w:keepLines/>
        <w:numPr>
          <w:ilvl w:val="0"/>
          <w:numId w:val="12"/>
        </w:numPr>
      </w:pPr>
      <w:r>
        <w:t>Presione Buscar.</w:t>
      </w:r>
    </w:p>
    <w:p>
      <w:pPr>
        <w:pStyle w:val="Pasos"/>
        <w:keepLines/>
        <w:numPr>
          <w:ilvl w:val="0"/>
          <w:numId w:val="12"/>
        </w:numPr>
      </w:pPr>
      <w:r>
        <w:t>Compruebe el número del pedido en la lista de resultados.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8882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ro-bot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Cantidad de registros y botones de búsqueda.</w:t>
      </w:r>
    </w:p>
    <w:p>
      <w:pPr>
        <w:pStyle w:val="Heading2"/>
      </w:pPr>
      <w:r>
        <w:t>Consultar otro período</w:t>
      </w:r>
    </w:p>
    <w:p>
      <w:r>
        <w:t>Haga clic en Fecha desde y seleccione el día inicial en el calendario. Repita en Fecha hasta con el día final. Luego presione Buscar.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7979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ro-fech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El día inicial no debe ser posterior al día final.</w:t>
      </w:r>
    </w:p>
    <w:p>
      <w:pPr>
        <w:pStyle w:val="Nota"/>
        <w:shd w:fill="F1F5FA"/>
        <w:ind w:left="144" w:right="144"/>
      </w:pPr>
      <w:r>
        <w:t>Limpiar filtros borra el número y la selección de almacenes, vuelve a la consulta del día y restablece 25 por página. No elimina pedidos. Revise las fechas después de usarlo.</w:t>
      </w:r>
    </w:p>
    <w:p>
      <w:bookmarkStart w:id="4" w:name="sec_4"/>
      <w:pPr>
        <w:pStyle w:val="Heading1"/>
        <w:pageBreakBefore/>
        <w:spacing w:before="0"/>
      </w:pPr>
      <w:r>
        <w:t>4. Almacenes y páginas de resultados</w:t>
      </w:r>
      <w:bookmarkEnd w:id="4"/>
    </w:p>
    <w:p>
      <w:pPr>
        <w:pStyle w:val="Entrada"/>
      </w:pPr>
      <w:r>
        <w:t>Los filtros se combinan. Si escribe un número y selecciona una bodega, la lista debe cumplir ambas condiciones.</w:t>
      </w:r>
    </w:p>
    <w:p>
      <w:pPr>
        <w:pStyle w:val="Pasos"/>
        <w:keepLines/>
        <w:numPr>
          <w:ilvl w:val="0"/>
          <w:numId w:val="13"/>
        </w:numPr>
      </w:pPr>
      <w:r>
        <w:t>En Pedidos pendientes, abra Todos los almacenes o el código que aparezca bajo Almacenes.</w:t>
      </w:r>
    </w:p>
    <w:p>
      <w:pPr>
        <w:pStyle w:val="Pasos"/>
        <w:keepLines/>
        <w:numPr>
          <w:ilvl w:val="0"/>
          <w:numId w:val="13"/>
        </w:numPr>
      </w:pPr>
      <w:r>
        <w:t>Marque la casilla de cada bodega que necesita consultar. Desplace la lista hacia abajo para ver las demás.</w:t>
      </w:r>
    </w:p>
    <w:p>
      <w:pPr>
        <w:pStyle w:val="Pasos"/>
        <w:keepLines/>
        <w:numPr>
          <w:ilvl w:val="0"/>
          <w:numId w:val="13"/>
        </w:numPr>
      </w:pPr>
      <w:r>
        <w:t>Cierre la lista haciendo clic nuevamente en el selector.</w:t>
      </w:r>
    </w:p>
    <w:p>
      <w:pPr>
        <w:pStyle w:val="Pasos"/>
        <w:keepLines/>
        <w:numPr>
          <w:ilvl w:val="0"/>
          <w:numId w:val="13"/>
        </w:numPr>
      </w:pPr>
      <w:r>
        <w:t>Presione Buscar.</w:t>
      </w:r>
    </w:p>
    <w:p>
      <w:pPr>
        <w:pStyle w:val="Pasos"/>
        <w:keepLines/>
        <w:numPr>
          <w:ilvl w:val="0"/>
          <w:numId w:val="13"/>
        </w:numPr>
      </w:pPr>
      <w:r>
        <w:t>Revise los códigos que quedan debajo de Almacenes.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577840" cy="20042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ace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Parte de la lista real de almacenes.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577840" cy="921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ro-aplic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2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Ejemplo con BSPS03 seleccionado.</w:t>
      </w:r>
    </w:p>
    <w:p>
      <w:r>
        <w:t>Para quitar una bodega, presione la × junto a su código. También puede abrir la lista y desmarcarla. Presione Buscar para aplicar el cambio.</w:t>
      </w:r>
    </w:p>
    <w:p>
      <w:pPr>
        <w:pStyle w:val="Heading2"/>
      </w:pPr>
      <w:r>
        <w:t>Cambiar de página</w:t>
      </w:r>
    </w:p>
    <w:p>
      <w:r>
        <w:t>Debajo de cada grupo encontrará Anterior, los números de página y Siguiente. Haga clic en la página que necesita y revise el indicador Página X de Y. Los pedidos normales y especiales tienen su propia paginación.</w:t>
      </w:r>
    </w:p>
    <w:p>
      <w:pPr>
        <w:pStyle w:val="Nota"/>
        <w:shd w:fill="F1F5FA"/>
        <w:ind w:left="144" w:right="144"/>
      </w:pPr>
      <w:r>
        <w:t>Si no hay resultados, revise primero el período y las bodegas seleccionadas. Una lista vacía no confirma que el pedido no exista.</w:t>
      </w:r>
    </w:p>
    <w:p>
      <w:bookmarkStart w:id="5" w:name="sec_5"/>
      <w:pPr>
        <w:pStyle w:val="Heading1"/>
        <w:pageBreakBefore/>
        <w:spacing w:before="0"/>
      </w:pPr>
      <w:r>
        <w:t>5. Vista Artículos: leer la lista</w:t>
      </w:r>
      <w:bookmarkEnd w:id="5"/>
    </w:p>
    <w:p>
      <w:pPr>
        <w:pStyle w:val="Entrada"/>
      </w:pPr>
      <w:r>
        <w:t>En Pedidos pendientes, presione la pestaña Artículos. Cada fila corresponde a una partida; el mismo número de pedido puede aparecer varias veces.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2567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dientes-izq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Zona izquierda de la tabla de pendientes.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2EB"/>
          <w:left w:val="single" w:sz="4" w:color="D8E2EB"/>
          <w:bottom w:val="single" w:sz="4" w:color="D8E2EB"/>
          <w:right w:val="single" w:sz="4" w:color="D8E2EB"/>
          <w:insideH w:val="single" w:sz="4" w:color="D8E2EB"/>
          <w:insideV w:val="single" w:sz="4" w:color="D8E2EB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E8EEF5"/>
          </w:tcPr>
          <w:p>
            <w:pPr>
              <w:pStyle w:val="TablaTexto"/>
            </w:pPr>
            <w:r>
              <w:rPr>
                <w:b/>
                <w:color w:val="173D68"/>
              </w:rPr>
              <w:t>Columna</w:t>
            </w:r>
          </w:p>
        </w:tc>
        <w:tc>
          <w:tcPr>
            <w:tcW w:type="dxa" w:w="6660"/>
            <w:shd w:fill="E8EEF5"/>
          </w:tcPr>
          <w:p>
            <w:pPr>
              <w:pStyle w:val="TablaTexto"/>
            </w:pPr>
            <w:r>
              <w:rPr>
                <w:b/>
                <w:color w:val="173D68"/>
              </w:rPr>
              <w:t>Qué debe revisar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Pedido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Número al que pertenece la partida.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Código y Descripción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Identificación del artículo que debe preparar.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Cantidad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Unidades solicitadas para esa partida.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Bodega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Código del almacén de la partida.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Fecha y hora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Fecha y hora del pedido.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Vendedor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Persona asociada a la venta.</w:t>
            </w:r>
          </w:p>
        </w:tc>
      </w:tr>
    </w:tbl>
    <w:p>
      <w:pPr>
        <w:spacing w:after="0"/>
      </w:pP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3112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dientes-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Zona derecha de la misma tabla.</w:t>
      </w:r>
    </w:p>
    <w:p>
      <w:r>
        <w:t>Ver detalle abre el pedido. Asignado a muestra el responsable o Sin asignar. El reloj indica el tiempo transcurrido. Los círculos de Transferir y de Imprimir corresponden a selecciones distintas.</w:t>
      </w:r>
    </w:p>
    <w:p>
      <w:pPr>
        <w:pStyle w:val="Nota"/>
        <w:shd w:fill="F1F5FA"/>
        <w:ind w:left="144" w:right="144"/>
      </w:pPr>
      <w:r>
        <w:t>Revise código, cantidad y bodega antes de seleccionar. No utilice únicamente el número de pedido para identificar una partida.</w:t>
      </w:r>
    </w:p>
    <w:p>
      <w:bookmarkStart w:id="6" w:name="sec_6"/>
      <w:pPr>
        <w:pStyle w:val="Heading1"/>
        <w:pageBreakBefore/>
        <w:spacing w:before="0"/>
      </w:pPr>
      <w:r>
        <w:t>6. Vista Pedido y colores de tiempo</w:t>
      </w:r>
      <w:bookmarkEnd w:id="6"/>
    </w:p>
    <w:p>
      <w:pPr>
        <w:pStyle w:val="Entrada"/>
      </w:pPr>
      <w:r>
        <w:t>Presione Pedido para consultar el resumen de las partidas agrupadas. Use Artículos cuando necesite trabajar con una línea específica.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5333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di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Vista Pedido del listado de pendientes.</w:t>
      </w:r>
    </w:p>
    <w:p>
      <w:r>
        <w:t>Revise Pedido, Artículos, Bodegas, Fecha y hora, Vendedor y Asignado a. Modificado por muestra el usuario disponible para ese dato; No disponible indica que el sistema no cuenta con esa información.</w:t>
      </w:r>
    </w:p>
    <w:p>
      <w:pPr>
        <w:pStyle w:val="Heading2"/>
      </w:pPr>
      <w:r>
        <w:t>Leer el semáforo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2EB"/>
          <w:left w:val="single" w:sz="4" w:color="D8E2EB"/>
          <w:bottom w:val="single" w:sz="4" w:color="D8E2EB"/>
          <w:right w:val="single" w:sz="4" w:color="D8E2EB"/>
          <w:insideH w:val="single" w:sz="4" w:color="D8E2EB"/>
          <w:insideV w:val="single" w:sz="4" w:color="D8E2EB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E8EEF5"/>
          </w:tcPr>
          <w:p>
            <w:pPr>
              <w:pStyle w:val="TablaTexto"/>
            </w:pPr>
            <w:r>
              <w:rPr>
                <w:b/>
                <w:color w:val="173D68"/>
              </w:rPr>
              <w:t>Color</w:t>
            </w:r>
          </w:p>
        </w:tc>
        <w:tc>
          <w:tcPr>
            <w:tcW w:type="dxa" w:w="6660"/>
            <w:shd w:fill="E8EEF5"/>
          </w:tcPr>
          <w:p>
            <w:pPr>
              <w:pStyle w:val="TablaTexto"/>
            </w:pPr>
            <w:r>
              <w:rPr>
                <w:b/>
                <w:color w:val="173D68"/>
              </w:rPr>
              <w:t>Tiempo transcurrido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Verde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Menos de 5 minutos.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Amarillo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Desde 5 minutos y menos de 10.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Rojo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10 minutos o más.</w:t>
            </w:r>
          </w:p>
        </w:tc>
      </w:tr>
    </w:tbl>
    <w:p>
      <w:pPr>
        <w:spacing w:after="0"/>
      </w:pPr>
    </w:p>
    <w:p>
      <w:r>
        <w:t>El reloj aumenta mientras el pedido sigue pendiente. Se muestra en minutos y segundos; al superar una hora también aparecen las horas. Los mismos límites se aplican a pedidos normales y especiales.</w:t>
      </w:r>
    </w:p>
    <w:p>
      <w:pPr>
        <w:pStyle w:val="Heading2"/>
      </w:pPr>
      <w:r>
        <w:t>Qué hacer al revisar la lista</w:t>
      </w:r>
    </w:p>
    <w:p>
      <w:pPr>
        <w:pStyle w:val="Pasos"/>
        <w:keepLines/>
        <w:numPr>
          <w:ilvl w:val="0"/>
          <w:numId w:val="14"/>
        </w:numPr>
      </w:pPr>
      <w:r>
        <w:t>Identifique los pedidos con mayor tiempo.</w:t>
      </w:r>
    </w:p>
    <w:p>
      <w:pPr>
        <w:pStyle w:val="Pasos"/>
        <w:keepLines/>
        <w:numPr>
          <w:ilvl w:val="0"/>
          <w:numId w:val="14"/>
        </w:numPr>
      </w:pPr>
      <w:r>
        <w:t>Abra Ver detalle en el pedido que va a atender.</w:t>
      </w:r>
    </w:p>
    <w:p>
      <w:pPr>
        <w:pStyle w:val="Pasos"/>
        <w:keepLines/>
        <w:numPr>
          <w:ilvl w:val="0"/>
          <w:numId w:val="14"/>
        </w:numPr>
      </w:pPr>
      <w:r>
        <w:t>Compruebe los artículos y el responsable antes de continuar.</w:t>
      </w:r>
    </w:p>
    <w:p>
      <w:pPr>
        <w:pStyle w:val="Nota"/>
        <w:shd w:fill="F1F5FA"/>
        <w:ind w:left="144" w:right="144"/>
      </w:pPr>
      <w:r>
        <w:t>El color señala tiempo de espera. No confirma que un artículo esté preparado, impreso o entregado.</w:t>
      </w:r>
    </w:p>
    <w:p>
      <w:bookmarkStart w:id="7" w:name="sec_7"/>
      <w:pPr>
        <w:pStyle w:val="Heading1"/>
        <w:pageBreakBefore/>
        <w:spacing w:before="0"/>
      </w:pPr>
      <w:r>
        <w:t>7. Asignar y reasignar artículos</w:t>
      </w:r>
      <w:bookmarkEnd w:id="7"/>
    </w:p>
    <w:p>
      <w:pPr>
        <w:pStyle w:val="Entrada"/>
      </w:pPr>
      <w:r>
        <w:t>Entre en Pedidos pendientes y presione Artículos. Busque la partida y revise su columna Asignado a.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3474720" cy="16281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gn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2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Responsable seleccionado, todavía sin guardar la asignación.</w:t>
      </w:r>
    </w:p>
    <w:p>
      <w:pPr>
        <w:pStyle w:val="Pasos"/>
        <w:keepLines/>
        <w:numPr>
          <w:ilvl w:val="0"/>
          <w:numId w:val="15"/>
        </w:numPr>
      </w:pPr>
      <w:r>
        <w:t>Si la partida está Sin asignar, abra el selector de Asignado a y elija al responsable.</w:t>
      </w:r>
    </w:p>
    <w:p>
      <w:pPr>
        <w:pStyle w:val="Pasos"/>
        <w:keepLines/>
        <w:numPr>
          <w:ilvl w:val="0"/>
          <w:numId w:val="15"/>
        </w:numPr>
      </w:pPr>
      <w:r>
        <w:t>Presione Asignar.</w:t>
      </w:r>
    </w:p>
    <w:p>
      <w:pPr>
        <w:pStyle w:val="Pasos"/>
        <w:keepLines/>
        <w:numPr>
          <w:ilvl w:val="0"/>
          <w:numId w:val="15"/>
        </w:numPr>
      </w:pPr>
      <w:r>
        <w:t>Compruebe el mensaje Asignación guardada y el nombre que queda en la fila.</w:t>
      </w:r>
    </w:p>
    <w:p>
      <w:pPr>
        <w:pStyle w:val="Heading2"/>
      </w:pPr>
      <w:r>
        <w:t>Cambiar un responsable existente</w:t>
      </w:r>
    </w:p>
    <w:p>
      <w:pPr>
        <w:pStyle w:val="Pasos"/>
        <w:keepLines/>
        <w:numPr>
          <w:ilvl w:val="0"/>
          <w:numId w:val="16"/>
        </w:numPr>
      </w:pPr>
      <w:r>
        <w:t>Ubique la partida ya asignada y compruebe su responsable actual.</w:t>
      </w:r>
    </w:p>
    <w:p>
      <w:pPr>
        <w:pStyle w:val="Pasos"/>
        <w:keepLines/>
        <w:numPr>
          <w:ilvl w:val="0"/>
          <w:numId w:val="16"/>
        </w:numPr>
      </w:pPr>
      <w:r>
        <w:t>Presione Reasignar para habilitar el selector.</w:t>
      </w:r>
    </w:p>
    <w:p>
      <w:pPr>
        <w:pStyle w:val="Pasos"/>
        <w:keepLines/>
        <w:numPr>
          <w:ilvl w:val="0"/>
          <w:numId w:val="16"/>
        </w:numPr>
      </w:pPr>
      <w:r>
        <w:t>Seleccione al nuevo responsable.</w:t>
      </w:r>
    </w:p>
    <w:p>
      <w:pPr>
        <w:pStyle w:val="Pasos"/>
        <w:keepLines/>
        <w:numPr>
          <w:ilvl w:val="0"/>
          <w:numId w:val="16"/>
        </w:numPr>
      </w:pPr>
      <w:r>
        <w:t>Presione Reasignar nuevamente para guardar.</w:t>
      </w:r>
    </w:p>
    <w:p>
      <w:pPr>
        <w:pStyle w:val="Pasos"/>
        <w:keepLines/>
        <w:numPr>
          <w:ilvl w:val="0"/>
          <w:numId w:val="16"/>
        </w:numPr>
      </w:pPr>
      <w:r>
        <w:t>Compruebe el mensaje Reasignación guardada y el nuevo nombre.</w:t>
      </w:r>
    </w:p>
    <w:p>
      <w:pPr>
        <w:pStyle w:val="Nota"/>
        <w:shd w:fill="F1F5FA"/>
        <w:ind w:left="144" w:right="144"/>
      </w:pPr>
      <w:r>
        <w:t>Estas acciones cambian la responsabilidad de la partida. Úselas solo cuando corresponda a su trabajo. En la captura se seleccionó un nombre, pero no se guardó ningún cambio.</w:t>
      </w:r>
    </w:p>
    <w:p>
      <w:r>
        <w:t>Si Reasignar está deshabilitado, compruebe que la partida ya tenga responsable y que su cuenta permita cambiarlo. Si aparece La asignación cambió, revise el nombre actual antes de intentar otra vez.</w:t>
      </w:r>
    </w:p>
    <w:p>
      <w:bookmarkStart w:id="8" w:name="sec_8"/>
      <w:pPr>
        <w:pStyle w:val="Heading1"/>
        <w:pageBreakBefore/>
        <w:spacing w:before="0"/>
      </w:pPr>
      <w:r>
        <w:t>8. Abrir y revisar el detalle</w:t>
      </w:r>
      <w:bookmarkEnd w:id="8"/>
    </w:p>
    <w:p>
      <w:pPr>
        <w:pStyle w:val="Entrada"/>
      </w:pPr>
      <w:r>
        <w:t>En Pedidos pendientes, localice el pedido y presione Ver detalle en su fila.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9906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lle-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Encabezado y resumen del detalle pendiente.</w:t>
      </w:r>
    </w:p>
    <w:p>
      <w:pPr>
        <w:pStyle w:val="Pasos"/>
        <w:keepLines/>
        <w:numPr>
          <w:ilvl w:val="0"/>
          <w:numId w:val="17"/>
        </w:numPr>
      </w:pPr>
      <w:r>
        <w:t>Compruebe el número que aparece bajo Detalle del pedido pendiente.</w:t>
      </w:r>
    </w:p>
    <w:p>
      <w:pPr>
        <w:pStyle w:val="Pasos"/>
        <w:keepLines/>
        <w:numPr>
          <w:ilvl w:val="0"/>
          <w:numId w:val="17"/>
        </w:numPr>
      </w:pPr>
      <w:r>
        <w:t>Revise Vendedor y Fecha del pedido.</w:t>
      </w:r>
    </w:p>
    <w:p>
      <w:pPr>
        <w:pStyle w:val="Pasos"/>
        <w:keepLines/>
        <w:numPr>
          <w:ilvl w:val="0"/>
          <w:numId w:val="17"/>
        </w:numPr>
      </w:pPr>
      <w:r>
        <w:t>Compare Artículos y Total de unidades: el primer dato cuenta partidas; el segundo suma cantidades.</w:t>
      </w:r>
    </w:p>
    <w:p>
      <w:pPr>
        <w:pStyle w:val="Pasos"/>
        <w:keepLines/>
        <w:numPr>
          <w:ilvl w:val="0"/>
          <w:numId w:val="17"/>
        </w:numPr>
      </w:pPr>
      <w:r>
        <w:t>Revise Asignado a, Bodegas y Tiempo total en Información del pedido.</w:t>
      </w:r>
    </w:p>
    <w:p>
      <w:pPr>
        <w:pStyle w:val="Pasos"/>
        <w:keepLines/>
        <w:numPr>
          <w:ilvl w:val="0"/>
          <w:numId w:val="17"/>
        </w:numPr>
      </w:pPr>
      <w:r>
        <w:t>Desplace la pantalla hacia abajo hasta Artículos del pedido.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8628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lle-articul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Tabla de artículos dentro del detalle.</w:t>
      </w:r>
    </w:p>
    <w:p>
      <w:r>
        <w:t>Si aparece Modificaciones del pedido, revise las partidas agregadas o eliminadas y la fecha de cada cambio antes de preparar mercadería.</w:t>
      </w:r>
    </w:p>
    <w:p>
      <w:pPr>
        <w:pStyle w:val="Nota"/>
        <w:shd w:fill="F1F5FA"/>
        <w:ind w:left="144" w:right="144"/>
      </w:pPr>
      <w:r>
        <w:t>Para volver al listado, presione Regresar a pedidos pendientes, en la parte superior. Compruebe los filtros que conserva la lista.</w:t>
      </w:r>
    </w:p>
    <w:p>
      <w:bookmarkStart w:id="9" w:name="sec_9"/>
      <w:pPr>
        <w:pStyle w:val="Heading1"/>
        <w:pageBreakBefore/>
        <w:spacing w:before="0"/>
      </w:pPr>
      <w:r>
        <w:t>9. Seleccionar artículos del detalle</w:t>
      </w:r>
      <w:bookmarkEnd w:id="9"/>
    </w:p>
    <w:p>
      <w:pPr>
        <w:pStyle w:val="Entrada"/>
      </w:pPr>
      <w:r>
        <w:t>Abra Ver detalle de un pedido pendiente y baje hasta Artículos del pedido. La selección para despachar es independiente de la selección para imprimir.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5324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cion-izq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Inicio de la tabla: selección para transferencia.</w:t>
      </w:r>
    </w:p>
    <w:p>
      <w:pPr>
        <w:pStyle w:val="Pasos"/>
        <w:keepLines/>
        <w:numPr>
          <w:ilvl w:val="0"/>
          <w:numId w:val="18"/>
        </w:numPr>
      </w:pPr>
      <w:r>
        <w:t>Revise el código y la descripción de la partida.</w:t>
      </w:r>
    </w:p>
    <w:p>
      <w:pPr>
        <w:pStyle w:val="Pasos"/>
        <w:keepLines/>
        <w:numPr>
          <w:ilvl w:val="0"/>
          <w:numId w:val="18"/>
        </w:numPr>
      </w:pPr>
      <w:r>
        <w:t>Compruebe su cantidad y bodega.</w:t>
      </w:r>
    </w:p>
    <w:p>
      <w:pPr>
        <w:pStyle w:val="Pasos"/>
        <w:keepLines/>
        <w:numPr>
          <w:ilvl w:val="0"/>
          <w:numId w:val="18"/>
        </w:numPr>
      </w:pPr>
      <w:r>
        <w:t>Marque el círculo del extremo izquierdo si va a transferirla a despachados.</w:t>
      </w:r>
    </w:p>
    <w:p>
      <w:pPr>
        <w:pStyle w:val="Pasos"/>
        <w:keepLines/>
        <w:numPr>
          <w:ilvl w:val="0"/>
          <w:numId w:val="18"/>
        </w:numPr>
      </w:pPr>
      <w:r>
        <w:t>Marque el círculo bajo Imprimir si necesita incluirla en la impresión.</w:t>
      </w:r>
    </w:p>
    <w:p>
      <w:pPr>
        <w:pStyle w:val="Pasos"/>
        <w:keepLines/>
        <w:numPr>
          <w:ilvl w:val="0"/>
          <w:numId w:val="18"/>
        </w:numPr>
      </w:pPr>
      <w:r>
        <w:t>Revise la cantidad que aparece entre paréntesis en el botón de la acción elegida.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9789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cion-d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Final de la tabla: bodega, responsable y selección de impresión.</w:t>
      </w:r>
    </w:p>
    <w:p>
      <w:r>
        <w:t>Transferir todo selecciona las partidas disponibles para despacho. Imprimir todo selecciona las partidas disponibles para impresión. Revise la lista antes de usar una selección completa.</w:t>
      </w:r>
    </w:p>
    <w:p>
      <w:r>
        <w:t>En Bodegas del pedido puede limitar las partidas visibles. Quite una bodega con la × de su etiqueta o cambie la selección en el desplegable.</w:t>
      </w:r>
    </w:p>
    <w:p>
      <w:pPr>
        <w:pStyle w:val="Nota"/>
        <w:shd w:fill="F1F5FA"/>
        <w:ind w:left="144" w:right="144"/>
      </w:pPr>
      <w:r>
        <w:t>Para retirar una partida de la selección, vuelva a hacer clic en su círculo. Un contador en cero indica que no hay partidas seleccionadas para esa acción.</w:t>
      </w:r>
    </w:p>
    <w:p>
      <w:bookmarkStart w:id="10" w:name="sec_10"/>
      <w:pPr>
        <w:pStyle w:val="Heading1"/>
        <w:pageBreakBefore/>
        <w:spacing w:before="0"/>
      </w:pPr>
      <w:r>
        <w:t>10. Preparar una impresión</w:t>
      </w:r>
      <w:bookmarkEnd w:id="10"/>
    </w:p>
    <w:p>
      <w:pPr>
        <w:pStyle w:val="Entrada"/>
      </w:pPr>
      <w:r>
        <w:t>Puede imprimir artículos desde los listados y desde el detalle cuando su cuenta tenga habilitada esta acción.</w:t>
      </w:r>
    </w:p>
    <w:p>
      <w:pPr>
        <w:pStyle w:val="Pasos"/>
        <w:keepLines/>
        <w:numPr>
          <w:ilvl w:val="0"/>
          <w:numId w:val="19"/>
        </w:numPr>
      </w:pPr>
      <w:r>
        <w:t>Marque los círculos de la columna Imprimir en las partidas que necesita.</w:t>
      </w:r>
    </w:p>
    <w:p>
      <w:pPr>
        <w:pStyle w:val="Pasos"/>
        <w:keepLines/>
        <w:numPr>
          <w:ilvl w:val="0"/>
          <w:numId w:val="19"/>
        </w:numPr>
      </w:pPr>
      <w:r>
        <w:t>Revise el número de artículos en Imprimir seleccionados.</w:t>
      </w:r>
    </w:p>
    <w:p>
      <w:pPr>
        <w:pStyle w:val="Pasos"/>
        <w:keepLines/>
        <w:numPr>
          <w:ilvl w:val="0"/>
          <w:numId w:val="19"/>
        </w:numPr>
      </w:pPr>
      <w:r>
        <w:t>Presione Imprimir seleccionados.</w:t>
      </w:r>
    </w:p>
    <w:p>
      <w:pPr>
        <w:pStyle w:val="Pasos"/>
        <w:keepLines/>
        <w:numPr>
          <w:ilvl w:val="0"/>
          <w:numId w:val="19"/>
        </w:numPr>
      </w:pPr>
      <w:r>
        <w:t>Si aparece Asignar responsable, revise los artículos de la ventana.</w:t>
      </w:r>
    </w:p>
    <w:p>
      <w:pPr>
        <w:pStyle w:val="Pasos"/>
        <w:keepLines/>
        <w:numPr>
          <w:ilvl w:val="0"/>
          <w:numId w:val="19"/>
        </w:numPr>
      </w:pPr>
      <w:r>
        <w:t>Elija al responsable en Asignado a.</w:t>
      </w:r>
    </w:p>
    <w:p>
      <w:pPr>
        <w:pStyle w:val="Pasos"/>
        <w:keepLines/>
        <w:numPr>
          <w:ilvl w:val="0"/>
          <w:numId w:val="19"/>
        </w:numPr>
      </w:pPr>
      <w:r>
        <w:t>Presione Asignar y continuar únicamente si corresponde guardar esa asignación.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4937760" cy="34024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ab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0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Ventana que aparece cuando faltan responsables antes de imprimir.</w:t>
      </w:r>
    </w:p>
    <w:p>
      <w:r>
        <w:t>Si todas las partidas ya tienen responsable, el sistema abre la impresión sin pedir esta asignación. Cuando termine, revise la vista previa antes de enviar el trabajo.</w:t>
      </w:r>
    </w:p>
    <w:p>
      <w:pPr>
        <w:pStyle w:val="Nota"/>
        <w:shd w:fill="F1F5FA"/>
        <w:ind w:left="144" w:right="144"/>
      </w:pPr>
      <w:r>
        <w:t>Asignar y continuar guarda responsables y abre la impresión. Si solo está revisando la ventana o detecta una selección incorrecta, presione Cancelar.</w:t>
      </w:r>
    </w:p>
    <w:p>
      <w:bookmarkStart w:id="11" w:name="sec_11"/>
      <w:pPr>
        <w:pStyle w:val="Heading1"/>
        <w:pageBreakBefore/>
        <w:spacing w:before="0"/>
      </w:pPr>
      <w:r>
        <w:t>11. Vista previa y registro de impresión</w:t>
      </w:r>
      <w:bookmarkEnd w:id="11"/>
    </w:p>
    <w:p>
      <w:pPr>
        <w:pStyle w:val="Entrada"/>
      </w:pPr>
      <w:r>
        <w:t>La vista previa pertenece al navegador. Las opciones disponibles pueden variar según la impresora instalada.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1417320" cy="260001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control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60001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828800" cy="25549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ticke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54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Recortes reales: opciones de impresión y contenido del comprobante.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2377440" cy="44026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accion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40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sos"/>
        <w:keepLines/>
        <w:numPr>
          <w:ilvl w:val="0"/>
          <w:numId w:val="20"/>
        </w:numPr>
      </w:pPr>
      <w:r>
        <w:t>Revise el pedido, los artículos, las cantidades, las bodegas y el responsable en la hoja.</w:t>
      </w:r>
    </w:p>
    <w:p>
      <w:pPr>
        <w:pStyle w:val="Pasos"/>
        <w:keepLines/>
        <w:numPr>
          <w:ilvl w:val="0"/>
          <w:numId w:val="20"/>
        </w:numPr>
      </w:pPr>
      <w:r>
        <w:t>En Impresora, elija el equipo de destino o la opción para guardar como PDF.</w:t>
      </w:r>
    </w:p>
    <w:p>
      <w:pPr>
        <w:pStyle w:val="Pasos"/>
        <w:keepLines/>
        <w:numPr>
          <w:ilvl w:val="0"/>
          <w:numId w:val="20"/>
        </w:numPr>
      </w:pPr>
      <w:r>
        <w:t>Revise Copias, Disposición y Páginas.</w:t>
      </w:r>
    </w:p>
    <w:p>
      <w:pPr>
        <w:pStyle w:val="Pasos"/>
        <w:keepLines/>
        <w:numPr>
          <w:ilvl w:val="0"/>
          <w:numId w:val="20"/>
        </w:numPr>
      </w:pPr>
      <w:r>
        <w:t>Presione Imprimir o Guardar, según el destino elegido. Para salir sin generar el documento, presione Cancelar.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3108960" cy="127765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c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27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Confirmación al cerrar la vista previa.</w:t>
      </w:r>
    </w:p>
    <w:p>
      <w:r>
        <w:t>Presione Sí, registrar impresión solo después de comprobar que el papel o el PDF se generó correctamente. Si canceló, faltó papel o el resultado falló, presione No.</w:t>
      </w:r>
    </w:p>
    <w:p>
      <w:bookmarkStart w:id="12" w:name="sec_12"/>
      <w:pPr>
        <w:pStyle w:val="Heading1"/>
        <w:pageBreakBefore/>
        <w:spacing w:before="0"/>
      </w:pPr>
      <w:r>
        <w:t>12. Transferir a despachados</w:t>
      </w:r>
      <w:bookmarkEnd w:id="12"/>
    </w:p>
    <w:p>
      <w:pPr>
        <w:pStyle w:val="Entrada"/>
      </w:pPr>
      <w:r>
        <w:t>Realice esta acción cuando los artículos seleccionados estén preparados para continuar con la entrega.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70980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i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Una partida seleccionada; la transferencia no se ejecutó.</w:t>
      </w:r>
    </w:p>
    <w:p>
      <w:pPr>
        <w:pStyle w:val="Pasos"/>
        <w:keepLines/>
        <w:numPr>
          <w:ilvl w:val="0"/>
          <w:numId w:val="21"/>
        </w:numPr>
      </w:pPr>
      <w:r>
        <w:t>Entre en Pedidos pendientes y presione Artículos, o abra el detalle del pedido.</w:t>
      </w:r>
    </w:p>
    <w:p>
      <w:pPr>
        <w:pStyle w:val="Pasos"/>
        <w:keepLines/>
        <w:numPr>
          <w:ilvl w:val="0"/>
          <w:numId w:val="21"/>
        </w:numPr>
      </w:pPr>
      <w:r>
        <w:t>Revise número de pedido, código, cantidad y bodega.</w:t>
      </w:r>
    </w:p>
    <w:p>
      <w:pPr>
        <w:pStyle w:val="Pasos"/>
        <w:keepLines/>
        <w:numPr>
          <w:ilvl w:val="0"/>
          <w:numId w:val="21"/>
        </w:numPr>
      </w:pPr>
      <w:r>
        <w:t>Marque el círculo de Transferir de cada partida preparada.</w:t>
      </w:r>
    </w:p>
    <w:p>
      <w:pPr>
        <w:pStyle w:val="Pasos"/>
        <w:keepLines/>
        <w:numPr>
          <w:ilvl w:val="0"/>
          <w:numId w:val="21"/>
        </w:numPr>
      </w:pPr>
      <w:r>
        <w:t>Compruebe el contador de Transferir a despachados.</w:t>
      </w:r>
    </w:p>
    <w:p>
      <w:pPr>
        <w:pStyle w:val="Pasos"/>
        <w:keepLines/>
        <w:numPr>
          <w:ilvl w:val="0"/>
          <w:numId w:val="21"/>
        </w:numPr>
      </w:pPr>
      <w:r>
        <w:t>Presione Transferir a despachados cuando la selección esté correcta.</w:t>
      </w:r>
    </w:p>
    <w:p>
      <w:pPr>
        <w:pStyle w:val="Pasos"/>
        <w:keepLines/>
        <w:numPr>
          <w:ilvl w:val="0"/>
          <w:numId w:val="21"/>
        </w:numPr>
      </w:pPr>
      <w:r>
        <w:t>Espere el mensaje que indica cuántos artículos se transfirieron.</w:t>
      </w:r>
    </w:p>
    <w:p>
      <w:pPr>
        <w:pStyle w:val="Pasos"/>
        <w:keepLines/>
        <w:numPr>
          <w:ilvl w:val="0"/>
          <w:numId w:val="21"/>
        </w:numPr>
      </w:pPr>
      <w:r>
        <w:t>Entre en Pedidos despachados y busque el mismo pedido para comprobar el registro.</w:t>
      </w:r>
    </w:p>
    <w:p>
      <w:pPr>
        <w:pStyle w:val="Nota"/>
        <w:shd w:fill="F1F5FA"/>
        <w:ind w:left="144" w:right="144"/>
      </w:pPr>
      <w:r>
        <w:t>El botón ejecuta la transferencia. Revise la selección antes de presionarlo; no lo use para probar. Las partidas no seleccionadas permanecen pendientes.</w:t>
      </w:r>
    </w:p>
    <w:p>
      <w:r>
        <w:t>Si aparece un error, revise la lista y consulte Pedidos despachados antes de repetir. Si el pedido cambió mientras trabajaba, vuelva a comprobar las partidas disponibles.</w:t>
      </w:r>
    </w:p>
    <w:p>
      <w:bookmarkStart w:id="13" w:name="sec_13"/>
      <w:pPr>
        <w:pStyle w:val="Heading1"/>
        <w:pageBreakBefore/>
        <w:spacing w:before="0"/>
      </w:pPr>
      <w:r>
        <w:t>13. Consultar pedidos despachados</w:t>
      </w:r>
      <w:bookmarkEnd w:id="13"/>
    </w:p>
    <w:p>
      <w:pPr>
        <w:pStyle w:val="Entrada"/>
      </w:pPr>
      <w:r>
        <w:t>Entre en Pedidos despachados desde el menú. Aquí se muestran pedidos preparados por bodega que esperan confirmación de entrega.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246741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achad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Filtros y listado de despachados.</w:t>
      </w:r>
    </w:p>
    <w:p>
      <w:pPr>
        <w:pStyle w:val="Pasos"/>
        <w:keepLines/>
        <w:numPr>
          <w:ilvl w:val="0"/>
          <w:numId w:val="22"/>
        </w:numPr>
      </w:pPr>
      <w:r>
        <w:t>Escriba el número en Número de pedido si busca uno específico.</w:t>
      </w:r>
    </w:p>
    <w:p>
      <w:pPr>
        <w:pStyle w:val="Pasos"/>
        <w:keepLines/>
        <w:numPr>
          <w:ilvl w:val="0"/>
          <w:numId w:val="22"/>
        </w:numPr>
      </w:pPr>
      <w:r>
        <w:t>Seleccione Fecha desde y Fecha hasta. Incluya la fecha del pedido que busca.</w:t>
      </w:r>
    </w:p>
    <w:p>
      <w:pPr>
        <w:pStyle w:val="Pasos"/>
        <w:keepLines/>
        <w:numPr>
          <w:ilvl w:val="0"/>
          <w:numId w:val="22"/>
        </w:numPr>
      </w:pPr>
      <w:r>
        <w:t>Seleccione las bodegas en Almacenes.</w:t>
      </w:r>
    </w:p>
    <w:p>
      <w:pPr>
        <w:pStyle w:val="Pasos"/>
        <w:keepLines/>
        <w:numPr>
          <w:ilvl w:val="0"/>
          <w:numId w:val="22"/>
        </w:numPr>
      </w:pPr>
      <w:r>
        <w:t>Elija la cantidad en Pedidos por página.</w:t>
      </w:r>
    </w:p>
    <w:p>
      <w:pPr>
        <w:pStyle w:val="Pasos"/>
        <w:keepLines/>
        <w:numPr>
          <w:ilvl w:val="0"/>
          <w:numId w:val="22"/>
        </w:numPr>
      </w:pPr>
      <w:r>
        <w:t>Presione Buscar.</w:t>
      </w:r>
    </w:p>
    <w:p>
      <w:pPr>
        <w:pStyle w:val="Pasos"/>
        <w:keepLines/>
        <w:numPr>
          <w:ilvl w:val="0"/>
          <w:numId w:val="22"/>
        </w:numPr>
      </w:pPr>
      <w:r>
        <w:t>Compruebe el número y abra Artículos o Pedido según el nivel de detalle que necesita.</w:t>
      </w:r>
    </w:p>
    <w:p>
      <w:r>
        <w:t>Limpiar filtros restablece la consulta del día. Utilice Anterior, Siguiente o los números bajo cada grupo para recorrer los resultados.</w:t>
      </w:r>
    </w:p>
    <w:p>
      <w:pPr>
        <w:pStyle w:val="Nota"/>
        <w:shd w:fill="F1F5FA"/>
        <w:ind w:left="144" w:right="144"/>
      </w:pPr>
      <w:r>
        <w:t>Despachado significa que bodega lo preparó. La pantalla puede mostrar Pendiente de entregar al cliente; no interprete ese registro como confirmación de recepción del cliente.</w:t>
      </w:r>
    </w:p>
    <w:p>
      <w:bookmarkStart w:id="14" w:name="sec_14"/>
      <w:pPr>
        <w:pStyle w:val="Heading1"/>
        <w:pageBreakBefore/>
        <w:spacing w:before="0"/>
      </w:pPr>
      <w:r>
        <w:t>14. Revisar el detalle despachado</w:t>
      </w:r>
      <w:bookmarkEnd w:id="14"/>
    </w:p>
    <w:p>
      <w:pPr>
        <w:pStyle w:val="Entrada"/>
      </w:pPr>
      <w:r>
        <w:t>En Pedidos despachados, busque el pedido y presione Ver detalle.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37489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achados-d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Columnas de seguimiento en la vista Artículos.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2EB"/>
          <w:left w:val="single" w:sz="4" w:color="D8E2EB"/>
          <w:bottom w:val="single" w:sz="4" w:color="D8E2EB"/>
          <w:right w:val="single" w:sz="4" w:color="D8E2EB"/>
          <w:insideH w:val="single" w:sz="4" w:color="D8E2EB"/>
          <w:insideV w:val="single" w:sz="4" w:color="D8E2EB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E8EEF5"/>
          </w:tcPr>
          <w:p>
            <w:pPr>
              <w:pStyle w:val="TablaTexto"/>
            </w:pPr>
            <w:r>
              <w:rPr>
                <w:b/>
                <w:color w:val="173D68"/>
              </w:rPr>
              <w:t>Dato</w:t>
            </w:r>
          </w:p>
        </w:tc>
        <w:tc>
          <w:tcPr>
            <w:tcW w:type="dxa" w:w="6660"/>
            <w:shd w:fill="E8EEF5"/>
          </w:tcPr>
          <w:p>
            <w:pPr>
              <w:pStyle w:val="TablaTexto"/>
            </w:pPr>
            <w:r>
              <w:rPr>
                <w:b/>
                <w:color w:val="173D68"/>
              </w:rPr>
              <w:t>Qué representa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Fecha y hora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Fecha y hora del pedido.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Despachado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Momento del despacho de la partida.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Usuario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Responsable mostrado para la partida.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Tiempo total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Tiempo transcurrido hasta el despacho.</w:t>
            </w:r>
          </w:p>
        </w:tc>
      </w:tr>
    </w:tbl>
    <w:p>
      <w:pPr>
        <w:spacing w:after="0"/>
      </w:pPr>
    </w:p>
    <w:p>
      <w:pPr>
        <w:pStyle w:val="Pasos"/>
        <w:keepLines/>
        <w:numPr>
          <w:ilvl w:val="0"/>
          <w:numId w:val="23"/>
        </w:numPr>
      </w:pPr>
      <w:r>
        <w:t>Compruebe el número y el vendedor del pedido.</w:t>
      </w:r>
    </w:p>
    <w:p>
      <w:pPr>
        <w:pStyle w:val="Pasos"/>
        <w:keepLines/>
        <w:numPr>
          <w:ilvl w:val="0"/>
          <w:numId w:val="23"/>
        </w:numPr>
      </w:pPr>
      <w:r>
        <w:t>En Información de entrega, revise Fecha de despacho y Usuario que despachó.</w:t>
      </w:r>
    </w:p>
    <w:p>
      <w:pPr>
        <w:pStyle w:val="Pasos"/>
        <w:keepLines/>
        <w:numPr>
          <w:ilvl w:val="0"/>
          <w:numId w:val="23"/>
        </w:numPr>
      </w:pPr>
      <w:r>
        <w:t>Revise Tipo de despacho y Tiempo total de despacho.</w:t>
      </w:r>
    </w:p>
    <w:p>
      <w:pPr>
        <w:pStyle w:val="Pasos"/>
        <w:keepLines/>
        <w:numPr>
          <w:ilvl w:val="0"/>
          <w:numId w:val="23"/>
        </w:numPr>
      </w:pPr>
      <w:r>
        <w:t>Compare los artículos, las cantidades y las bodegas de la tabla.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91328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acho-dato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Información de entrega del pedido consultado.</w:t>
      </w:r>
    </w:p>
    <w:p>
      <w:r>
        <w:t>La fecha de despacho puede variar entre artículos de un mismo pedido. Un guion o No disponible indica que ese dato no está disponible; no atribuya el despacho a una persona por suposición.</w:t>
      </w:r>
    </w:p>
    <w:p>
      <w:pPr>
        <w:pStyle w:val="Nota"/>
        <w:shd w:fill="F1F5FA"/>
        <w:ind w:left="144" w:right="144"/>
      </w:pPr>
      <w:r>
        <w:t>Presione Regresar a pedidos despachados para volver a la lista. La impresión se realiza con los controles de selección descritos en las páginas anteriores.</w:t>
      </w:r>
    </w:p>
    <w:p>
      <w:bookmarkStart w:id="15" w:name="sec_15"/>
      <w:pPr>
        <w:pStyle w:val="Heading1"/>
        <w:pageBreakBefore/>
        <w:spacing w:before="0"/>
      </w:pPr>
      <w:r>
        <w:t>15. Buscar en el Historial</w:t>
      </w:r>
      <w:bookmarkEnd w:id="15"/>
    </w:p>
    <w:p>
      <w:pPr>
        <w:pStyle w:val="Entrada"/>
      </w:pPr>
      <w:r>
        <w:t>Entre en Historial desde el menú izquierdo. La pantalla presenta la consulta de pedidos entregados.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268552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Consulta de Historial con sus filtros.</w:t>
      </w:r>
    </w:p>
    <w:p>
      <w:pPr>
        <w:pStyle w:val="Pasos"/>
        <w:keepLines/>
        <w:numPr>
          <w:ilvl w:val="0"/>
          <w:numId w:val="24"/>
        </w:numPr>
      </w:pPr>
      <w:r>
        <w:t>Escriba el número del pedido que necesita revisar.</w:t>
      </w:r>
    </w:p>
    <w:p>
      <w:pPr>
        <w:pStyle w:val="Pasos"/>
        <w:keepLines/>
        <w:numPr>
          <w:ilvl w:val="0"/>
          <w:numId w:val="24"/>
        </w:numPr>
      </w:pPr>
      <w:r>
        <w:t>Seleccione el período en Fecha desde y Fecha hasta.</w:t>
      </w:r>
    </w:p>
    <w:p>
      <w:pPr>
        <w:pStyle w:val="Pasos"/>
        <w:keepLines/>
        <w:numPr>
          <w:ilvl w:val="0"/>
          <w:numId w:val="24"/>
        </w:numPr>
      </w:pPr>
      <w:r>
        <w:t>Abra Almacenes y marque las bodegas que correspondan.</w:t>
      </w:r>
    </w:p>
    <w:p>
      <w:pPr>
        <w:pStyle w:val="Pasos"/>
        <w:keepLines/>
        <w:numPr>
          <w:ilvl w:val="0"/>
          <w:numId w:val="24"/>
        </w:numPr>
      </w:pPr>
      <w:r>
        <w:t>Seleccione 25, 50 o 100 en Pedidos por página.</w:t>
      </w:r>
    </w:p>
    <w:p>
      <w:pPr>
        <w:pStyle w:val="Pasos"/>
        <w:keepLines/>
        <w:numPr>
          <w:ilvl w:val="0"/>
          <w:numId w:val="24"/>
        </w:numPr>
      </w:pPr>
      <w:r>
        <w:t>Presione Buscar.</w:t>
      </w:r>
    </w:p>
    <w:p>
      <w:pPr>
        <w:pStyle w:val="Pasos"/>
        <w:keepLines/>
        <w:numPr>
          <w:ilvl w:val="0"/>
          <w:numId w:val="24"/>
        </w:numPr>
      </w:pPr>
      <w:r>
        <w:t>Compruebe el número y el estado del registro encontrado.</w:t>
      </w:r>
    </w:p>
    <w:p>
      <w:r>
        <w:t>Si no aparece, amplíe el período y revise los almacenes seleccionados. Use Limpiar filtros para reiniciar la consulta y vuelva a establecer las fechas necesarias.</w:t>
      </w:r>
    </w:p>
    <w:p>
      <w:pPr>
        <w:pStyle w:val="Nota"/>
        <w:shd w:fill="F1F5FA"/>
        <w:ind w:left="144" w:right="144"/>
      </w:pPr>
      <w:r>
        <w:t>Lea el estado que muestra cada registro. El listado y el detalle distinguen la información de facturación y de entrega; no sustituya esa revisión por el nombre de la pantalla.</w:t>
      </w:r>
    </w:p>
    <w:p>
      <w:bookmarkStart w:id="16" w:name="sec_16"/>
      <w:pPr>
        <w:pStyle w:val="Heading1"/>
        <w:pageBreakBefore/>
        <w:spacing w:before="0"/>
      </w:pPr>
      <w:r>
        <w:t>16. Vistas Artículos y Pedido del Historial</w:t>
      </w:r>
      <w:bookmarkEnd w:id="16"/>
    </w:p>
    <w:p>
      <w:pPr>
        <w:pStyle w:val="Entrada"/>
      </w:pPr>
      <w:r>
        <w:t>Las dos pestañas muestran la misma consulta con distinto nivel de detalle. Revise también el grupo de pedidos normales o especiales.</w:t>
      </w:r>
    </w:p>
    <w:p>
      <w:pPr>
        <w:pStyle w:val="Heading2"/>
      </w:pPr>
      <w:r>
        <w:t>Artículos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37976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l-articulo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Identificación y cantidades de cada partida.</w:t>
      </w:r>
    </w:p>
    <w:p>
      <w:r>
        <w:t>Presione Artículos para consultar Pedido, Código, Descripción, Cantidad, Bodega y Fecha y hora. La parte derecha añade Estado, Vendedor, Usuario, Tiempo total, Ver detalle e Imprimir.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52852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l-d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Estado, usuario y tiempo del registro.</w:t>
      </w:r>
    </w:p>
    <w:p>
      <w:pPr>
        <w:pStyle w:val="Heading2"/>
      </w:pPr>
      <w:r>
        <w:t>Pedido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06713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l-pedid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Resumen de un pedido en la pestaña Pedido.</w:t>
      </w:r>
    </w:p>
    <w:p>
      <w:r>
        <w:t>Presione Pedido para revisar Estado, Artículos, Bodegas, Fecha del pedido y Vendedor. También aparecen Usuario, Tiempo total, Modificado por, Ver detalle e Imprimir.</w:t>
      </w:r>
    </w:p>
    <w:p>
      <w:r>
        <w:t>Compruebe el número y el estado; presione Ver detalle para revisar la entrega. Usuario y Modificado por son datos distintos. Un guion indica que el valor no está disponible.</w:t>
      </w:r>
    </w:p>
    <w:p>
      <w:bookmarkStart w:id="17" w:name="sec_17"/>
      <w:pPr>
        <w:pStyle w:val="Heading1"/>
        <w:pageBreakBefore/>
        <w:spacing w:before="0"/>
      </w:pPr>
      <w:r>
        <w:t>17. Detalle del Historial</w:t>
      </w:r>
      <w:bookmarkEnd w:id="17"/>
    </w:p>
    <w:p>
      <w:pPr>
        <w:pStyle w:val="Entrada"/>
      </w:pPr>
      <w:r>
        <w:t>En Historial, presione Ver detalle en el registro que necesita consultar.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4572000" cy="212271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l-cabecer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Encabezado del registro consultado.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95269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l-datos-ampliado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Fecha de despacho, tiempo total, responsable y bodega.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3108960" cy="48114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l-fecha-entreg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8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Fecha de entrega del mismo pedido.</w:t>
      </w:r>
    </w:p>
    <w:p>
      <w:pPr>
        <w:pStyle w:val="Pasos"/>
        <w:keepLines/>
        <w:numPr>
          <w:ilvl w:val="0"/>
          <w:numId w:val="25"/>
        </w:numPr>
      </w:pPr>
      <w:r>
        <w:t>Compruebe el número de pedido y el estado del encabezado.</w:t>
      </w:r>
    </w:p>
    <w:p>
      <w:pPr>
        <w:pStyle w:val="Pasos"/>
        <w:keepLines/>
        <w:numPr>
          <w:ilvl w:val="0"/>
          <w:numId w:val="25"/>
        </w:numPr>
      </w:pPr>
      <w:r>
        <w:t>Revise vendedor, fecha del pedido, cantidad de artículos y total de unidades.</w:t>
      </w:r>
    </w:p>
    <w:p>
      <w:pPr>
        <w:pStyle w:val="Pasos"/>
        <w:keepLines/>
        <w:numPr>
          <w:ilvl w:val="0"/>
          <w:numId w:val="25"/>
        </w:numPr>
      </w:pPr>
      <w:r>
        <w:t>En Datos de entrega, revise Fecha de despacho y Fecha de entrega.</w:t>
      </w:r>
    </w:p>
    <w:p>
      <w:pPr>
        <w:pStyle w:val="Pasos"/>
        <w:keepLines/>
        <w:numPr>
          <w:ilvl w:val="0"/>
          <w:numId w:val="25"/>
        </w:numPr>
      </w:pPr>
      <w:r>
        <w:t>Compruebe Tiempo total, Asignado a y Bodega.</w:t>
      </w:r>
    </w:p>
    <w:p>
      <w:pPr>
        <w:pStyle w:val="Pasos"/>
        <w:keepLines/>
        <w:numPr>
          <w:ilvl w:val="0"/>
          <w:numId w:val="25"/>
        </w:numPr>
      </w:pPr>
      <w:r>
        <w:t>Compare código, descripción, cantidad y bodega en Artículos entregados.</w:t>
      </w:r>
    </w:p>
    <w:p>
      <w:r>
        <w:t>Los datos visibles pueden cambiar según el tipo de registro. Cuando aparezca información de una entrega sin factura, lea su estado y las referencias del documento en el detalle.</w:t>
      </w:r>
    </w:p>
    <w:p>
      <w:pPr>
        <w:pStyle w:val="Nota"/>
        <w:shd w:fill="F1F5FA"/>
        <w:ind w:left="144" w:right="144"/>
      </w:pPr>
      <w:r>
        <w:t>No confunda la fecha del pedido con la fecha de despacho o la fecha de entrega. Para volver, presione Regresar al historial.</w:t>
      </w:r>
    </w:p>
    <w:p>
      <w:bookmarkStart w:id="18" w:name="sec_18"/>
      <w:pPr>
        <w:pStyle w:val="Heading1"/>
        <w:pageBreakBefore/>
        <w:spacing w:before="0"/>
      </w:pPr>
      <w:r>
        <w:t>18. Consultar pedidos devueltos</w:t>
      </w:r>
      <w:bookmarkEnd w:id="18"/>
    </w:p>
    <w:p>
      <w:pPr>
        <w:pStyle w:val="Entrada"/>
      </w:pPr>
      <w:r>
        <w:t>Entre en Pedidos devueltos. Esta pantalla consulta pedidos cancelados en SAP; no registra una devolución nueva.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333986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uelto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Consulta real de pedidos cancelados.</w:t>
      </w:r>
    </w:p>
    <w:p>
      <w:pPr>
        <w:pStyle w:val="Pasos"/>
        <w:keepLines/>
        <w:numPr>
          <w:ilvl w:val="0"/>
          <w:numId w:val="26"/>
        </w:numPr>
      </w:pPr>
      <w:r>
        <w:t>Escriba el número en Número de pedido, si lo conoce.</w:t>
      </w:r>
    </w:p>
    <w:p>
      <w:pPr>
        <w:pStyle w:val="Pasos"/>
        <w:keepLines/>
        <w:numPr>
          <w:ilvl w:val="0"/>
          <w:numId w:val="26"/>
        </w:numPr>
      </w:pPr>
      <w:r>
        <w:t>Seleccione Fecha del pedido desde y Fecha del pedido hasta.</w:t>
      </w:r>
    </w:p>
    <w:p>
      <w:pPr>
        <w:pStyle w:val="Pasos"/>
        <w:keepLines/>
        <w:numPr>
          <w:ilvl w:val="0"/>
          <w:numId w:val="26"/>
        </w:numPr>
      </w:pPr>
      <w:r>
        <w:t>Seleccione las bodegas en Almacenes.</w:t>
      </w:r>
    </w:p>
    <w:p>
      <w:pPr>
        <w:pStyle w:val="Pasos"/>
        <w:keepLines/>
        <w:numPr>
          <w:ilvl w:val="0"/>
          <w:numId w:val="26"/>
        </w:numPr>
      </w:pPr>
      <w:r>
        <w:t>Presione Buscar.</w:t>
      </w:r>
    </w:p>
    <w:p>
      <w:pPr>
        <w:pStyle w:val="Pasos"/>
        <w:keepLines/>
        <w:numPr>
          <w:ilvl w:val="0"/>
          <w:numId w:val="26"/>
        </w:numPr>
      </w:pPr>
      <w:r>
        <w:t>Elija Artículos para revisar partidas o Pedido para ver el resumen.</w:t>
      </w:r>
    </w:p>
    <w:p>
      <w:pPr>
        <w:pStyle w:val="Pasos"/>
        <w:keepLines/>
        <w:numPr>
          <w:ilvl w:val="0"/>
          <w:numId w:val="26"/>
        </w:numPr>
      </w:pPr>
      <w:r>
        <w:t>Compruebe el estado CANCELADO y presione Ver detalle.</w:t>
      </w:r>
    </w:p>
    <w:p>
      <w:r>
        <w:t>En Artículos se muestran el código, la descripción, la cantidad, la bodega destino, el vendedor responsable, la fecha del pedido y el estado. En Pedido se resumen artículos y bodegas por pedido.</w:t>
      </w:r>
    </w:p>
    <w:p>
      <w:pPr>
        <w:pStyle w:val="Nota"/>
        <w:shd w:fill="F1F5FA"/>
        <w:ind w:left="144" w:right="144"/>
      </w:pPr>
      <w:r>
        <w:t>Si no hay resultados del día, cambie el período antes de concluir que no existe un registro. Las fechas de estos filtros corresponden al pedido.</w:t>
      </w:r>
    </w:p>
    <w:p>
      <w:bookmarkStart w:id="19" w:name="sec_19"/>
      <w:pPr>
        <w:pStyle w:val="Heading1"/>
        <w:pageBreakBefore/>
        <w:spacing w:before="0"/>
      </w:pPr>
      <w:r>
        <w:t>19. Detalle de un pedido cancelado</w:t>
      </w:r>
      <w:bookmarkEnd w:id="19"/>
    </w:p>
    <w:p>
      <w:pPr>
        <w:pStyle w:val="Entrada"/>
      </w:pPr>
      <w:r>
        <w:t>Abra Ver detalle desde Pedidos devueltos. Compruebe que el encabezado diga Detalle del pedido cancelado.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289046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uelto-detall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Pedido cancelado y sus artículos.</w:t>
      </w:r>
    </w:p>
    <w:p>
      <w:pPr>
        <w:pStyle w:val="Pasos"/>
        <w:keepLines/>
        <w:numPr>
          <w:ilvl w:val="0"/>
          <w:numId w:val="27"/>
        </w:numPr>
      </w:pPr>
      <w:r>
        <w:t>Revise el número identificado como Pedido SAP.</w:t>
      </w:r>
    </w:p>
    <w:p>
      <w:pPr>
        <w:pStyle w:val="Pasos"/>
        <w:keepLines/>
        <w:numPr>
          <w:ilvl w:val="0"/>
          <w:numId w:val="27"/>
        </w:numPr>
      </w:pPr>
      <w:r>
        <w:t>Compruebe el estado CANCELADO.</w:t>
      </w:r>
    </w:p>
    <w:p>
      <w:pPr>
        <w:pStyle w:val="Pasos"/>
        <w:keepLines/>
        <w:numPr>
          <w:ilvl w:val="0"/>
          <w:numId w:val="27"/>
        </w:numPr>
      </w:pPr>
      <w:r>
        <w:t>Revise vendedor y fecha del pedido.</w:t>
      </w:r>
    </w:p>
    <w:p>
      <w:pPr>
        <w:pStyle w:val="Pasos"/>
        <w:keepLines/>
        <w:numPr>
          <w:ilvl w:val="0"/>
          <w:numId w:val="27"/>
        </w:numPr>
      </w:pPr>
      <w:r>
        <w:t>En Datos del pedido, consulte Referencia R1 cuando esté disponible.</w:t>
      </w:r>
    </w:p>
    <w:p>
      <w:pPr>
        <w:pStyle w:val="Pasos"/>
        <w:keepLines/>
        <w:numPr>
          <w:ilvl w:val="0"/>
          <w:numId w:val="27"/>
        </w:numPr>
      </w:pPr>
      <w:r>
        <w:t>Compare código, descripción, cantidad y bodega de cada artículo.</w:t>
      </w:r>
    </w:p>
    <w:p>
      <w:pPr>
        <w:pStyle w:val="Pasos"/>
        <w:keepLines/>
        <w:numPr>
          <w:ilvl w:val="0"/>
          <w:numId w:val="27"/>
        </w:numPr>
      </w:pPr>
      <w:r>
        <w:t>Presione Regresar a pedidos devueltos para volver.</w:t>
      </w:r>
    </w:p>
    <w:p>
      <w:pPr>
        <w:pStyle w:val="Nota"/>
        <w:shd w:fill="F1F5FA"/>
        <w:ind w:left="144" w:right="144"/>
      </w:pPr>
      <w:r>
        <w:t>Esta consulta permite revisar la cancelación registrada. No requiere confirmar una devolución ni modificar SAP desde esta pantalla.</w:t>
      </w:r>
    </w:p>
    <w:p>
      <w:bookmarkStart w:id="20" w:name="sec_20"/>
      <w:pPr>
        <w:pStyle w:val="Heading1"/>
        <w:pageBreakBefore/>
        <w:spacing w:before="0"/>
      </w:pPr>
      <w:r>
        <w:t>20. Buscar artículos en Inventario</w:t>
      </w:r>
      <w:bookmarkEnd w:id="20"/>
    </w:p>
    <w:p>
      <w:pPr>
        <w:pStyle w:val="Entrada"/>
      </w:pPr>
      <w:r>
        <w:t>Entre en Inventario desde el menú. Puede buscar por código o por una parte de la descripción.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94157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ario-resultado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Coincidencias reales para la búsqueda GP-24AUP.</w:t>
      </w:r>
    </w:p>
    <w:p>
      <w:pPr>
        <w:pStyle w:val="Pasos"/>
        <w:keepLines/>
        <w:numPr>
          <w:ilvl w:val="0"/>
          <w:numId w:val="28"/>
        </w:numPr>
      </w:pPr>
      <w:r>
        <w:t>Haga clic en Código o descripción.</w:t>
      </w:r>
    </w:p>
    <w:p>
      <w:pPr>
        <w:pStyle w:val="Pasos"/>
        <w:keepLines/>
        <w:numPr>
          <w:ilvl w:val="0"/>
          <w:numId w:val="28"/>
        </w:numPr>
      </w:pPr>
      <w:r>
        <w:t>Escriba al menos dos caracteres. Por ejemplo, una parte del código del artículo.</w:t>
      </w:r>
    </w:p>
    <w:p>
      <w:pPr>
        <w:pStyle w:val="Pasos"/>
        <w:keepLines/>
        <w:numPr>
          <w:ilvl w:val="0"/>
          <w:numId w:val="28"/>
        </w:numPr>
      </w:pPr>
      <w:r>
        <w:t>Espere los resultados o presione Buscar.</w:t>
      </w:r>
    </w:p>
    <w:p>
      <w:pPr>
        <w:pStyle w:val="Pasos"/>
        <w:keepLines/>
        <w:numPr>
          <w:ilvl w:val="0"/>
          <w:numId w:val="28"/>
        </w:numPr>
      </w:pPr>
      <w:r>
        <w:t>Compare el código completo y la descripción de las coincidencias.</w:t>
      </w:r>
    </w:p>
    <w:p>
      <w:pPr>
        <w:pStyle w:val="Pasos"/>
        <w:keepLines/>
        <w:numPr>
          <w:ilvl w:val="0"/>
          <w:numId w:val="28"/>
        </w:numPr>
      </w:pPr>
      <w:r>
        <w:t>Haga clic en el resultado correcto para abrir Información del artículo.</w:t>
      </w:r>
    </w:p>
    <w:p>
      <w:pPr>
        <w:pStyle w:val="Heading2"/>
      </w:pPr>
      <w:r>
        <w:t>Si aparecen varias coincidencias</w:t>
      </w:r>
    </w:p>
    <w:p>
      <w:r>
        <w:t>No elija solo por el inicio del código. En el ejemplo hay presentaciones de dos y cuatro baterías. Revise la descripción antes de consultar existencias.</w:t>
      </w:r>
    </w:p>
    <w:p>
      <w:pPr>
        <w:pStyle w:val="Heading2"/>
      </w:pPr>
      <w:r>
        <w:t>Consultar desde un pedido</w:t>
      </w:r>
    </w:p>
    <w:p>
      <w:r>
        <w:t>También puede hacer clic en un código de artículo habilitado para consulta dentro de un listado o detalle. Se abrirá la información del artículo sin abandonar el pedido.</w:t>
      </w:r>
    </w:p>
    <w:p>
      <w:pPr>
        <w:pStyle w:val="Nota"/>
        <w:shd w:fill="F1F5FA"/>
        <w:ind w:left="144" w:right="144"/>
      </w:pPr>
      <w:r>
        <w:t>Si aparece Sin coincidencias, revise lo escrito o use otra parte del código o de la descripción. La búsqueda no modifica existencias.</w:t>
      </w:r>
    </w:p>
    <w:p>
      <w:bookmarkStart w:id="21" w:name="sec_21"/>
      <w:pPr>
        <w:pStyle w:val="Heading1"/>
        <w:pageBreakBefore/>
        <w:spacing w:before="0"/>
      </w:pPr>
      <w:r>
        <w:t>21. Revisar existencias por bodega</w:t>
      </w:r>
      <w:bookmarkEnd w:id="21"/>
    </w:p>
    <w:p>
      <w:pPr>
        <w:pStyle w:val="Entrada"/>
      </w:pPr>
      <w:r>
        <w:t>Después de seleccionar un artículo, se abre Información del artículo.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68287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ario-top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Identificación del artículo y existencia del almacén consultado.</w:t>
      </w:r>
    </w:p>
    <w:p>
      <w:pPr>
        <w:pStyle w:val="Pasos"/>
        <w:keepLines/>
        <w:numPr>
          <w:ilvl w:val="0"/>
          <w:numId w:val="29"/>
        </w:numPr>
      </w:pPr>
      <w:r>
        <w:t>Compruebe Código y Descripción.</w:t>
      </w:r>
    </w:p>
    <w:p>
      <w:pPr>
        <w:pStyle w:val="Pasos"/>
        <w:keepLines/>
        <w:numPr>
          <w:ilvl w:val="0"/>
          <w:numId w:val="29"/>
        </w:numPr>
      </w:pPr>
      <w:r>
        <w:t>Revise Almacén consultado antes de leer Existencia física en SAP.</w:t>
      </w:r>
    </w:p>
    <w:p>
      <w:pPr>
        <w:pStyle w:val="Pasos"/>
        <w:keepLines/>
        <w:numPr>
          <w:ilvl w:val="0"/>
          <w:numId w:val="29"/>
        </w:numPr>
      </w:pPr>
      <w:r>
        <w:t>Baje hasta Inventario en todas las bodegas.</w:t>
      </w:r>
    </w:p>
    <w:p>
      <w:pPr>
        <w:pStyle w:val="Pasos"/>
        <w:keepLines/>
        <w:numPr>
          <w:ilvl w:val="0"/>
          <w:numId w:val="29"/>
        </w:numPr>
      </w:pPr>
      <w:r>
        <w:t>Busque el nombre y código de la bodega que necesita.</w:t>
      </w:r>
    </w:p>
    <w:p>
      <w:pPr>
        <w:pStyle w:val="Pasos"/>
        <w:keepLines/>
        <w:numPr>
          <w:ilvl w:val="0"/>
          <w:numId w:val="29"/>
        </w:numPr>
      </w:pPr>
      <w:r>
        <w:t>Lea las unidades de esa bodega.</w:t>
      </w:r>
    </w:p>
    <w:p>
      <w:pPr>
        <w:pStyle w:val="Pasos"/>
        <w:keepLines/>
        <w:numPr>
          <w:ilvl w:val="0"/>
          <w:numId w:val="29"/>
        </w:numPr>
      </w:pPr>
      <w:r>
        <w:t>Presione Cerrar al terminar.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303520" cy="212645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ario-bodega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Ampliación de las tarjetas de existencias por bodega.</w:t>
      </w:r>
    </w:p>
    <w:p>
      <w:r>
        <w:t>Existencia baja destaca las bodegas con pocas unidades. El total de la ventana agrupa las existencias mostradas y no sustituye la revisión de una bodega específica.</w:t>
      </w:r>
    </w:p>
    <w:p>
      <w:pPr>
        <w:pStyle w:val="Nota"/>
        <w:shd w:fill="F1F5FA"/>
        <w:ind w:left="144" w:right="144"/>
      </w:pPr>
      <w:r>
        <w:t>Si hay fotografía, presione Clic para ampliar para verla con más detalle. Confirme siempre el código y la descripción del artículo.</w:t>
      </w:r>
    </w:p>
    <w:p>
      <w:bookmarkStart w:id="22" w:name="sec_22"/>
      <w:pPr>
        <w:pStyle w:val="Heading1"/>
        <w:pageBreakBefore/>
        <w:spacing w:before="0"/>
      </w:pPr>
      <w:r>
        <w:t>22. Notificaciones y cierre de sesión</w:t>
      </w:r>
      <w:bookmarkEnd w:id="22"/>
    </w:p>
    <w:p>
      <w:pPr>
        <w:pStyle w:val="Entrada"/>
      </w:pPr>
      <w:r>
        <w:t>La campana y el control de sonido están en la barra superior, junto al nombre de su cuenta.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4206240" cy="279430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cione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9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Panel de notificaciones. También puede mostrarse vacío.</w:t>
      </w:r>
    </w:p>
    <w:p>
      <w:pPr>
        <w:pStyle w:val="Pasos"/>
        <w:keepLines/>
        <w:numPr>
          <w:ilvl w:val="0"/>
          <w:numId w:val="30"/>
        </w:numPr>
      </w:pPr>
      <w:r>
        <w:t>Presione la campana para abrir Notificaciones.</w:t>
      </w:r>
    </w:p>
    <w:p>
      <w:pPr>
        <w:pStyle w:val="Pasos"/>
        <w:keepLines/>
        <w:numPr>
          <w:ilvl w:val="0"/>
          <w:numId w:val="30"/>
        </w:numPr>
      </w:pPr>
      <w:r>
        <w:t>Si hay un pedido nuevo, revise su número, bodegas, vendedor y hora.</w:t>
      </w:r>
    </w:p>
    <w:p>
      <w:pPr>
        <w:pStyle w:val="Pasos"/>
        <w:keepLines/>
        <w:numPr>
          <w:ilvl w:val="0"/>
          <w:numId w:val="30"/>
        </w:numPr>
      </w:pPr>
      <w:r>
        <w:t>Presione la notificación del pedido para abrir su detalle.</w:t>
      </w:r>
    </w:p>
    <w:p>
      <w:pPr>
        <w:pStyle w:val="Pasos"/>
        <w:keepLines/>
        <w:numPr>
          <w:ilvl w:val="0"/>
          <w:numId w:val="30"/>
        </w:numPr>
      </w:pPr>
      <w:r>
        <w:t>Para cerrar el panel sin abrir un pedido, presione nuevamente la campana.</w:t>
      </w:r>
    </w:p>
    <w:p>
      <w:r>
        <w:t>El número sobre la campana indica las notificaciones no leídas. Limpiar retira esos avisos; no elimina pedidos. El icono de sonido permite activar o desactivar el aviso sonoro.</w:t>
      </w:r>
    </w:p>
    <w:p>
      <w:pPr>
        <w:pStyle w:val="Heading2"/>
      </w:pPr>
      <w:r>
        <w:t>Terminar el trabajo</w:t>
      </w:r>
    </w:p>
    <w:p>
      <w:pPr>
        <w:pStyle w:val="Pasos"/>
        <w:keepLines/>
        <w:numPr>
          <w:ilvl w:val="0"/>
          <w:numId w:val="31"/>
        </w:numPr>
      </w:pPr>
      <w:r>
        <w:t>Compruebe que no haya una operación o impresión pendiente de revisar.</w:t>
      </w:r>
    </w:p>
    <w:p>
      <w:pPr>
        <w:pStyle w:val="Pasos"/>
        <w:keepLines/>
        <w:numPr>
          <w:ilvl w:val="0"/>
          <w:numId w:val="31"/>
        </w:numPr>
      </w:pPr>
      <w:r>
        <w:t>En la parte inferior del menú izquierdo, presione el icono Cerrar sesión.</w:t>
      </w:r>
    </w:p>
    <w:p>
      <w:pPr>
        <w:pStyle w:val="Pasos"/>
        <w:keepLines/>
        <w:numPr>
          <w:ilvl w:val="0"/>
          <w:numId w:val="31"/>
        </w:numPr>
      </w:pPr>
      <w:r>
        <w:t>Verifique que vuelva a aparecer la pantalla de inicio de sesión.</w:t>
      </w:r>
    </w:p>
    <w:p>
      <w:pPr>
        <w:pStyle w:val="Nota"/>
        <w:shd w:fill="F1F5FA"/>
        <w:ind w:left="144" w:right="144"/>
      </w:pPr>
      <w:r>
        <w:t>No deje su sesión abierta para que otra persona trabaje con su nombre.</w:t>
      </w:r>
    </w:p>
    <w:p>
      <w:bookmarkStart w:id="23" w:name="sec_23"/>
      <w:pPr>
        <w:pStyle w:val="Heading1"/>
        <w:pageBreakBefore/>
        <w:spacing w:before="0"/>
      </w:pPr>
      <w:r>
        <w:t>23. Facturados pendientes</w:t>
      </w:r>
      <w:bookmarkEnd w:id="23"/>
    </w:p>
    <w:p>
      <w:pPr>
        <w:pStyle w:val="Entrada"/>
      </w:pPr>
      <w:r>
        <w:t>Si aparece el aviso Facturados pendientes en Pedidos pendientes, presione Ver detalle dentro de ese aviso.</w:t>
      </w:r>
    </w:p>
    <w:p>
      <w:pPr>
        <w:pStyle w:val="Figura"/>
        <w:jc w:val="center"/>
      </w:pPr>
      <w:r>
        <w:drawing>
          <wp:inline xmlns:a="http://schemas.openxmlformats.org/drawingml/2006/main" xmlns:pic="http://schemas.openxmlformats.org/drawingml/2006/picture">
            <wp:extent cx="5943600" cy="175854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urado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Estado observado: no hay partidas pendientes con los filtros de la consulta.</w:t>
      </w:r>
    </w:p>
    <w:p>
      <w:pPr>
        <w:pStyle w:val="Pasos"/>
        <w:keepLines/>
        <w:numPr>
          <w:ilvl w:val="0"/>
          <w:numId w:val="32"/>
        </w:numPr>
      </w:pPr>
      <w:r>
        <w:t>Compruebe que el título sea Facturados pendientes.</w:t>
      </w:r>
    </w:p>
    <w:p>
      <w:pPr>
        <w:pStyle w:val="Pasos"/>
        <w:keepLines/>
        <w:numPr>
          <w:ilvl w:val="0"/>
          <w:numId w:val="32"/>
        </w:numPr>
      </w:pPr>
      <w:r>
        <w:t>Escriba el número del pedido o seleccione el período que necesita revisar.</w:t>
      </w:r>
    </w:p>
    <w:p>
      <w:pPr>
        <w:pStyle w:val="Pasos"/>
        <w:keepLines/>
        <w:numPr>
          <w:ilvl w:val="0"/>
          <w:numId w:val="32"/>
        </w:numPr>
      </w:pPr>
      <w:r>
        <w:t>Revise Almacenes y Registros por página.</w:t>
      </w:r>
    </w:p>
    <w:p>
      <w:pPr>
        <w:pStyle w:val="Pasos"/>
        <w:keepLines/>
        <w:numPr>
          <w:ilvl w:val="0"/>
          <w:numId w:val="32"/>
        </w:numPr>
      </w:pPr>
      <w:r>
        <w:t>Presione Buscar.</w:t>
      </w:r>
    </w:p>
    <w:p>
      <w:pPr>
        <w:pStyle w:val="Pasos"/>
        <w:keepLines/>
        <w:numPr>
          <w:ilvl w:val="0"/>
          <w:numId w:val="32"/>
        </w:numPr>
      </w:pPr>
      <w:r>
        <w:t>Use Artículos o Pedido para consultar los resultados cuando existan.</w:t>
      </w:r>
    </w:p>
    <w:p>
      <w:pPr>
        <w:pStyle w:val="Pasos"/>
        <w:keepLines/>
        <w:numPr>
          <w:ilvl w:val="0"/>
          <w:numId w:val="32"/>
        </w:numPr>
      </w:pPr>
      <w:r>
        <w:t>Presione Regresar a pedidos para volver.</w:t>
      </w:r>
    </w:p>
    <w:p>
      <w:r>
        <w:t>Esta consulta separa los artículos facturados que todavía tienen entrega pendiente por bodega. Si aparece No hay partidas pendientes para las bodegas configuradas, revise los filtros antes de continuar.</w:t>
      </w:r>
    </w:p>
    <w:p>
      <w:pPr>
        <w:pStyle w:val="Nota"/>
        <w:shd w:fill="F1F5FA"/>
        <w:ind w:left="144" w:right="144"/>
      </w:pPr>
      <w:r>
        <w:t>En la consulta realizada para este manual no había partidas disponibles. No se documenta una confirmación de entrega que no pudo verificarse en una pantalla con resultados.</w:t>
      </w:r>
    </w:p>
    <w:p>
      <w:bookmarkStart w:id="24" w:name="sec_24"/>
      <w:pPr>
        <w:pStyle w:val="Heading1"/>
        <w:pageBreakBefore/>
        <w:spacing w:before="0"/>
      </w:pPr>
      <w:r>
        <w:t>24. Cuando no puede continuar</w:t>
      </w:r>
      <w:bookmarkEnd w:id="24"/>
    </w:p>
    <w:p>
      <w:pPr>
        <w:pStyle w:val="Entrada"/>
      </w:pPr>
      <w:r>
        <w:t>Antes de repetir una acción, revise el mensaje de la pantalla y compruebe el estado actual del pedido.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2EB"/>
          <w:left w:val="single" w:sz="4" w:color="D8E2EB"/>
          <w:bottom w:val="single" w:sz="4" w:color="D8E2EB"/>
          <w:right w:val="single" w:sz="4" w:color="D8E2EB"/>
          <w:insideH w:val="single" w:sz="4" w:color="D8E2EB"/>
          <w:insideV w:val="single" w:sz="4" w:color="D8E2EB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E8EEF5"/>
          </w:tcPr>
          <w:p>
            <w:pPr>
              <w:pStyle w:val="TablaTexto"/>
            </w:pPr>
            <w:r>
              <w:rPr>
                <w:b/>
                <w:color w:val="173D68"/>
              </w:rPr>
              <w:t>Situación</w:t>
            </w:r>
          </w:p>
        </w:tc>
        <w:tc>
          <w:tcPr>
            <w:tcW w:type="dxa" w:w="6660"/>
            <w:shd w:fill="E8EEF5"/>
          </w:tcPr>
          <w:p>
            <w:pPr>
              <w:pStyle w:val="TablaTexto"/>
            </w:pPr>
            <w:r>
              <w:rPr>
                <w:b/>
                <w:color w:val="173D68"/>
              </w:rPr>
              <w:t>Qué hacer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No aparece el pedido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Revise el número, las fechas y las bodegas. Consulte también Despachados, Historial o Devueltos según el caso.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Botón deshabilitado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Revise la selección y el contador. Si la acción depende de permisos, consulte al responsable de bodega.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El responsable cambió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Lea el nombre actual. No vuelva a guardar sin comprobar a quién corresponde la partida.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No se abre o falla la impresión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Revise la selección. Si el papel o PDF no se generó, responda No a la confirmación de impresión.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Error al transferir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Consulte Despachados y vuelva a revisar Pendientes antes de repetir la transferencia.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aTexto"/>
            </w:pPr>
            <w:r>
              <w:t>No se carga la información</w:t>
            </w:r>
          </w:p>
        </w:tc>
        <w:tc>
          <w:tcPr>
            <w:tcW w:type="dxa" w:w="6660"/>
          </w:tcPr>
          <w:p>
            <w:pPr>
              <w:pStyle w:val="TablaTexto"/>
            </w:pPr>
            <w:r>
              <w:t>Use Reintentar si aparece. Si el problema continúa, comuníquelo a Sistemas.</w:t>
            </w:r>
          </w:p>
        </w:tc>
      </w:tr>
    </w:tbl>
    <w:p>
      <w:pPr>
        <w:spacing w:after="0"/>
      </w:pPr>
    </w:p>
    <w:p>
      <w:pPr>
        <w:pStyle w:val="Heading2"/>
      </w:pPr>
      <w:r>
        <w:t>Datos que debe comunicar a Sistemas</w:t>
      </w:r>
    </w:p>
    <w:p>
      <w:pPr>
        <w:pStyle w:val="Pasos"/>
        <w:keepLines/>
        <w:numPr>
          <w:ilvl w:val="0"/>
          <w:numId w:val="33"/>
        </w:numPr>
      </w:pPr>
      <w:r>
        <w:t>Indique la pantalla en la que estaba trabajando.</w:t>
      </w:r>
    </w:p>
    <w:p>
      <w:pPr>
        <w:pStyle w:val="Pasos"/>
        <w:keepLines/>
        <w:numPr>
          <w:ilvl w:val="0"/>
          <w:numId w:val="33"/>
        </w:numPr>
      </w:pPr>
      <w:r>
        <w:t>Anote el número del pedido o el código del artículo y la bodega.</w:t>
      </w:r>
    </w:p>
    <w:p>
      <w:pPr>
        <w:pStyle w:val="Pasos"/>
        <w:keepLines/>
        <w:numPr>
          <w:ilvl w:val="0"/>
          <w:numId w:val="33"/>
        </w:numPr>
      </w:pPr>
      <w:r>
        <w:t>Indique la hora y copie el mensaje mostrado.</w:t>
      </w:r>
    </w:p>
    <w:p>
      <w:pPr>
        <w:pStyle w:val="Pasos"/>
        <w:keepLines/>
        <w:numPr>
          <w:ilvl w:val="0"/>
          <w:numId w:val="33"/>
        </w:numPr>
      </w:pPr>
      <w:r>
        <w:t>Explique qué botón presionó y si la operación llegó a completarse.</w:t>
      </w:r>
    </w:p>
    <w:p>
      <w:pPr>
        <w:pStyle w:val="Nota"/>
        <w:shd w:fill="F1F5FA"/>
        <w:ind w:left="144" w:right="144"/>
      </w:pPr>
      <w:r>
        <w:t>No comparta su contraseña. Si otra persona debe revisar el problema, cada una debe utilizar su propia cuenta.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t>Almacén Pájaro Azul | Pedidos Bodega</w:t>
    </w:r>
    <w:r>
      <w:tab/>
      <w:t xml:space="preserve">Página </w:t>
    </w:r>
    <w:r>
      <w:fldChar w:fldCharType="begin"/>
      <w:instrText xml:space="preserve"> PAGE </w:instrText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PEDIDOS BODEGA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b w:val="0"/>
      <w:i w:val="0"/>
      <w:color w:val="2638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b w:val="0"/>
      <w:i w:val="0"/>
      <w:color w:val="5B6D7D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b w:val="0"/>
      <w:i w:val="0"/>
      <w:color w:val="5B6D7D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73D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258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73D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173D68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/>
      <w:b w:val="0"/>
      <w:i w:val="0"/>
      <w:iCs/>
      <w:color w:val="22588A"/>
      <w:spacing w:val="15"/>
      <w:sz w:val="4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64" w:lineRule="auto" w:before="80" w:after="160"/>
    </w:pPr>
    <w:rPr>
      <w:rFonts w:ascii="Calibri" w:hAnsi="Calibri"/>
      <w:b w:val="0"/>
      <w:bCs/>
      <w:i w:val="0"/>
      <w:color w:val="5B6D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sos">
    <w:name w:val="Pasos"/>
    <w:basedOn w:val="Normal"/>
    <w:pPr>
      <w:widowControl/>
      <w:spacing w:before="0" w:after="80" w:line="300" w:lineRule="auto"/>
    </w:pPr>
    <w:rPr>
      <w:rFonts w:ascii="Calibri" w:hAnsi="Calibri"/>
      <w:b w:val="0"/>
      <w:i w:val="0"/>
      <w:color w:val="26384A"/>
      <w:sz w:val="22"/>
    </w:rPr>
  </w:style>
  <w:style w:type="paragraph" w:customStyle="1" w:styleId="Nota">
    <w:name w:val="Nota"/>
    <w:basedOn w:val="Normal"/>
    <w:pPr>
      <w:keepLines/>
      <w:spacing w:before="140" w:after="140" w:line="283" w:lineRule="auto"/>
    </w:pPr>
    <w:rPr>
      <w:rFonts w:ascii="Calibri" w:hAnsi="Calibri"/>
      <w:b w:val="0"/>
      <w:i w:val="0"/>
      <w:color w:val="26384A"/>
      <w:sz w:val="20"/>
    </w:rPr>
  </w:style>
  <w:style w:type="paragraph" w:customStyle="1" w:styleId="Indice">
    <w:name w:val="Indice"/>
    <w:basedOn w:val="Normal"/>
    <w:pPr>
      <w:spacing w:before="0" w:after="80" w:line="264" w:lineRule="auto"/>
    </w:pPr>
    <w:rPr>
      <w:rFonts w:ascii="Calibri" w:hAnsi="Calibri"/>
      <w:b w:val="0"/>
      <w:i w:val="0"/>
      <w:color w:val="26384A"/>
      <w:sz w:val="21"/>
    </w:rPr>
  </w:style>
  <w:style w:type="paragraph" w:customStyle="1" w:styleId="TablaTexto">
    <w:name w:val="TablaTexto"/>
    <w:basedOn w:val="Normal"/>
    <w:pPr>
      <w:spacing w:before="0" w:after="60" w:line="276" w:lineRule="auto"/>
    </w:pPr>
    <w:rPr>
      <w:rFonts w:ascii="Calibri" w:hAnsi="Calibri"/>
      <w:b w:val="0"/>
      <w:i w:val="0"/>
      <w:color w:val="26384A"/>
      <w:sz w:val="20"/>
    </w:rPr>
  </w:style>
  <w:style w:type="paragraph" w:customStyle="1" w:styleId="Figura">
    <w:name w:val="Figura"/>
    <w:basedOn w:val="Normal"/>
    <w:pPr>
      <w:keepNext/>
      <w:spacing w:before="140" w:after="0" w:line="240" w:lineRule="auto"/>
    </w:pPr>
    <w:rPr>
      <w:rFonts w:ascii="Calibri" w:hAnsi="Calibri"/>
      <w:b w:val="0"/>
      <w:i w:val="0"/>
      <w:color w:val="26384A"/>
      <w:sz w:val="22"/>
    </w:rPr>
  </w:style>
  <w:style w:type="paragraph" w:customStyle="1" w:styleId="Entrada">
    <w:name w:val="Entrada"/>
    <w:basedOn w:val="Normal"/>
    <w:pPr>
      <w:widowControl/>
      <w:spacing w:before="0" w:after="200" w:line="300" w:lineRule="auto"/>
    </w:pPr>
    <w:rPr>
      <w:rFonts w:ascii="Calibri" w:hAnsi="Calibri"/>
      <w:b w:val="0"/>
      <w:i w:val="0"/>
      <w:color w:val="2638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– Pedidos Bodega</dc:title>
  <dc:subject>Uso operativo de Pedidos Bodega</dc:subject>
  <dc:creator>Depto. Sistemas | Almacén Pájaro Azul</dc:creator>
  <cp:keywords>Pedidos Bodega, manual de usuario, uso interno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