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715" w:rsidRPr="00144715" w:rsidRDefault="00075568" w:rsidP="00144715">
      <w:pPr>
        <w:spacing w:line="256" w:lineRule="auto"/>
        <w:ind w:left="720"/>
        <w:jc w:val="center"/>
        <w:rPr>
          <w:rFonts w:ascii="Times New Roman" w:eastAsia="Calibri" w:hAnsi="Times New Roman" w:cs="Times New Roman"/>
          <w:b/>
          <w:sz w:val="48"/>
          <w:szCs w:val="44"/>
        </w:rPr>
      </w:pPr>
      <w:r w:rsidRPr="006C29EE">
        <w:rPr>
          <w:rFonts w:ascii="Arial Narrow" w:eastAsia="Calibri" w:hAnsi="Arial Narrow" w:cs="Times New Roman"/>
          <w:b/>
          <w:noProof/>
          <w:sz w:val="48"/>
          <w:szCs w:val="44"/>
        </w:rPr>
        <w:drawing>
          <wp:anchor distT="0" distB="0" distL="114300" distR="114300" simplePos="0" relativeHeight="251659264" behindDoc="0" locked="0" layoutInCell="1" allowOverlap="1" wp14:anchorId="59CFA1F2" wp14:editId="0D84A911">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00144715" w:rsidRPr="00804AAB">
        <w:rPr>
          <w:rFonts w:ascii="Times New Roman" w:eastAsia="Calibri" w:hAnsi="Times New Roman" w:cs="Times New Roman"/>
          <w:b/>
          <w:sz w:val="48"/>
          <w:szCs w:val="44"/>
        </w:rPr>
        <w:t>MAKERERE</w:t>
      </w:r>
      <w:r w:rsidR="00144715" w:rsidRPr="009B1295">
        <w:rPr>
          <w:rFonts w:eastAsia="Calibri" w:cs="Times New Roman"/>
          <w:b/>
          <w:sz w:val="48"/>
          <w:szCs w:val="44"/>
        </w:rPr>
        <w:t xml:space="preserve"> </w:t>
      </w:r>
      <w:r w:rsidRPr="00075568">
        <w:rPr>
          <w:rFonts w:ascii="Times New Roman" w:eastAsia="Calibri" w:hAnsi="Times New Roman" w:cs="Times New Roman"/>
          <w:b/>
          <w:sz w:val="48"/>
          <w:szCs w:val="44"/>
        </w:rPr>
        <w:t>UNIVERSITY</w:t>
      </w:r>
    </w:p>
    <w:p w:rsidR="00144715" w:rsidRPr="00144715" w:rsidRDefault="00144715" w:rsidP="00144715">
      <w:pPr>
        <w:spacing w:line="256" w:lineRule="auto"/>
        <w:ind w:left="720"/>
        <w:jc w:val="center"/>
        <w:rPr>
          <w:rFonts w:ascii="Times New Roman" w:eastAsia="Calibri" w:hAnsi="Times New Roman" w:cs="Times New Roman"/>
          <w:b/>
          <w:sz w:val="48"/>
          <w:szCs w:val="44"/>
        </w:rPr>
      </w:pPr>
    </w:p>
    <w:p w:rsidR="00075568" w:rsidRDefault="00075568" w:rsidP="00144715">
      <w:pPr>
        <w:spacing w:line="360" w:lineRule="auto"/>
        <w:jc w:val="center"/>
        <w:rPr>
          <w:rFonts w:ascii="Times New Roman" w:eastAsia="Calibri" w:hAnsi="Times New Roman" w:cs="Times New Roman"/>
          <w:b/>
          <w:sz w:val="40"/>
          <w:szCs w:val="28"/>
        </w:rPr>
      </w:pPr>
      <w:r>
        <w:rPr>
          <w:rFonts w:ascii="Times New Roman" w:eastAsia="Calibri" w:hAnsi="Times New Roman" w:cs="Times New Roman"/>
          <w:b/>
          <w:sz w:val="40"/>
          <w:szCs w:val="28"/>
        </w:rPr>
        <w:t xml:space="preserve">                                </w:t>
      </w:r>
    </w:p>
    <w:p w:rsidR="00144715" w:rsidRPr="00075568" w:rsidRDefault="00144715"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COLLEGE OF COMPUTING AND INFORMATION SCIENCE</w:t>
      </w:r>
    </w:p>
    <w:p w:rsidR="00144715" w:rsidRPr="00075568" w:rsidRDefault="00144715"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SCHOOL OF COMPUTING AND INFORMATICS TECHNOLOGY</w:t>
      </w:r>
    </w:p>
    <w:p w:rsidR="00144715" w:rsidRPr="00075568" w:rsidRDefault="00075568"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RECESS TERM 2</w:t>
      </w:r>
    </w:p>
    <w:p w:rsidR="00144715" w:rsidRPr="00075568" w:rsidRDefault="00075568"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 xml:space="preserve">COURSE CODE: </w:t>
      </w:r>
    </w:p>
    <w:p w:rsidR="00144715" w:rsidRPr="00075568" w:rsidRDefault="00075568"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 xml:space="preserve">SUPERVISOR: </w:t>
      </w:r>
      <w:r w:rsidR="000D2809">
        <w:rPr>
          <w:rFonts w:ascii="Times New Roman" w:eastAsia="Calibri" w:hAnsi="Times New Roman" w:cs="Times New Roman"/>
          <w:b/>
          <w:sz w:val="32"/>
          <w:szCs w:val="32"/>
        </w:rPr>
        <w:t>NOAH KANGE</w:t>
      </w:r>
    </w:p>
    <w:p w:rsidR="00144715" w:rsidRPr="00075568" w:rsidRDefault="00075568" w:rsidP="00144715">
      <w:pPr>
        <w:spacing w:line="360" w:lineRule="auto"/>
        <w:jc w:val="center"/>
        <w:rPr>
          <w:rFonts w:ascii="Times New Roman" w:eastAsia="Calibri" w:hAnsi="Times New Roman" w:cs="Times New Roman"/>
          <w:b/>
          <w:sz w:val="32"/>
          <w:szCs w:val="32"/>
        </w:rPr>
      </w:pPr>
      <w:r w:rsidRPr="00075568">
        <w:rPr>
          <w:rFonts w:ascii="Times New Roman" w:eastAsia="Calibri" w:hAnsi="Times New Roman" w:cs="Times New Roman"/>
          <w:b/>
          <w:sz w:val="32"/>
          <w:szCs w:val="32"/>
        </w:rPr>
        <w:t>GROUP NUMBER: G-09</w:t>
      </w:r>
    </w:p>
    <w:tbl>
      <w:tblPr>
        <w:tblStyle w:val="TableGrid"/>
        <w:tblW w:w="0" w:type="auto"/>
        <w:tblLook w:val="04A0" w:firstRow="1" w:lastRow="0" w:firstColumn="1" w:lastColumn="0" w:noHBand="0" w:noVBand="1"/>
      </w:tblPr>
      <w:tblGrid>
        <w:gridCol w:w="3116"/>
        <w:gridCol w:w="3117"/>
        <w:gridCol w:w="3117"/>
      </w:tblGrid>
      <w:tr w:rsidR="00075568" w:rsidTr="00075568">
        <w:tc>
          <w:tcPr>
            <w:tcW w:w="3116"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NAME</w:t>
            </w:r>
          </w:p>
        </w:tc>
        <w:tc>
          <w:tcPr>
            <w:tcW w:w="3117"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REG.NO</w:t>
            </w:r>
          </w:p>
        </w:tc>
        <w:tc>
          <w:tcPr>
            <w:tcW w:w="3117"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STUDENT NO.</w:t>
            </w:r>
          </w:p>
        </w:tc>
      </w:tr>
      <w:tr w:rsidR="00075568" w:rsidTr="00075568">
        <w:tc>
          <w:tcPr>
            <w:tcW w:w="3116"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SEMPA ETHAN IAN</w:t>
            </w:r>
          </w:p>
        </w:tc>
        <w:tc>
          <w:tcPr>
            <w:tcW w:w="3117" w:type="dxa"/>
          </w:tcPr>
          <w:p w:rsidR="00075568" w:rsidRDefault="00075568">
            <w:pPr>
              <w:rPr>
                <w:rFonts w:ascii="Times New Roman" w:hAnsi="Times New Roman" w:cs="Times New Roman"/>
                <w:sz w:val="32"/>
                <w:szCs w:val="32"/>
              </w:rPr>
            </w:pPr>
          </w:p>
        </w:tc>
        <w:tc>
          <w:tcPr>
            <w:tcW w:w="3117" w:type="dxa"/>
          </w:tcPr>
          <w:p w:rsidR="00075568" w:rsidRDefault="00075568">
            <w:pPr>
              <w:rPr>
                <w:rFonts w:ascii="Times New Roman" w:hAnsi="Times New Roman" w:cs="Times New Roman"/>
                <w:sz w:val="32"/>
                <w:szCs w:val="32"/>
              </w:rPr>
            </w:pPr>
          </w:p>
        </w:tc>
      </w:tr>
      <w:tr w:rsidR="00075568" w:rsidTr="00075568">
        <w:tc>
          <w:tcPr>
            <w:tcW w:w="3116"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KWESIGA PETER</w:t>
            </w:r>
          </w:p>
        </w:tc>
        <w:tc>
          <w:tcPr>
            <w:tcW w:w="3117" w:type="dxa"/>
          </w:tcPr>
          <w:p w:rsidR="00075568" w:rsidRDefault="00075568">
            <w:pPr>
              <w:rPr>
                <w:rFonts w:ascii="Times New Roman" w:hAnsi="Times New Roman" w:cs="Times New Roman"/>
                <w:sz w:val="32"/>
                <w:szCs w:val="32"/>
              </w:rPr>
            </w:pPr>
          </w:p>
        </w:tc>
        <w:tc>
          <w:tcPr>
            <w:tcW w:w="3117" w:type="dxa"/>
          </w:tcPr>
          <w:p w:rsidR="00075568" w:rsidRDefault="00075568">
            <w:pPr>
              <w:rPr>
                <w:rFonts w:ascii="Times New Roman" w:hAnsi="Times New Roman" w:cs="Times New Roman"/>
                <w:sz w:val="32"/>
                <w:szCs w:val="32"/>
              </w:rPr>
            </w:pPr>
          </w:p>
        </w:tc>
      </w:tr>
      <w:tr w:rsidR="00075568" w:rsidTr="00075568">
        <w:tc>
          <w:tcPr>
            <w:tcW w:w="3116"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NABAGIDDE GRACE DIANA</w:t>
            </w:r>
          </w:p>
        </w:tc>
        <w:tc>
          <w:tcPr>
            <w:tcW w:w="3117" w:type="dxa"/>
          </w:tcPr>
          <w:p w:rsidR="00075568" w:rsidRDefault="00075568">
            <w:pPr>
              <w:rPr>
                <w:rFonts w:ascii="Times New Roman" w:hAnsi="Times New Roman" w:cs="Times New Roman"/>
                <w:sz w:val="32"/>
                <w:szCs w:val="32"/>
              </w:rPr>
            </w:pPr>
          </w:p>
        </w:tc>
        <w:tc>
          <w:tcPr>
            <w:tcW w:w="3117" w:type="dxa"/>
          </w:tcPr>
          <w:p w:rsidR="00075568" w:rsidRDefault="00075568">
            <w:pPr>
              <w:rPr>
                <w:rFonts w:ascii="Times New Roman" w:hAnsi="Times New Roman" w:cs="Times New Roman"/>
                <w:sz w:val="32"/>
                <w:szCs w:val="32"/>
              </w:rPr>
            </w:pPr>
          </w:p>
        </w:tc>
      </w:tr>
      <w:tr w:rsidR="00075568" w:rsidTr="00075568">
        <w:tc>
          <w:tcPr>
            <w:tcW w:w="3116" w:type="dxa"/>
          </w:tcPr>
          <w:p w:rsidR="00075568" w:rsidRDefault="00075568">
            <w:pPr>
              <w:rPr>
                <w:rFonts w:ascii="Times New Roman" w:hAnsi="Times New Roman" w:cs="Times New Roman"/>
                <w:sz w:val="32"/>
                <w:szCs w:val="32"/>
              </w:rPr>
            </w:pPr>
            <w:r>
              <w:rPr>
                <w:rFonts w:ascii="Times New Roman" w:hAnsi="Times New Roman" w:cs="Times New Roman"/>
                <w:sz w:val="32"/>
                <w:szCs w:val="32"/>
              </w:rPr>
              <w:t>BWIRE IVAN</w:t>
            </w:r>
          </w:p>
        </w:tc>
        <w:tc>
          <w:tcPr>
            <w:tcW w:w="3117" w:type="dxa"/>
          </w:tcPr>
          <w:p w:rsidR="00075568" w:rsidRDefault="00075568">
            <w:pPr>
              <w:rPr>
                <w:rFonts w:ascii="Times New Roman" w:hAnsi="Times New Roman" w:cs="Times New Roman"/>
                <w:sz w:val="32"/>
                <w:szCs w:val="32"/>
              </w:rPr>
            </w:pPr>
          </w:p>
        </w:tc>
        <w:tc>
          <w:tcPr>
            <w:tcW w:w="3117" w:type="dxa"/>
          </w:tcPr>
          <w:p w:rsidR="00075568" w:rsidRDefault="00075568">
            <w:pPr>
              <w:rPr>
                <w:rFonts w:ascii="Times New Roman" w:hAnsi="Times New Roman" w:cs="Times New Roman"/>
                <w:sz w:val="32"/>
                <w:szCs w:val="32"/>
              </w:rPr>
            </w:pPr>
          </w:p>
        </w:tc>
      </w:tr>
    </w:tbl>
    <w:p w:rsidR="00A81594" w:rsidRPr="000D2809" w:rsidRDefault="00075568" w:rsidP="00075568">
      <w:pPr>
        <w:jc w:val="center"/>
        <w:rPr>
          <w:rFonts w:ascii="Times New Roman" w:hAnsi="Times New Roman" w:cs="Times New Roman"/>
          <w:b/>
          <w:sz w:val="32"/>
          <w:szCs w:val="32"/>
        </w:rPr>
      </w:pPr>
      <w:r w:rsidRPr="000D2809">
        <w:rPr>
          <w:rFonts w:ascii="Times New Roman" w:hAnsi="Times New Roman" w:cs="Times New Roman"/>
          <w:b/>
          <w:sz w:val="32"/>
          <w:szCs w:val="32"/>
        </w:rPr>
        <w:t>PROJECT LEADER: KWESIGA PETER</w:t>
      </w:r>
    </w:p>
    <w:p w:rsidR="000D2809" w:rsidRDefault="000D2809" w:rsidP="00075568">
      <w:pPr>
        <w:jc w:val="center"/>
        <w:rPr>
          <w:rFonts w:ascii="Times New Roman" w:hAnsi="Times New Roman" w:cs="Times New Roman"/>
          <w:sz w:val="32"/>
          <w:szCs w:val="32"/>
        </w:rPr>
      </w:pPr>
    </w:p>
    <w:p w:rsidR="0047521A" w:rsidRDefault="0047521A" w:rsidP="00075568">
      <w:pPr>
        <w:jc w:val="center"/>
        <w:rPr>
          <w:rFonts w:ascii="Times New Roman" w:hAnsi="Times New Roman" w:cs="Times New Roman"/>
          <w:sz w:val="32"/>
          <w:szCs w:val="32"/>
        </w:rPr>
      </w:pP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47521A" w:rsidRDefault="0047521A" w:rsidP="00075568">
      <w:pPr>
        <w:jc w:val="center"/>
        <w:rPr>
          <w:rFonts w:ascii="Times New Roman" w:hAnsi="Times New Roman" w:cs="Times New Roman"/>
          <w:sz w:val="32"/>
          <w:szCs w:val="32"/>
          <w:u w:val="single"/>
        </w:rPr>
      </w:pPr>
      <w:r w:rsidRPr="0047521A">
        <w:rPr>
          <w:rFonts w:ascii="Times New Roman" w:hAnsi="Times New Roman" w:cs="Times New Roman"/>
          <w:sz w:val="32"/>
          <w:szCs w:val="32"/>
          <w:u w:val="single"/>
        </w:rPr>
        <w:lastRenderedPageBreak/>
        <w:t>INTRODUCTION</w:t>
      </w:r>
    </w:p>
    <w:p w:rsidR="00230EB2" w:rsidRPr="00230EB2" w:rsidRDefault="0002734E" w:rsidP="00175910">
      <w:pPr>
        <w:rPr>
          <w:rFonts w:ascii="Times New Roman" w:hAnsi="Times New Roman" w:cs="Times New Roman"/>
          <w:sz w:val="32"/>
          <w:szCs w:val="32"/>
        </w:rPr>
      </w:pPr>
      <w:r>
        <w:rPr>
          <w:rFonts w:ascii="Times New Roman" w:hAnsi="Times New Roman" w:cs="Times New Roman"/>
          <w:sz w:val="32"/>
          <w:szCs w:val="32"/>
        </w:rPr>
        <w:t>YouTube as a u</w:t>
      </w:r>
      <w:r w:rsidR="00BB3FFF">
        <w:rPr>
          <w:rFonts w:ascii="Times New Roman" w:hAnsi="Times New Roman" w:cs="Times New Roman"/>
          <w:sz w:val="32"/>
          <w:szCs w:val="32"/>
        </w:rPr>
        <w:t xml:space="preserve">ser generated content </w:t>
      </w:r>
      <w:r>
        <w:rPr>
          <w:rFonts w:ascii="Times New Roman" w:hAnsi="Times New Roman" w:cs="Times New Roman"/>
          <w:sz w:val="32"/>
          <w:szCs w:val="32"/>
        </w:rPr>
        <w:t xml:space="preserve">supports a feature called </w:t>
      </w:r>
      <w:r w:rsidRPr="0002734E">
        <w:rPr>
          <w:rFonts w:ascii="Times New Roman" w:hAnsi="Times New Roman" w:cs="Times New Roman"/>
          <w:i/>
          <w:sz w:val="32"/>
          <w:szCs w:val="32"/>
        </w:rPr>
        <w:t>trending</w:t>
      </w:r>
      <w:r>
        <w:rPr>
          <w:rFonts w:ascii="Times New Roman" w:hAnsi="Times New Roman" w:cs="Times New Roman"/>
          <w:i/>
          <w:sz w:val="32"/>
          <w:szCs w:val="32"/>
        </w:rPr>
        <w:t xml:space="preserve">, </w:t>
      </w:r>
      <w:r>
        <w:rPr>
          <w:rFonts w:ascii="Times New Roman" w:hAnsi="Times New Roman" w:cs="Times New Roman"/>
          <w:sz w:val="32"/>
          <w:szCs w:val="32"/>
        </w:rPr>
        <w:t>which represents content that has the potential of being popular in a relatively short time. It also tries to highlight emerging trends developing within different viewership communities.</w:t>
      </w: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t>BACKGROUND</w:t>
      </w:r>
    </w:p>
    <w:p w:rsidR="00BB3FFF" w:rsidRPr="00230EB2" w:rsidRDefault="00BB3FFF" w:rsidP="00175910">
      <w:pPr>
        <w:rPr>
          <w:rFonts w:ascii="Times New Roman" w:hAnsi="Times New Roman" w:cs="Times New Roman"/>
          <w:sz w:val="32"/>
          <w:szCs w:val="32"/>
        </w:rPr>
      </w:pPr>
      <w:r>
        <w:rPr>
          <w:rFonts w:ascii="Times New Roman" w:hAnsi="Times New Roman" w:cs="Times New Roman"/>
          <w:sz w:val="32"/>
          <w:szCs w:val="32"/>
        </w:rPr>
        <w:t xml:space="preserve">YouTube as a user generated content is one of the largest and most popular video sharing websites that hosts over four billion views a day. YouTube supports a feature called </w:t>
      </w:r>
      <w:r w:rsidRPr="0002734E">
        <w:rPr>
          <w:rFonts w:ascii="Times New Roman" w:hAnsi="Times New Roman" w:cs="Times New Roman"/>
          <w:i/>
          <w:sz w:val="32"/>
          <w:szCs w:val="32"/>
        </w:rPr>
        <w:t>trending</w:t>
      </w:r>
      <w:r>
        <w:rPr>
          <w:rFonts w:ascii="Times New Roman" w:hAnsi="Times New Roman" w:cs="Times New Roman"/>
          <w:i/>
          <w:sz w:val="32"/>
          <w:szCs w:val="32"/>
        </w:rPr>
        <w:t xml:space="preserve">, </w:t>
      </w:r>
      <w:r>
        <w:rPr>
          <w:rFonts w:ascii="Times New Roman" w:hAnsi="Times New Roman" w:cs="Times New Roman"/>
          <w:sz w:val="32"/>
          <w:szCs w:val="32"/>
        </w:rPr>
        <w:t>which represents content that has the potential of being popular in a relatively short time. Unlike popular videos which would have already achieved high viewership numbers by the time they are declared popular, YouTube trending videos represent content that targets viewers attention over a relatively short time and has the potential of becoming popular. For example, some videos are labeled trending while having only few hundreds in viewership numbers. It also tries to highlight emerging trends developing within different viewership communities.</w:t>
      </w:r>
    </w:p>
    <w:p w:rsidR="00BB3FFF" w:rsidRDefault="00BB3FFF" w:rsidP="00075568">
      <w:pPr>
        <w:jc w:val="center"/>
        <w:rPr>
          <w:rFonts w:ascii="Times New Roman" w:hAnsi="Times New Roman" w:cs="Times New Roman"/>
          <w:sz w:val="32"/>
          <w:szCs w:val="32"/>
          <w:u w:val="single"/>
        </w:rPr>
      </w:pP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t>PROBLEM THE PROJECT WILL ADDRESS</w:t>
      </w:r>
    </w:p>
    <w:p w:rsidR="00BB3FFF" w:rsidRPr="00BB3FFF" w:rsidRDefault="00BB3FFF" w:rsidP="00175910">
      <w:pPr>
        <w:rPr>
          <w:rFonts w:ascii="Times New Roman" w:hAnsi="Times New Roman" w:cs="Times New Roman"/>
          <w:sz w:val="32"/>
          <w:szCs w:val="32"/>
        </w:rPr>
      </w:pPr>
      <w:r>
        <w:rPr>
          <w:rFonts w:ascii="Times New Roman" w:hAnsi="Times New Roman" w:cs="Times New Roman"/>
          <w:sz w:val="32"/>
          <w:szCs w:val="32"/>
        </w:rPr>
        <w:t>Cyber bulling among other related problems</w:t>
      </w:r>
      <w:r w:rsidR="009678AA">
        <w:rPr>
          <w:rFonts w:ascii="Times New Roman" w:hAnsi="Times New Roman" w:cs="Times New Roman"/>
          <w:sz w:val="32"/>
          <w:szCs w:val="32"/>
        </w:rPr>
        <w:t>, so as to prevent intentionally or unknowingly participating in this crime.</w:t>
      </w:r>
      <w:r w:rsidR="00CE38F0">
        <w:rPr>
          <w:rFonts w:ascii="Times New Roman" w:hAnsi="Times New Roman" w:cs="Times New Roman"/>
          <w:sz w:val="32"/>
          <w:szCs w:val="32"/>
        </w:rPr>
        <w:t xml:space="preserve"> Cyberbullying is the process of exerting power over another person online to induce emotional harm.</w:t>
      </w:r>
      <w:r w:rsidR="009678AA">
        <w:rPr>
          <w:rFonts w:ascii="Times New Roman" w:hAnsi="Times New Roman" w:cs="Times New Roman"/>
          <w:sz w:val="32"/>
          <w:szCs w:val="32"/>
        </w:rPr>
        <w:t xml:space="preserve"> This occurs for example when racist, gender-based or sexuality affiliated mean remarks are made in the comment section towards a specific individual leading to various consequences like fear, anxiety, depression and low self esteem</w:t>
      </w:r>
      <w:r w:rsidR="00CE38F0">
        <w:rPr>
          <w:rFonts w:ascii="Times New Roman" w:hAnsi="Times New Roman" w:cs="Times New Roman"/>
          <w:sz w:val="32"/>
          <w:szCs w:val="32"/>
        </w:rPr>
        <w:t>.</w:t>
      </w: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1A7359" w:rsidRDefault="001A7359" w:rsidP="00075568">
      <w:pPr>
        <w:jc w:val="center"/>
        <w:rPr>
          <w:rFonts w:ascii="Times New Roman" w:hAnsi="Times New Roman" w:cs="Times New Roman"/>
          <w:sz w:val="32"/>
          <w:szCs w:val="32"/>
          <w:u w:val="single"/>
        </w:rPr>
      </w:pP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MAIN GOAL OF PROJECT</w:t>
      </w:r>
    </w:p>
    <w:p w:rsidR="00CE38F0" w:rsidRPr="00CE38F0" w:rsidRDefault="00CE38F0" w:rsidP="00175910">
      <w:pPr>
        <w:rPr>
          <w:rFonts w:ascii="Times New Roman" w:hAnsi="Times New Roman" w:cs="Times New Roman"/>
          <w:sz w:val="32"/>
          <w:szCs w:val="32"/>
        </w:rPr>
      </w:pPr>
      <w:r>
        <w:rPr>
          <w:rFonts w:ascii="Times New Roman" w:hAnsi="Times New Roman" w:cs="Times New Roman"/>
          <w:sz w:val="32"/>
          <w:szCs w:val="32"/>
        </w:rPr>
        <w:t>Provision of a user-friendly environment that does not undermine or offend any user while still having the ability to</w:t>
      </w:r>
      <w:r w:rsidR="00175910">
        <w:rPr>
          <w:rFonts w:ascii="Times New Roman" w:hAnsi="Times New Roman" w:cs="Times New Roman"/>
          <w:sz w:val="32"/>
          <w:szCs w:val="32"/>
        </w:rPr>
        <w:t xml:space="preserve"> allow the user air out one’s comments and suggestions.</w:t>
      </w:r>
      <w:r>
        <w:rPr>
          <w:rFonts w:ascii="Times New Roman" w:hAnsi="Times New Roman" w:cs="Times New Roman"/>
          <w:sz w:val="32"/>
          <w:szCs w:val="32"/>
        </w:rPr>
        <w:t xml:space="preserve"> </w:t>
      </w: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t>OBJECTIVES</w:t>
      </w:r>
    </w:p>
    <w:p w:rsidR="00175910" w:rsidRPr="00175910" w:rsidRDefault="00175910" w:rsidP="00175910">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To detect opinions/sentiments as subjective or objective based on adjectives in the sentences.</w:t>
      </w:r>
    </w:p>
    <w:p w:rsidR="00175910" w:rsidRPr="00175910" w:rsidRDefault="00175910" w:rsidP="00175910">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To classify polarities of an opinionated document as expressing either positive or a negative opinion.</w:t>
      </w:r>
    </w:p>
    <w:p w:rsidR="00175910" w:rsidRPr="00175910" w:rsidRDefault="00175910" w:rsidP="00175910">
      <w:pPr>
        <w:pStyle w:val="ListParagraph"/>
        <w:numPr>
          <w:ilvl w:val="0"/>
          <w:numId w:val="1"/>
        </w:numPr>
        <w:rPr>
          <w:rFonts w:ascii="Times New Roman" w:hAnsi="Times New Roman" w:cs="Times New Roman"/>
          <w:sz w:val="32"/>
          <w:szCs w:val="32"/>
          <w:u w:val="single"/>
        </w:rPr>
      </w:pPr>
      <w:r>
        <w:rPr>
          <w:rFonts w:ascii="Times New Roman" w:hAnsi="Times New Roman" w:cs="Times New Roman"/>
          <w:sz w:val="32"/>
          <w:szCs w:val="32"/>
        </w:rPr>
        <w:t>To discover the opinion’s target</w:t>
      </w:r>
      <w:r w:rsidR="001A7359">
        <w:rPr>
          <w:rFonts w:ascii="Times New Roman" w:hAnsi="Times New Roman" w:cs="Times New Roman"/>
          <w:sz w:val="32"/>
          <w:szCs w:val="32"/>
        </w:rPr>
        <w:t xml:space="preserve"> by identifying comparative and superlative adjectives.</w:t>
      </w: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t>ANTICIPATED OUTCOME</w:t>
      </w:r>
    </w:p>
    <w:p w:rsidR="001A7359" w:rsidRPr="001A7359" w:rsidRDefault="001A7359" w:rsidP="001A7359">
      <w:pPr>
        <w:rPr>
          <w:rFonts w:ascii="Times New Roman" w:hAnsi="Times New Roman" w:cs="Times New Roman"/>
          <w:sz w:val="32"/>
          <w:szCs w:val="32"/>
        </w:rPr>
      </w:pPr>
      <w:r>
        <w:rPr>
          <w:rFonts w:ascii="Times New Roman" w:hAnsi="Times New Roman" w:cs="Times New Roman"/>
          <w:sz w:val="32"/>
          <w:szCs w:val="32"/>
        </w:rPr>
        <w:t>To create an environment where YouTube subscribers and viewers can upload a video and be judged and opinionated solely on the content and intent of the video. To also allow viewers</w:t>
      </w:r>
      <w:r w:rsidR="00F70CA4">
        <w:rPr>
          <w:rFonts w:ascii="Times New Roman" w:hAnsi="Times New Roman" w:cs="Times New Roman"/>
          <w:sz w:val="32"/>
          <w:szCs w:val="32"/>
        </w:rPr>
        <w:t xml:space="preserve"> the ability to air out their opinions and thoughts on the videos without offending others indirectly or otherwise.</w:t>
      </w:r>
      <w:r>
        <w:rPr>
          <w:rFonts w:ascii="Times New Roman" w:hAnsi="Times New Roman" w:cs="Times New Roman"/>
          <w:sz w:val="32"/>
          <w:szCs w:val="32"/>
        </w:rPr>
        <w:t xml:space="preserve"> </w:t>
      </w: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t>METHODOLOGY</w:t>
      </w:r>
    </w:p>
    <w:p w:rsidR="00B97C78" w:rsidRDefault="00B97C78" w:rsidP="00B97C78">
      <w:pPr>
        <w:rPr>
          <w:rFonts w:ascii="Times New Roman" w:hAnsi="Times New Roman" w:cs="Times New Roman"/>
          <w:sz w:val="32"/>
          <w:szCs w:val="32"/>
        </w:rPr>
      </w:pPr>
      <w:r>
        <w:rPr>
          <w:rFonts w:ascii="Times New Roman" w:hAnsi="Times New Roman" w:cs="Times New Roman"/>
          <w:sz w:val="32"/>
          <w:szCs w:val="32"/>
        </w:rPr>
        <w:t>Agile methodology- Collaborating to iteratively deliver whatever works.</w:t>
      </w:r>
    </w:p>
    <w:p w:rsidR="00B97C78" w:rsidRDefault="00B97C78" w:rsidP="00B97C78">
      <w:pPr>
        <w:rPr>
          <w:rFonts w:ascii="Times New Roman" w:hAnsi="Times New Roman" w:cs="Times New Roman"/>
          <w:sz w:val="32"/>
          <w:szCs w:val="32"/>
        </w:rPr>
      </w:pPr>
      <w:r>
        <w:rPr>
          <w:rFonts w:ascii="Times New Roman" w:hAnsi="Times New Roman" w:cs="Times New Roman"/>
          <w:sz w:val="32"/>
          <w:szCs w:val="32"/>
        </w:rPr>
        <w:t>This methodology emphasizes adaptability to changing situations, adequate and ongoing communication among the project team and between them and the client. It also leaves room for potential change or evolving of requirements. The agile process also requires the project team to cycle through a process of planning, executing and evaluating.</w:t>
      </w:r>
    </w:p>
    <w:p w:rsidR="00D46B17" w:rsidRDefault="00D46B17" w:rsidP="00D46B17">
      <w:pPr>
        <w:jc w:val="center"/>
        <w:rPr>
          <w:rFonts w:ascii="Times New Roman" w:hAnsi="Times New Roman" w:cs="Times New Roman"/>
          <w:sz w:val="32"/>
          <w:szCs w:val="32"/>
          <w:u w:val="single"/>
        </w:rPr>
      </w:pPr>
      <w:r>
        <w:rPr>
          <w:rFonts w:ascii="Times New Roman" w:hAnsi="Times New Roman" w:cs="Times New Roman"/>
          <w:sz w:val="32"/>
          <w:szCs w:val="32"/>
          <w:u w:val="single"/>
        </w:rPr>
        <w:t>TIMELINE</w:t>
      </w:r>
    </w:p>
    <w:p w:rsidR="00D46B17" w:rsidRPr="00D46B17" w:rsidRDefault="00D46B17" w:rsidP="00D46B17">
      <w:pPr>
        <w:rPr>
          <w:rFonts w:ascii="Times New Roman" w:hAnsi="Times New Roman" w:cs="Times New Roman"/>
          <w:sz w:val="32"/>
          <w:szCs w:val="32"/>
        </w:rPr>
      </w:pPr>
      <w:r>
        <w:rPr>
          <w:rFonts w:ascii="Times New Roman" w:hAnsi="Times New Roman" w:cs="Times New Roman"/>
          <w:sz w:val="32"/>
          <w:szCs w:val="32"/>
        </w:rPr>
        <w:t>This project will be completed by the end of the recess term scheduled to conclude at the end of July, 2018.</w:t>
      </w:r>
    </w:p>
    <w:p w:rsidR="00F70CA4" w:rsidRDefault="00F70CA4" w:rsidP="00075568">
      <w:pPr>
        <w:jc w:val="center"/>
        <w:rPr>
          <w:rFonts w:ascii="Times New Roman" w:hAnsi="Times New Roman" w:cs="Times New Roman"/>
          <w:sz w:val="32"/>
          <w:szCs w:val="32"/>
          <w:u w:val="single"/>
        </w:rPr>
      </w:pPr>
    </w:p>
    <w:p w:rsidR="0047521A" w:rsidRDefault="0047521A" w:rsidP="00075568">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rsidR="00D34386" w:rsidRDefault="00D34386" w:rsidP="00791AB6">
      <w:pPr>
        <w:rPr>
          <w:rFonts w:ascii="Times New Roman" w:hAnsi="Times New Roman" w:cs="Times New Roman"/>
          <w:sz w:val="32"/>
          <w:szCs w:val="32"/>
        </w:rPr>
      </w:pPr>
      <w:r>
        <w:rPr>
          <w:rFonts w:ascii="Times New Roman" w:hAnsi="Times New Roman" w:cs="Times New Roman"/>
          <w:sz w:val="32"/>
          <w:szCs w:val="32"/>
        </w:rPr>
        <w:t>[]</w:t>
      </w:r>
      <w:r w:rsidR="00886E34">
        <w:rPr>
          <w:rFonts w:ascii="Times New Roman" w:hAnsi="Times New Roman" w:cs="Times New Roman"/>
          <w:sz w:val="32"/>
          <w:szCs w:val="32"/>
        </w:rPr>
        <w:t xml:space="preserve"> I. Barjasteh, Y. Liu, H. Radha.</w:t>
      </w:r>
      <w:r w:rsidR="00482554">
        <w:rPr>
          <w:rFonts w:ascii="Times New Roman" w:hAnsi="Times New Roman" w:cs="Times New Roman"/>
          <w:sz w:val="32"/>
          <w:szCs w:val="32"/>
        </w:rPr>
        <w:t xml:space="preserve"> </w:t>
      </w:r>
      <w:r w:rsidR="00482554">
        <w:rPr>
          <w:rFonts w:ascii="Times New Roman" w:hAnsi="Times New Roman" w:cs="Times New Roman"/>
          <w:i/>
          <w:sz w:val="32"/>
          <w:szCs w:val="32"/>
        </w:rPr>
        <w:t xml:space="preserve">Trending Videos: Measurement and Analysis </w:t>
      </w:r>
      <w:r w:rsidR="00482554">
        <w:rPr>
          <w:rFonts w:ascii="Times New Roman" w:hAnsi="Times New Roman" w:cs="Times New Roman"/>
          <w:sz w:val="32"/>
          <w:szCs w:val="32"/>
        </w:rPr>
        <w:t>[Online]</w:t>
      </w:r>
      <w:bookmarkStart w:id="0" w:name="_GoBack"/>
      <w:bookmarkEnd w:id="0"/>
      <w:r>
        <w:rPr>
          <w:rFonts w:ascii="Times New Roman" w:hAnsi="Times New Roman" w:cs="Times New Roman"/>
          <w:sz w:val="32"/>
          <w:szCs w:val="32"/>
        </w:rPr>
        <w:t xml:space="preserve"> </w:t>
      </w:r>
      <w:r w:rsidR="00886E34">
        <w:rPr>
          <w:rFonts w:ascii="Times New Roman" w:hAnsi="Times New Roman" w:cs="Times New Roman"/>
          <w:sz w:val="32"/>
          <w:szCs w:val="32"/>
        </w:rPr>
        <w:t>Available: https://arxiv.org/pdf/1409.7733.pdf</w:t>
      </w:r>
    </w:p>
    <w:p w:rsidR="00D46B17" w:rsidRPr="00674CE6" w:rsidRDefault="00674CE6" w:rsidP="00791AB6">
      <w:pPr>
        <w:rPr>
          <w:rFonts w:ascii="Times New Roman" w:hAnsi="Times New Roman" w:cs="Times New Roman"/>
          <w:sz w:val="32"/>
          <w:szCs w:val="32"/>
        </w:rPr>
      </w:pPr>
      <w:r>
        <w:rPr>
          <w:rFonts w:ascii="Times New Roman" w:hAnsi="Times New Roman" w:cs="Times New Roman"/>
          <w:sz w:val="32"/>
          <w:szCs w:val="32"/>
        </w:rPr>
        <w:t xml:space="preserve">[] Yelena Mejova. (2009,11.16). </w:t>
      </w:r>
      <w:r w:rsidRPr="00674CE6">
        <w:rPr>
          <w:rFonts w:ascii="Times New Roman" w:hAnsi="Times New Roman" w:cs="Times New Roman"/>
          <w:i/>
          <w:sz w:val="32"/>
          <w:szCs w:val="32"/>
        </w:rPr>
        <w:t>Sentiment Analysis: An Overview</w:t>
      </w:r>
      <w:r>
        <w:rPr>
          <w:rFonts w:ascii="Times New Roman" w:hAnsi="Times New Roman" w:cs="Times New Roman"/>
          <w:i/>
          <w:sz w:val="32"/>
          <w:szCs w:val="32"/>
        </w:rPr>
        <w:t xml:space="preserve"> </w:t>
      </w:r>
      <w:r>
        <w:rPr>
          <w:rFonts w:ascii="Times New Roman" w:hAnsi="Times New Roman" w:cs="Times New Roman"/>
          <w:sz w:val="32"/>
          <w:szCs w:val="32"/>
        </w:rPr>
        <w:t>[Online] Available: https://www.researchgate.net/publication/264840229</w:t>
      </w:r>
    </w:p>
    <w:p w:rsidR="00791AB6" w:rsidRPr="00791AB6" w:rsidRDefault="00791AB6" w:rsidP="00791AB6">
      <w:pPr>
        <w:rPr>
          <w:rFonts w:ascii="Times New Roman" w:hAnsi="Times New Roman" w:cs="Times New Roman"/>
          <w:sz w:val="32"/>
          <w:szCs w:val="32"/>
        </w:rPr>
      </w:pPr>
      <w:r>
        <w:rPr>
          <w:rFonts w:ascii="Times New Roman" w:hAnsi="Times New Roman" w:cs="Times New Roman"/>
          <w:sz w:val="32"/>
          <w:szCs w:val="32"/>
        </w:rPr>
        <w:t xml:space="preserve">[] Ben Aston. (2017,03.02). </w:t>
      </w:r>
      <w:r w:rsidRPr="00791AB6">
        <w:rPr>
          <w:rFonts w:ascii="Times New Roman" w:hAnsi="Times New Roman" w:cs="Times New Roman"/>
          <w:i/>
          <w:sz w:val="32"/>
          <w:szCs w:val="32"/>
        </w:rPr>
        <w:t>9 Project Management Methodologies Made Simple</w:t>
      </w:r>
      <w:r>
        <w:rPr>
          <w:rFonts w:ascii="Times New Roman" w:hAnsi="Times New Roman" w:cs="Times New Roman"/>
          <w:sz w:val="32"/>
          <w:szCs w:val="32"/>
        </w:rPr>
        <w:t>[Online]. https://thedigitalprojectmanager.com</w:t>
      </w:r>
    </w:p>
    <w:sectPr w:rsidR="00791AB6" w:rsidRPr="0079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F56BD7"/>
    <w:multiLevelType w:val="hybridMultilevel"/>
    <w:tmpl w:val="EF82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D6"/>
    <w:rsid w:val="0002734E"/>
    <w:rsid w:val="00075568"/>
    <w:rsid w:val="000D2809"/>
    <w:rsid w:val="00144715"/>
    <w:rsid w:val="00175910"/>
    <w:rsid w:val="001A7359"/>
    <w:rsid w:val="00230EB2"/>
    <w:rsid w:val="0047521A"/>
    <w:rsid w:val="00482554"/>
    <w:rsid w:val="00674CE6"/>
    <w:rsid w:val="00694DD6"/>
    <w:rsid w:val="00791AB6"/>
    <w:rsid w:val="00886E34"/>
    <w:rsid w:val="009678AA"/>
    <w:rsid w:val="00A81594"/>
    <w:rsid w:val="00B97C78"/>
    <w:rsid w:val="00BB3FFF"/>
    <w:rsid w:val="00CE38F0"/>
    <w:rsid w:val="00D34386"/>
    <w:rsid w:val="00D46B17"/>
    <w:rsid w:val="00F7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2C841-EF07-4A59-9D41-6E5C034F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4</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9</cp:revision>
  <dcterms:created xsi:type="dcterms:W3CDTF">2018-06-12T20:04:00Z</dcterms:created>
  <dcterms:modified xsi:type="dcterms:W3CDTF">2018-06-20T15:13:00Z</dcterms:modified>
</cp:coreProperties>
</file>