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-766" w:left="-73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6" w:line="259"/>
        <w:ind w:right="0" w:left="229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229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Data Collection and Preprocessing Phase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tbl>
      <w:tblPr>
        <w:tblInd w:w="10" w:type="dxa"/>
      </w:tblPr>
      <w:tblGrid>
        <w:gridCol w:w="4682"/>
        <w:gridCol w:w="4681"/>
      </w:tblGrid>
      <w:tr>
        <w:trPr>
          <w:trHeight w:val="500" w:hRule="auto"/>
          <w:jc w:val="left"/>
        </w:trPr>
        <w:tc>
          <w:tcPr>
            <w:tcW w:w="468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Date </w:t>
            </w:r>
          </w:p>
        </w:tc>
        <w:tc>
          <w:tcPr>
            <w:tcW w:w="46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15 JULY 2024 </w:t>
            </w:r>
          </w:p>
        </w:tc>
      </w:tr>
      <w:tr>
        <w:trPr>
          <w:trHeight w:val="494" w:hRule="auto"/>
          <w:jc w:val="left"/>
        </w:trPr>
        <w:tc>
          <w:tcPr>
            <w:tcW w:w="468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Team ID </w:t>
            </w:r>
          </w:p>
        </w:tc>
        <w:tc>
          <w:tcPr>
            <w:tcW w:w="46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740771</w:t>
            </w:r>
          </w:p>
        </w:tc>
      </w:tr>
      <w:tr>
        <w:trPr>
          <w:trHeight w:val="473" w:hRule="auto"/>
          <w:jc w:val="left"/>
        </w:trPr>
        <w:tc>
          <w:tcPr>
            <w:tcW w:w="468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Car Performance Prediction </w:t>
            </w:r>
          </w:p>
        </w:tc>
      </w:tr>
      <w:tr>
        <w:trPr>
          <w:trHeight w:val="495" w:hRule="auto"/>
          <w:jc w:val="left"/>
        </w:trPr>
        <w:tc>
          <w:tcPr>
            <w:tcW w:w="468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6" w:type="dxa"/>
              <w:right w:w="10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 Marks </w:t>
            </w:r>
          </w:p>
        </w:tc>
      </w:tr>
    </w:tbl>
    <w:p>
      <w:pPr>
        <w:spacing w:before="0" w:after="18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1" w:line="259"/>
        <w:ind w:right="0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Data Collection Plan &amp; Raw Data Sources Identification Template </w:t>
      </w:r>
    </w:p>
    <w:p>
      <w:pPr>
        <w:spacing w:before="0" w:after="151" w:line="259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Identified raw data sources for car performance prediction include vehicle manufacturer specifications, fuel consumption records, user reviews, sales data, insurance claims, maintenance records, environmental data, sensor data, and market surveys. </w:t>
      </w:r>
    </w:p>
    <w:p>
      <w:pPr>
        <w:spacing w:before="0" w:after="165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Data Collection Plan Template </w:t>
      </w:r>
    </w:p>
    <w:tbl>
      <w:tblPr>
        <w:tblInd w:w="5" w:type="dxa"/>
      </w:tblPr>
      <w:tblGrid>
        <w:gridCol w:w="2564"/>
        <w:gridCol w:w="6799"/>
      </w:tblGrid>
      <w:tr>
        <w:trPr>
          <w:trHeight w:val="908" w:hRule="auto"/>
          <w:jc w:val="left"/>
        </w:trPr>
        <w:tc>
          <w:tcPr>
            <w:tcW w:w="2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2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Section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6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25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261" w:hRule="auto"/>
          <w:jc w:val="left"/>
        </w:trPr>
        <w:tc>
          <w:tcPr>
            <w:tcW w:w="2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Project Overview </w:t>
            </w:r>
          </w:p>
        </w:tc>
        <w:tc>
          <w:tcPr>
            <w:tcW w:w="6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17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The project aims to predict car performance by analyzing various factors such as engine specifications, fuel type, and maintenance records, using machine learning techniques to provide accurate, data-driven insights for manufacturers and consumers.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263" w:hRule="auto"/>
          <w:jc w:val="left"/>
        </w:trPr>
        <w:tc>
          <w:tcPr>
            <w:tcW w:w="2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Data Collection Plan </w:t>
            </w:r>
          </w:p>
        </w:tc>
        <w:tc>
          <w:tcPr>
            <w:tcW w:w="6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Gather data from manufacturers, maintenance records, fuel consumption logs, user reviews, sales data, insurance claims, sensor outputs, and environmental sources to create a comprehensive dataset for accurate car performance prediction using machine learning models.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</w:p>
        </w:tc>
      </w:tr>
      <w:tr>
        <w:trPr>
          <w:trHeight w:val="1791" w:hRule="auto"/>
          <w:jc w:val="left"/>
        </w:trPr>
        <w:tc>
          <w:tcPr>
            <w:tcW w:w="2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18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Raw Data Sources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Identified </w:t>
            </w:r>
          </w:p>
        </w:tc>
        <w:tc>
          <w:tcPr>
            <w:tcW w:w="6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Identified raw data sources for car performance prediction include vehicle manufacturer specifications, fuel consumption records, user reviews, sales data, insurance claims, maintenance records, environmental data, sensor data, and market surveys. </w:t>
            </w:r>
          </w:p>
        </w:tc>
      </w:tr>
    </w:tbl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-766" w:left="-734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4496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3929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Raw Data Sources Template </w:t>
      </w:r>
    </w:p>
    <w:tbl>
      <w:tblPr>
        <w:tblInd w:w="5" w:type="dxa"/>
      </w:tblPr>
      <w:tblGrid>
        <w:gridCol w:w="1383"/>
        <w:gridCol w:w="2180"/>
        <w:gridCol w:w="1964"/>
        <w:gridCol w:w="1152"/>
        <w:gridCol w:w="908"/>
        <w:gridCol w:w="1776"/>
      </w:tblGrid>
      <w:tr>
        <w:trPr>
          <w:trHeight w:val="1316" w:hRule="auto"/>
          <w:jc w:val="left"/>
        </w:trPr>
        <w:tc>
          <w:tcPr>
            <w:tcW w:w="13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8" w:type="dxa"/>
              <w:right w:w="88" w:type="dxa"/>
            </w:tcMar>
            <w:vAlign w:val="top"/>
          </w:tcPr>
          <w:p>
            <w:pPr>
              <w:spacing w:before="0" w:after="180" w:line="240"/>
              <w:ind w:right="24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Source </w:t>
            </w:r>
          </w:p>
          <w:p>
            <w:pPr>
              <w:spacing w:before="0" w:after="0" w:line="240"/>
              <w:ind w:right="33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Name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1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8" w:type="dxa"/>
              <w:right w:w="88" w:type="dxa"/>
            </w:tcMar>
            <w:vAlign w:val="bottom"/>
          </w:tcPr>
          <w:p>
            <w:pPr>
              <w:spacing w:before="0" w:after="0" w:line="240"/>
              <w:ind w:right="21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19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8" w:type="dxa"/>
              <w:right w:w="88" w:type="dxa"/>
            </w:tcMar>
            <w:vAlign w:val="bottom"/>
          </w:tcPr>
          <w:p>
            <w:pPr>
              <w:spacing w:before="0" w:after="0" w:line="240"/>
              <w:ind w:right="27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Location/URL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11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8" w:type="dxa"/>
              <w:right w:w="88" w:type="dxa"/>
            </w:tcMar>
            <w:vAlign w:val="bottom"/>
          </w:tcPr>
          <w:p>
            <w:pPr>
              <w:spacing w:before="0" w:after="0" w:line="240"/>
              <w:ind w:right="0" w:left="87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Format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8" w:type="dxa"/>
              <w:right w:w="88" w:type="dxa"/>
            </w:tcMar>
            <w:vAlign w:val="bottom"/>
          </w:tcPr>
          <w:p>
            <w:pPr>
              <w:spacing w:before="0" w:after="0" w:line="240"/>
              <w:ind w:right="23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Size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1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8" w:type="dxa"/>
              <w:right w:w="8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Access Permissions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3683" w:hRule="auto"/>
          <w:jc w:val="left"/>
        </w:trPr>
        <w:tc>
          <w:tcPr>
            <w:tcW w:w="13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8" w:type="dxa"/>
              <w:right w:w="88" w:type="dxa"/>
            </w:tcMar>
            <w:vAlign w:val="top"/>
          </w:tcPr>
          <w:p>
            <w:pPr>
              <w:spacing w:before="0" w:after="18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Kaggle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Dataset </w:t>
            </w:r>
          </w:p>
        </w:tc>
        <w:tc>
          <w:tcPr>
            <w:tcW w:w="21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8" w:type="dxa"/>
              <w:right w:w="88" w:type="dxa"/>
            </w:tcMar>
            <w:vAlign w:val="top"/>
          </w:tcPr>
          <w:p>
            <w:pPr>
              <w:spacing w:before="0" w:after="175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Historical data on </w:t>
            </w:r>
          </w:p>
          <w:p>
            <w:pPr>
              <w:spacing w:before="0" w:after="17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Air Quality Data in </w:t>
            </w:r>
          </w:p>
          <w:p>
            <w:pPr>
              <w:spacing w:before="0" w:after="8" w:line="408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India </w:t>
            </w:r>
            <w:r>
              <w:rPr>
                <w:rFonts w:ascii="Times New Roman" w:hAnsi="Times New Roman" w:cs="Times New Roman" w:eastAsia="Times New Roman"/>
                <w:color w:val="5F6368"/>
                <w:spacing w:val="0"/>
                <w:position w:val="0"/>
                <w:sz w:val="24"/>
                <w:shd w:fill="auto" w:val="clear"/>
              </w:rPr>
              <w:t xml:space="preserve">Air Quality Index (AQI) and hourly data across stations and cities in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5F6368"/>
                <w:spacing w:val="0"/>
                <w:position w:val="0"/>
                <w:sz w:val="24"/>
                <w:shd w:fill="auto" w:val="clear"/>
              </w:rPr>
              <w:t xml:space="preserve">India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19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8" w:type="dxa"/>
              <w:right w:w="8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hyperlink xmlns:r="http://schemas.openxmlformats.org/officeDocument/2006/relationships" r:id="docRId0">
              <w:r>
                <w:rPr>
                  <w:rFonts w:ascii="Times New Roman" w:hAnsi="Times New Roman" w:cs="Times New Roman" w:eastAsia="Times New Roman"/>
                  <w:color w:val="000000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https://www.kagg</w:t>
              </w:r>
            </w:hyperlink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le.com/datasets/ro hanrao/airquality-data-inindia </w:t>
            </w:r>
          </w:p>
        </w:tc>
        <w:tc>
          <w:tcPr>
            <w:tcW w:w="11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8" w:type="dxa"/>
              <w:right w:w="8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CSV </w:t>
            </w:r>
          </w:p>
        </w:tc>
        <w:tc>
          <w:tcPr>
            <w:tcW w:w="9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8" w:type="dxa"/>
              <w:right w:w="8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76MB </w:t>
            </w:r>
          </w:p>
        </w:tc>
        <w:tc>
          <w:tcPr>
            <w:tcW w:w="1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8" w:type="dxa"/>
              <w:right w:w="8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Public </w:t>
            </w:r>
          </w:p>
        </w:tc>
      </w:tr>
    </w:tbl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kagg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