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5A"/>
          <w:sz w:val="36"/>
          <w:szCs w:val="36"/>
        </w:rPr>
        <w:t xml:space="preserve">Guía para seleccionar los proyectos que financia el Fondo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Fondo Estatal Ambiental y Climático de Baja California Sur (FEAC BCS)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Octubre de 2026 · Se usa junto con el archivo Herramienta_seleccion_proyectos_FEAC_BCS.xlsx</w:t>
      </w:r>
    </w:p>
    <w:p>
      <w:pPr>
        <w:pStyle w:val="Heading1"/>
      </w:pPr>
      <w:r>
        <w:rPr>
          <w:rFonts w:ascii="Arial" w:cs="Arial" w:eastAsia="Arial" w:hAnsi="Arial"/>
        </w:rPr>
        <w:t xml:space="preserve">Para qué sirve esta guía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Sirve para decidir, de forma clara y comparable, qué proyectos financia el Fondo primero. Se aplica igual a proyectos del Gobierno del Estado, de los municipios y de la sociedad civil. Son tres pasos: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Requisitos mínimos. </w:t>
      </w:r>
      <w:r>
        <w:rPr>
          <w:rFonts w:ascii="Arial" w:cs="Arial" w:eastAsia="Arial" w:hAnsi="Arial"/>
          <w:sz w:val="21"/>
          <w:szCs w:val="21"/>
        </w:rPr>
        <w:t xml:space="preserve">¿El proyecto puede participar? Se revisan 6 requisitos de Sí o No. Si falla uno, queda fuera.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Criterios de calificación. </w:t>
      </w:r>
      <w:r>
        <w:rPr>
          <w:rFonts w:ascii="Arial" w:cs="Arial" w:eastAsia="Arial" w:hAnsi="Arial"/>
          <w:sz w:val="21"/>
          <w:szCs w:val="21"/>
        </w:rPr>
        <w:t xml:space="preserve">¿Qué tan bueno es? Se califican 8 criterios de 1 a 3 y se suman los puntos (máximo 30).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 y decidir. </w:t>
      </w:r>
      <w:r>
        <w:rPr>
          <w:rFonts w:ascii="Arial" w:cs="Arial" w:eastAsia="Arial" w:hAnsi="Arial"/>
          <w:sz w:val="21"/>
          <w:szCs w:val="21"/>
        </w:rPr>
        <w:t xml:space="preserve">Se ordenan los proyectos por puntos y el Comité Técnico decide según el presupuesto.</w:t>
      </w:r>
    </w:p>
    <w:p>
      <w:pPr>
        <w:pStyle w:val="Heading1"/>
      </w:pPr>
      <w:r>
        <w:rPr>
          <w:rFonts w:ascii="Arial" w:cs="Arial" w:eastAsia="Arial" w:hAnsi="Arial"/>
        </w:rPr>
        <w:t xml:space="preserve">Antes de empezar</w:t>
      </w:r>
    </w:p>
    <w:p>
      <w:pPr>
        <w:pStyle w:val="Heading2"/>
      </w:pPr>
      <w:r>
        <w:rPr>
          <w:rFonts w:ascii="Arial" w:cs="Arial" w:eastAsia="Arial" w:hAnsi="Arial"/>
        </w:rPr>
        <w:t xml:space="preserve">Qué puede financiar el Fondo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proyectos que atiendan alguno de los 16 fines o temas que fija el artículo 4 del Decreto que crea el Fondo: adaptación al cambio climático, reducción de emisiones, conservación y restauración de ecosistemas, energía limpia, residuos, calidad del aire, infraestructura verde, educación ambiental, investigación, entre otros. La lista completa, con lo que pide cada tema, está en el Anexo A.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puede solicitar y qué tipo de apoyo puede recibir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Quién puede solicitar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proyecto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apoyo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Gobierno del Estado (dependencia u órgano desconcentrado)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Estudio, plan o evaluación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Financiero: aportación a fondo perdido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Municipio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Programa, estrategia o acción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Financiero: cofinanciamiento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Paraestatal o fideicomiso público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Obra o infraestructura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Financiero: préstamo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Sociedad civil (OSC)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Diseño o proyecto ejecutivo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Financiero: garantía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Comunitaria o ejidal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Capacitación o educación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financiero: asesoría y capacitación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Academia o institución técnica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Investigación o innovación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financiero: realización de estudios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Empresa o desarrollador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Otro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financiero: vinculación con fondeadores o especialistas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Los solicitantes pueden ser públicos (de los tres órdenes de gobierno) o privados (comerciales y no comerciales). El tipo de apoyo y la forma de entregarlo deben ser coherentes con el objeto y las facultades de cada uno: por ejemplo, un préstamo no suele ser adecuado para una organización sin fines de lucro.</w:t>
      </w:r>
    </w:p>
    <w:p>
      <w:pPr>
        <w:pStyle w:val="Heading1"/>
      </w:pPr>
      <w:r>
        <w:rPr>
          <w:rFonts w:ascii="Arial" w:cs="Arial" w:eastAsia="Arial" w:hAnsi="Arial"/>
        </w:rPr>
        <w:t xml:space="preserve">Paso 1. Requisitos mínimos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Cada requisito se marca Sí o No. El proyecto puede participar solo si cumple los seis. Si falta información, se pide una sola vez al proponente (5 días hábiles) antes de descartarlo.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4160"/>
        <w:gridCol w:w="28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 cumple cuando…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Documentos que lo acreditan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Pertenece a un tema del Fondo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objetivo del proyecto atiende directamente uno de los 16 temas y cumple el requisito de ese tema (ver lista de temas).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Descripción del proyecto y documento que acredite el requisito del tema.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Describe al menos un beneficio ambiental positivo con un indicador, su valor actual y su meta (por ejemplo, hectáreas restauradas, toneladas de residuos recicladas), y dice qué personas o comunidades se benefician.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Tabla de indicadores con valor actual y meta; descripción de beneficiarios.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Ubicación y respaldo institucional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Señala su área de influencia o de aplicación dentro del Estado, tiene carta de apoyo de la autoridad con atribuciones para autorizarlo y, si hay obra o intervención física, acredita la propiedad, el permiso del dueño o un convenio.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Mapa o ubicación; carta de apoyo; títulos, acuerdo ejidal o convenio.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Propuesta completa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Precisa su objeto; tiene un apartado técnico-operativo y uno técnico-financiero con análisis costo-beneficio; incluye plan de trabajo, cronograma y un esquema de prioridades y contingencias.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Documento técnico, presupuesto, análisis costo-beneficio, plan de trabajo y cronograma.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causa daño ambiental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Identifica posibles daños y cómo evitarlos, y tiene los permisos ambientales que necesita o un plan para obtenerlos.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Análisis de impactos; permisos o plan para tramitarlos.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Proponente en regla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Entrega el soporte documental de su situación legal, financiera y fiscal; el monto está dentro del rango; declara que no tiene otro apoyo para lo mismo y que el proyecto no está ya hecho; y establece cómo informará sus avances (al menos cada trimestre).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Acta constitutiva o nombramiento, RFC, opinión fiscal, declaraciones firmadas.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Paso 2. Criterios de calificación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se califican los proyectos que pasaron el Paso 1. Cada criterio recibe 1, 2 o 3 puntos según la descripción de la tabla; si no hay evidencia, se pone 1. Impacto y Atención a población vulnerable valen doble porque el Decreto da prioridad a los resultados y a las poblaciones y territorios vulnerables.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600"/>
        <w:gridCol w:w="1700"/>
        <w:gridCol w:w="17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se evalúa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· Alto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· Medio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· Bajo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Impacto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Magnitud del beneficio ambiental y social frente al tamaño del problema que atiende.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grande y cuantificado frente al tamaño del problema; o atiende varios temas del Fondo a la vez; o se puede repetir en otros lugares del Estado.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medible, pero local o parcial.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pequeño o solo demostrativo.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Atención a población vulnerable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Grado en que beneficia a población o zonas vulnerables (rurales, costeras, de alto riesgo o de bajos ingresos).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ubica en una zona rural, costera, de alto riesgo o de bajos ingresos documentada (atlas de riesgos, índices oficiales) y se enfoca en ella.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Atiende zonas o grupos vulnerables, pero sin un diagnóstico que lo demuestre.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se enfoca en población ni zonas vulnerables.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Factibilidad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técnica, administrativa y legal: madurez del proyecto, experiencia del proponente y manejo de riesgos y obstáculos.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Proyecto ejecutivo o muy avanzado; el proponente ya hizo proyectos parecidos; los riesgos y obstáculos están identificados y tienen solución.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Anteproyecto; experiencia parcial; riesgos identificados sin soluciones claras.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 solo una idea; sin experiencia; riesgos u obstáculos serios sin atender.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Costo-efectividad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financiera: costo de cada unidad de resultado comparado con otras opciones.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cuánto cuesta cada unidad de resultado (por ejemplo, pesos por hectárea) y es igual o menor que otras opciones.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el costo por resultado, pero no lo compara.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calcula el costo por resultado.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Sostenibilidad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Aportaciones de otras fuentes y compromiso de operar y mantener el proyecto al terminar el apoyo.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Otras fuentes aportan dinero y alguien se compromete por escrito a operarlo y mantenerlo.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una de las dos cosas.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Depende totalmente del Fondo.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Medición de resultados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Evidencia que respalda los beneficios y plan para medirlos y reportarlos.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basa en datos o estudios y tiene plan de monitoreo con valor actual, metas, responsables y presupuesto.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Tiene indicadores y metas, pero el plan está incompleto.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reporta actividades realizadas.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Participación e inclusión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Participación de la comunidad e inclusión de mujeres, jóvenes, pueblos indígenas y personas con discapacidad.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La comunidad participó en el diseño y hay acciones y metas para esos grupos.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Hubo consulta puntual o la inclusión se menciona en general.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Diseño sin la comunidad y sin acciones de inclusión.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Alianzas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Colaboración con academia y otros sectores (gobierno, empresas, sociedad civil).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Convenios con academia u otros sectores (gobierno, empresas, sociedad civil) con papel definido.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Alianzas informales o con un solo sector.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Sin aliados.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Cómo se suman los puntos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Puntos = (Impacto × 2) + (Población vulnerable × 2) + los otros seis criterios. El resultado va de 10 a 30.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Alta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a 30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Candidato a financiarse primero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 a 23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financia si alcanza el presupuesto o con ajustes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Baja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 a 17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le explica qué mejorar para otra convocatoria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Paso 3. Ordenar y decidir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Ordenar: </w:t>
      </w:r>
      <w:r>
        <w:rPr>
          <w:rFonts w:ascii="Arial" w:cs="Arial" w:eastAsia="Arial" w:hAnsi="Arial"/>
          <w:sz w:val="21"/>
          <w:szCs w:val="21"/>
        </w:rPr>
        <w:t xml:space="preserve">los proyectos se ordenan de más a menos puntos (la hoja Ranking lo hace sola). En un empate gana el que tiene más puntos en Impacto y, después, en Atención a población vulnerable.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Quién hace qué: </w:t>
      </w:r>
      <w:r>
        <w:rPr>
          <w:rFonts w:ascii="Arial" w:cs="Arial" w:eastAsia="Arial" w:hAnsi="Arial"/>
          <w:sz w:val="21"/>
          <w:szCs w:val="21"/>
        </w:rPr>
        <w:t xml:space="preserve">la Secretaría Técnica revisa los requisitos mínimos; el Comité de Evaluación y Seguimiento califica los criterios; el Comité Técnico decide qué se financia, con qué monto y en qué condiciones.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califica: </w:t>
      </w:r>
      <w:r>
        <w:rPr>
          <w:rFonts w:ascii="Arial" w:cs="Arial" w:eastAsia="Arial" w:hAnsi="Arial"/>
          <w:sz w:val="21"/>
          <w:szCs w:val="21"/>
        </w:rPr>
        <w:t xml:space="preserve">dos evaluadores califican cada proyecto por separado; si difieren en más de un punto en un criterio, lo discuten y anotan el acuerdo. Quien tenga conflicto de interés con un proyecto no lo evalúa.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decide: </w:t>
      </w:r>
      <w:r>
        <w:rPr>
          <w:rFonts w:ascii="Arial" w:cs="Arial" w:eastAsia="Arial" w:hAnsi="Arial"/>
          <w:sz w:val="21"/>
          <w:szCs w:val="21"/>
        </w:rPr>
        <w:t xml:space="preserve">el orden de puntos guía la decisión, junto con el presupuesto disponible y el equilibrio entre temas y regiones. Si el Comité se aparta del orden, lo justifica por escrito.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Después: </w:t>
      </w:r>
      <w:r>
        <w:rPr>
          <w:rFonts w:ascii="Arial" w:cs="Arial" w:eastAsia="Arial" w:hAnsi="Arial"/>
          <w:sz w:val="21"/>
          <w:szCs w:val="21"/>
        </w:rPr>
        <w:t xml:space="preserve">se firma el convenio, el dinero se entrega por etapas contra resultados y el Comité de Evaluación y Seguimiento revisa los informes técnicos y financieros y los indicadores. Los resultados se publican.</w:t>
      </w:r>
    </w:p>
    <w:p>
      <w:pPr>
        <w:pStyle w:val="Heading1"/>
      </w:pPr>
      <w:r>
        <w:rPr>
          <w:rFonts w:ascii="Arial" w:cs="Arial" w:eastAsia="Arial" w:hAnsi="Arial"/>
        </w:rPr>
        <w:t xml:space="preserve">Ejemplo resuelto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Restauración de manglar en laguna costera, propuesto por una organización de la sociedad civil (tema IV, conservación y restauración de ecosistemas). Cumple los seis requisitos mínimos, así que pasa al Paso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Calificación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Impacto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Atención a población vulnerable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Costo-efectividad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Sostenibilidad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Medición de resultados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Participación e inclusión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Alianzas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de 30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Resultado: 27 puntos, prioridad Alta. Su punto débil es la sostenibilidad (2): el Comité podría pedirle un compromiso de mantenimiento como condición del apoyo.</w:t>
      </w:r>
    </w:p>
    <w:p>
      <w:pPr>
        <w:pStyle w:val="Heading1"/>
      </w:pPr>
      <w:r>
        <w:rPr>
          <w:rFonts w:ascii="Arial" w:cs="Arial" w:eastAsia="Arial" w:hAnsi="Arial"/>
        </w:rPr>
        <w:t xml:space="preserve">Anexo A. Los 16 temas del Fondo (artículo 4 del Decreto)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artículo 4 del Decreto por el que se constituye el Fideicomiso Público denominado Fondo Estatal Ambiental y Climático de Baja California Sur fija en qué puede invertir el Fondo. Cada proyecto se registra en el tema principal que atiende.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660"/>
        <w:gridCol w:w="2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Fracción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 que pide ese tema (requisito 1)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se mide el beneficio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Adaptación al cambio climático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hace en comunidad rural, costera o zona de alto riesgo, o atiende a un grupo vulnerable, con base en un diagnóstico o atlas de riesgos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u hogares menos vulnerables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Reducción de emisiones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Calcula las emisiones actuales y cuánto se reducirán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de CO2 evitadas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Resiliencia e infraestructura resiliente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Considera escenarios de clima o riesgo en el diseño; si es obra, tiene proyecto ejecutivo o plan para hacerlo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Población y bienes protegidos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Conservación y restauración de ecosistemas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Superficie delimitada y acuerdo con dueños o ejidos; si está en un área protegida, sigue su programa de manejo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conservadas o restauradas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Restauración ecológica, reforestación y corredores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Usa especies nativas y da mantenimiento por al menos 3 años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restauradas y % de plantas que sobreviven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limpia y eficiencia energética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diagnóstico energético o estudio del recurso (sol, viento)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ahorrada o generada por año; hogares con electricidad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Electromovilidad y tecnologías limpias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público (transporte público, escuelas, hospitales, edificios públicos o vivienda social)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CO2 evitado; vehículos o edificios intervenidos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Calidad del aire y movilidad sustentable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datos de calidad del aire o diagnóstico de movilidad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Contaminantes reducidos; km de infraestructura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Residuos y economía circular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 de acuerdo con el programa de residuos municipal o estatal y tiene destino final autorizado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que dejan de ir al relleno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Educación ambiental y cultura climática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a quién va dirigido y mide lo aprendido antes y después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que aprendieron (medido)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Investigación e innovación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Participa una institución de investigación y explica cómo se aplicará en BCS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Tecnologías o productos aplicados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Infraestructura verde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estudio del sitio o del agua y plan de mantenimiento con responsable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m3 de agua captados o infiltrados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Ordenamiento ecológico y territorial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 promueve o avala la autoridad competente, con consulta pública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ordenadas; instrumentos publicados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Inspección y vigilancia ambiental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Solo dependencias estatales o municipales con facultades de inspección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Inspecciones realizadas; superficie vigilada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Especies nativas, invasoras y bienestar animal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un diagnóstico o lista oficial de especies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Hábitat restaurado; especies invasoras controladas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Acciones estratégicas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 determina la Comisión Intersectorial de Cambio Climático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que fije la Comisión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Anexo B. En qué se basa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Fuente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tomó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Criterios de elegibilidad de proyectos (documento base)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Tipos de apoyo, sujetos de apoyo y tipos de proyecto; requisitos generales de viabilidad técnica, financiera, administrativa y legal (criterios Factibilidad y Costo-efectividad); requisitos específicos a–h (área de influencia, objeto, apartado técnico y financiero con costo-beneficio, plan de trabajo y cronograma, prioridades y contingencias, informes y soporte documental), que forman los requisitos 3, 4 y 6; y el Comité de Evaluación y Seguimiento.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Decreto del Fondo (versión 1)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Los 16 temas (art. 4); la prioridad a poblaciones y territorios vulnerables (art. 3); la evaluación técnica, financiera y ambiental (art. 14); los informes trimestrales y la publicación de resultados (arts. 16 y 17).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Proceso de evaluación de proyectos SbN (abril de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 como requisito; madurez del proyecto; barreras de implementación; conflicto de interés; decisión final del Comité.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de Priorización de SbN (Forest Trends,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Separar requisitos (Sí/No) de criterios calificados de 1 a 3 con descripción de cada nivel; categorías de prioridad.</w:t>
            </w:r>
          </w:p>
        </w:tc>
      </w:tr>
    </w:tbl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FEAC BCS · Guía para seleccionar proyectos 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5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2026-10-13T19:02:12.772Z</dcterms:created>
  <dcterms:modified xsi:type="dcterms:W3CDTF">2026-10-13T19:02:12.774Z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