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5A"/>
          <w:sz w:val="36"/>
          <w:szCs w:val="36"/>
        </w:rPr>
        <w:t xml:space="preserve">Guía para seleccionar los proyectos que financia el Fondo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Fondo Estatal Ambiental y Climático de Baja California Sur (FEAC BCS)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Octubre de 2026 · Se usa junto con el archivo Herramienta_seleccion_proyectos_FEAC_BCS.xlsx</w:t>
      </w:r>
    </w:p>
    <w:p>
      <w:pPr>
        <w:pStyle w:val="Heading1"/>
      </w:pPr>
      <w:r>
        <w:rPr>
          <w:rFonts w:ascii="Arial" w:cs="Arial" w:eastAsia="Arial" w:hAnsi="Arial"/>
        </w:rPr>
        <w:t xml:space="preserve">Para qué sirve esta guía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Sirve para decidir, de forma clara y comparable, qué proyectos financia el Fondo primero. Se aplica igual a proyectos del Gobierno del Estado, de los municipios y de la sociedad civil. Son tres pasos: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Requisitos mínimos. </w:t>
      </w:r>
      <w:r>
        <w:rPr>
          <w:rFonts w:ascii="Arial" w:cs="Arial" w:eastAsia="Arial" w:hAnsi="Arial"/>
          <w:sz w:val="21"/>
          <w:szCs w:val="21"/>
        </w:rPr>
        <w:t xml:space="preserve">¿El proyecto puede participar? Se revisan 6 requisitos de Sí o No. Si falla uno indispensable, queda fuera; si solo le falta completar la propuesta, participa con fortalecimiento.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Criterios de calificación. </w:t>
      </w:r>
      <w:r>
        <w:rPr>
          <w:rFonts w:ascii="Arial" w:cs="Arial" w:eastAsia="Arial" w:hAnsi="Arial"/>
          <w:sz w:val="21"/>
          <w:szCs w:val="21"/>
        </w:rPr>
        <w:t xml:space="preserve">¿Qué tan bueno es? Se califican 8 criterios de 1 a 3 y se suman los puntos (máximo 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Ordenar y decidir. </w:t>
      </w:r>
      <w:r>
        <w:rPr>
          <w:rFonts w:ascii="Arial" w:cs="Arial" w:eastAsia="Arial" w:hAnsi="Arial"/>
          <w:sz w:val="21"/>
          <w:szCs w:val="21"/>
        </w:rPr>
        <w:t xml:space="preserve">Se ordenan los proyectos por puntos y el Comité Técnico decide según el presupuesto. A los proyectos con potencial que necesitan mejorar, el Fondo puede ayudar a fortalecerlos.</w:t>
      </w:r>
    </w:p>
    <w:p>
      <w:pPr>
        <w:pStyle w:val="Heading1"/>
      </w:pPr>
      <w:r>
        <w:rPr>
          <w:rFonts w:ascii="Arial" w:cs="Arial" w:eastAsia="Arial" w:hAnsi="Arial"/>
        </w:rPr>
        <w:t xml:space="preserve">Antes de empezar</w:t>
      </w:r>
    </w:p>
    <w:p>
      <w:pPr>
        <w:pStyle w:val="Heading2"/>
      </w:pPr>
      <w:r>
        <w:rPr>
          <w:rFonts w:ascii="Arial" w:cs="Arial" w:eastAsia="Arial" w:hAnsi="Arial"/>
        </w:rPr>
        <w:t xml:space="preserve">Qué puede financiar el Fondo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Solo proyectos que atiendan alguno de los 16 fines o temas que fija el artículo 4 del Decreto que crea el Fondo: adaptación al cambio climático, reducción de emisiones, conservación y restauración de ecosistemas, energía limpia, residuos, calidad del aire, infraestructura verde, educación ambiental, investigación, entre otros. La lista completa, con lo que pide cada tema, está en el Anexo A.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 tres listas siguientes vienen del documento «Criterios de elegibilidad de proyectos». Son independientes entre sí: cualquier solicitante puede presentar cualquier tipo de proyecto, siempre que el apoyo sea coherente con su objeto y sus facultades (por ejemplo, un préstamo no suele ser adecuado para una organización sin fines de lucro).</w:t>
      </w:r>
    </w:p>
    <w:p>
      <w:pPr>
        <w:pStyle w:val="Heading2"/>
      </w:pPr>
      <w:r>
        <w:rPr>
          <w:rFonts w:ascii="Arial" w:cs="Arial" w:eastAsia="Arial" w:hAnsi="Arial"/>
        </w:rPr>
        <w:t xml:space="preserve">Quién puede solicitar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Públicos (federal, estatal y municipal): </w:t>
      </w:r>
      <w:r>
        <w:rPr>
          <w:rFonts w:ascii="Arial" w:cs="Arial" w:eastAsia="Arial" w:hAnsi="Arial"/>
          <w:sz w:val="21"/>
          <w:szCs w:val="21"/>
        </w:rPr>
        <w:t xml:space="preserve">Dependencias y órganos desconcentrados; municipios; paraestatales, empresas de participación estatal y fideicomisos públicos.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Privados comerciales: </w:t>
      </w:r>
      <w:r>
        <w:rPr>
          <w:rFonts w:ascii="Arial" w:cs="Arial" w:eastAsia="Arial" w:hAnsi="Arial"/>
          <w:sz w:val="21"/>
          <w:szCs w:val="21"/>
        </w:rPr>
        <w:t xml:space="preserve">Empresas, desarrolladores inmobiliarios, proveedores gubernamentales, constructores, inversionistas.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Privados no comerciales: </w:t>
      </w:r>
      <w:r>
        <w:rPr>
          <w:rFonts w:ascii="Arial" w:cs="Arial" w:eastAsia="Arial" w:hAnsi="Arial"/>
          <w:sz w:val="21"/>
          <w:szCs w:val="21"/>
        </w:rPr>
        <w:t xml:space="preserve">Sociedad civil, ONG, academia, instituciones técnicas especializadas.</w:t>
      </w:r>
    </w:p>
    <w:p>
      <w:pPr>
        <w:pStyle w:val="Heading2"/>
      </w:pPr>
      <w:r>
        <w:rPr>
          <w:rFonts w:ascii="Arial" w:cs="Arial" w:eastAsia="Arial" w:hAnsi="Arial"/>
        </w:rPr>
        <w:t xml:space="preserve">Tipo de proyecto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Estudios, planes, evaluaciones, programas, estrategias, acciones, obras, diseño, inversión, procesos, financiamiento, administración, intervención, recomendaciones y otros.</w:t>
      </w:r>
    </w:p>
    <w:p>
      <w:pPr>
        <w:pStyle w:val="Heading2"/>
      </w:pPr>
      <w:r>
        <w:rPr>
          <w:rFonts w:ascii="Arial" w:cs="Arial" w:eastAsia="Arial" w:hAnsi="Arial"/>
        </w:rPr>
        <w:t xml:space="preserve">Tipo de apoyo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Financieros: </w:t>
      </w:r>
      <w:r>
        <w:rPr>
          <w:rFonts w:ascii="Arial" w:cs="Arial" w:eastAsia="Arial" w:hAnsi="Arial"/>
          <w:sz w:val="21"/>
          <w:szCs w:val="21"/>
        </w:rPr>
        <w:t xml:space="preserve">Préstamo o cofinanciamiento; aportación a fondo perdido; inversión de capital; garantía; subvención o subsidio.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financieros: </w:t>
      </w:r>
      <w:r>
        <w:rPr>
          <w:rFonts w:ascii="Arial" w:cs="Arial" w:eastAsia="Arial" w:hAnsi="Arial"/>
          <w:sz w:val="21"/>
          <w:szCs w:val="21"/>
        </w:rPr>
        <w:t xml:space="preserve">Asesoría y capacitación; realización de estudios; vinculación con otras instituciones, fondeadores o especialistas.</w:t>
      </w:r>
    </w:p>
    <w:p>
      <w:pPr>
        <w:pStyle w:val="Heading1"/>
      </w:pPr>
      <w:r>
        <w:rPr>
          <w:rFonts w:ascii="Arial" w:cs="Arial" w:eastAsia="Arial" w:hAnsi="Arial"/>
        </w:rPr>
        <w:t xml:space="preserve">Paso 1. Requisitos mínimos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Cada requisito se marca Sí o No. Hay dos tipos: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Indispensables (1, 2, 3, 5 y 6): </w:t>
      </w:r>
      <w:r>
        <w:rPr>
          <w:rFonts w:ascii="Arial" w:cs="Arial" w:eastAsia="Arial" w:hAnsi="Arial"/>
          <w:sz w:val="21"/>
          <w:szCs w:val="21"/>
        </w:rPr>
        <w:t xml:space="preserve">si falla uno, el proyecto no puede participar. Son condiciones que el Fondo no puede suplir: que atienda un tema del Fondo, que tenga beneficio ambiental y social, que sea legal y que no cause daño.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Corregible (4, propuesta completa): </w:t>
      </w:r>
      <w:r>
        <w:rPr>
          <w:rFonts w:ascii="Arial" w:cs="Arial" w:eastAsia="Arial" w:hAnsi="Arial"/>
          <w:sz w:val="21"/>
          <w:szCs w:val="21"/>
        </w:rPr>
        <w:t xml:space="preserve">si le falta parte técnica o financiera, el proyecto no se descarta: participa «con fortalecimiento» y el Fondo puede ayudar a completarla.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 falta información, se pide una sola vez al proponente (5 días hábiles) antes de decidir.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650"/>
        <w:gridCol w:w="1400"/>
        <w:gridCol w:w="3360"/>
        <w:gridCol w:w="25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 cumple cuando…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Documentos que lo acreditan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Pertenece a un tema del Fondo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Indispensable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objetivo del proyecto atiende directamente uno de los 16 temas y cumple el requisito de ese tema (ver lista de temas).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Descripción del proyecto y documento que acredite el requisito del tema.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Beneficio ambiental y social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Indispensable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Describe al menos un beneficio ambiental positivo con un indicador, su valor actual y su meta (por ejemplo, hectáreas restauradas, toneladas de residuos recicladas), y dice qué personas o comunidades se benefician.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Tabla de indicadores con valor actual y meta; descripción de beneficiarios.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Ubicación y respaldo institucional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Indispensable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Señala su área de influencia o de aplicación dentro del Estado, tiene carta de apoyo de la autoridad con atribuciones para autorizarlo y, si hay obra o intervención física, acredita la propiedad, el permiso del dueño o un convenio.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Mapa o ubicación; carta de apoyo; títulos, acuerdo ejidal o convenio.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Propuesta completa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Corregible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Precisa su objeto; tiene un apartado técnico-operativo y uno técnico-financiero con análisis costo-beneficio; incluye plan de trabajo, cronograma y un esquema de prioridades y contingencias.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técnico, presupuesto, análisis costo-beneficio, plan de trabajo y cronograma.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causa daño ambiental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Indispensable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 posibles daños y cómo evitarlos, y tiene los permisos ambientales que necesita o un plan para obtenerlos.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Análisis de impactos; permisos o plan para tramitarlos.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Proponente en regla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Indispensable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Entrega el soporte documental de su situación legal, financiera y fiscal; el monto está dentro del rango; declara que no tiene otro apoyo para lo mismo y que el proyecto no está ya hecho; y establece cómo informará sus avances (al menos cada trimestre).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Acta constitutiva o nombramiento, RFC, opinión fiscal, declaraciones firmadas.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Paso 2. Criterios de calificación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Solo se califican los proyectos que pasaron el Paso 1. Cada criterio recibe 1, 2 o 3 puntos según la descripción de la tabla; si no hay evidencia, se pone 1. Impacto y Atención a población vulnerable valen doble porque el Decreto da prioridad a los resultados y a las poblaciones y territorios vulnerables.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60"/>
        <w:gridCol w:w="600"/>
        <w:gridCol w:w="170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se evalúa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· Alto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· Medio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· Bajo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Impacto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Magnitud del beneficio ambiental y social frente al tamaño del problema que atiende.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Resultado grande y cuantificado frente al tamaño del problema; o atiende varios temas del Fondo a la vez; o se puede repetir en otros lugares del Estado.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Resultado medible, pero local o parcial.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Resultado pequeño o solo demostrativo.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Atención a población vulnerable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Grado en que beneficia a población o zonas vulnerables (rurales, costeras, de alto riesgo o de bajos ingresos).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ubica en una zona rural, costera, de alto riesgo o de bajos ingresos documentada (atlas de riesgos, índices oficiales) y se enfoca en ella.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Atiende zonas o grupos vulnerables, pero sin un diagnóstico que lo demuestre.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se enfoca en población ni zonas vulnerables.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Factibilidad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Viabilidad técnica, administrativa y legal: madurez del proyecto, experiencia del proponente y manejo de riesgos y obstáculos.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Proyecto ejecutivo o muy avanzado; el proponente ya hizo proyectos parecidos; los riesgos y obstáculos están identificados y tienen solución.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Anteproyecto; experiencia parcial; riesgos identificados sin soluciones claras.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 solo una idea; sin experiencia; riesgos u obstáculos serios sin atender.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Costo-efectividad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Viabilidad financiera: costo de cada unidad de resultado comparado con otras opciones.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 cuánto cuesta cada unidad de resultado (por ejemplo, pesos por hectárea) y es igual o menor que otras opciones.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 el costo por resultado, pero no lo compara.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calcula el costo por resultado.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Sostenibilidad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Aportaciones de otras fuentes y compromiso de operar y mantener el proyecto al terminar el apoyo.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Otras fuentes aportan dinero y alguien se compromete por escrito a operarlo y mantenerlo.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 una de las dos cosas.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Depende totalmente del Fondo.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Medición de resultados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Evidencia que respalda los beneficios y plan para medirlos y reportarlos.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basa en datos o estudios y tiene plan de monitoreo con valor actual, metas, responsables y presupuesto.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Tiene indicadores y metas, pero el plan está incompleto.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 reporta actividades realizadas.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Participación e inclusión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Participación de la comunidad e inclusión de mujeres, jóvenes, pueblos indígenas y personas con discapacidad.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comunidad participó en el diseño y hay acciones y metas para esos grupos.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Hubo consulta puntual o la inclusión se menciona en general.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Diseño sin la comunidad y sin acciones de inclusión.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Alianzas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Colaboración con academia y otros sectores (gobierno, empresas, sociedad civil).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Convenios con academia u otros sectores (gobierno, empresas, sociedad civil) con papel definido.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Alianzas informales o con un solo sector.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aliados.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Cómo se suman los puntos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Puntos = (Impacto × 2) + (Población vulnerable × 2) + los otros seis criterios. El resultado va de 10 a 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 a 30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Candidato a financiarse primero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 a 23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financia si alcanza el presupuesto o con ajustes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a 17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le explica qué mejorar para otra convocatoria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Fortalecimiento de propuestas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Fondo no solo elige proyectos: también puede fortalecer los que tienen potencial pero llegan con huecos técnicos o financieros. Así no se pierde un buen proyecto por algo que se puede corregir.</w:t>
      </w:r>
    </w:p>
    <w:p>
      <w:pPr>
        <w:pStyle w:val="Heading2"/>
      </w:pPr>
      <w:r>
        <w:rPr>
          <w:rFonts w:ascii="Arial" w:cs="Arial" w:eastAsia="Arial" w:hAnsi="Arial"/>
        </w:rPr>
        <w:t xml:space="preserve">Cuándo un proyecto es candidato a fortalecimiento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Cuando cumple las dos condiciones: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Tiene potencial: </w:t>
      </w:r>
      <w:r>
        <w:rPr>
          <w:rFonts w:ascii="Arial" w:cs="Arial" w:eastAsia="Arial" w:hAnsi="Arial"/>
          <w:sz w:val="21"/>
          <w:szCs w:val="21"/>
        </w:rPr>
        <w:t xml:space="preserve">2 o 3 puntos en Impacto y en Atención a población vulnerable.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 falta algo corregible: </w:t>
      </w:r>
      <w:r>
        <w:rPr>
          <w:rFonts w:ascii="Arial" w:cs="Arial" w:eastAsia="Arial" w:hAnsi="Arial"/>
          <w:sz w:val="21"/>
          <w:szCs w:val="21"/>
        </w:rPr>
        <w:t xml:space="preserve">no cumplió el requisito 4 (propuesta completa), o sacó 1 en Factibilidad, Costo-efectividad, Sostenibilidad o Medición de resultados.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El Excel lo marca solo y dice qué hay que fortalecer. Un proyecto con propuesta incompleta y poco potencial se marca como tal y se le explica qué mejorar para otra convocatoria.</w:t>
      </w:r>
    </w:p>
    <w:p>
      <w:pPr>
        <w:pStyle w:val="Heading2"/>
      </w:pPr>
      <w:r>
        <w:rPr>
          <w:rFonts w:ascii="Arial" w:cs="Arial" w:eastAsia="Arial" w:hAnsi="Arial"/>
        </w:rPr>
        <w:t xml:space="preserve">Qué puede hacer el Fondo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Apoyo no financiero primero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Fondo le da asesoría, asistencia técnica o un estudio (por ejemplo, el plan financiero) y el proyecto se vuelve a presentar en la siguiente convocatoria.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Financiamiento por etapas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 primera etapa se usa para robustecer lo que falta; las siguientes se pagan solo si se logra.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Aprobación con condiciones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aprueba con compromisos concretos y plazos, por ejemplo conseguir cofinanciamiento antes del segundo pago.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Estas opciones usan los apoyos no financieros (asesoría, asistencia técnica especializada, estudios técnicos, administrativos o financieros, vinculación con fondeadores) que prevé el documento de criterios de elegibilidad.</w:t>
      </w:r>
    </w:p>
    <w:p>
      <w:pPr>
        <w:pStyle w:val="Heading1"/>
      </w:pPr>
      <w:r>
        <w:rPr>
          <w:rFonts w:ascii="Arial" w:cs="Arial" w:eastAsia="Arial" w:hAnsi="Arial"/>
        </w:rPr>
        <w:t xml:space="preserve">Paso 3. Ordenar y decidir: quién hace qué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 el proceso participan tres instancias: la Secretaría Técnica opera, el Comité de Evaluación y Seguimiento califica y da seguimiento, y el Comité Técnico decide. Ninguna sustituye a otra.</w:t>
      </w:r>
    </w:p>
    <w:p>
      <w:pPr>
        <w:pStyle w:val="Heading2"/>
      </w:pPr>
      <w:r>
        <w:rPr>
          <w:rFonts w:ascii="Arial" w:cs="Arial" w:eastAsia="Arial" w:hAnsi="Arial"/>
        </w:rPr>
        <w:t xml:space="preserve">Las tres instancias y de dónde salen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6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Instancia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 dónde sale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Quién la integra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 en el proceso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Comité Técnico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Decreto del Fondo, arts. 6, 7 y 9. Es la máxima autoridad del fideicomiso.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Titular del Ejecutivo (preside); secretarías de Finanzas y Administración, de Pesca, Acuacultura y Desarrollo Agropecuario, y de Turismo y Economía; vocales académico, de sociedad civil, dos empresariales y uno de derechos humanos e inclusión. Sesiona al menos 4 veces al año (art. 13).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Aprueba la convocatoria, los montos y esta guía; decide qué proyectos se financian, con qué monto, en qué condiciones y con qué fortalecimiento (art. 9, fr. III); puede modificar, suspender o revocar apoyos (fr. IV).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Comité de Evaluación y Seguimiento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 propone el documento de criterios de elegibilidad. En el Decreto es un subcomité técnico especializado que crea el Comité Técnico para evaluar proyectos (arts. 9, fr. XI, y 14).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 definen las Reglas de Operación (art. 14). Se sugieren especialistas en los temas del Fondo, internos y externos, sin conflicto de interés.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Califica los 8 criterios; propone el orden y qué proyectos fortalecer; durante la ejecución revisa informes e indicadores.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Secretaría Técnica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Decreto del Fondo, arts. 7 y 12. Es la instancia de apoyo técnico-administrativo del Comité Técnico.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 persona propuesta por la Presidencia del Comité Técnico y aprobada por este; participa con voz pero sin voto.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Publica la convocatoria y recibe propuestas; revisa los 6 requisitos mínimos; integra expedientes para la sesión (art. 12, fr. V); prepara convenios; coordina la supervisión técnica y financiera (fr. VII) y reporta cada trimestre (art. 16).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Quién hace qué en cada momento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5238750"/>
            <wp:effectExtent t="0" r="0" b="0" l="0"/>
            <wp:docPr id="1" name="carriles" descr="Diagrama de carriles con las tres instancias y los siete momentos del proceso" title="Quién hace qu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Cada fila es un momento del proceso, de arriba abajo; cada columna, una instancia. Los recuadros dicen qué hace cada una en ese momento.</w:t>
      </w:r>
    </w:p>
    <w:p>
      <w:pPr>
        <w:pStyle w:val="Heading2"/>
      </w:pPr>
      <w:r>
        <w:rPr>
          <w:rFonts w:ascii="Arial" w:cs="Arial" w:eastAsia="Arial" w:hAnsi="Arial"/>
        </w:rPr>
        <w:t xml:space="preserve">Reglas para ordenar y decidir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Orden: </w:t>
      </w:r>
      <w:r>
        <w:rPr>
          <w:rFonts w:ascii="Arial" w:cs="Arial" w:eastAsia="Arial" w:hAnsi="Arial"/>
          <w:sz w:val="21"/>
          <w:szCs w:val="21"/>
        </w:rPr>
        <w:t xml:space="preserve">los proyectos se ordenan de más a menos puntos (la hoja Ranking lo hace sola). En un empate gana el que tiene más puntos en Impacto y, después, en Atención a población vulnerable.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Calificación: </w:t>
      </w:r>
      <w:r>
        <w:rPr>
          <w:rFonts w:ascii="Arial" w:cs="Arial" w:eastAsia="Arial" w:hAnsi="Arial"/>
          <w:sz w:val="21"/>
          <w:szCs w:val="21"/>
        </w:rPr>
        <w:t xml:space="preserve">dos evaluadores del Comité de Evaluación califican cada proyecto por separado; si difieren en más de un punto en un criterio, lo discuten y anotan el acuerdo. Quien tenga conflicto de interés con un proyecto no lo evalúa.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Decisión: </w:t>
      </w:r>
      <w:r>
        <w:rPr>
          <w:rFonts w:ascii="Arial" w:cs="Arial" w:eastAsia="Arial" w:hAnsi="Arial"/>
          <w:sz w:val="21"/>
          <w:szCs w:val="21"/>
        </w:rPr>
        <w:t xml:space="preserve">el Comité Técnico usa el orden de puntos, el presupuesto y el equilibrio entre temas y regiones. Si se aparta del orden, lo justifica por escrito. Para cada candidato a fortalecimiento elige la opción (apoyo no financiero, etapas o condiciones) y la deja por escrito con plazos.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Pago: </w:t>
      </w:r>
      <w:r>
        <w:rPr>
          <w:rFonts w:ascii="Arial" w:cs="Arial" w:eastAsia="Arial" w:hAnsi="Arial"/>
          <w:sz w:val="21"/>
          <w:szCs w:val="21"/>
        </w:rPr>
        <w:t xml:space="preserve">la Presidencia del Comité Técnico instruye los pagos aprobados a la institución fiduciaria (art. 11, fr. III); el dinero se entrega por etapas contra resultados.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Transparencia: </w:t>
      </w:r>
      <w:r>
        <w:rPr>
          <w:rFonts w:ascii="Arial" w:cs="Arial" w:eastAsia="Arial" w:hAnsi="Arial"/>
          <w:sz w:val="21"/>
          <w:szCs w:val="21"/>
        </w:rPr>
        <w:t xml:space="preserve">los proyectos aprobados, montos y beneficiarios se publican (art. 17).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4B00"/>
          <w:sz w:val="19"/>
          <w:szCs w:val="19"/>
        </w:rPr>
        <w:t xml:space="preserve">Pendiente: las Reglas de Operación del Fondo deben definir quién integra el Comité de Evaluación y Seguimiento y cómo funciona (art. 14 del Decreto).</w:t>
      </w:r>
    </w:p>
    <w:p>
      <w:pPr>
        <w:pStyle w:val="Heading1"/>
      </w:pPr>
      <w:r>
        <w:rPr>
          <w:rFonts w:ascii="Arial" w:cs="Arial" w:eastAsia="Arial" w:hAnsi="Arial"/>
        </w:rPr>
        <w:t xml:space="preserve">Ejemplo resuelto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Restauración de manglar en laguna costera, propuesto por una organización de la sociedad civil (tema IV, conservación y restauración de ecosistemas). Cumple los seis requisitos mínimos, así que pasa al Paso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Calificación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Atención a población vulnerable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Factibilidad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Costo-efectividad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Sostenibilidad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Medición de resultados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Participación e inclusión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Alianzas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de 30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Resultado: 27 puntos, prioridad Alta. Su punto débil es la sostenibilidad (2): el Comité podría pedirle un compromiso de mantenimiento como condición del apoyo.</w:t>
      </w:r>
    </w:p>
    <w:p>
      <w:pPr>
        <w:pStyle w:val="Heading2"/>
      </w:pPr>
      <w:r>
        <w:rPr>
          <w:rFonts w:ascii="Arial" w:cs="Arial" w:eastAsia="Arial" w:hAnsi="Arial"/>
        </w:rPr>
        <w:t xml:space="preserve">Ejemplo de un proyecto a fortalecer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Parque lineal con captación de lluvia, propuesto por un ayuntamiento (tema XII, infraestructura verde). Trae proyecto ejecutivo, pero el plan financiero es débil: no compara costos ni dice quién lo mantendrá.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Calificación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Atención a población vulnerable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Factibilidad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Costo-efectividad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Sostenibilidad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Medición de resultados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Participación e inclusión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Alianzas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 de 30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Resultado: 20 puntos, prioridad Media y candidato a fortalecimiento (buen impacto, pero 1 en Costo-efectividad y Sostenibilidad). El Comité podría financiarlo por etapas: la primera, para un estudio financiero y un acuerdo de mantenimiento; la obra, cuando eso esté listo.</w:t>
      </w:r>
    </w:p>
    <w:p>
      <w:pPr>
        <w:pStyle w:val="Heading1"/>
      </w:pPr>
      <w:r>
        <w:rPr>
          <w:rFonts w:ascii="Arial" w:cs="Arial" w:eastAsia="Arial" w:hAnsi="Arial"/>
        </w:rPr>
        <w:t xml:space="preserve">Anexo A. Los 16 temas del Fondo (artículo 4 del Decreto)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artículo 4 del Decreto por el que se constituye el Fideicomiso Público denominado Fondo Estatal Ambiental y Climático de Baja California Sur fija en qué puede invertir el Fondo. Cada proyecto se registra en el tema principal que atiende.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660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Fracción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 que pide ese tema (requisito 1)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se mide el beneficio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Adaptación al cambio climático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hace en comunidad rural, costera o zona de alto riesgo, o atiende a un grupo vulnerable, con base en un diagnóstico o atlas de riesgos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Personas u hogares menos vulnerables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Reducción de emisiones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 las emisiones actuales y cuánto se reducirán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Toneladas de CO2 evitadas por año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Resiliencia e infraestructura resiliente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Considera escenarios de clima o riesgo en el diseño; si es obra, tiene proyecto ejecutivo o plan para hacerlo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Población y bienes protegidos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Conservación y restauración de ecosistemas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Superficie delimitada y acuerdo con dueños o ejidos; si está en un área protegida, sigue su programa de manejo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Hectáreas conservadas o restauradas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Restauración ecológica, reforestación y corredores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especies nativas y da mantenimiento por al menos 3 años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Hectáreas restauradas y % de plantas que sobreviven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Energía limpia y eficiencia energética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Tiene diagnóstico energético o estudio del recurso (sol, viento)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Energía ahorrada o generada por año; hogares con electricidad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Electromovilidad y tecnologías limpias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Beneficio público (transporte público, escuelas, hospitales, edificios públicos o vivienda social)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CO2 evitado; vehículos o edificios intervenidos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Calidad del aire y movilidad sustentable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basa en datos de calidad del aire o diagnóstico de movilidad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Contaminantes reducidos; km de infraestructura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Residuos y economía circular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 de acuerdo con el programa de residuos municipal o estatal y tiene destino final autorizado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Toneladas que dejan de ir al relleno por año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Educación ambiental y cultura climática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a quién va dirigido y mide lo aprendido antes y después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Personas que aprendieron (medido)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Investigación e innovación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 una institución de investigación y explica cómo se aplicará en BCS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Tecnologías o productos aplicados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Infraestructura verde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Tiene estudio del sitio o del agua y plan de mantenimiento con responsable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 de agua captados o infiltrados por año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XIII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Ordenamiento ecológico y territorial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 promueve o avala la autoridad competente, con consulta pública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Hectáreas ordenadas; instrumentos publicados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XIV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Inspección y vigilancia ambiental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Solo dependencias estatales o municipales con facultades de inspección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realizadas; superficie vigilada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Especies nativas, invasoras y bienestar animal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basa en un diagnóstico o lista oficial de especies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Hábitat restaurado; especies invasoras controladas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XVI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Acciones estratégicas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 determina la Comisión Intersectorial de Cambio Climático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que fije la Comisión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Anexo B. En qué se basa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tomó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Criterios de elegibilidad de proyectos (documento base)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Tipos de apoyo, sujetos de apoyo y tipos de proyecto; requisitos generales de viabilidad técnica, financiera, administrativa y legal (criterios Factibilidad y Costo-efectividad); requisitos específicos a–h (área de influencia, objeto, apartado técnico y financiero con costo-beneficio, plan de trabajo y cronograma, prioridades y contingencias, informes y soporte documental), que forman los requisitos 3, 4 y 6; y el Comité de Evaluación y Seguimiento.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Decreto del Fondo (versión 1)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Los 16 temas (art. 4); la prioridad a poblaciones y territorios vulnerables (art. 3); la evaluación técnica, financiera y ambiental (art. 14); los informes trimestrales y la publicación de resultados (arts. 16 y 17).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Proceso de evaluación de proyectos SbN (abril de 2026)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Beneficio ambiental y social como requisito; madurez del proyecto; barreras de implementación; conflicto de interés; decisión final del Comité.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Criterios de elegibilidad de proyectos (apoyos no financieros)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de las opciones de fortalecimiento: asesoría, asistencia técnica, estudios y vinculación.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Sistema de Priorización de SbN (Forest Trends, 2026)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Separar requisitos (Sí/No) de criterios calificados de 1 a 3 con descripción de cada nivel; categorías de prioridad.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FEAC BCS · Guía para seleccionar proyectos 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d0f55607b996c989251c152ec308f7960fae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2026-10-13T19:29:30.320Z</dcterms:created>
  <dcterms:modified xsi:type="dcterms:W3CDTF">2026-10-13T19:29:30.325Z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