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TweetsReport</w:t>
      </w:r>
    </w:p>
    <w:p>
      <w:pPr>
        <w:pStyle w:val="Author"/>
      </w:pPr>
      <w:r>
        <w:t xml:space="preserve">Aitor</w:t>
      </w:r>
      <w:r>
        <w:t xml:space="preserve"> </w:t>
      </w:r>
      <w:r>
        <w:t xml:space="preserve">Ameztegui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bout-this-document"/>
      <w:bookmarkEnd w:id="21"/>
      <w:r>
        <w:t xml:space="preserve">About this document</w:t>
      </w:r>
    </w:p>
    <w:p>
      <w:r>
        <w:t xml:space="preserve">This document was produced by</w:t>
      </w:r>
      <w:r>
        <w:t xml:space="preserve"> </w:t>
      </w:r>
      <w:hyperlink r:id="rId22">
        <w:r>
          <w:rPr>
            <w:rStyle w:val="Link"/>
          </w:rPr>
          <w:t xml:space="preserve">Emily J. Rollinson</w:t>
        </w:r>
      </w:hyperlink>
      <w:r>
        <w:t xml:space="preserve"> </w:t>
      </w:r>
      <w:r>
        <w:t xml:space="preserve">(</w:t>
      </w:r>
      <w:hyperlink r:id="rId23">
        <w:r>
          <w:rPr>
            <w:rStyle w:val="Link"/>
          </w:rPr>
          <w:t xml:space="preserve">ejrollinson</w:t>
        </w:r>
      </w:hyperlink>
      <w:r>
        <w:t xml:space="preserve"> </w:t>
      </w:r>
      <w:r>
        <w:t xml:space="preserve">on Twitter).</w:t>
      </w:r>
    </w:p>
    <w:p>
      <w:r>
        <w:t xml:space="preserve">The code generating this document was originally developed by</w:t>
      </w:r>
      <w:r>
        <w:t xml:space="preserve"> </w:t>
      </w:r>
      <w:hyperlink r:id="rId24">
        <w:r>
          <w:rPr>
            <w:rStyle w:val="Link"/>
          </w:rPr>
          <w:t xml:space="preserve">Francois Michonneau</w:t>
        </w:r>
      </w:hyperlink>
      <w:r>
        <w:t xml:space="preserve"> </w:t>
      </w:r>
      <w:r>
        <w:t xml:space="preserve">(</w:t>
      </w:r>
      <w:hyperlink r:id="rId25">
        <w:r>
          <w:rPr>
            <w:rStyle w:val="Link"/>
          </w:rPr>
          <w:t xml:space="preserve">fmic_</w:t>
        </w:r>
      </w:hyperlink>
      <w:r>
        <w:t xml:space="preserve"> </w:t>
      </w:r>
      <w:r>
        <w:t xml:space="preserve">on Twitter) for the 2015 Evolution meeting and can be found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It has since been</w:t>
      </w:r>
      <w:r>
        <w:t xml:space="preserve"> </w:t>
      </w:r>
      <w:hyperlink r:id="rId27">
        <w:r>
          <w:rPr>
            <w:rStyle w:val="Link"/>
          </w:rPr>
          <w:t xml:space="preserve">adapted</w:t>
        </w:r>
      </w:hyperlink>
      <w:r>
        <w:t xml:space="preserve"> </w:t>
      </w:r>
      <w:r>
        <w:t xml:space="preserve">for ICCB-ECCB 2015 by Joona Lehtomaki (</w:t>
      </w:r>
      <w:hyperlink r:id="rId28">
        <w:r>
          <w:rPr>
            <w:rStyle w:val="Link"/>
          </w:rPr>
          <w:t xml:space="preserve">jlehtoma</w:t>
        </w:r>
      </w:hyperlink>
      <w:r>
        <w:t xml:space="preserve"> </w:t>
      </w:r>
      <w:r>
        <w:t xml:space="preserve">on Twitter).</w:t>
      </w:r>
    </w:p>
    <w:p>
      <w:r>
        <w:t xml:space="preserve">I originally adapted this code for the 2015 Ecological Society of America Meeting (#ESA100) in Baltimore, MD, and have reproduced it here for the 2016 Ecological Society of America Meeting (#ESA2016) in Fort Lauderdale, FL.</w:t>
      </w:r>
    </w:p>
    <w:p>
      <w:r>
        <w:t xml:space="preserve">Tweets using the hashtag #ESA2016 were aggregated from Twitter using the R package</w:t>
      </w:r>
      <w:r>
        <w:t xml:space="preserve"> </w:t>
      </w:r>
      <w:hyperlink r:id="rId29">
        <w:r>
          <w:rPr>
            <w:rStyle w:val="Link"/>
          </w:rPr>
          <w:t xml:space="preserve">twitteR</w:t>
        </w:r>
      </w:hyperlink>
      <w:r>
        <w:t xml:space="preserve"> </w:t>
      </w:r>
      <w:r>
        <w:t xml:space="preserve">and the Twitter API. The aggregated tweets are</w:t>
      </w:r>
      <w:r>
        <w:t xml:space="preserve"> </w:t>
      </w:r>
      <w:hyperlink r:id="rId30">
        <w:r>
          <w:rPr>
            <w:rStyle w:val="Link"/>
          </w:rPr>
          <w:t xml:space="preserve">available on Figshare</w:t>
        </w:r>
      </w:hyperlink>
      <w:r>
        <w:t xml:space="preserve">.</w:t>
      </w:r>
    </w:p>
    <w:p>
      <w:r>
        <w:t xml:space="preserve">This document was generated using RMarkdown, and the source is</w:t>
      </w:r>
      <w:r>
        <w:t xml:space="preserve"> </w:t>
      </w:r>
      <w:hyperlink r:id="rId31">
        <w:r>
          <w:rPr>
            <w:rStyle w:val="Link"/>
          </w:rPr>
          <w:t xml:space="preserve">available on GitHub</w:t>
        </w:r>
      </w:hyperlink>
      <w:r>
        <w:t xml:space="preserve">.</w:t>
      </w:r>
    </w:p>
    <w:p>
      <w:r>
        <w:t xml:space="preserve">This document (and associated code) is released under a CC0 licence.</w:t>
      </w:r>
    </w:p>
    <w:p>
      <w:pPr>
        <w:pStyle w:val="Heading2"/>
      </w:pPr>
      <w:bookmarkStart w:id="32" w:name="basic-summary"/>
      <w:bookmarkEnd w:id="32"/>
      <w:r>
        <w:t xml:space="preserve">Basic summary</w:t>
      </w:r>
    </w:p>
    <w:p>
      <w:r>
        <w:t xml:space="preserve">Of the most recent 12k tweets tagged #ESA2016 (As of 4:30 PM 8/13/2016):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of original tweets (no retweets):</w:t>
            </w:r>
          </w:p>
        </w:tc>
        <w:tc>
          <w:p>
            <w:pPr>
              <w:pStyle w:val="Compact"/>
              <w:jc w:val="left"/>
            </w:pPr>
            <w:r>
              <w:t xml:space="preserve">1274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users who tweeted:</w:t>
            </w:r>
          </w:p>
        </w:tc>
        <w:tc>
          <w:p>
            <w:pPr>
              <w:pStyle w:val="Compact"/>
              <w:jc w:val="left"/>
            </w:pPr>
            <w:r>
              <w:t xml:space="preserve">2583</w:t>
            </w:r>
          </w:p>
        </w:tc>
      </w:tr>
    </w:tbl>
    <w:p>
      <w:pPr>
        <w:pStyle w:val="Heading2"/>
      </w:pPr>
      <w:bookmarkStart w:id="33" w:name="the-5-most-favorited-tweets"/>
      <w:bookmarkEnd w:id="33"/>
      <w:r>
        <w:t xml:space="preserve">The 5 most favorited tweets</w:t>
      </w:r>
    </w:p>
    <w:p>
      <w:pPr>
        <w:pStyle w:val="Compact"/>
      </w:pPr>
      <w:r>
        <w:t xml:space="preserve">Todo mi apoyo a los #HeroesAnónimos que trabajan en #IFBenitatxell y otros #IIFF. Ejemplo de profesionalidad y compromiso</w:t>
      </w:r>
      <w:r>
        <w:t xml:space="preserve"> </w:t>
      </w:r>
      <w:r>
        <w:t xml:space="preserve">@InfoEmerg</w:t>
      </w:r>
      <w:r>
        <w:t xml:space="preserve">.</w:t>
      </w:r>
    </w:p>
    <w:p>
      <w:pPr>
        <w:pStyle w:val="Compact"/>
      </w:pPr>
      <w:r>
        <w:t xml:space="preserve">—</w:t>
      </w:r>
      <w:r>
        <w:t xml:space="preserve"> </w:t>
      </w:r>
      <w:r>
        <w:t xml:space="preserve">FranHervias</w:t>
      </w:r>
      <w:r>
        <w:t xml:space="preserve"> | </w:t>
      </w:r>
      <w:r>
        <w:t xml:space="preserve"> </w:t>
      </w:r>
      <w:r>
        <w:t xml:space="preserve">2016-09-06</w:t>
      </w:r>
      <w:r>
        <w:t xml:space="preserve"> </w:t>
      </w:r>
      <w:r>
        <w:t xml:space="preserve"> | 92 retweets, 74 favorites.</w:t>
      </w:r>
    </w:p>
    <w:p>
      <w:pPr>
        <w:pStyle w:val="Compact"/>
      </w:pPr>
      <w:r>
        <w:t xml:space="preserve">El protocolo #OACEL no lo siguen muy bien que digamos, pero una peli de dibujos sobre #iiff es un punto</w:t>
      </w:r>
      <w:r>
        <w:t xml:space="preserve"> </w:t>
      </w:r>
      <w:hyperlink r:id="rId34">
        <w:r>
          <w:rPr>
            <w:rStyle w:val="Link"/>
          </w:rPr>
          <w:t xml:space="preserve">https://t.co/RoEJ1MNBUI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eforestal</w:t>
      </w:r>
      <w:r>
        <w:t xml:space="preserve"> | </w:t>
      </w:r>
      <w:r>
        <w:t xml:space="preserve"> </w:t>
      </w:r>
      <w:r>
        <w:t xml:space="preserve">2016-09-03</w:t>
      </w:r>
      <w:r>
        <w:t xml:space="preserve"> </w:t>
      </w:r>
      <w:r>
        <w:t xml:space="preserve"> | 56 retweets, 55 favorites.</w:t>
      </w:r>
    </w:p>
    <w:p>
      <w:pPr>
        <w:pStyle w:val="Compact"/>
      </w:pPr>
      <w:r>
        <w:t xml:space="preserve">Y si se cae el sistema informático durante la extincion #IIFF? En el COR siempre nos quedará la tradicional pizarra</w:t>
      </w:r>
      <w:r>
        <w:t xml:space="preserve"> </w:t>
      </w:r>
      <w:hyperlink r:id="rId35">
        <w:r>
          <w:rPr>
            <w:rStyle w:val="Link"/>
          </w:rPr>
          <w:t xml:space="preserve">https://t.co/zGrLG0EQUm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Plan_INFOCA</w:t>
      </w:r>
      <w:r>
        <w:t xml:space="preserve"> | </w:t>
      </w:r>
      <w:r>
        <w:t xml:space="preserve"> </w:t>
      </w:r>
      <w:r>
        <w:t xml:space="preserve">2016-09-03</w:t>
      </w:r>
      <w:r>
        <w:t xml:space="preserve"> </w:t>
      </w:r>
      <w:r>
        <w:t xml:space="preserve"> | 19 retweets, 55 favorites.</w:t>
      </w:r>
    </w:p>
    <w:p>
      <w:pPr>
        <w:pStyle w:val="Compact"/>
      </w:pPr>
      <w:r>
        <w:t xml:space="preserve">Durisimo dia para las #BRIF en #IIFF x toda #España combatiendo</w:t>
      </w:r>
      <w:r>
        <w:t xml:space="preserve"> </w:t>
      </w:r>
      <w:r>
        <w:t xml:space="preserve">@BrifDaroca</w:t>
      </w:r>
      <w:r>
        <w:t xml:space="preserve"> </w:t>
      </w:r>
      <w:r>
        <w:t xml:space="preserve">en #IFBolulla mucha fuerza to2 medios!</w:t>
      </w:r>
      <w:r>
        <w:t xml:space="preserve"> </w:t>
      </w:r>
      <w:hyperlink r:id="rId36">
        <w:r>
          <w:rPr>
            <w:rStyle w:val="Link"/>
          </w:rPr>
          <w:t xml:space="preserve">https://t.co/QzbpSzcf87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AT_Brif</w:t>
      </w:r>
      <w:r>
        <w:t xml:space="preserve"> | </w:t>
      </w:r>
      <w:r>
        <w:t xml:space="preserve"> </w:t>
      </w:r>
      <w:r>
        <w:t xml:space="preserve">2016-09-05</w:t>
      </w:r>
      <w:r>
        <w:t xml:space="preserve"> </w:t>
      </w:r>
      <w:r>
        <w:t xml:space="preserve"> | 57 retweets, 54 favorites.</w:t>
      </w:r>
    </w:p>
    <w:p>
      <w:pPr>
        <w:pStyle w:val="Compact"/>
      </w:pPr>
      <w:r>
        <w:t xml:space="preserve">Asi esta #IFCandeleda #Avila ahora mismo 16:50 "refrescado"por una DESCARGAAA! del #43Grupo</w:t>
      </w:r>
      <w:r>
        <w:t xml:space="preserve"> </w:t>
      </w:r>
      <w:r>
        <w:t xml:space="preserve"> </w:t>
      </w:r>
      <w:r>
        <w:t xml:space="preserve">#IIFF #IFCandeleda</w:t>
      </w:r>
      <w:r>
        <w:t xml:space="preserve"> </w:t>
      </w:r>
      <w:hyperlink r:id="rId37">
        <w:r>
          <w:rPr>
            <w:rStyle w:val="Link"/>
          </w:rPr>
          <w:t xml:space="preserve">https://t.co/Ni9RqN9kS0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AT_Brif</w:t>
      </w:r>
      <w:r>
        <w:t xml:space="preserve"> | </w:t>
      </w:r>
      <w:r>
        <w:t xml:space="preserve"> </w:t>
      </w:r>
      <w:r>
        <w:t xml:space="preserve">2016-08-31</w:t>
      </w:r>
      <w:r>
        <w:t xml:space="preserve"> </w:t>
      </w:r>
      <w:r>
        <w:t xml:space="preserve"> | 36 retweets, 51 favorites.</w:t>
      </w:r>
    </w:p>
    <w:p>
      <w:pPr>
        <w:pStyle w:val="Heading2"/>
      </w:pPr>
      <w:bookmarkStart w:id="38" w:name="the-5-most-retweeted-tweets"/>
      <w:bookmarkEnd w:id="38"/>
      <w:r>
        <w:t xml:space="preserve">The 5 most retweeted tweets</w:t>
      </w:r>
    </w:p>
    <w:p>
      <w:pPr>
        <w:pStyle w:val="Compact"/>
      </w:pPr>
      <w:r>
        <w:t xml:space="preserve">05/09/2016 Nivell de Preemergència. Risc extrem #IIFF / Nivel de Preemergencia. Riesgo extremo #IIFF</w:t>
      </w:r>
      <w:r>
        <w:t xml:space="preserve"> </w:t>
      </w:r>
      <w:hyperlink r:id="rId39">
        <w:r>
          <w:rPr>
            <w:rStyle w:val="Link"/>
          </w:rPr>
          <w:t xml:space="preserve">https://t.co/ppc0I6ebEK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GVA112</w:t>
      </w:r>
      <w:r>
        <w:t xml:space="preserve"> | </w:t>
      </w:r>
      <w:r>
        <w:t xml:space="preserve"> </w:t>
      </w:r>
      <w:r>
        <w:t xml:space="preserve">2016-09-05</w:t>
      </w:r>
      <w:r>
        <w:t xml:space="preserve"> </w:t>
      </w:r>
      <w:r>
        <w:t xml:space="preserve"> | 96 retweets, 27 favorites.</w:t>
      </w:r>
    </w:p>
    <w:p>
      <w:pPr>
        <w:pStyle w:val="Compact"/>
      </w:pPr>
      <w:r>
        <w:t xml:space="preserve">Todo mi apoyo a los #HeroesAnónimos que trabajan en #IFBenitatxell y otros #IIFF. Ejemplo de profesionalidad y compromiso</w:t>
      </w:r>
      <w:r>
        <w:t xml:space="preserve"> </w:t>
      </w:r>
      <w:r>
        <w:t xml:space="preserve">@InfoEmerg</w:t>
      </w:r>
      <w:r>
        <w:t xml:space="preserve">.</w:t>
      </w:r>
    </w:p>
    <w:p>
      <w:pPr>
        <w:pStyle w:val="Compact"/>
      </w:pPr>
      <w:r>
        <w:t xml:space="preserve">—</w:t>
      </w:r>
      <w:r>
        <w:t xml:space="preserve"> </w:t>
      </w:r>
      <w:r>
        <w:t xml:space="preserve">FranHervias</w:t>
      </w:r>
      <w:r>
        <w:t xml:space="preserve"> | </w:t>
      </w:r>
      <w:r>
        <w:t xml:space="preserve"> </w:t>
      </w:r>
      <w:r>
        <w:t xml:space="preserve">2016-09-06</w:t>
      </w:r>
      <w:r>
        <w:t xml:space="preserve"> </w:t>
      </w:r>
      <w:r>
        <w:t xml:space="preserve"> | 92 retweets, 74 favorites.</w:t>
      </w:r>
    </w:p>
    <w:p>
      <w:pPr>
        <w:pStyle w:val="Compact"/>
      </w:pPr>
      <w:r>
        <w:t xml:space="preserve">Hoy el mapa de riesgo de #IncendiosForestales es terrorífico. Mucha precaución #IIFF #STOPincendios</w:t>
      </w:r>
      <w:r>
        <w:t xml:space="preserve"> </w:t>
      </w:r>
      <w:hyperlink r:id="rId40">
        <w:r>
          <w:rPr>
            <w:rStyle w:val="Link"/>
          </w:rPr>
          <w:t xml:space="preserve">https://t.co/q0vvxyKiIK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TheoOberhuber</w:t>
      </w:r>
      <w:r>
        <w:t xml:space="preserve"> | </w:t>
      </w:r>
      <w:r>
        <w:t xml:space="preserve"> </w:t>
      </w:r>
      <w:r>
        <w:t xml:space="preserve">2016-09-06</w:t>
      </w:r>
      <w:r>
        <w:t xml:space="preserve"> </w:t>
      </w:r>
      <w:r>
        <w:t xml:space="preserve"> | 83 retweets, 34 favorites.</w:t>
      </w:r>
    </w:p>
    <w:p>
      <w:pPr>
        <w:pStyle w:val="Compact"/>
      </w:pPr>
      <w:r>
        <w:t xml:space="preserve">Así se vive desde dentro un incendio forestal</w:t>
      </w:r>
      <w:r>
        <w:t xml:space="preserve">Ataque directo</w:t>
      </w:r>
      <w:r>
        <w:t xml:space="preserve">con mochila extintora</w:t>
      </w:r>
      <w:r>
        <w:t xml:space="preserve">[20kgs] y rematando con</w:t>
      </w:r>
      <w:r>
        <w:t xml:space="preserve"> </w:t>
      </w:r>
      <w:r>
        <w:t xml:space="preserve">#IIFF</w:t>
      </w:r>
      <w:r>
        <w:t xml:space="preserve"> </w:t>
      </w:r>
      <w:hyperlink r:id="rId41">
        <w:r>
          <w:rPr>
            <w:rStyle w:val="Link"/>
          </w:rPr>
          <w:t xml:space="preserve">https://t.co/o0OJp8pPXK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briftabuyo</w:t>
      </w:r>
      <w:r>
        <w:t xml:space="preserve"> | </w:t>
      </w:r>
      <w:r>
        <w:t xml:space="preserve"> </w:t>
      </w:r>
      <w:r>
        <w:t xml:space="preserve">2016-09-07</w:t>
      </w:r>
      <w:r>
        <w:t xml:space="preserve"> </w:t>
      </w:r>
      <w:r>
        <w:t xml:space="preserve"> | 63 retweets, 49 favorites.</w:t>
      </w:r>
    </w:p>
    <w:p>
      <w:pPr>
        <w:pStyle w:val="Compact"/>
      </w:pPr>
      <w:r>
        <w:t xml:space="preserve">Durisimo dia para las #BRIF en #IIFF x toda #España combatiendo</w:t>
      </w:r>
      <w:r>
        <w:t xml:space="preserve"> </w:t>
      </w:r>
      <w:r>
        <w:t xml:space="preserve">@BrifDaroca</w:t>
      </w:r>
      <w:r>
        <w:t xml:space="preserve"> </w:t>
      </w:r>
      <w:r>
        <w:t xml:space="preserve">en #IFBolulla mucha fuerza to2 medios!</w:t>
      </w:r>
      <w:r>
        <w:t xml:space="preserve"> </w:t>
      </w:r>
      <w:hyperlink r:id="rId36">
        <w:r>
          <w:rPr>
            <w:rStyle w:val="Link"/>
          </w:rPr>
          <w:t xml:space="preserve">https://t.co/QzbpSzcf87</w:t>
        </w:r>
      </w:hyperlink>
    </w:p>
    <w:p>
      <w:pPr>
        <w:pStyle w:val="Compact"/>
      </w:pPr>
      <w:r>
        <w:t xml:space="preserve">—</w:t>
      </w:r>
      <w:r>
        <w:t xml:space="preserve"> </w:t>
      </w:r>
      <w:r>
        <w:t xml:space="preserve">AT_Brif</w:t>
      </w:r>
      <w:r>
        <w:t xml:space="preserve"> | </w:t>
      </w:r>
      <w:r>
        <w:t xml:space="preserve"> </w:t>
      </w:r>
      <w:r>
        <w:t xml:space="preserve">2016-09-05</w:t>
      </w:r>
      <w:r>
        <w:t xml:space="preserve"> </w:t>
      </w:r>
      <w:r>
        <w:t xml:space="preserve"> | 57 retweets, 54 favorites.</w:t>
      </w:r>
    </w:p>
    <w:p>
      <w:pPr>
        <w:pStyle w:val="Heading2"/>
      </w:pPr>
      <w:bookmarkStart w:id="42" w:name="top-tweeters"/>
      <w:bookmarkEnd w:id="42"/>
      <w:r>
        <w:t xml:space="preserve">Top tweeters</w:t>
      </w:r>
    </w:p>
    <w:p>
      <w:r>
        <w:t xml:space="preserve">All generated tweets (including retweets)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top-users-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Only for original tweets (retweets excluded)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top-users-or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most-favoritedretweeted-users"/>
      <w:bookmarkEnd w:id="45"/>
      <w:r>
        <w:t xml:space="preserve">Most favorited/retweeted users</w:t>
      </w:r>
    </w:p>
    <w:p>
      <w:r>
        <w:t xml:space="preserve">The figures below only include users who tweeted 5+ times, and don't include retweets.</w:t>
      </w:r>
    </w:p>
    <w:p>
      <w:pPr>
        <w:pStyle w:val="Heading3"/>
      </w:pPr>
      <w:bookmarkStart w:id="46" w:name="number-of-favorites-received-by-users"/>
      <w:bookmarkEnd w:id="46"/>
      <w:r>
        <w:t xml:space="preserve">Number of favorites received by users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number-of-retweets-received-by-users"/>
      <w:bookmarkEnd w:id="48"/>
      <w:r>
        <w:t xml:space="preserve">Number of retweets received by users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mean-numbers-of-favorites-received"/>
      <w:bookmarkEnd w:id="50"/>
      <w:r>
        <w:t xml:space="preserve">Mean numbers of favorites received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mean-numbers-of-retweets-received"/>
      <w:bookmarkEnd w:id="52"/>
      <w:r>
        <w:t xml:space="preserve">Mean numbers of retweets received</w:t>
      </w:r>
    </w:p>
    <w:p>
      <w:r>
        <w:drawing>
          <wp:inline>
            <wp:extent cx="46101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word-cloud"/>
      <w:bookmarkEnd w:id="54"/>
      <w:r>
        <w:t xml:space="preserve">Word cloud</w:t>
      </w:r>
    </w:p>
    <w:p>
      <w:r>
        <w:t xml:space="preserve">The top 100 words among the original tweets.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eledu00a0u00bdedu00b4u00a5 could not be fit on page. It will not</w:t>
      </w:r>
      <w:r>
        <w:br w:type="textWrapping"/>
      </w:r>
      <w:r>
        <w:rPr>
          <w:rStyle w:val="VerbatimChar"/>
        </w:rPr>
        <w:t xml:space="preserve">##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edu00a0u00bdedu00b4u00a5incendios could not be fit on page. It</w:t>
      </w:r>
      <w:r>
        <w:br w:type="textWrapping"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forestalesedu00a0u00bdedu00b4u00a5 could not be fit on page. It</w:t>
      </w:r>
      <w:r>
        <w:br w:type="textWrapping"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edu00a0u00bdedu00b4u00a5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edu00a0u00bdedu00b4u00a5extrema could not be fit on page. It will</w:t>
      </w:r>
      <w:r>
        <w:br w:type="textWrapping"/>
      </w:r>
      <w:r>
        <w:rPr>
          <w:rStyle w:val="VerbatimChar"/>
        </w:rPr>
        <w:t xml:space="preserve">## not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edu00a0u00bdedu00b4u00b4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preemergència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profesionales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wordcloud(., max.words = 100, colors = pal, random.order =</w:t>
      </w:r>
      <w:r>
        <w:br w:type="textWrapping"/>
      </w:r>
      <w:r>
        <w:rPr>
          <w:rStyle w:val="VerbatimChar"/>
        </w:rPr>
        <w:t xml:space="preserve">## FALSE, : emergenciassev could not be fit on page. It will not be plotted.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eetsReport_files/figure-docx/word-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 the extent possible under law,</w:t>
      </w:r>
      <w:r>
        <w:t xml:space="preserve"> </w:t>
      </w:r>
      <w:r>
        <w:t xml:space="preserve"> </w:t>
      </w:r>
      <w:r>
        <w:t xml:space="preserve">Emily J. Rollinson</w:t>
      </w:r>
      <w:r>
        <w:t xml:space="preserve"> </w:t>
      </w:r>
      <w:r>
        <w:t xml:space="preserve">has waived all copyright and related or neighboring rights to</w:t>
      </w:r>
      <w:r>
        <w:t xml:space="preserve"> </w:t>
      </w:r>
      <w:r>
        <w:t xml:space="preserve">Summary of tweets at the 2016 Ecological Society of America conference</w:t>
      </w:r>
      <w:r>
        <w:t xml:space="preserve">. This work is published from:</w:t>
      </w:r>
      <w:r>
        <w:t xml:space="preserve"> </w:t>
      </w:r>
      <w:r>
        <w:t xml:space="preserve"> </w:t>
      </w:r>
      <w:r>
        <w:t xml:space="preserve">United States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9e8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hyperlink" Id="rId22" Target="http://rollinsonecology.com" TargetMode="External" /><Relationship Type="http://schemas.openxmlformats.org/officeDocument/2006/relationships/hyperlink" Id="rId29" Target="https://cran.r-project.org/web/packages/twitteR/index.html" TargetMode="External" /><Relationship Type="http://schemas.openxmlformats.org/officeDocument/2006/relationships/hyperlink" Id="rId30" Target="https://figshare.com/authors/Emily_Rollinson/781925" TargetMode="External" /><Relationship Type="http://schemas.openxmlformats.org/officeDocument/2006/relationships/hyperlink" Id="rId31" Target="https://github.com/erollinson/erollinson.github.io" TargetMode="External" /><Relationship Type="http://schemas.openxmlformats.org/officeDocument/2006/relationships/hyperlink" Id="rId24" Target="https://github.com/fmichonneau" TargetMode="External" /><Relationship Type="http://schemas.openxmlformats.org/officeDocument/2006/relationships/hyperlink" Id="rId26" Target="https://github.com/fmichonneau/evol2015-tweets" TargetMode="External" /><Relationship Type="http://schemas.openxmlformats.org/officeDocument/2006/relationships/hyperlink" Id="rId27" Target="https://github.com/jlehtoma/iccb2015-tweets/blob/gh-pages/index.Rmd" TargetMode="External" /><Relationship Type="http://schemas.openxmlformats.org/officeDocument/2006/relationships/hyperlink" Id="rId37" Target="https://t.co/Ni9RqN9kS0" TargetMode="External" /><Relationship Type="http://schemas.openxmlformats.org/officeDocument/2006/relationships/hyperlink" Id="rId36" Target="https://t.co/QzbpSzcf87" TargetMode="External" /><Relationship Type="http://schemas.openxmlformats.org/officeDocument/2006/relationships/hyperlink" Id="rId34" Target="https://t.co/RoEJ1MNBUI" TargetMode="External" /><Relationship Type="http://schemas.openxmlformats.org/officeDocument/2006/relationships/hyperlink" Id="rId41" Target="https://t.co/o0OJp8pPXK" TargetMode="External" /><Relationship Type="http://schemas.openxmlformats.org/officeDocument/2006/relationships/hyperlink" Id="rId39" Target="https://t.co/ppc0I6ebEK" TargetMode="External" /><Relationship Type="http://schemas.openxmlformats.org/officeDocument/2006/relationships/hyperlink" Id="rId40" Target="https://t.co/q0vvxyKiIK" TargetMode="External" /><Relationship Type="http://schemas.openxmlformats.org/officeDocument/2006/relationships/hyperlink" Id="rId35" Target="https://t.co/zGrLG0EQUm" TargetMode="External" /><Relationship Type="http://schemas.openxmlformats.org/officeDocument/2006/relationships/hyperlink" Id="rId23" Target="https://twitter.com/ejrollinson" TargetMode="External" /><Relationship Type="http://schemas.openxmlformats.org/officeDocument/2006/relationships/hyperlink" Id="rId25" Target="https://twitter.com/fmic_" TargetMode="External" /><Relationship Type="http://schemas.openxmlformats.org/officeDocument/2006/relationships/hyperlink" Id="rId28" Target="https://twitter.com/jlehtom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ollinsonecology.com" TargetMode="External" /><Relationship Type="http://schemas.openxmlformats.org/officeDocument/2006/relationships/hyperlink" Id="rId29" Target="https://cran.r-project.org/web/packages/twitteR/index.html" TargetMode="External" /><Relationship Type="http://schemas.openxmlformats.org/officeDocument/2006/relationships/hyperlink" Id="rId30" Target="https://figshare.com/authors/Emily_Rollinson/781925" TargetMode="External" /><Relationship Type="http://schemas.openxmlformats.org/officeDocument/2006/relationships/hyperlink" Id="rId31" Target="https://github.com/erollinson/erollinson.github.io" TargetMode="External" /><Relationship Type="http://schemas.openxmlformats.org/officeDocument/2006/relationships/hyperlink" Id="rId24" Target="https://github.com/fmichonneau" TargetMode="External" /><Relationship Type="http://schemas.openxmlformats.org/officeDocument/2006/relationships/hyperlink" Id="rId26" Target="https://github.com/fmichonneau/evol2015-tweets" TargetMode="External" /><Relationship Type="http://schemas.openxmlformats.org/officeDocument/2006/relationships/hyperlink" Id="rId27" Target="https://github.com/jlehtoma/iccb2015-tweets/blob/gh-pages/index.Rmd" TargetMode="External" /><Relationship Type="http://schemas.openxmlformats.org/officeDocument/2006/relationships/hyperlink" Id="rId37" Target="https://t.co/Ni9RqN9kS0" TargetMode="External" /><Relationship Type="http://schemas.openxmlformats.org/officeDocument/2006/relationships/hyperlink" Id="rId36" Target="https://t.co/QzbpSzcf87" TargetMode="External" /><Relationship Type="http://schemas.openxmlformats.org/officeDocument/2006/relationships/hyperlink" Id="rId34" Target="https://t.co/RoEJ1MNBUI" TargetMode="External" /><Relationship Type="http://schemas.openxmlformats.org/officeDocument/2006/relationships/hyperlink" Id="rId41" Target="https://t.co/o0OJp8pPXK" TargetMode="External" /><Relationship Type="http://schemas.openxmlformats.org/officeDocument/2006/relationships/hyperlink" Id="rId39" Target="https://t.co/ppc0I6ebEK" TargetMode="External" /><Relationship Type="http://schemas.openxmlformats.org/officeDocument/2006/relationships/hyperlink" Id="rId40" Target="https://t.co/q0vvxyKiIK" TargetMode="External" /><Relationship Type="http://schemas.openxmlformats.org/officeDocument/2006/relationships/hyperlink" Id="rId35" Target="https://t.co/zGrLG0EQUm" TargetMode="External" /><Relationship Type="http://schemas.openxmlformats.org/officeDocument/2006/relationships/hyperlink" Id="rId23" Target="https://twitter.com/ejrollinson" TargetMode="External" /><Relationship Type="http://schemas.openxmlformats.org/officeDocument/2006/relationships/hyperlink" Id="rId25" Target="https://twitter.com/fmic_" TargetMode="External" /><Relationship Type="http://schemas.openxmlformats.org/officeDocument/2006/relationships/hyperlink" Id="rId28" Target="https://twitter.com/jlehtom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TweetsReport</dc:title>
  <dc:creator>Aitor Ameztegui</dc:creator>
</cp:coreProperties>
</file>