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OBJECTIVES: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 program to perform calculations.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MATERIAL: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Atmel Studio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WEB SITES: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www.microchip.com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for Atmel Studio Software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ACTIVITY 1</w:t>
      </w:r>
    </w:p>
    <w:p w:rsidR="00000000" w:rsidDel="00000000" w:rsidP="00000000" w:rsidRDefault="00000000" w:rsidRPr="00000000" w14:paraId="00000008">
      <w:pPr>
        <w:spacing w:after="200" w:before="20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Write a program that calculates (PORTC + 4) * PORTD and sends out the result through PORTB. Consider all the values are unsigned.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bookmarkStart w:colFirst="0" w:colLast="0" w:name="_o8u28btud6b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ACTIVITY 2</w:t>
      </w:r>
    </w:p>
    <w:p w:rsidR="00000000" w:rsidDel="00000000" w:rsidP="00000000" w:rsidRDefault="00000000" w:rsidRPr="00000000" w14:paraId="0000000A">
      <w:pPr>
        <w:spacing w:after="200" w:before="200" w:line="240" w:lineRule="auto"/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Write a program to calculate the result of (PORTB + PORTD)/2 and send out the result through PORTB. Consider all the values are unsigned. (Note: To divide by two, you can use shift right operation)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" w:cs="Times" w:eastAsia="Times" w:hAnsi="Times"/>
          <w:sz w:val="24"/>
          <w:szCs w:val="24"/>
        </w:rPr>
      </w:pPr>
      <w:bookmarkStart w:colFirst="0" w:colLast="0" w:name="_r78r81fdme5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ACTIVITY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00" w:line="24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Find the value in R0 and R1 after the following code. What are the values kept in R0 and R1?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beforeAutospacing="0" w:line="24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LDI </w:t>
        <w:tab/>
        <w:t xml:space="preserve">R16, 10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LDI </w:t>
        <w:tab/>
        <w:t xml:space="preserve">R17, 20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LDI </w:t>
        <w:tab/>
        <w:t xml:space="preserve">R18, 30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MUL</w:t>
        <w:tab/>
        <w:t xml:space="preserve">R16, R17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ADD</w:t>
        <w:tab/>
        <w:t xml:space="preserve">R0, R18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200" w:line="24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Find the value in R0 and R1 after the following code.What are the values kept in R0 and R1?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LDI </w:t>
        <w:tab/>
        <w:t xml:space="preserve">R19, 19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SUBI</w:t>
        <w:tab/>
        <w:t xml:space="preserve">R19, 10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LDI</w:t>
        <w:tab/>
        <w:t xml:space="preserve">R30, 30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MUL</w:t>
        <w:tab/>
        <w:t xml:space="preserve">R30, R19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bookmarkStart w:colFirst="0" w:colLast="0" w:name="_38u9e9d3uny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ACTIVITY 4</w:t>
      </w:r>
    </w:p>
    <w:p w:rsidR="00000000" w:rsidDel="00000000" w:rsidP="00000000" w:rsidRDefault="00000000" w:rsidRPr="00000000" w14:paraId="00000019">
      <w:pPr>
        <w:spacing w:after="200" w:before="200" w:line="240" w:lineRule="auto"/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Write a program to add 10 bytes of data and store the result in registers R30 and R31. The bytes are stored in the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Program memory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starting at $200. The data would look as follows: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MYDATA:</w:t>
        <w:tab/>
        <w:t xml:space="preserve">.DB</w:t>
        <w:tab/>
        <w:t xml:space="preserve">92,34,84,129,...</w:t>
        <w:tab/>
        <w:tab/>
        <w:t xml:space="preserve">;pick your own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200" w:line="240" w:lineRule="auto"/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Note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you must first bring the data from Program memory into the registers, then add them together. Use a simulator and single-step to examine the data.    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bookmarkStart w:colFirst="0" w:colLast="0" w:name="_m1btfl2hv7u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ACTIVITY 5</w:t>
      </w:r>
    </w:p>
    <w:p w:rsidR="00000000" w:rsidDel="00000000" w:rsidP="00000000" w:rsidRDefault="00000000" w:rsidRPr="00000000" w14:paraId="0000001D">
      <w:pPr>
        <w:spacing w:after="200" w:before="200" w:line="240" w:lineRule="auto"/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Write a program to add 10 bytes of Binary-Coded Decimal (BCD) data and store the result in R30 and R31. The bytes are stored in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Program memory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starting at $300. The data would look as follows: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MYDATA:</w:t>
        <w:tab/>
        <w:t xml:space="preserve">.DB</w:t>
        <w:tab/>
        <w:t xml:space="preserve">$92,$34,$84,$29,...</w:t>
        <w:tab/>
        <w:t xml:space="preserve">;pick your own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0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Note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you must first bring the data from Program memory into the registers, then add them together. Use a simulator and single-step to examine the data.    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bookmarkStart w:colFirst="0" w:colLast="0" w:name="_2ii1b7gi43b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ACTIVITY 6</w:t>
      </w:r>
    </w:p>
    <w:p w:rsidR="00000000" w:rsidDel="00000000" w:rsidP="00000000" w:rsidRDefault="00000000" w:rsidRPr="00000000" w14:paraId="00000021">
      <w:pPr>
        <w:spacing w:after="200" w:before="20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Write a program to add two BCD numbers and store the result in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RAM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location $100 - $104. The two multibyte items are stored in the program memory starting at $120 as following data. 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.ORG  $120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DATA_1:</w:t>
        <w:tab/>
        <w:tab/>
        <w:t xml:space="preserve">.DB</w:t>
        <w:tab/>
        <w:t xml:space="preserve">$54,$76,$65,$98</w:t>
        <w:tab/>
        <w:t xml:space="preserve">;number 0x98657654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DATA_2:</w:t>
        <w:tab/>
        <w:tab/>
        <w:t xml:space="preserve">.DB</w:t>
        <w:tab/>
        <w:t xml:space="preserve">$93,$56,$77,$38</w:t>
        <w:tab/>
        <w:t xml:space="preserve">;number 0x38775693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widowControl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361.0" w:type="dxa"/>
      <w:jc w:val="left"/>
      <w:tblBorders>
        <w:top w:color="000000" w:space="0" w:sz="0" w:val="nil"/>
        <w:left w:color="000000" w:space="0" w:sz="0" w:val="nil"/>
        <w:bottom w:color="365f91" w:space="0" w:sz="12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9361"/>
      <w:tblGridChange w:id="0">
        <w:tblGrid>
          <w:gridCol w:w="9361"/>
        </w:tblGrid>
      </w:tblGridChange>
    </w:tblGrid>
    <w:tr>
      <w:trPr>
        <w:cantSplit w:val="0"/>
        <w:trHeight w:val="1258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6">
          <w:pPr>
            <w:tabs>
              <w:tab w:val="center" w:leader="none" w:pos="4680"/>
              <w:tab w:val="right" w:leader="none" w:pos="9360"/>
            </w:tabs>
            <w:spacing w:before="200" w:line="240" w:lineRule="auto"/>
            <w:jc w:val="center"/>
            <w:rPr>
              <w:rFonts w:ascii="Times New Roman" w:cs="Times New Roman" w:eastAsia="Times New Roman" w:hAnsi="Times New Roman"/>
              <w:b w:val="1"/>
              <w:smallCaps w:val="1"/>
              <w:color w:val="365f91"/>
              <w:sz w:val="36"/>
              <w:szCs w:val="3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365f91"/>
              <w:sz w:val="36"/>
              <w:szCs w:val="36"/>
              <w:rtl w:val="0"/>
            </w:rPr>
            <w:t xml:space="preserve">Lab 3-D</w:t>
          </w:r>
        </w:p>
        <w:p w:rsidR="00000000" w:rsidDel="00000000" w:rsidP="00000000" w:rsidRDefault="00000000" w:rsidRPr="00000000" w14:paraId="00000027">
          <w:pPr>
            <w:tabs>
              <w:tab w:val="center" w:leader="none" w:pos="4680"/>
              <w:tab w:val="right" w:leader="none" w:pos="9360"/>
            </w:tabs>
            <w:spacing w:before="200" w:line="240" w:lineRule="auto"/>
            <w:jc w:val="center"/>
            <w:rPr>
              <w:rFonts w:ascii="Times New Roman" w:cs="Times New Roman" w:eastAsia="Times New Roman" w:hAnsi="Times New Roman"/>
              <w:color w:val="365f91"/>
              <w:sz w:val="36"/>
              <w:szCs w:val="3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365f91"/>
              <w:sz w:val="36"/>
              <w:szCs w:val="36"/>
              <w:rtl w:val="0"/>
            </w:rPr>
            <w:t xml:space="preserve">Arithmetic Instructions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tabs>
        <w:tab w:val="center" w:leader="none" w:pos="4680"/>
        <w:tab w:val="right" w:leader="none" w:pos="9360"/>
      </w:tabs>
      <w:spacing w:line="240" w:lineRule="auto"/>
      <w:rPr>
        <w:rFonts w:ascii="Times New Roman" w:cs="Times New Roman" w:eastAsia="Times New Roman" w:hAnsi="Times New Roman"/>
        <w:b w:val="1"/>
        <w:smallCaps w:val="1"/>
        <w:color w:val="365f91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icrochip.com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