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C10F9" w14:textId="77777777" w:rsidR="00EB07E4" w:rsidRDefault="00EB07E4" w:rsidP="001F3B32">
      <w:pPr>
        <w:rPr>
          <w:rFonts w:ascii="Times New Roman" w:hAnsi="Times New Roman" w:cs="Times New Roman"/>
          <w:sz w:val="24"/>
          <w:szCs w:val="24"/>
        </w:rPr>
      </w:pPr>
      <w:r w:rsidRPr="00D2640B">
        <w:rPr>
          <w:rFonts w:ascii="Times New Roman" w:hAnsi="Times New Roman" w:cs="Times New Roman"/>
          <w:i/>
          <w:sz w:val="24"/>
          <w:szCs w:val="24"/>
        </w:rPr>
        <w:t>1)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61A31">
        <w:rPr>
          <w:rFonts w:ascii="Times New Roman" w:hAnsi="Times New Roman" w:cs="Times New Roman"/>
          <w:b/>
          <w:i/>
          <w:sz w:val="24"/>
          <w:szCs w:val="24"/>
        </w:rPr>
        <w:t>Folder Name:</w:t>
      </w:r>
      <w:r>
        <w:rPr>
          <w:rFonts w:ascii="Times New Roman" w:hAnsi="Times New Roman" w:cs="Times New Roman"/>
          <w:i/>
          <w:sz w:val="24"/>
          <w:szCs w:val="24"/>
        </w:rPr>
        <w:t xml:space="preserve"> RW</w:t>
      </w:r>
      <w:r w:rsidR="004E147A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7C06BB">
        <w:rPr>
          <w:rFonts w:ascii="Times New Roman" w:hAnsi="Times New Roman" w:cs="Times New Roman"/>
          <w:i/>
          <w:sz w:val="24"/>
          <w:szCs w:val="24"/>
        </w:rPr>
        <w:t>PlotsBySpecies</w:t>
      </w:r>
      <w:proofErr w:type="spellEnd"/>
    </w:p>
    <w:p w14:paraId="25A3DD9A" w14:textId="77777777" w:rsidR="00D50B8A" w:rsidRPr="00D50B8A" w:rsidRDefault="00A23369" w:rsidP="00EB07E4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Sites</w:t>
      </w:r>
      <w:r w:rsidR="00D50B8A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D50B8A">
        <w:rPr>
          <w:rFonts w:ascii="Times New Roman" w:hAnsi="Times New Roman" w:cs="Times New Roman"/>
          <w:sz w:val="24"/>
          <w:szCs w:val="24"/>
        </w:rPr>
        <w:t xml:space="preserve"> </w:t>
      </w:r>
      <w:r w:rsidR="001A36CC">
        <w:rPr>
          <w:rFonts w:ascii="Times New Roman" w:hAnsi="Times New Roman" w:cs="Times New Roman"/>
          <w:i/>
          <w:sz w:val="24"/>
          <w:szCs w:val="24"/>
        </w:rPr>
        <w:t>RH</w:t>
      </w:r>
      <w:r w:rsidR="00D50B8A"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="001A36CC">
        <w:rPr>
          <w:rFonts w:ascii="Times New Roman" w:hAnsi="Times New Roman" w:cs="Times New Roman"/>
          <w:i/>
          <w:sz w:val="24"/>
          <w:szCs w:val="24"/>
        </w:rPr>
        <w:t>RH</w:t>
      </w:r>
      <w:r w:rsidR="00D50B8A">
        <w:rPr>
          <w:rFonts w:ascii="Times New Roman" w:hAnsi="Times New Roman" w:cs="Times New Roman"/>
          <w:i/>
          <w:sz w:val="24"/>
          <w:szCs w:val="24"/>
        </w:rPr>
        <w:t>2</w:t>
      </w:r>
    </w:p>
    <w:p w14:paraId="1A7918D1" w14:textId="77777777" w:rsidR="00EB07E4" w:rsidRDefault="00EB07E4" w:rsidP="00EB07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Files: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2371">
        <w:rPr>
          <w:rFonts w:ascii="Times New Roman" w:hAnsi="Times New Roman" w:cs="Times New Roman"/>
          <w:i/>
          <w:sz w:val="24"/>
          <w:szCs w:val="24"/>
        </w:rPr>
        <w:t>(Site</w:t>
      </w:r>
      <w:proofErr w:type="gramStart"/>
      <w:r w:rsidR="00AF2371">
        <w:rPr>
          <w:rFonts w:ascii="Times New Roman" w:hAnsi="Times New Roman" w:cs="Times New Roman"/>
          <w:i/>
          <w:sz w:val="24"/>
          <w:szCs w:val="24"/>
        </w:rPr>
        <w:t>)_</w:t>
      </w:r>
      <w:proofErr w:type="gramEnd"/>
      <w:r w:rsidR="00AF2371">
        <w:rPr>
          <w:rFonts w:ascii="Times New Roman" w:hAnsi="Times New Roman" w:cs="Times New Roman"/>
          <w:i/>
          <w:sz w:val="24"/>
          <w:szCs w:val="24"/>
        </w:rPr>
        <w:t>(Species).</w:t>
      </w:r>
      <w:proofErr w:type="spellStart"/>
      <w:r w:rsidR="00AF2371">
        <w:rPr>
          <w:rFonts w:ascii="Times New Roman" w:hAnsi="Times New Roman" w:cs="Times New Roman"/>
          <w:i/>
          <w:sz w:val="24"/>
          <w:szCs w:val="24"/>
        </w:rPr>
        <w:t>rw</w:t>
      </w:r>
      <w:r w:rsidR="00D50B8A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</w:p>
    <w:p w14:paraId="32B9C26C" w14:textId="77777777" w:rsidR="00EB07E4" w:rsidRDefault="00EB07E4" w:rsidP="00EB07E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B64816D" w14:textId="77777777" w:rsidR="00EB07E4" w:rsidRDefault="00EB07E4" w:rsidP="0031767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Summary:</w:t>
      </w:r>
      <w:r w:rsidRPr="00FA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F3B3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organized across plots</w:t>
      </w:r>
      <w:r w:rsidR="001A36CC">
        <w:rPr>
          <w:rFonts w:ascii="Times New Roman" w:hAnsi="Times New Roman" w:cs="Times New Roman"/>
          <w:sz w:val="24"/>
          <w:szCs w:val="24"/>
        </w:rPr>
        <w:t xml:space="preserve"> (RH</w:t>
      </w:r>
      <w:r w:rsidR="0006227B">
        <w:rPr>
          <w:rFonts w:ascii="Times New Roman" w:hAnsi="Times New Roman" w:cs="Times New Roman"/>
          <w:sz w:val="24"/>
          <w:szCs w:val="24"/>
        </w:rPr>
        <w:t xml:space="preserve">1, </w:t>
      </w:r>
      <w:r w:rsidR="001A36CC">
        <w:rPr>
          <w:rFonts w:ascii="Times New Roman" w:hAnsi="Times New Roman" w:cs="Times New Roman"/>
          <w:sz w:val="24"/>
          <w:szCs w:val="24"/>
        </w:rPr>
        <w:t>RH</w:t>
      </w:r>
      <w:r w:rsidR="001A2835">
        <w:rPr>
          <w:rFonts w:ascii="Times New Roman" w:hAnsi="Times New Roman" w:cs="Times New Roman"/>
          <w:sz w:val="24"/>
          <w:szCs w:val="24"/>
        </w:rPr>
        <w:t>2</w:t>
      </w:r>
      <w:r w:rsidR="000622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B3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species</w:t>
      </w:r>
      <w:r w:rsidR="0006227B">
        <w:rPr>
          <w:rFonts w:ascii="Times New Roman" w:hAnsi="Times New Roman" w:cs="Times New Roman"/>
          <w:sz w:val="24"/>
          <w:szCs w:val="24"/>
        </w:rPr>
        <w:t xml:space="preserve"> (</w:t>
      </w:r>
      <w:r w:rsidR="006B4901" w:rsidRPr="006B4901">
        <w:rPr>
          <w:rFonts w:ascii="Times New Roman" w:hAnsi="Times New Roman" w:cs="Times New Roman"/>
          <w:sz w:val="24"/>
          <w:szCs w:val="24"/>
        </w:rPr>
        <w:t>FAGR, ACRU, BEPA, QURU, PIST</w:t>
      </w:r>
      <w:r w:rsidR="004773FC">
        <w:rPr>
          <w:rFonts w:ascii="Times New Roman" w:hAnsi="Times New Roman" w:cs="Times New Roman"/>
          <w:sz w:val="24"/>
          <w:szCs w:val="24"/>
        </w:rPr>
        <w:t>, PCRU, PRSE</w:t>
      </w:r>
      <w:r w:rsidR="00FD22D3">
        <w:rPr>
          <w:rFonts w:ascii="Times New Roman" w:hAnsi="Times New Roman" w:cs="Times New Roman"/>
          <w:sz w:val="24"/>
          <w:szCs w:val="24"/>
        </w:rPr>
        <w:t>; see below for example of abbreviations</w:t>
      </w:r>
      <w:r w:rsidR="000622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This folder contains </w:t>
      </w:r>
      <w:r w:rsidR="00A84E5B">
        <w:rPr>
          <w:rFonts w:ascii="Times New Roman" w:hAnsi="Times New Roman" w:cs="Times New Roman"/>
          <w:sz w:val="24"/>
          <w:szCs w:val="24"/>
        </w:rPr>
        <w:t>eleven</w:t>
      </w:r>
      <w:r>
        <w:rPr>
          <w:rFonts w:ascii="Times New Roman" w:hAnsi="Times New Roman" w:cs="Times New Roman"/>
          <w:sz w:val="24"/>
          <w:szCs w:val="24"/>
        </w:rPr>
        <w:t xml:space="preserve"> raw ring-width (.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r w:rsidR="006B4901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) files for each species sampled at all plots.</w:t>
      </w:r>
    </w:p>
    <w:p w14:paraId="79C6046B" w14:textId="77777777" w:rsidR="00FD22D3" w:rsidRDefault="00FD22D3" w:rsidP="00E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46433" w14:textId="77777777" w:rsidR="00FD22D3" w:rsidRPr="00D2640B" w:rsidRDefault="00FD22D3" w:rsidP="00FD22D3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2640B">
        <w:rPr>
          <w:rFonts w:ascii="Times New Roman" w:hAnsi="Times New Roman" w:cs="Times New Roman"/>
          <w:b/>
          <w:sz w:val="24"/>
          <w:szCs w:val="24"/>
        </w:rPr>
        <w:t>Species abbreviation:</w:t>
      </w:r>
    </w:p>
    <w:p w14:paraId="09A4BE97" w14:textId="77777777" w:rsidR="00FD22D3" w:rsidRDefault="00FD22D3" w:rsidP="00FD22D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two letters = genus; Last two letter = species</w:t>
      </w:r>
    </w:p>
    <w:p w14:paraId="103053F7" w14:textId="77777777" w:rsidR="004773FC" w:rsidRDefault="00FD22D3" w:rsidP="004773FC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 w:rsidR="00AF23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ACRU = </w:t>
      </w:r>
      <w:r>
        <w:rPr>
          <w:rFonts w:ascii="Times New Roman" w:hAnsi="Times New Roman" w:cs="Times New Roman"/>
          <w:i/>
          <w:sz w:val="24"/>
          <w:szCs w:val="24"/>
        </w:rPr>
        <w:t>Acer rubrum</w:t>
      </w:r>
      <w:r w:rsidR="00AF23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494A">
        <w:rPr>
          <w:rFonts w:ascii="Times New Roman" w:hAnsi="Times New Roman" w:cs="Times New Roman"/>
          <w:sz w:val="24"/>
          <w:szCs w:val="24"/>
        </w:rPr>
        <w:t>(red maple)</w:t>
      </w:r>
    </w:p>
    <w:p w14:paraId="2911EB8C" w14:textId="77777777" w:rsidR="00AF2371" w:rsidRPr="003D6C06" w:rsidRDefault="004773FC" w:rsidP="00BE42CA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2371">
        <w:rPr>
          <w:rFonts w:ascii="Times New Roman" w:hAnsi="Times New Roman" w:cs="Times New Roman"/>
          <w:sz w:val="24"/>
          <w:szCs w:val="24"/>
        </w:rPr>
        <w:t xml:space="preserve">FAGR = </w:t>
      </w:r>
      <w:r w:rsidR="00AF2371">
        <w:rPr>
          <w:rFonts w:ascii="Times New Roman" w:hAnsi="Times New Roman" w:cs="Times New Roman"/>
          <w:i/>
          <w:sz w:val="24"/>
          <w:szCs w:val="24"/>
        </w:rPr>
        <w:t xml:space="preserve">Fagus </w:t>
      </w:r>
      <w:proofErr w:type="spellStart"/>
      <w:r w:rsidR="00AF2371">
        <w:rPr>
          <w:rFonts w:ascii="Times New Roman" w:hAnsi="Times New Roman" w:cs="Times New Roman"/>
          <w:i/>
          <w:sz w:val="24"/>
          <w:szCs w:val="24"/>
        </w:rPr>
        <w:t>grandifolia</w:t>
      </w:r>
      <w:proofErr w:type="spellEnd"/>
      <w:r w:rsidR="00AF23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2371" w:rsidRPr="00AF2371">
        <w:rPr>
          <w:rFonts w:ascii="Times New Roman" w:hAnsi="Times New Roman" w:cs="Times New Roman"/>
          <w:sz w:val="24"/>
          <w:szCs w:val="24"/>
        </w:rPr>
        <w:t>(American beech)</w:t>
      </w:r>
    </w:p>
    <w:p w14:paraId="2F8611E8" w14:textId="77777777" w:rsidR="00AF2371" w:rsidRDefault="00AF2371" w:rsidP="0030494A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QURU =</w:t>
      </w:r>
      <w:r w:rsidR="003D6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C06">
        <w:rPr>
          <w:rFonts w:ascii="Times New Roman" w:hAnsi="Times New Roman" w:cs="Times New Roman"/>
          <w:i/>
          <w:sz w:val="24"/>
          <w:szCs w:val="24"/>
        </w:rPr>
        <w:t>Quercus</w:t>
      </w:r>
      <w:proofErr w:type="spellEnd"/>
      <w:r w:rsidR="003D6C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6C06">
        <w:rPr>
          <w:rFonts w:ascii="Times New Roman" w:hAnsi="Times New Roman" w:cs="Times New Roman"/>
          <w:i/>
          <w:sz w:val="24"/>
          <w:szCs w:val="24"/>
        </w:rPr>
        <w:t>rubra</w:t>
      </w:r>
      <w:proofErr w:type="spellEnd"/>
      <w:r w:rsidR="003D6C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6C06">
        <w:rPr>
          <w:rFonts w:ascii="Times New Roman" w:hAnsi="Times New Roman" w:cs="Times New Roman"/>
          <w:sz w:val="24"/>
          <w:szCs w:val="24"/>
        </w:rPr>
        <w:t>(red oak)</w:t>
      </w:r>
    </w:p>
    <w:p w14:paraId="4569C606" w14:textId="77777777" w:rsidR="007C06BB" w:rsidRPr="007C06BB" w:rsidRDefault="008A3849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6BB">
        <w:rPr>
          <w:rFonts w:ascii="Times New Roman" w:hAnsi="Times New Roman" w:cs="Times New Roman"/>
          <w:sz w:val="24"/>
          <w:szCs w:val="24"/>
        </w:rPr>
        <w:t xml:space="preserve">BEPA = </w:t>
      </w:r>
      <w:proofErr w:type="spellStart"/>
      <w:r w:rsidR="00A501D6">
        <w:rPr>
          <w:rFonts w:ascii="Times New Roman" w:hAnsi="Times New Roman" w:cs="Times New Roman"/>
          <w:i/>
          <w:sz w:val="24"/>
          <w:szCs w:val="24"/>
        </w:rPr>
        <w:t>Betula</w:t>
      </w:r>
      <w:proofErr w:type="spellEnd"/>
      <w:r w:rsidR="00A501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01D6">
        <w:rPr>
          <w:rFonts w:ascii="Times New Roman" w:hAnsi="Times New Roman" w:cs="Times New Roman"/>
          <w:i/>
          <w:sz w:val="24"/>
          <w:szCs w:val="24"/>
        </w:rPr>
        <w:t>papyri</w:t>
      </w:r>
      <w:r w:rsidR="007C06BB">
        <w:rPr>
          <w:rFonts w:ascii="Times New Roman" w:hAnsi="Times New Roman" w:cs="Times New Roman"/>
          <w:i/>
          <w:sz w:val="24"/>
          <w:szCs w:val="24"/>
        </w:rPr>
        <w:t>fera</w:t>
      </w:r>
      <w:proofErr w:type="spellEnd"/>
      <w:r w:rsidR="007C06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06BB">
        <w:rPr>
          <w:rFonts w:ascii="Times New Roman" w:hAnsi="Times New Roman" w:cs="Times New Roman"/>
          <w:sz w:val="24"/>
          <w:szCs w:val="24"/>
        </w:rPr>
        <w:t>(paper birch)</w:t>
      </w:r>
    </w:p>
    <w:p w14:paraId="05DEBEBB" w14:textId="77777777" w:rsidR="008A3849" w:rsidRPr="003D6C06" w:rsidRDefault="007C06BB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3849">
        <w:rPr>
          <w:rFonts w:ascii="Times New Roman" w:hAnsi="Times New Roman" w:cs="Times New Roman"/>
          <w:sz w:val="24"/>
          <w:szCs w:val="24"/>
        </w:rPr>
        <w:t xml:space="preserve">PIST = </w:t>
      </w:r>
      <w:proofErr w:type="spellStart"/>
      <w:r w:rsidR="008A3849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8A38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3849">
        <w:rPr>
          <w:rFonts w:ascii="Times New Roman" w:hAnsi="Times New Roman" w:cs="Times New Roman"/>
          <w:i/>
          <w:sz w:val="24"/>
          <w:szCs w:val="24"/>
        </w:rPr>
        <w:t>strobus</w:t>
      </w:r>
      <w:proofErr w:type="spellEnd"/>
      <w:r w:rsidR="008A3849">
        <w:rPr>
          <w:rFonts w:ascii="Times New Roman" w:hAnsi="Times New Roman" w:cs="Times New Roman"/>
          <w:sz w:val="24"/>
          <w:szCs w:val="24"/>
        </w:rPr>
        <w:t xml:space="preserve"> (eastern white pine)</w:t>
      </w:r>
    </w:p>
    <w:p w14:paraId="4D47CAA6" w14:textId="77777777" w:rsidR="008A3849" w:rsidRPr="003D6C06" w:rsidRDefault="008A3849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QURU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Quercus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(red oak)</w:t>
      </w:r>
    </w:p>
    <w:p w14:paraId="56361D6B" w14:textId="77777777" w:rsidR="004773FC" w:rsidRPr="00B302FC" w:rsidRDefault="008A3849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73FC">
        <w:rPr>
          <w:rFonts w:ascii="Times New Roman" w:hAnsi="Times New Roman" w:cs="Times New Roman"/>
          <w:sz w:val="24"/>
          <w:szCs w:val="24"/>
        </w:rPr>
        <w:t>PCRU</w:t>
      </w:r>
      <w:r w:rsidR="007C06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302FC">
        <w:rPr>
          <w:rFonts w:ascii="Times New Roman" w:hAnsi="Times New Roman" w:cs="Times New Roman"/>
          <w:i/>
          <w:sz w:val="24"/>
          <w:szCs w:val="24"/>
        </w:rPr>
        <w:t>Picea</w:t>
      </w:r>
      <w:proofErr w:type="spellEnd"/>
      <w:r w:rsidR="00B302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B302FC">
        <w:rPr>
          <w:rFonts w:ascii="Times New Roman" w:hAnsi="Times New Roman" w:cs="Times New Roman"/>
          <w:i/>
          <w:sz w:val="24"/>
          <w:szCs w:val="24"/>
        </w:rPr>
        <w:t>rubens</w:t>
      </w:r>
      <w:proofErr w:type="spellEnd"/>
      <w:proofErr w:type="gramEnd"/>
      <w:r w:rsidR="00B302FC">
        <w:rPr>
          <w:rFonts w:ascii="Times New Roman" w:hAnsi="Times New Roman" w:cs="Times New Roman"/>
          <w:sz w:val="24"/>
          <w:szCs w:val="24"/>
        </w:rPr>
        <w:t xml:space="preserve"> (red spruce)</w:t>
      </w:r>
    </w:p>
    <w:p w14:paraId="751366E9" w14:textId="77777777" w:rsidR="008A3849" w:rsidRPr="00B302FC" w:rsidRDefault="00811267" w:rsidP="008A3849">
      <w:pPr>
        <w:tabs>
          <w:tab w:val="left" w:pos="243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PRSE =</w:t>
      </w:r>
      <w:r w:rsidR="008A38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302FC">
        <w:rPr>
          <w:rFonts w:ascii="Times New Roman" w:hAnsi="Times New Roman" w:cs="Times New Roman"/>
          <w:i/>
          <w:sz w:val="24"/>
          <w:szCs w:val="24"/>
        </w:rPr>
        <w:t>Prunus</w:t>
      </w:r>
      <w:proofErr w:type="spellEnd"/>
      <w:r w:rsidR="00B302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302FC">
        <w:rPr>
          <w:rFonts w:ascii="Times New Roman" w:hAnsi="Times New Roman" w:cs="Times New Roman"/>
          <w:i/>
          <w:sz w:val="24"/>
          <w:szCs w:val="24"/>
        </w:rPr>
        <w:t>serotina</w:t>
      </w:r>
      <w:proofErr w:type="spellEnd"/>
      <w:r w:rsidR="00B302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02FC">
        <w:rPr>
          <w:rFonts w:ascii="Times New Roman" w:hAnsi="Times New Roman" w:cs="Times New Roman"/>
          <w:sz w:val="24"/>
          <w:szCs w:val="24"/>
        </w:rPr>
        <w:t>(black cherry)</w:t>
      </w:r>
    </w:p>
    <w:p w14:paraId="045FFF12" w14:textId="77777777" w:rsidR="00FD22D3" w:rsidRDefault="00FD22D3" w:rsidP="00EB07E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1C903EB" w14:textId="77777777" w:rsidR="00B93ED1" w:rsidRPr="00E46E95" w:rsidRDefault="00B93ED1" w:rsidP="00B93ED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46E95">
        <w:rPr>
          <w:rFonts w:ascii="Times New Roman" w:hAnsi="Times New Roman" w:cs="Times New Roman"/>
          <w:b/>
          <w:i/>
          <w:sz w:val="24"/>
          <w:szCs w:val="24"/>
        </w:rPr>
        <w:t xml:space="preserve">Data format: </w:t>
      </w:r>
      <w:r>
        <w:rPr>
          <w:rFonts w:ascii="Times New Roman" w:hAnsi="Times New Roman" w:cs="Times New Roman"/>
          <w:sz w:val="24"/>
          <w:szCs w:val="24"/>
        </w:rPr>
        <w:t>Measurements in units of 0</w:t>
      </w:r>
      <w:r w:rsidRPr="00E46E95">
        <w:rPr>
          <w:rFonts w:ascii="Times New Roman" w:hAnsi="Times New Roman" w:cs="Times New Roman"/>
          <w:sz w:val="24"/>
          <w:szCs w:val="24"/>
        </w:rPr>
        <w:t>.001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E95">
        <w:rPr>
          <w:rFonts w:ascii="Times New Roman" w:hAnsi="Times New Roman" w:cs="Times New Roman"/>
          <w:sz w:val="24"/>
          <w:szCs w:val="24"/>
        </w:rPr>
        <w:t xml:space="preserve">mm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E46E95">
        <w:rPr>
          <w:rFonts w:ascii="Times New Roman" w:hAnsi="Times New Roman" w:cs="Times New Roman"/>
          <w:sz w:val="24"/>
          <w:szCs w:val="24"/>
        </w:rPr>
        <w:t xml:space="preserve"> the thickness of tree ring for each year. Each file consists of all the measurements</w:t>
      </w:r>
      <w:r>
        <w:rPr>
          <w:rFonts w:ascii="Times New Roman" w:hAnsi="Times New Roman" w:cs="Times New Roman"/>
          <w:sz w:val="24"/>
          <w:szCs w:val="24"/>
        </w:rPr>
        <w:t xml:space="preserve"> for usable cores and portions of usable cores</w:t>
      </w:r>
      <w:r w:rsidRPr="00E46E95">
        <w:rPr>
          <w:rFonts w:ascii="Times New Roman" w:hAnsi="Times New Roman" w:cs="Times New Roman"/>
          <w:sz w:val="24"/>
          <w:szCs w:val="24"/>
        </w:rPr>
        <w:t xml:space="preserve"> for a given 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E46E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Some cores had too much rot or other issues to be useful. The</w:t>
      </w:r>
      <w:r w:rsidRPr="00E46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 of each series</w:t>
      </w:r>
      <w:r w:rsidRPr="00E46E95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indicated by</w:t>
      </w:r>
      <w:r w:rsidRPr="00E46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46E95">
        <w:rPr>
          <w:rFonts w:ascii="Times New Roman" w:hAnsi="Times New Roman" w:cs="Times New Roman"/>
          <w:sz w:val="24"/>
          <w:szCs w:val="24"/>
        </w:rPr>
        <w:t>-9999</w:t>
      </w:r>
      <w:r>
        <w:rPr>
          <w:rFonts w:ascii="Times New Roman" w:hAnsi="Times New Roman" w:cs="Times New Roman"/>
          <w:sz w:val="24"/>
          <w:szCs w:val="24"/>
        </w:rPr>
        <w:t xml:space="preserve"> sentinel</w:t>
      </w:r>
      <w:r w:rsidRPr="00E46E95">
        <w:rPr>
          <w:rFonts w:ascii="Times New Roman" w:hAnsi="Times New Roman" w:cs="Times New Roman"/>
          <w:sz w:val="24"/>
          <w:szCs w:val="24"/>
        </w:rPr>
        <w:t>.</w:t>
      </w:r>
      <w:r w:rsidR="00AA3AE1">
        <w:rPr>
          <w:rFonts w:ascii="Times New Roman" w:hAnsi="Times New Roman" w:cs="Times New Roman"/>
          <w:sz w:val="24"/>
          <w:szCs w:val="24"/>
        </w:rPr>
        <w:t xml:space="preserve"> Missing rings are designated by 0, indicating no growth for that year.</w:t>
      </w:r>
      <w:r w:rsidRPr="00E46E95">
        <w:rPr>
          <w:rFonts w:ascii="Times New Roman" w:hAnsi="Times New Roman" w:cs="Times New Roman"/>
          <w:sz w:val="24"/>
          <w:szCs w:val="24"/>
        </w:rPr>
        <w:t xml:space="preserve"> The 10 values following the decade are the annual measurements for the 10 years of that decade. </w:t>
      </w:r>
      <w:r>
        <w:rPr>
          <w:rFonts w:ascii="Times New Roman" w:hAnsi="Times New Roman" w:cs="Times New Roman"/>
          <w:sz w:val="24"/>
          <w:szCs w:val="24"/>
        </w:rPr>
        <w:t>The f</w:t>
      </w:r>
      <w:r w:rsidRPr="00E46E95">
        <w:rPr>
          <w:rFonts w:ascii="Times New Roman" w:hAnsi="Times New Roman" w:cs="Times New Roman"/>
          <w:sz w:val="24"/>
          <w:szCs w:val="24"/>
        </w:rPr>
        <w:t>irst and last decade rows for each core may contain less than 10 values</w:t>
      </w:r>
      <w:r>
        <w:rPr>
          <w:rFonts w:ascii="Times New Roman" w:hAnsi="Times New Roman" w:cs="Times New Roman"/>
          <w:sz w:val="24"/>
          <w:szCs w:val="24"/>
        </w:rPr>
        <w:t xml:space="preserve"> depending on when each tree was cored and the year of the first measurable ring</w:t>
      </w:r>
      <w:r w:rsidRPr="00E46E95">
        <w:rPr>
          <w:rFonts w:ascii="Times New Roman" w:hAnsi="Times New Roman" w:cs="Times New Roman"/>
          <w:sz w:val="24"/>
          <w:szCs w:val="24"/>
        </w:rPr>
        <w:t>. The standard</w:t>
      </w:r>
      <w:r>
        <w:rPr>
          <w:rFonts w:ascii="Times New Roman" w:hAnsi="Times New Roman" w:cs="Times New Roman"/>
          <w:sz w:val="24"/>
          <w:szCs w:val="24"/>
        </w:rPr>
        <w:t xml:space="preserve"> tree-ring</w:t>
      </w:r>
      <w:r w:rsidRPr="00E46E95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>, aka Tucson format,</w:t>
      </w:r>
      <w:r w:rsidRPr="00E46E95">
        <w:rPr>
          <w:rFonts w:ascii="Times New Roman" w:hAnsi="Times New Roman" w:cs="Times New Roman"/>
          <w:sz w:val="24"/>
          <w:szCs w:val="24"/>
        </w:rPr>
        <w:t xml:space="preserve"> is: </w:t>
      </w:r>
    </w:p>
    <w:p w14:paraId="47A838EB" w14:textId="77777777" w:rsidR="00B93ED1" w:rsidRPr="00582AC4" w:rsidRDefault="00B93ED1" w:rsidP="00B93E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C749A" w14:textId="77777777" w:rsidR="00B93ED1" w:rsidRDefault="00B93ED1" w:rsidP="00B93E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ID is foun</w:t>
      </w:r>
      <w:r w:rsidR="00BE787B">
        <w:rPr>
          <w:rFonts w:ascii="Times New Roman" w:hAnsi="Times New Roman" w:cs="Times New Roman"/>
          <w:sz w:val="24"/>
          <w:szCs w:val="24"/>
        </w:rPr>
        <w:t>d in the columns (or spaces) 1-7</w:t>
      </w:r>
    </w:p>
    <w:p w14:paraId="5C31FAA1" w14:textId="77777777" w:rsidR="00B93ED1" w:rsidRDefault="00B93ED1" w:rsidP="00B93ED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4B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A4B1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matted in 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SSST</w:t>
      </w:r>
      <w:r w:rsidR="0030494A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TC</w:t>
      </w:r>
      <w:r>
        <w:rPr>
          <w:rFonts w:ascii="Times New Roman" w:hAnsi="Times New Roman" w:cs="Times New Roman"/>
          <w:sz w:val="24"/>
          <w:szCs w:val="24"/>
        </w:rPr>
        <w:t xml:space="preserve"> (S = Site ID, T = Tree number, C = Core ID).</w:t>
      </w:r>
    </w:p>
    <w:p w14:paraId="0468E5A8" w14:textId="77777777" w:rsidR="00B93ED1" w:rsidRPr="004A4B19" w:rsidRDefault="00B93ED1" w:rsidP="00B93ED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Example: </w:t>
      </w:r>
      <w:r w:rsidR="007865D9">
        <w:rPr>
          <w:rFonts w:ascii="Times New Roman" w:hAnsi="Times New Roman" w:cs="Times New Roman"/>
          <w:b/>
          <w:sz w:val="24"/>
          <w:szCs w:val="24"/>
          <w:u w:val="single"/>
        </w:rPr>
        <w:t>RH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30494A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4A4B19">
        <w:rPr>
          <w:rFonts w:ascii="Times New Roman" w:hAnsi="Times New Roman" w:cs="Times New Roman"/>
          <w:b/>
          <w:sz w:val="24"/>
          <w:szCs w:val="24"/>
          <w:u w:val="single"/>
        </w:rPr>
        <w:t>1n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865D9">
        <w:rPr>
          <w:rFonts w:ascii="Times New Roman" w:hAnsi="Times New Roman" w:cs="Times New Roman"/>
          <w:sz w:val="24"/>
          <w:szCs w:val="24"/>
        </w:rPr>
        <w:t>Rooster Hill</w:t>
      </w:r>
      <w:r>
        <w:rPr>
          <w:rFonts w:ascii="Times New Roman" w:hAnsi="Times New Roman" w:cs="Times New Roman"/>
          <w:sz w:val="24"/>
          <w:szCs w:val="24"/>
        </w:rPr>
        <w:t xml:space="preserve"> Plot 1 (</w:t>
      </w:r>
      <w:r w:rsidR="0030494A">
        <w:rPr>
          <w:rFonts w:ascii="Times New Roman" w:hAnsi="Times New Roman" w:cs="Times New Roman"/>
          <w:b/>
          <w:sz w:val="24"/>
          <w:szCs w:val="24"/>
        </w:rPr>
        <w:t>GE</w:t>
      </w:r>
      <w:r w:rsidRPr="009954D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Tree 1 (</w:t>
      </w:r>
      <w:r w:rsidRPr="009954DC">
        <w:rPr>
          <w:rFonts w:ascii="Times New Roman" w:hAnsi="Times New Roman" w:cs="Times New Roman"/>
          <w:b/>
          <w:sz w:val="24"/>
          <w:szCs w:val="24"/>
        </w:rPr>
        <w:t>0</w:t>
      </w:r>
      <w:r w:rsidR="0030494A">
        <w:rPr>
          <w:rFonts w:ascii="Times New Roman" w:hAnsi="Times New Roman" w:cs="Times New Roman"/>
          <w:b/>
          <w:sz w:val="24"/>
          <w:szCs w:val="24"/>
        </w:rPr>
        <w:t>0</w:t>
      </w:r>
      <w:r w:rsidRPr="009954D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Core direction north (</w:t>
      </w:r>
      <w:r w:rsidRPr="009954D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73F187A" w14:textId="77777777" w:rsidR="00B93ED1" w:rsidRDefault="00B93ED1" w:rsidP="00B93E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Decade columns 9-12</w:t>
      </w:r>
    </w:p>
    <w:p w14:paraId="5A9ACDDF" w14:textId="77777777" w:rsidR="00B93ED1" w:rsidRPr="004A4B19" w:rsidRDefault="00B93ED1" w:rsidP="00B93ED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4B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First year measured for each row</w:t>
      </w:r>
    </w:p>
    <w:p w14:paraId="7FD8BDC6" w14:textId="77777777" w:rsidR="00B93ED1" w:rsidRDefault="00B93ED1" w:rsidP="00B93E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E95">
        <w:rPr>
          <w:rFonts w:ascii="Times New Roman" w:hAnsi="Times New Roman" w:cs="Times New Roman"/>
          <w:sz w:val="24"/>
          <w:szCs w:val="24"/>
        </w:rPr>
        <w:t xml:space="preserve">Data Values columns 13-73, 6 columns/measurement, </w:t>
      </w:r>
      <w:r>
        <w:rPr>
          <w:rFonts w:ascii="Times New Roman" w:hAnsi="Times New Roman" w:cs="Times New Roman"/>
          <w:sz w:val="24"/>
          <w:szCs w:val="24"/>
        </w:rPr>
        <w:t xml:space="preserve">Fortran Format: </w:t>
      </w:r>
      <w:r w:rsidRPr="00E46E9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46E9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.3</w:t>
      </w:r>
    </w:p>
    <w:p w14:paraId="38F545FF" w14:textId="77777777" w:rsidR="00B93ED1" w:rsidRDefault="00B93ED1" w:rsidP="00B93ED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Up to 6 digits per annual measurement in units of 0.001 mm.</w:t>
      </w:r>
    </w:p>
    <w:p w14:paraId="348B2539" w14:textId="77777777" w:rsidR="00B93ED1" w:rsidRDefault="00B93ED1" w:rsidP="00B93ED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Example: a value of 425 = 0.425 mm; 1192 = 1.192 mm; etc.</w:t>
      </w:r>
    </w:p>
    <w:p w14:paraId="591FD086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8F9632" w14:textId="77777777" w:rsidR="00B93ED1" w:rsidRPr="00063754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3754">
        <w:rPr>
          <w:rFonts w:ascii="Times New Roman" w:hAnsi="Times New Roman" w:cs="Times New Roman"/>
          <w:b/>
          <w:i/>
          <w:sz w:val="24"/>
          <w:szCs w:val="24"/>
          <w:u w:val="single"/>
        </w:rPr>
        <w:t>Full Series Example for Lyford Plot 1, Tree 2, north core:</w:t>
      </w:r>
    </w:p>
    <w:p w14:paraId="0381DD20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0CC9C0" w14:textId="77777777"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C779D">
        <w:rPr>
          <w:rFonts w:ascii="Times New Roman" w:hAnsi="Times New Roman" w:cs="Times New Roman"/>
          <w:sz w:val="24"/>
          <w:szCs w:val="24"/>
        </w:rPr>
        <w:t>LF102N  1932</w:t>
      </w:r>
      <w:proofErr w:type="gramEnd"/>
      <w:r w:rsidRPr="00EC779D">
        <w:rPr>
          <w:rFonts w:ascii="Times New Roman" w:hAnsi="Times New Roman" w:cs="Times New Roman"/>
          <w:sz w:val="24"/>
          <w:szCs w:val="24"/>
        </w:rPr>
        <w:t xml:space="preserve">  3974  3135  2503  2504  2320  2747  2600  1573                      </w:t>
      </w:r>
    </w:p>
    <w:p w14:paraId="0DA49C46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1940  2805  2562  3194  3954  4994  3460  </w:t>
      </w:r>
      <w:r>
        <w:rPr>
          <w:rFonts w:ascii="Times New Roman" w:hAnsi="Times New Roman" w:cs="Times New Roman"/>
          <w:sz w:val="24"/>
          <w:szCs w:val="24"/>
        </w:rPr>
        <w:t xml:space="preserve">3414  4829  5041  4443         </w:t>
      </w:r>
    </w:p>
    <w:p w14:paraId="7F0BF4E1" w14:textId="77777777"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1950  5673  3804  3863  3838  3948  4626  3922  4583  3969  3224          </w:t>
      </w:r>
    </w:p>
    <w:p w14:paraId="08BE5893" w14:textId="77777777"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1960  3205  3458  3246  3426  3767  3468  3237  3395  3632  4144          </w:t>
      </w:r>
    </w:p>
    <w:p w14:paraId="0958A432" w14:textId="77777777"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1970  2801  2848  2757  2845  2442  2602  2345  2355  1764  1910          </w:t>
      </w:r>
    </w:p>
    <w:p w14:paraId="289FCCC2" w14:textId="77777777"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1980  1842  1195  1580  1424  1897  2030  1506  1888  1974  2220          </w:t>
      </w:r>
    </w:p>
    <w:p w14:paraId="157F09F8" w14:textId="77777777"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lastRenderedPageBreak/>
        <w:t xml:space="preserve">LF102N  1990  1758  1676  1506  1782  2114  1590  1562  1461  1772  1349          </w:t>
      </w:r>
    </w:p>
    <w:p w14:paraId="45AE1A41" w14:textId="77777777" w:rsidR="00B93ED1" w:rsidRPr="00EC779D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79D">
        <w:rPr>
          <w:rFonts w:ascii="Times New Roman" w:hAnsi="Times New Roman" w:cs="Times New Roman"/>
          <w:sz w:val="24"/>
          <w:szCs w:val="24"/>
        </w:rPr>
        <w:t xml:space="preserve">LF102N  2000  1611  1608  1712  1175  1237  1102  1367  1595  1260  1141          </w:t>
      </w:r>
    </w:p>
    <w:p w14:paraId="4331FB11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C779D">
        <w:rPr>
          <w:rFonts w:ascii="Times New Roman" w:hAnsi="Times New Roman" w:cs="Times New Roman"/>
          <w:sz w:val="24"/>
          <w:szCs w:val="24"/>
        </w:rPr>
        <w:t>LF102N  2010</w:t>
      </w:r>
      <w:proofErr w:type="gramEnd"/>
      <w:r w:rsidRPr="00EC779D">
        <w:rPr>
          <w:rFonts w:ascii="Times New Roman" w:hAnsi="Times New Roman" w:cs="Times New Roman"/>
          <w:sz w:val="24"/>
          <w:szCs w:val="24"/>
        </w:rPr>
        <w:t xml:space="preserve">  1527  1294  1516 -9999                                              </w:t>
      </w:r>
    </w:p>
    <w:p w14:paraId="6F7991A4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D531F2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EC779D">
        <w:rPr>
          <w:rFonts w:ascii="Times New Roman" w:hAnsi="Times New Roman" w:cs="Times New Roman"/>
          <w:b/>
          <w:i/>
          <w:sz w:val="24"/>
          <w:szCs w:val="24"/>
        </w:rPr>
        <w:t>First row</w:t>
      </w:r>
      <w:r>
        <w:rPr>
          <w:rFonts w:ascii="Times New Roman" w:hAnsi="Times New Roman" w:cs="Times New Roman"/>
          <w:sz w:val="24"/>
          <w:szCs w:val="24"/>
        </w:rPr>
        <w:t>: Start of series for that core. Measurements are present for the years 1932-1939.</w:t>
      </w:r>
    </w:p>
    <w:p w14:paraId="7EE9E402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i/>
          <w:sz w:val="24"/>
          <w:szCs w:val="24"/>
        </w:rPr>
        <w:t>Second row</w:t>
      </w:r>
      <w:r>
        <w:rPr>
          <w:rFonts w:ascii="Times New Roman" w:hAnsi="Times New Roman" w:cs="Times New Roman"/>
          <w:sz w:val="24"/>
          <w:szCs w:val="24"/>
        </w:rPr>
        <w:t>: Continuation of measurements for next decade (1940-1949)</w:t>
      </w:r>
    </w:p>
    <w:p w14:paraId="6DDD0B6C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540C2140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i/>
          <w:sz w:val="24"/>
          <w:szCs w:val="24"/>
        </w:rPr>
        <w:t>Last row</w:t>
      </w:r>
      <w:r>
        <w:rPr>
          <w:rFonts w:ascii="Times New Roman" w:hAnsi="Times New Roman" w:cs="Times New Roman"/>
          <w:sz w:val="24"/>
          <w:szCs w:val="24"/>
        </w:rPr>
        <w:t>: End of series; measurements for years 2010-2012;</w:t>
      </w:r>
      <w:r>
        <w:rPr>
          <w:rFonts w:ascii="Times New Roman" w:hAnsi="Times New Roman" w:cs="Times New Roman"/>
          <w:sz w:val="24"/>
          <w:szCs w:val="24"/>
        </w:rPr>
        <w:br/>
        <w:t xml:space="preserve">   -9999 in 2013 indicates end of series (no measurement for 2013 and beyond)</w:t>
      </w:r>
    </w:p>
    <w:p w14:paraId="70646731" w14:textId="77777777" w:rsidR="00B93ED1" w:rsidRDefault="00B93ED1" w:rsidP="00B93E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D7C5ED" w14:textId="77777777" w:rsidR="00D2640B" w:rsidRDefault="00B93ED1" w:rsidP="00317673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EB02F6">
        <w:rPr>
          <w:rFonts w:ascii="Times New Roman" w:hAnsi="Times New Roman" w:cs="Times New Roman"/>
          <w:b/>
          <w:i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Data can be read as a space-delimited file in most coding languages. In R, package </w:t>
      </w:r>
      <w:proofErr w:type="spellStart"/>
      <w:r w:rsidRPr="00611A08">
        <w:rPr>
          <w:rFonts w:ascii="Times New Roman" w:hAnsi="Times New Roman" w:cs="Times New Roman"/>
          <w:i/>
          <w:sz w:val="24"/>
          <w:szCs w:val="24"/>
        </w:rPr>
        <w:t>dplR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built-in function </w:t>
      </w:r>
      <w:proofErr w:type="spellStart"/>
      <w:r w:rsidRPr="00611A08">
        <w:rPr>
          <w:rFonts w:ascii="Times New Roman" w:hAnsi="Times New Roman" w:cs="Times New Roman"/>
          <w:i/>
          <w:sz w:val="24"/>
          <w:szCs w:val="24"/>
        </w:rPr>
        <w:t>read.rwl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converts .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a data frame (rows become years; columns become ring-width series).</w:t>
      </w:r>
    </w:p>
    <w:p w14:paraId="6F2BD4C9" w14:textId="567B1D76" w:rsidR="00394DE1" w:rsidRDefault="00394DE1" w:rsidP="00AF155D">
      <w:pPr>
        <w:rPr>
          <w:rFonts w:ascii="Times New Roman" w:hAnsi="Times New Roman" w:cs="Times New Roman"/>
          <w:i/>
          <w:sz w:val="24"/>
          <w:szCs w:val="24"/>
        </w:rPr>
      </w:pPr>
    </w:p>
    <w:p w14:paraId="7F8F02D9" w14:textId="7D759EB8" w:rsidR="00A3613B" w:rsidRDefault="00AF155D" w:rsidP="00A361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</w:t>
      </w:r>
      <w:r w:rsidR="00EF19F7" w:rsidRPr="00D2640B">
        <w:rPr>
          <w:rFonts w:ascii="Times New Roman" w:hAnsi="Times New Roman" w:cs="Times New Roman"/>
          <w:i/>
          <w:sz w:val="24"/>
          <w:szCs w:val="24"/>
        </w:rPr>
        <w:t>)</w:t>
      </w:r>
      <w:r w:rsidR="00EF19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3613B">
        <w:rPr>
          <w:rFonts w:ascii="Times New Roman" w:hAnsi="Times New Roman" w:cs="Times New Roman"/>
          <w:b/>
          <w:i/>
          <w:sz w:val="24"/>
          <w:szCs w:val="24"/>
        </w:rPr>
        <w:t xml:space="preserve">File Name: </w:t>
      </w:r>
      <w:r w:rsidR="00A3613B" w:rsidRPr="009D44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5107">
        <w:rPr>
          <w:rFonts w:ascii="Times New Roman" w:hAnsi="Times New Roman" w:cs="Times New Roman"/>
          <w:i/>
          <w:sz w:val="24"/>
          <w:szCs w:val="24"/>
        </w:rPr>
        <w:t>RoosterHill</w:t>
      </w:r>
      <w:r w:rsidR="00A3613B">
        <w:rPr>
          <w:rFonts w:ascii="Times New Roman" w:hAnsi="Times New Roman" w:cs="Times New Roman"/>
          <w:i/>
          <w:sz w:val="24"/>
          <w:szCs w:val="24"/>
        </w:rPr>
        <w:t>AllPlots.csv</w:t>
      </w:r>
    </w:p>
    <w:p w14:paraId="2C6D4B53" w14:textId="77777777" w:rsidR="00A3613B" w:rsidRDefault="00A3613B" w:rsidP="00A361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7EF78CE" w14:textId="2456F574" w:rsidR="00AE7FF0" w:rsidRPr="009270D4" w:rsidRDefault="00AE7FF0" w:rsidP="00AE7F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Summary: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 notes typed into a spreadsheet format (comma-separated values)</w:t>
      </w:r>
      <w:r w:rsidRPr="009270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First tab (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Field_Notes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contains raw field notes; second tab (Saplings) contains sapling counts for each plot; third tab (Comments) contains tree-specific notes recorded in the field. CSV file just contains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Field_Notes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for ease of data processing. Columns 7 and 8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Field_Notes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place each tree in space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centers. Columns 9-11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Field_Notes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further characterize </w:t>
      </w:r>
      <w:r w:rsidRPr="002D1165">
        <w:rPr>
          <w:rFonts w:ascii="Times New Roman" w:hAnsi="Times New Roman" w:cs="Times New Roman"/>
          <w:sz w:val="24"/>
          <w:szCs w:val="24"/>
          <w:u w:val="single"/>
        </w:rPr>
        <w:t>downed woody debris</w:t>
      </w:r>
      <w:r>
        <w:rPr>
          <w:rFonts w:ascii="Times New Roman" w:hAnsi="Times New Roman" w:cs="Times New Roman"/>
          <w:sz w:val="24"/>
          <w:szCs w:val="24"/>
        </w:rPr>
        <w:t xml:space="preserve"> (Status: Lo, Sn, St,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8FA65E1" w14:textId="77777777" w:rsidR="00AE7FF0" w:rsidRDefault="00AE7FF0" w:rsidP="00AE7FF0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9234A11" w14:textId="77777777" w:rsidR="00AE7FF0" w:rsidRDefault="00AE7FF0" w:rsidP="00AE7F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Data Format: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three rows of metadata describing plot.</w:t>
      </w:r>
    </w:p>
    <w:p w14:paraId="59DD6C81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at row 4 there are eleven columns of field data:</w:t>
      </w:r>
    </w:p>
    <w:p w14:paraId="1E98744C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C7A32">
        <w:rPr>
          <w:rFonts w:ascii="Times New Roman" w:hAnsi="Times New Roman" w:cs="Times New Roman"/>
          <w:b/>
          <w:sz w:val="24"/>
          <w:szCs w:val="24"/>
        </w:rPr>
        <w:t>Column 1:</w:t>
      </w:r>
      <w:r>
        <w:rPr>
          <w:rFonts w:ascii="Times New Roman" w:hAnsi="Times New Roman" w:cs="Times New Roman"/>
          <w:sz w:val="24"/>
          <w:szCs w:val="24"/>
        </w:rPr>
        <w:t xml:space="preserve"> Site ID (Site)</w:t>
      </w:r>
    </w:p>
    <w:p w14:paraId="59B23C82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2</w:t>
      </w:r>
      <w:r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Tree Number</w:t>
      </w:r>
    </w:p>
    <w:p w14:paraId="25C82A35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3</w:t>
      </w:r>
      <w:r w:rsidRPr="008F78EA">
        <w:rPr>
          <w:rFonts w:ascii="Times New Roman" w:hAnsi="Times New Roman" w:cs="Times New Roman"/>
          <w:b/>
          <w:sz w:val="24"/>
          <w:szCs w:val="24"/>
        </w:rPr>
        <w:t>:</w:t>
      </w:r>
      <w:r w:rsidRPr="008F7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Species Identifier (Species)</w:t>
      </w:r>
    </w:p>
    <w:p w14:paraId="0B080B13" w14:textId="77777777" w:rsidR="00AE7FF0" w:rsidRDefault="00AE7FF0" w:rsidP="00AE7FF0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two letters = genus; Last two letter = species</w:t>
      </w:r>
    </w:p>
    <w:p w14:paraId="4E9D86E2" w14:textId="77777777" w:rsidR="00AE7FF0" w:rsidRPr="00BF1315" w:rsidRDefault="00AE7FF0" w:rsidP="00AE7FF0">
      <w:pPr>
        <w:spacing w:after="0" w:line="240" w:lineRule="auto"/>
        <w:ind w:left="28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ACRU = </w:t>
      </w:r>
      <w:r>
        <w:rPr>
          <w:rFonts w:ascii="Times New Roman" w:hAnsi="Times New Roman" w:cs="Times New Roman"/>
          <w:i/>
          <w:sz w:val="24"/>
          <w:szCs w:val="24"/>
        </w:rPr>
        <w:t>Acer rubrum</w:t>
      </w:r>
    </w:p>
    <w:p w14:paraId="0C4C61AC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4</w:t>
      </w:r>
      <w:r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Canopy position (Canopy)</w:t>
      </w:r>
    </w:p>
    <w:p w14:paraId="694BC798" w14:textId="77777777" w:rsidR="00AE7FF0" w:rsidRPr="00BF1315" w:rsidRDefault="00AE7FF0" w:rsidP="00AE7FF0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suppressed</w:t>
      </w:r>
      <w:proofErr w:type="gramEnd"/>
      <w:r>
        <w:rPr>
          <w:rFonts w:ascii="Times New Roman" w:hAnsi="Times New Roman" w:cs="Times New Roman"/>
          <w:sz w:val="24"/>
          <w:szCs w:val="24"/>
        </w:rPr>
        <w:t>, intermediate, codominant, or dominant</w:t>
      </w:r>
    </w:p>
    <w:p w14:paraId="1B34F055" w14:textId="77777777" w:rsidR="00AE7FF0" w:rsidRDefault="00AE7FF0" w:rsidP="00AE7FF0">
      <w:pPr>
        <w:spacing w:after="0" w:line="240" w:lineRule="auto"/>
        <w:ind w:left="333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5</w:t>
      </w:r>
      <w:r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Alive [Li], Snag [Sn], Stump [St], Stump hole [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], or Log [Lo] (Status)</w:t>
      </w:r>
    </w:p>
    <w:p w14:paraId="58F4A5C0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6</w:t>
      </w:r>
      <w:r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Diameter at breast height in cm (DBH)</w:t>
      </w:r>
    </w:p>
    <w:p w14:paraId="3C878B6B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7</w:t>
      </w:r>
      <w:r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Distance from plot center in m (Distance)</w:t>
      </w:r>
    </w:p>
    <w:p w14:paraId="36FC6B74" w14:textId="77777777" w:rsidR="00AE7FF0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8</w:t>
      </w:r>
      <w:r w:rsidRPr="008F78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Number of degrees from due north (Azimuth)</w:t>
      </w:r>
    </w:p>
    <w:p w14:paraId="0CB303FB" w14:textId="77777777" w:rsidR="00AE7FF0" w:rsidRDefault="00AE7FF0" w:rsidP="00AE7FF0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 = 0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>; East = 90</w:t>
      </w:r>
      <w:r w:rsidRPr="008F78EA">
        <w:t xml:space="preserve">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>; South = 180</w:t>
      </w:r>
      <w:r w:rsidRPr="008F78EA">
        <w:t xml:space="preserve">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>; West = 270</w:t>
      </w:r>
      <w:r w:rsidRPr="008F78EA">
        <w:t xml:space="preserve"> </w:t>
      </w:r>
      <w:r w:rsidRPr="008F78EA">
        <w:rPr>
          <w:rFonts w:ascii="Times New Roman" w:hAnsi="Times New Roman" w:cs="Times New Roman"/>
          <w:sz w:val="24"/>
          <w:szCs w:val="24"/>
        </w:rPr>
        <w:t>º</w:t>
      </w:r>
    </w:p>
    <w:p w14:paraId="4AAC688F" w14:textId="77777777" w:rsidR="00AE7FF0" w:rsidRPr="00B565C1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9:</w:t>
      </w:r>
      <w:r>
        <w:rPr>
          <w:rFonts w:ascii="Times New Roman" w:hAnsi="Times New Roman" w:cs="Times New Roman"/>
          <w:sz w:val="24"/>
          <w:szCs w:val="24"/>
        </w:rPr>
        <w:t xml:space="preserve"> Distance from center to top of log in m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DistanceTop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340E83" w14:textId="77777777" w:rsidR="00AE7FF0" w:rsidRPr="008A70D4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10:</w:t>
      </w:r>
      <w:r>
        <w:rPr>
          <w:rFonts w:ascii="Times New Roman" w:hAnsi="Times New Roman" w:cs="Times New Roman"/>
          <w:sz w:val="24"/>
          <w:szCs w:val="24"/>
        </w:rPr>
        <w:t xml:space="preserve"> Number of degrees from due N to top of log (</w:t>
      </w:r>
      <w:proofErr w:type="spellStart"/>
      <w:r>
        <w:rPr>
          <w:rFonts w:ascii="Times New Roman" w:hAnsi="Times New Roman" w:cs="Times New Roman"/>
          <w:sz w:val="24"/>
          <w:szCs w:val="24"/>
        </w:rPr>
        <w:t>AzimuthTop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F1DAC42" w14:textId="77777777" w:rsidR="009A0C6A" w:rsidRDefault="00AE7FF0" w:rsidP="00AE7FF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Column 11</w:t>
      </w:r>
      <w:r w:rsidRPr="008F78E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Decay class 1-5; dead trees only (Decay)</w:t>
      </w:r>
    </w:p>
    <w:p w14:paraId="72CEB6E2" w14:textId="77777777" w:rsidR="00BB0243" w:rsidRDefault="00BB0243" w:rsidP="00913D2F">
      <w:pPr>
        <w:spacing w:after="0" w:line="240" w:lineRule="auto"/>
      </w:pPr>
    </w:p>
    <w:p w14:paraId="37131951" w14:textId="77777777" w:rsidR="00AF155D" w:rsidRDefault="00AF155D" w:rsidP="00913D2F">
      <w:pPr>
        <w:spacing w:after="0" w:line="240" w:lineRule="auto"/>
      </w:pPr>
    </w:p>
    <w:p w14:paraId="72BEF869" w14:textId="77777777" w:rsidR="00AF155D" w:rsidRDefault="00AF155D" w:rsidP="00913D2F">
      <w:pPr>
        <w:spacing w:after="0" w:line="240" w:lineRule="auto"/>
      </w:pPr>
      <w:bookmarkStart w:id="0" w:name="_GoBack"/>
      <w:bookmarkEnd w:id="0"/>
    </w:p>
    <w:p w14:paraId="7F4AF209" w14:textId="77777777" w:rsidR="00BB0243" w:rsidRDefault="00BB0243" w:rsidP="00BB0243">
      <w:pPr>
        <w:spacing w:after="0" w:line="240" w:lineRule="auto"/>
        <w:rPr>
          <w:i/>
        </w:rPr>
      </w:pPr>
      <w:r w:rsidRPr="002544F1">
        <w:rPr>
          <w:b/>
          <w:i/>
          <w:u w:val="single"/>
        </w:rPr>
        <w:lastRenderedPageBreak/>
        <w:t>Additional Notes:</w:t>
      </w:r>
      <w:r>
        <w:rPr>
          <w:i/>
        </w:rPr>
        <w:t xml:space="preserve"> </w:t>
      </w:r>
    </w:p>
    <w:p w14:paraId="79343FDF" w14:textId="77777777" w:rsidR="00BB0243" w:rsidRDefault="00BB0243" w:rsidP="00BB0243">
      <w:pPr>
        <w:spacing w:after="0" w:line="240" w:lineRule="auto"/>
        <w:rPr>
          <w:i/>
        </w:rPr>
      </w:pPr>
    </w:p>
    <w:p w14:paraId="648350E9" w14:textId="77777777" w:rsidR="00BB0243" w:rsidRDefault="00BB0243" w:rsidP="00BB0243">
      <w:pPr>
        <w:spacing w:after="0" w:line="240" w:lineRule="auto"/>
        <w:rPr>
          <w:i/>
        </w:rPr>
      </w:pPr>
      <w:r>
        <w:rPr>
          <w:i/>
        </w:rPr>
        <w:t xml:space="preserve">* </w:t>
      </w:r>
      <w:r w:rsidR="00846F88">
        <w:rPr>
          <w:i/>
        </w:rPr>
        <w:t>RH</w:t>
      </w:r>
      <w:r w:rsidR="00476006">
        <w:rPr>
          <w:i/>
        </w:rPr>
        <w:t xml:space="preserve">1 Trees </w:t>
      </w:r>
      <w:r w:rsidR="00846F88">
        <w:rPr>
          <w:i/>
        </w:rPr>
        <w:t>11</w:t>
      </w:r>
      <w:r>
        <w:rPr>
          <w:i/>
        </w:rPr>
        <w:t xml:space="preserve"> </w:t>
      </w:r>
      <w:r w:rsidR="00846F88">
        <w:rPr>
          <w:i/>
        </w:rPr>
        <w:t>and 3</w:t>
      </w:r>
      <w:r w:rsidR="00476006">
        <w:rPr>
          <w:i/>
        </w:rPr>
        <w:t xml:space="preserve">3 </w:t>
      </w:r>
      <w:r>
        <w:rPr>
          <w:i/>
        </w:rPr>
        <w:t xml:space="preserve">(ACRU) </w:t>
      </w:r>
      <w:r w:rsidR="00476006">
        <w:rPr>
          <w:i/>
        </w:rPr>
        <w:t>are</w:t>
      </w:r>
      <w:r>
        <w:rPr>
          <w:i/>
        </w:rPr>
        <w:t xml:space="preserve"> missing from the ring-width files. The cause of the missing data is accounted for in the “</w:t>
      </w:r>
      <w:r w:rsidR="00476006">
        <w:rPr>
          <w:i/>
        </w:rPr>
        <w:t>Comments</w:t>
      </w:r>
      <w:r>
        <w:rPr>
          <w:i/>
        </w:rPr>
        <w:t>” tab of the field notes file (</w:t>
      </w:r>
      <w:r w:rsidR="00846F88">
        <w:rPr>
          <w:i/>
        </w:rPr>
        <w:t>RoosterHill</w:t>
      </w:r>
      <w:r w:rsidR="00476006">
        <w:rPr>
          <w:i/>
        </w:rPr>
        <w:t>AllPlots</w:t>
      </w:r>
      <w:r>
        <w:rPr>
          <w:i/>
        </w:rPr>
        <w:t>.xls).</w:t>
      </w:r>
    </w:p>
    <w:p w14:paraId="1CC3E113" w14:textId="77777777" w:rsidR="00CF3578" w:rsidRDefault="00CF3578" w:rsidP="00BB0243">
      <w:pPr>
        <w:spacing w:after="0" w:line="240" w:lineRule="auto"/>
        <w:rPr>
          <w:i/>
        </w:rPr>
      </w:pPr>
    </w:p>
    <w:p w14:paraId="219E54FF" w14:textId="77777777" w:rsidR="00CF3578" w:rsidRDefault="0060734C" w:rsidP="00BB0243">
      <w:pPr>
        <w:spacing w:after="0" w:line="240" w:lineRule="auto"/>
        <w:rPr>
          <w:i/>
        </w:rPr>
      </w:pPr>
      <w:r>
        <w:rPr>
          <w:i/>
        </w:rPr>
        <w:t>* RH2</w:t>
      </w:r>
      <w:r w:rsidR="00D1524C">
        <w:rPr>
          <w:i/>
        </w:rPr>
        <w:t xml:space="preserve"> Tree</w:t>
      </w:r>
      <w:r w:rsidR="00CF3578">
        <w:rPr>
          <w:i/>
        </w:rPr>
        <w:t xml:space="preserve"> </w:t>
      </w:r>
      <w:r w:rsidR="00D1524C">
        <w:rPr>
          <w:i/>
        </w:rPr>
        <w:t>99</w:t>
      </w:r>
      <w:r w:rsidR="00CF3578">
        <w:rPr>
          <w:i/>
        </w:rPr>
        <w:t xml:space="preserve"> (</w:t>
      </w:r>
      <w:r w:rsidR="00D1524C">
        <w:rPr>
          <w:i/>
        </w:rPr>
        <w:t>ACRU</w:t>
      </w:r>
      <w:r w:rsidR="00977674">
        <w:rPr>
          <w:i/>
        </w:rPr>
        <w:t xml:space="preserve">) </w:t>
      </w:r>
      <w:r w:rsidR="00D1524C">
        <w:rPr>
          <w:i/>
        </w:rPr>
        <w:t>was</w:t>
      </w:r>
      <w:r w:rsidR="00CF3578">
        <w:rPr>
          <w:i/>
        </w:rPr>
        <w:t xml:space="preserve"> unaccounted for after fieldwork.</w:t>
      </w:r>
    </w:p>
    <w:p w14:paraId="522F6BDD" w14:textId="77777777" w:rsidR="00D6465F" w:rsidRPr="00D6465F" w:rsidRDefault="00D6465F" w:rsidP="00BB0243">
      <w:pPr>
        <w:spacing w:after="0" w:line="240" w:lineRule="auto"/>
        <w:rPr>
          <w:color w:val="FF0000"/>
        </w:rPr>
      </w:pPr>
    </w:p>
    <w:sectPr w:rsidR="00D6465F" w:rsidRPr="00D6465F" w:rsidSect="0006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13B"/>
    <w:rsid w:val="000467B1"/>
    <w:rsid w:val="0006227B"/>
    <w:rsid w:val="00063754"/>
    <w:rsid w:val="000678F8"/>
    <w:rsid w:val="000D0AA9"/>
    <w:rsid w:val="001671A2"/>
    <w:rsid w:val="00191CE5"/>
    <w:rsid w:val="001A2835"/>
    <w:rsid w:val="001A36CC"/>
    <w:rsid w:val="001F3B32"/>
    <w:rsid w:val="00210F62"/>
    <w:rsid w:val="00215BA2"/>
    <w:rsid w:val="00234618"/>
    <w:rsid w:val="0023729F"/>
    <w:rsid w:val="0028283F"/>
    <w:rsid w:val="00285834"/>
    <w:rsid w:val="002D03DD"/>
    <w:rsid w:val="0030494A"/>
    <w:rsid w:val="00317673"/>
    <w:rsid w:val="0037556F"/>
    <w:rsid w:val="00394DE1"/>
    <w:rsid w:val="003C25E9"/>
    <w:rsid w:val="003D6C06"/>
    <w:rsid w:val="003F1F43"/>
    <w:rsid w:val="00420C75"/>
    <w:rsid w:val="00454170"/>
    <w:rsid w:val="00476006"/>
    <w:rsid w:val="004773FC"/>
    <w:rsid w:val="004E147A"/>
    <w:rsid w:val="00536FF2"/>
    <w:rsid w:val="00556B57"/>
    <w:rsid w:val="00575795"/>
    <w:rsid w:val="005F4FCA"/>
    <w:rsid w:val="0060734C"/>
    <w:rsid w:val="006B4901"/>
    <w:rsid w:val="006C64B6"/>
    <w:rsid w:val="00711CB4"/>
    <w:rsid w:val="007244AD"/>
    <w:rsid w:val="007865D9"/>
    <w:rsid w:val="0079794C"/>
    <w:rsid w:val="007C06BB"/>
    <w:rsid w:val="00811267"/>
    <w:rsid w:val="00823468"/>
    <w:rsid w:val="00846F88"/>
    <w:rsid w:val="00860918"/>
    <w:rsid w:val="008A3849"/>
    <w:rsid w:val="008A6C3C"/>
    <w:rsid w:val="008D3E79"/>
    <w:rsid w:val="0090542C"/>
    <w:rsid w:val="00913D2F"/>
    <w:rsid w:val="00977674"/>
    <w:rsid w:val="009A0C6A"/>
    <w:rsid w:val="00A23369"/>
    <w:rsid w:val="00A3613B"/>
    <w:rsid w:val="00A501D6"/>
    <w:rsid w:val="00A52907"/>
    <w:rsid w:val="00A71DDA"/>
    <w:rsid w:val="00A812D6"/>
    <w:rsid w:val="00A82D01"/>
    <w:rsid w:val="00A84E5B"/>
    <w:rsid w:val="00A94090"/>
    <w:rsid w:val="00A96935"/>
    <w:rsid w:val="00AA3AE1"/>
    <w:rsid w:val="00AE7FF0"/>
    <w:rsid w:val="00AF155D"/>
    <w:rsid w:val="00AF2371"/>
    <w:rsid w:val="00B20611"/>
    <w:rsid w:val="00B24DF2"/>
    <w:rsid w:val="00B302FC"/>
    <w:rsid w:val="00B72F91"/>
    <w:rsid w:val="00B93ED1"/>
    <w:rsid w:val="00B94EF0"/>
    <w:rsid w:val="00B97AC6"/>
    <w:rsid w:val="00BB0243"/>
    <w:rsid w:val="00BB3F5E"/>
    <w:rsid w:val="00BC7A32"/>
    <w:rsid w:val="00BE42CA"/>
    <w:rsid w:val="00BE787B"/>
    <w:rsid w:val="00C011F4"/>
    <w:rsid w:val="00C373D2"/>
    <w:rsid w:val="00C51CA8"/>
    <w:rsid w:val="00C70A07"/>
    <w:rsid w:val="00CF3578"/>
    <w:rsid w:val="00D1524C"/>
    <w:rsid w:val="00D2640B"/>
    <w:rsid w:val="00D40FEB"/>
    <w:rsid w:val="00D50B8A"/>
    <w:rsid w:val="00D559A2"/>
    <w:rsid w:val="00D6465F"/>
    <w:rsid w:val="00D73C76"/>
    <w:rsid w:val="00D754A8"/>
    <w:rsid w:val="00DF7F68"/>
    <w:rsid w:val="00EB07E4"/>
    <w:rsid w:val="00EF19F7"/>
    <w:rsid w:val="00F978EA"/>
    <w:rsid w:val="00FD22D3"/>
    <w:rsid w:val="00FD5107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001ED"/>
  <w15:docId w15:val="{E8AC6AE4-09DC-4E4C-B7D0-F353ACF0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D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Bishop, Daniel A.</dc:creator>
  <cp:lastModifiedBy>Jody Peters</cp:lastModifiedBy>
  <cp:revision>47</cp:revision>
  <dcterms:created xsi:type="dcterms:W3CDTF">2015-02-04T17:30:00Z</dcterms:created>
  <dcterms:modified xsi:type="dcterms:W3CDTF">2018-05-24T13:36:00Z</dcterms:modified>
</cp:coreProperties>
</file>