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749A" w14:textId="77777777" w:rsidR="00C15501" w:rsidRDefault="00C15501">
      <w:pPr>
        <w:spacing w:before="2400"/>
      </w:pPr>
    </w:p>
    <w:p w14:paraId="2860EC2C" w14:textId="77777777" w:rsidR="00C15501" w:rsidRDefault="001D14F3">
      <w:pPr>
        <w:spacing w:line="480" w:lineRule="auto"/>
        <w:jc w:val="center"/>
      </w:pPr>
      <w:r>
        <w:rPr>
          <w:b/>
          <w:bCs/>
        </w:rPr>
        <w:t>Riesgo de inundaciones en el Chocó:</w:t>
      </w:r>
    </w:p>
    <w:p w14:paraId="29511E9D" w14:textId="77777777" w:rsidR="00C15501" w:rsidRDefault="001D14F3">
      <w:pPr>
        <w:spacing w:line="480" w:lineRule="auto"/>
        <w:jc w:val="center"/>
      </w:pPr>
      <w:r>
        <w:rPr>
          <w:b/>
          <w:bCs/>
        </w:rPr>
        <w:t>análisis de la lluvia, el nivel de los ríos y las emergencias entre 2023 y 2025</w:t>
      </w:r>
    </w:p>
    <w:p w14:paraId="28104394" w14:textId="77777777" w:rsidR="00C15501" w:rsidRDefault="00C15501">
      <w:pPr>
        <w:spacing w:line="480" w:lineRule="auto"/>
        <w:jc w:val="center"/>
      </w:pPr>
    </w:p>
    <w:p w14:paraId="12FD56BE" w14:textId="77777777" w:rsidR="00C15501" w:rsidRDefault="00C15501">
      <w:pPr>
        <w:spacing w:line="480" w:lineRule="auto"/>
        <w:jc w:val="center"/>
      </w:pPr>
    </w:p>
    <w:p w14:paraId="1BF55F90" w14:textId="77777777" w:rsidR="00C15501" w:rsidRDefault="001D14F3">
      <w:pPr>
        <w:spacing w:line="480" w:lineRule="auto"/>
        <w:jc w:val="center"/>
      </w:pPr>
      <w:r>
        <w:t>Yoisi Yarlenis Palacios Moreno</w:t>
      </w:r>
    </w:p>
    <w:p w14:paraId="2F5FD50E" w14:textId="77777777" w:rsidR="00C15501" w:rsidRDefault="001D14F3">
      <w:pPr>
        <w:spacing w:line="480" w:lineRule="auto"/>
        <w:jc w:val="center"/>
      </w:pPr>
      <w:r>
        <w:t>Gabriela Córdoba González</w:t>
      </w:r>
    </w:p>
    <w:p w14:paraId="0A7D4757" w14:textId="77777777" w:rsidR="00C15501" w:rsidRDefault="001D14F3">
      <w:pPr>
        <w:spacing w:line="480" w:lineRule="auto"/>
        <w:jc w:val="center"/>
      </w:pPr>
      <w:r>
        <w:t>Tatiana Serna Arias</w:t>
      </w:r>
    </w:p>
    <w:p w14:paraId="03269280" w14:textId="77777777" w:rsidR="00C15501" w:rsidRDefault="00C15501">
      <w:pPr>
        <w:spacing w:line="480" w:lineRule="auto"/>
        <w:jc w:val="center"/>
      </w:pPr>
    </w:p>
    <w:p w14:paraId="79CEED52" w14:textId="77777777" w:rsidR="00C15501" w:rsidRDefault="001D14F3">
      <w:pPr>
        <w:spacing w:line="480" w:lineRule="auto"/>
        <w:jc w:val="center"/>
      </w:pPr>
      <w:r>
        <w:t>Programa de Ingeniería de Sistemas, Fundación Universitaria Claretiana</w:t>
      </w:r>
    </w:p>
    <w:p w14:paraId="1273652B" w14:textId="77777777" w:rsidR="00C15501" w:rsidRDefault="001D14F3">
      <w:pPr>
        <w:spacing w:line="480" w:lineRule="auto"/>
        <w:jc w:val="center"/>
      </w:pPr>
      <w:r>
        <w:t>Sistemas Inteligentes</w:t>
      </w:r>
    </w:p>
    <w:p w14:paraId="6FFCEF45" w14:textId="77777777" w:rsidR="00C15501" w:rsidRDefault="001D14F3">
      <w:pPr>
        <w:spacing w:line="480" w:lineRule="auto"/>
        <w:jc w:val="center"/>
      </w:pPr>
      <w:r>
        <w:t>Docente: Carlos Stiwar Asprilla Mosquera</w:t>
      </w:r>
    </w:p>
    <w:p w14:paraId="250DF175" w14:textId="77777777" w:rsidR="00D25BFD" w:rsidRDefault="00D25BFD">
      <w:pPr>
        <w:spacing w:line="480" w:lineRule="auto"/>
        <w:jc w:val="center"/>
      </w:pPr>
    </w:p>
    <w:p w14:paraId="27332FCD" w14:textId="77777777" w:rsidR="00D25BFD" w:rsidRDefault="00D25BFD">
      <w:pPr>
        <w:spacing w:line="480" w:lineRule="auto"/>
        <w:jc w:val="center"/>
      </w:pPr>
    </w:p>
    <w:p w14:paraId="10E0DDBE" w14:textId="77777777" w:rsidR="00D25BFD" w:rsidRDefault="00D25BFD">
      <w:pPr>
        <w:spacing w:line="480" w:lineRule="auto"/>
        <w:jc w:val="center"/>
      </w:pPr>
    </w:p>
    <w:p w14:paraId="637B16EA" w14:textId="77777777" w:rsidR="00C15501" w:rsidRDefault="001D14F3">
      <w:pPr>
        <w:spacing w:line="480" w:lineRule="auto"/>
        <w:jc w:val="center"/>
      </w:pPr>
      <w:r>
        <w:t>16 de octubre de 2026</w:t>
      </w:r>
    </w:p>
    <w:p w14:paraId="042AF5F7" w14:textId="77777777" w:rsidR="00C15501" w:rsidRDefault="001D14F3">
      <w:r>
        <w:br w:type="page"/>
      </w:r>
    </w:p>
    <w:p w14:paraId="7F2AA7DE" w14:textId="77777777" w:rsidR="00C15501" w:rsidRDefault="001D14F3">
      <w:pPr>
        <w:spacing w:line="480" w:lineRule="auto"/>
        <w:jc w:val="center"/>
      </w:pPr>
      <w:r>
        <w:rPr>
          <w:b/>
          <w:bCs/>
        </w:rPr>
        <w:lastRenderedPageBreak/>
        <w:t>Riesgo de inundaciones en el Chocó, 2023-2025</w:t>
      </w:r>
    </w:p>
    <w:p w14:paraId="48F32353" w14:textId="77777777" w:rsidR="00C15501" w:rsidRDefault="001D14F3">
      <w:pPr>
        <w:spacing w:line="480" w:lineRule="auto"/>
        <w:ind w:firstLine="720"/>
      </w:pPr>
      <w:r>
        <w:t>Este informe es la primera parte de un trabajo que busca construir un modelo para anticipar el riesgo de inundación en el Chocó. Aquí analizamos, con datos oficiales del IDEAM y de la UNGRD, la lluvia, el nivel de los ríos y las emergencias reportadas entre 2023 y 2025. Los resultados principales son tres. Primero, entre 2023 y 2025 se reportaron 183 emergencias por inundación en el Chocó, que afectaron a 37.879 familias, y octubre y noviembre son los meses con más casos. Segundo, solo cinco municipios tienen datos en las tres fuentes al mismo tiempo (Quibdó, Lloró, Carmen del Darién, Carmen de Atrato y Tadó), y cuatro tienen suficientes días para un modelo; de la cuenca del río San Juan solo queda Tadó, con 34 días de datos. Tercero, la lluvia del mismo municipio explica poco el nivel del río, mientras que el nivel del día anterior es la mejor pista: por eso el modelo debe apoyarse sobre todo en cómo viene el río y no solo en cuánto llueve.</w:t>
      </w:r>
    </w:p>
    <w:p w14:paraId="329EF06F" w14:textId="77777777" w:rsidR="00C15501" w:rsidRDefault="001D14F3">
      <w:pPr>
        <w:keepNext/>
        <w:spacing w:before="120" w:line="480" w:lineRule="auto"/>
        <w:jc w:val="center"/>
      </w:pPr>
      <w:r>
        <w:rPr>
          <w:b/>
          <w:bCs/>
        </w:rPr>
        <w:t>Planteamiento del problema</w:t>
      </w:r>
    </w:p>
    <w:p w14:paraId="167A9E87" w14:textId="77777777" w:rsidR="00C15501" w:rsidRDefault="001D14F3">
      <w:pPr>
        <w:spacing w:line="480" w:lineRule="auto"/>
        <w:ind w:firstLine="720"/>
      </w:pPr>
      <w:r>
        <w:t>El Chocó es una de las regiones más lluviosas del mundo y sus pueblos viven a orillas de ríos como el Atrato, el San Juan y el Baudó. Cuando estos ríos crecen, inundan viviendas, cultivos y vías. Un sistema inteligente que aprenda de los datos de lluvia y de nivel podría avisar antes de que el agua llegue. Para construirlo, primero hay que saber qué datos existen, qué tan completos están y cómo se relacionan la lluvia, el nivel del río y las emergencias.</w:t>
      </w:r>
    </w:p>
    <w:p w14:paraId="79207077" w14:textId="77777777" w:rsidR="00C15501" w:rsidRDefault="001D14F3">
      <w:pPr>
        <w:spacing w:line="480" w:lineRule="auto"/>
        <w:ind w:firstLine="720"/>
      </w:pPr>
      <w:r>
        <w:rPr>
          <w:b/>
          <w:bCs/>
        </w:rPr>
        <w:t>Pregunta principal de análisis:</w:t>
      </w:r>
      <w:r>
        <w:t xml:space="preserve"> ¿qué relación hay entre la lluvia, el nivel de los ríos y las emergencias por inundación en los municipios del Chocó entre 2023 y 2025, y qué datos sirven para construir un modelo predictivo del riesgo de inundación?</w:t>
      </w:r>
    </w:p>
    <w:p w14:paraId="6C8773BF" w14:textId="77777777" w:rsidR="00C15501" w:rsidRDefault="001D14F3">
      <w:pPr>
        <w:spacing w:line="480" w:lineRule="auto"/>
        <w:ind w:firstLine="720"/>
      </w:pPr>
      <w:r>
        <w:lastRenderedPageBreak/>
        <w:t>Al inicio el estudio se centraba en la cuenca del río San Juan. Como esa cuenca tiene muy pocos datos, lo ampliamos a todos los municipios del Chocó que tuvieran información en las tres fuentes, y resaltamos en rojo los del San Juan en las figuras.</w:t>
      </w:r>
    </w:p>
    <w:p w14:paraId="23706398" w14:textId="77777777" w:rsidR="00C15501" w:rsidRDefault="001D14F3">
      <w:pPr>
        <w:keepNext/>
        <w:spacing w:before="120" w:line="480" w:lineRule="auto"/>
        <w:jc w:val="center"/>
      </w:pPr>
      <w:r>
        <w:rPr>
          <w:b/>
          <w:bCs/>
        </w:rPr>
        <w:t>Conceptos clave para leer este informe</w:t>
      </w:r>
    </w:p>
    <w:p w14:paraId="29A985C7" w14:textId="77777777" w:rsidR="00C15501" w:rsidRDefault="001D14F3">
      <w:pPr>
        <w:spacing w:line="480" w:lineRule="auto"/>
      </w:pPr>
      <w:r>
        <w:t>La Tabla 1 explica en palabras sencillas los términos que se usan en el informe.</w:t>
      </w:r>
    </w:p>
    <w:p w14:paraId="677DE8AD" w14:textId="77777777" w:rsidR="00C15501" w:rsidRDefault="001D14F3">
      <w:pPr>
        <w:keepNext/>
        <w:spacing w:before="200" w:line="276" w:lineRule="auto"/>
      </w:pPr>
      <w:r>
        <w:rPr>
          <w:b/>
          <w:bCs/>
        </w:rPr>
        <w:t>Tabla 1</w:t>
      </w:r>
    </w:p>
    <w:p w14:paraId="64541654" w14:textId="77777777" w:rsidR="00C15501" w:rsidRDefault="001D14F3">
      <w:pPr>
        <w:keepNext/>
        <w:spacing w:after="100" w:line="276" w:lineRule="auto"/>
      </w:pPr>
      <w:r>
        <w:rPr>
          <w:i/>
          <w:iCs/>
        </w:rPr>
        <w:t>Conceptos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5501" w14:paraId="22C2F9B9" w14:textId="77777777" w:rsidTr="00D25BFD">
        <w:trPr>
          <w:cantSplit/>
          <w:tblHeader/>
        </w:trPr>
        <w:tc>
          <w:tcPr>
            <w:tcW w:w="2400" w:type="dxa"/>
            <w:shd w:val="clear" w:color="auto" w:fill="E7EEF5"/>
            <w:tcMar>
              <w:top w:w="50" w:type="dxa"/>
              <w:left w:w="90" w:type="dxa"/>
              <w:bottom w:w="50" w:type="dxa"/>
              <w:right w:w="90" w:type="dxa"/>
            </w:tcMar>
          </w:tcPr>
          <w:p w14:paraId="08E97A6C" w14:textId="77777777" w:rsidR="00C15501" w:rsidRDefault="001D14F3">
            <w:pPr>
              <w:spacing w:line="260" w:lineRule="auto"/>
            </w:pPr>
            <w:r>
              <w:rPr>
                <w:b/>
                <w:bCs/>
                <w:sz w:val="21"/>
                <w:szCs w:val="21"/>
              </w:rPr>
              <w:t>Término</w:t>
            </w:r>
          </w:p>
        </w:tc>
        <w:tc>
          <w:tcPr>
            <w:tcW w:w="6960" w:type="dxa"/>
            <w:shd w:val="clear" w:color="auto" w:fill="E7EEF5"/>
            <w:tcMar>
              <w:top w:w="50" w:type="dxa"/>
              <w:left w:w="90" w:type="dxa"/>
              <w:bottom w:w="50" w:type="dxa"/>
              <w:right w:w="90" w:type="dxa"/>
            </w:tcMar>
          </w:tcPr>
          <w:p w14:paraId="000A35EA" w14:textId="77777777" w:rsidR="00C15501" w:rsidRDefault="001D14F3">
            <w:pPr>
              <w:spacing w:line="260" w:lineRule="auto"/>
            </w:pPr>
            <w:r>
              <w:rPr>
                <w:b/>
                <w:bCs/>
                <w:sz w:val="21"/>
                <w:szCs w:val="21"/>
              </w:rPr>
              <w:t>Qué significa</w:t>
            </w:r>
          </w:p>
        </w:tc>
      </w:tr>
      <w:tr w:rsidR="00C15501" w14:paraId="31B72FA7" w14:textId="77777777" w:rsidTr="00D25BFD">
        <w:trPr>
          <w:cantSplit/>
        </w:trPr>
        <w:tc>
          <w:tcPr>
            <w:tcW w:w="2400" w:type="dxa"/>
            <w:tcMar>
              <w:top w:w="50" w:type="dxa"/>
              <w:left w:w="90" w:type="dxa"/>
              <w:bottom w:w="50" w:type="dxa"/>
              <w:right w:w="90" w:type="dxa"/>
            </w:tcMar>
          </w:tcPr>
          <w:p w14:paraId="2CF2EC07" w14:textId="77777777" w:rsidR="00C15501" w:rsidRDefault="001D14F3">
            <w:pPr>
              <w:spacing w:line="260" w:lineRule="auto"/>
            </w:pPr>
            <w:r>
              <w:rPr>
                <w:sz w:val="21"/>
                <w:szCs w:val="21"/>
              </w:rPr>
              <w:t>Nivel del río</w:t>
            </w:r>
          </w:p>
        </w:tc>
        <w:tc>
          <w:tcPr>
            <w:tcW w:w="6960" w:type="dxa"/>
            <w:tcMar>
              <w:top w:w="50" w:type="dxa"/>
              <w:left w:w="90" w:type="dxa"/>
              <w:bottom w:w="50" w:type="dxa"/>
              <w:right w:w="90" w:type="dxa"/>
            </w:tcMar>
          </w:tcPr>
          <w:p w14:paraId="7E558408" w14:textId="77777777" w:rsidR="00C15501" w:rsidRDefault="001D14F3">
            <w:pPr>
              <w:spacing w:line="260" w:lineRule="auto"/>
            </w:pPr>
            <w:r>
              <w:rPr>
                <w:sz w:val="21"/>
                <w:szCs w:val="21"/>
              </w:rPr>
              <w:t>Altura del agua en un punto del río, en metros. Se usa el máximo del día, porque una creciente puede durar pocas horas. Cada estación tiene su propia escala.</w:t>
            </w:r>
          </w:p>
        </w:tc>
      </w:tr>
      <w:tr w:rsidR="00C15501" w14:paraId="57A50027" w14:textId="77777777" w:rsidTr="00D25BFD">
        <w:trPr>
          <w:cantSplit/>
        </w:trPr>
        <w:tc>
          <w:tcPr>
            <w:tcW w:w="2400" w:type="dxa"/>
            <w:tcMar>
              <w:top w:w="50" w:type="dxa"/>
              <w:left w:w="90" w:type="dxa"/>
              <w:bottom w:w="50" w:type="dxa"/>
              <w:right w:w="90" w:type="dxa"/>
            </w:tcMar>
          </w:tcPr>
          <w:p w14:paraId="5BABE02D" w14:textId="77777777" w:rsidR="00C15501" w:rsidRDefault="001D14F3">
            <w:pPr>
              <w:spacing w:line="260" w:lineRule="auto"/>
            </w:pPr>
            <w:r>
              <w:rPr>
                <w:sz w:val="21"/>
                <w:szCs w:val="21"/>
              </w:rPr>
              <w:t>Percentil del nivel</w:t>
            </w:r>
          </w:p>
        </w:tc>
        <w:tc>
          <w:tcPr>
            <w:tcW w:w="6960" w:type="dxa"/>
            <w:tcMar>
              <w:top w:w="50" w:type="dxa"/>
              <w:left w:w="90" w:type="dxa"/>
              <w:bottom w:w="50" w:type="dxa"/>
              <w:right w:w="90" w:type="dxa"/>
            </w:tcMar>
          </w:tcPr>
          <w:p w14:paraId="6BC3F543" w14:textId="77777777" w:rsidR="00C15501" w:rsidRDefault="001D14F3">
            <w:pPr>
              <w:spacing w:line="260" w:lineRule="auto"/>
            </w:pPr>
            <w:r>
              <w:rPr>
                <w:sz w:val="21"/>
                <w:szCs w:val="21"/>
              </w:rPr>
              <w:t>Ubica el nivel de un día frente a todos los días de esa estación: el percentil 95 significa que el río estaba más alto que el 95 % de los días registrados.</w:t>
            </w:r>
          </w:p>
        </w:tc>
      </w:tr>
      <w:tr w:rsidR="00C15501" w14:paraId="7DF2D888" w14:textId="77777777" w:rsidTr="00D25BFD">
        <w:trPr>
          <w:cantSplit/>
        </w:trPr>
        <w:tc>
          <w:tcPr>
            <w:tcW w:w="2400" w:type="dxa"/>
            <w:tcMar>
              <w:top w:w="50" w:type="dxa"/>
              <w:left w:w="90" w:type="dxa"/>
              <w:bottom w:w="50" w:type="dxa"/>
              <w:right w:w="90" w:type="dxa"/>
            </w:tcMar>
          </w:tcPr>
          <w:p w14:paraId="7003B8E6" w14:textId="77777777" w:rsidR="00C15501" w:rsidRDefault="001D14F3">
            <w:pPr>
              <w:spacing w:line="260" w:lineRule="auto"/>
            </w:pPr>
            <w:r>
              <w:rPr>
                <w:sz w:val="21"/>
                <w:szCs w:val="21"/>
              </w:rPr>
              <w:t>Nivel alto</w:t>
            </w:r>
          </w:p>
        </w:tc>
        <w:tc>
          <w:tcPr>
            <w:tcW w:w="6960" w:type="dxa"/>
            <w:tcMar>
              <w:top w:w="50" w:type="dxa"/>
              <w:left w:w="90" w:type="dxa"/>
              <w:bottom w:w="50" w:type="dxa"/>
              <w:right w:w="90" w:type="dxa"/>
            </w:tcMar>
          </w:tcPr>
          <w:p w14:paraId="59D93C80" w14:textId="77777777" w:rsidR="00C15501" w:rsidRDefault="001D14F3">
            <w:pPr>
              <w:spacing w:line="260" w:lineRule="auto"/>
            </w:pPr>
            <w:r>
              <w:rPr>
                <w:sz w:val="21"/>
                <w:szCs w:val="21"/>
              </w:rPr>
              <w:t>Día en que el nivel máximo supera el percentil 95 de su estación. Es la forma de medir el riesgo de inundación que proponemos para el modelo.</w:t>
            </w:r>
          </w:p>
        </w:tc>
      </w:tr>
      <w:tr w:rsidR="00C15501" w14:paraId="523BA465" w14:textId="77777777" w:rsidTr="00D25BFD">
        <w:trPr>
          <w:cantSplit/>
        </w:trPr>
        <w:tc>
          <w:tcPr>
            <w:tcW w:w="2400" w:type="dxa"/>
            <w:tcMar>
              <w:top w:w="50" w:type="dxa"/>
              <w:left w:w="90" w:type="dxa"/>
              <w:bottom w:w="50" w:type="dxa"/>
              <w:right w:w="90" w:type="dxa"/>
            </w:tcMar>
          </w:tcPr>
          <w:p w14:paraId="6869D808" w14:textId="77777777" w:rsidR="00C15501" w:rsidRDefault="001D14F3">
            <w:pPr>
              <w:spacing w:line="260" w:lineRule="auto"/>
            </w:pPr>
            <w:r>
              <w:rPr>
                <w:sz w:val="21"/>
                <w:szCs w:val="21"/>
              </w:rPr>
              <w:t>Lluvia acumulada</w:t>
            </w:r>
          </w:p>
        </w:tc>
        <w:tc>
          <w:tcPr>
            <w:tcW w:w="6960" w:type="dxa"/>
            <w:tcMar>
              <w:top w:w="50" w:type="dxa"/>
              <w:left w:w="90" w:type="dxa"/>
              <w:bottom w:w="50" w:type="dxa"/>
              <w:right w:w="90" w:type="dxa"/>
            </w:tcMar>
          </w:tcPr>
          <w:p w14:paraId="3F91AA36" w14:textId="77777777" w:rsidR="00C15501" w:rsidRDefault="001D14F3">
            <w:pPr>
              <w:spacing w:line="260" w:lineRule="auto"/>
            </w:pPr>
            <w:r>
              <w:rPr>
                <w:sz w:val="21"/>
                <w:szCs w:val="21"/>
              </w:rPr>
              <w:t>Suma de la lluvia de los últimos 3 o 7 días. El suelo saturado por varios días de lluvia hace que el río crezca más.</w:t>
            </w:r>
          </w:p>
        </w:tc>
      </w:tr>
      <w:tr w:rsidR="00C15501" w14:paraId="640F2C21" w14:textId="77777777" w:rsidTr="00D25BFD">
        <w:trPr>
          <w:cantSplit/>
        </w:trPr>
        <w:tc>
          <w:tcPr>
            <w:tcW w:w="2400" w:type="dxa"/>
            <w:tcMar>
              <w:top w:w="50" w:type="dxa"/>
              <w:left w:w="90" w:type="dxa"/>
              <w:bottom w:w="50" w:type="dxa"/>
              <w:right w:w="90" w:type="dxa"/>
            </w:tcMar>
          </w:tcPr>
          <w:p w14:paraId="551E9B2B" w14:textId="77777777" w:rsidR="00C15501" w:rsidRDefault="001D14F3">
            <w:pPr>
              <w:spacing w:line="260" w:lineRule="auto"/>
            </w:pPr>
            <w:r>
              <w:rPr>
                <w:sz w:val="21"/>
                <w:szCs w:val="21"/>
              </w:rPr>
              <w:t>Correlación</w:t>
            </w:r>
          </w:p>
        </w:tc>
        <w:tc>
          <w:tcPr>
            <w:tcW w:w="6960" w:type="dxa"/>
            <w:tcMar>
              <w:top w:w="50" w:type="dxa"/>
              <w:left w:w="90" w:type="dxa"/>
              <w:bottom w:w="50" w:type="dxa"/>
              <w:right w:w="90" w:type="dxa"/>
            </w:tcMar>
          </w:tcPr>
          <w:p w14:paraId="1233B0B8" w14:textId="77777777" w:rsidR="00C15501" w:rsidRDefault="001D14F3">
            <w:pPr>
              <w:spacing w:line="260" w:lineRule="auto"/>
            </w:pPr>
            <w:r>
              <w:rPr>
                <w:sz w:val="21"/>
                <w:szCs w:val="21"/>
              </w:rPr>
              <w:t>Número entre -1 y 1 que indica qué tanto suben juntas dos variables. Cerca de 0 significa que casi no hay relación.</w:t>
            </w:r>
          </w:p>
        </w:tc>
      </w:tr>
      <w:tr w:rsidR="00C15501" w14:paraId="09F4BFA1" w14:textId="77777777" w:rsidTr="00D25BFD">
        <w:trPr>
          <w:cantSplit/>
        </w:trPr>
        <w:tc>
          <w:tcPr>
            <w:tcW w:w="2400" w:type="dxa"/>
            <w:tcMar>
              <w:top w:w="50" w:type="dxa"/>
              <w:left w:w="90" w:type="dxa"/>
              <w:bottom w:w="50" w:type="dxa"/>
              <w:right w:w="90" w:type="dxa"/>
            </w:tcMar>
          </w:tcPr>
          <w:p w14:paraId="351CCB0D" w14:textId="77777777" w:rsidR="00C15501" w:rsidRDefault="001D14F3">
            <w:pPr>
              <w:spacing w:line="260" w:lineRule="auto"/>
            </w:pPr>
            <w:r>
              <w:rPr>
                <w:sz w:val="21"/>
                <w:szCs w:val="21"/>
              </w:rPr>
              <w:t>Municipio apto</w:t>
            </w:r>
          </w:p>
        </w:tc>
        <w:tc>
          <w:tcPr>
            <w:tcW w:w="6960" w:type="dxa"/>
            <w:tcMar>
              <w:top w:w="50" w:type="dxa"/>
              <w:left w:w="90" w:type="dxa"/>
              <w:bottom w:w="50" w:type="dxa"/>
              <w:right w:w="90" w:type="dxa"/>
            </w:tcMar>
          </w:tcPr>
          <w:p w14:paraId="2CA67C21" w14:textId="77777777" w:rsidR="00C15501" w:rsidRDefault="001D14F3">
            <w:pPr>
              <w:spacing w:line="260" w:lineRule="auto"/>
            </w:pPr>
            <w:r>
              <w:rPr>
                <w:sz w:val="21"/>
                <w:szCs w:val="21"/>
              </w:rPr>
              <w:t>Municipio con al menos 60 días en que hay dato de lluvia y de nivel al mismo tiempo; solo esos sirven para el modelo.</w:t>
            </w:r>
          </w:p>
        </w:tc>
      </w:tr>
    </w:tbl>
    <w:p w14:paraId="0D683B77" w14:textId="77777777" w:rsidR="00C15501" w:rsidRDefault="001D14F3">
      <w:pPr>
        <w:keepNext/>
        <w:spacing w:before="120" w:line="480" w:lineRule="auto"/>
        <w:jc w:val="center"/>
      </w:pPr>
      <w:r>
        <w:rPr>
          <w:b/>
          <w:bCs/>
        </w:rPr>
        <w:t>Datos y reglas de trabajo</w:t>
      </w:r>
    </w:p>
    <w:p w14:paraId="72BDEBA4" w14:textId="77777777" w:rsidR="00C15501" w:rsidRDefault="001D14F3">
      <w:pPr>
        <w:spacing w:line="480" w:lineRule="auto"/>
        <w:ind w:firstLine="720"/>
      </w:pPr>
      <w:r>
        <w:t>Usamos cuatro conjuntos de datos oficiales publicados en Datos Abiertos Colombia y descargados filtrados para el Chocó. La Tabla 2 resume su origen y tamaño.</w:t>
      </w:r>
    </w:p>
    <w:p w14:paraId="7B05E13E" w14:textId="77777777" w:rsidR="00C15501" w:rsidRDefault="001D14F3">
      <w:pPr>
        <w:keepNext/>
        <w:spacing w:before="200" w:line="276" w:lineRule="auto"/>
      </w:pPr>
      <w:r>
        <w:rPr>
          <w:b/>
          <w:bCs/>
        </w:rPr>
        <w:t>Tabla 2</w:t>
      </w:r>
    </w:p>
    <w:p w14:paraId="2B9F12AB" w14:textId="77777777" w:rsidR="00C15501" w:rsidRDefault="001D14F3">
      <w:pPr>
        <w:keepNext/>
        <w:spacing w:after="100" w:line="276" w:lineRule="auto"/>
      </w:pPr>
      <w:r>
        <w:rPr>
          <w:i/>
          <w:iCs/>
        </w:rPr>
        <w:t>Fuentes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50"/>
        <w:gridCol w:w="1500"/>
        <w:gridCol w:w="4010"/>
      </w:tblGrid>
      <w:tr w:rsidR="00C15501" w14:paraId="54A1B3E9" w14:textId="77777777" w:rsidTr="00D25BFD">
        <w:trPr>
          <w:cantSplit/>
          <w:tblHeader/>
        </w:trPr>
        <w:tc>
          <w:tcPr>
            <w:tcW w:w="2500" w:type="dxa"/>
            <w:shd w:val="clear" w:color="auto" w:fill="E7EEF5"/>
            <w:tcMar>
              <w:top w:w="50" w:type="dxa"/>
              <w:left w:w="90" w:type="dxa"/>
              <w:bottom w:w="50" w:type="dxa"/>
              <w:right w:w="90" w:type="dxa"/>
            </w:tcMar>
          </w:tcPr>
          <w:p w14:paraId="109BE970" w14:textId="77777777" w:rsidR="00C15501" w:rsidRDefault="001D14F3">
            <w:pPr>
              <w:spacing w:line="260" w:lineRule="auto"/>
            </w:pPr>
            <w:r>
              <w:rPr>
                <w:b/>
                <w:bCs/>
                <w:sz w:val="21"/>
                <w:szCs w:val="21"/>
              </w:rPr>
              <w:t>Dataset</w:t>
            </w:r>
          </w:p>
        </w:tc>
        <w:tc>
          <w:tcPr>
            <w:tcW w:w="1350" w:type="dxa"/>
            <w:shd w:val="clear" w:color="auto" w:fill="E7EEF5"/>
            <w:tcMar>
              <w:top w:w="50" w:type="dxa"/>
              <w:left w:w="90" w:type="dxa"/>
              <w:bottom w:w="50" w:type="dxa"/>
              <w:right w:w="90" w:type="dxa"/>
            </w:tcMar>
          </w:tcPr>
          <w:p w14:paraId="485733D2" w14:textId="77777777" w:rsidR="00C15501" w:rsidRDefault="001D14F3">
            <w:pPr>
              <w:spacing w:line="260" w:lineRule="auto"/>
            </w:pPr>
            <w:r>
              <w:rPr>
                <w:b/>
                <w:bCs/>
                <w:sz w:val="21"/>
                <w:szCs w:val="21"/>
              </w:rPr>
              <w:t>Entidad</w:t>
            </w:r>
          </w:p>
        </w:tc>
        <w:tc>
          <w:tcPr>
            <w:tcW w:w="1500" w:type="dxa"/>
            <w:shd w:val="clear" w:color="auto" w:fill="E7EEF5"/>
            <w:tcMar>
              <w:top w:w="50" w:type="dxa"/>
              <w:left w:w="90" w:type="dxa"/>
              <w:bottom w:w="50" w:type="dxa"/>
              <w:right w:w="90" w:type="dxa"/>
            </w:tcMar>
          </w:tcPr>
          <w:p w14:paraId="546BD9BA" w14:textId="77777777" w:rsidR="00C15501" w:rsidRDefault="001D14F3">
            <w:pPr>
              <w:spacing w:line="260" w:lineRule="auto"/>
            </w:pPr>
            <w:r>
              <w:rPr>
                <w:b/>
                <w:bCs/>
                <w:sz w:val="21"/>
                <w:szCs w:val="21"/>
              </w:rPr>
              <w:t>Periodo</w:t>
            </w:r>
          </w:p>
        </w:tc>
        <w:tc>
          <w:tcPr>
            <w:tcW w:w="4010" w:type="dxa"/>
            <w:shd w:val="clear" w:color="auto" w:fill="E7EEF5"/>
            <w:tcMar>
              <w:top w:w="50" w:type="dxa"/>
              <w:left w:w="90" w:type="dxa"/>
              <w:bottom w:w="50" w:type="dxa"/>
              <w:right w:w="90" w:type="dxa"/>
            </w:tcMar>
          </w:tcPr>
          <w:p w14:paraId="488C97A0" w14:textId="77777777" w:rsidR="00C15501" w:rsidRDefault="001D14F3">
            <w:pPr>
              <w:spacing w:line="260" w:lineRule="auto"/>
            </w:pPr>
            <w:r>
              <w:rPr>
                <w:b/>
                <w:bCs/>
                <w:sz w:val="21"/>
                <w:szCs w:val="21"/>
              </w:rPr>
              <w:t>Registros</w:t>
            </w:r>
          </w:p>
        </w:tc>
      </w:tr>
      <w:tr w:rsidR="00C15501" w14:paraId="40CD5350" w14:textId="77777777" w:rsidTr="00D25BFD">
        <w:trPr>
          <w:cantSplit/>
        </w:trPr>
        <w:tc>
          <w:tcPr>
            <w:tcW w:w="2500" w:type="dxa"/>
            <w:tcMar>
              <w:top w:w="50" w:type="dxa"/>
              <w:left w:w="90" w:type="dxa"/>
              <w:bottom w:w="50" w:type="dxa"/>
              <w:right w:w="90" w:type="dxa"/>
            </w:tcMar>
          </w:tcPr>
          <w:p w14:paraId="5A7FC2DE" w14:textId="77777777" w:rsidR="00C15501" w:rsidRDefault="001D14F3">
            <w:pPr>
              <w:spacing w:line="260" w:lineRule="auto"/>
            </w:pPr>
            <w:r>
              <w:rPr>
                <w:sz w:val="21"/>
                <w:szCs w:val="21"/>
              </w:rPr>
              <w:t>Precipitación (estaciones automáticas)</w:t>
            </w:r>
          </w:p>
        </w:tc>
        <w:tc>
          <w:tcPr>
            <w:tcW w:w="1350" w:type="dxa"/>
            <w:tcMar>
              <w:top w:w="50" w:type="dxa"/>
              <w:left w:w="90" w:type="dxa"/>
              <w:bottom w:w="50" w:type="dxa"/>
              <w:right w:w="90" w:type="dxa"/>
            </w:tcMar>
          </w:tcPr>
          <w:p w14:paraId="72639497" w14:textId="77777777" w:rsidR="00C15501" w:rsidRDefault="001D14F3">
            <w:pPr>
              <w:spacing w:line="260" w:lineRule="auto"/>
            </w:pPr>
            <w:r>
              <w:rPr>
                <w:sz w:val="21"/>
                <w:szCs w:val="21"/>
              </w:rPr>
              <w:t>IDEAM</w:t>
            </w:r>
          </w:p>
        </w:tc>
        <w:tc>
          <w:tcPr>
            <w:tcW w:w="1500" w:type="dxa"/>
            <w:tcMar>
              <w:top w:w="50" w:type="dxa"/>
              <w:left w:w="90" w:type="dxa"/>
              <w:bottom w:w="50" w:type="dxa"/>
              <w:right w:w="90" w:type="dxa"/>
            </w:tcMar>
          </w:tcPr>
          <w:p w14:paraId="71484BCE" w14:textId="77777777" w:rsidR="00C15501" w:rsidRDefault="001D14F3">
            <w:pPr>
              <w:spacing w:line="260" w:lineRule="auto"/>
            </w:pPr>
            <w:r>
              <w:rPr>
                <w:sz w:val="21"/>
                <w:szCs w:val="21"/>
              </w:rPr>
              <w:t>2023-2025</w:t>
            </w:r>
          </w:p>
        </w:tc>
        <w:tc>
          <w:tcPr>
            <w:tcW w:w="4010" w:type="dxa"/>
            <w:tcMar>
              <w:top w:w="50" w:type="dxa"/>
              <w:left w:w="90" w:type="dxa"/>
              <w:bottom w:w="50" w:type="dxa"/>
              <w:right w:w="90" w:type="dxa"/>
            </w:tcMar>
          </w:tcPr>
          <w:p w14:paraId="7D910DDA" w14:textId="77777777" w:rsidR="00C15501" w:rsidRDefault="001D14F3">
            <w:pPr>
              <w:spacing w:line="260" w:lineRule="auto"/>
            </w:pPr>
            <w:r>
              <w:rPr>
                <w:sz w:val="21"/>
                <w:szCs w:val="21"/>
              </w:rPr>
              <w:t>517.771 leídos; 455.304 válidos en el periodo, de 22 estaciones</w:t>
            </w:r>
          </w:p>
        </w:tc>
      </w:tr>
      <w:tr w:rsidR="00C15501" w14:paraId="601E1022" w14:textId="77777777" w:rsidTr="00D25BFD">
        <w:trPr>
          <w:cantSplit/>
        </w:trPr>
        <w:tc>
          <w:tcPr>
            <w:tcW w:w="2500" w:type="dxa"/>
            <w:tcMar>
              <w:top w:w="50" w:type="dxa"/>
              <w:left w:w="90" w:type="dxa"/>
              <w:bottom w:w="50" w:type="dxa"/>
              <w:right w:w="90" w:type="dxa"/>
            </w:tcMar>
          </w:tcPr>
          <w:p w14:paraId="20020C4A" w14:textId="77777777" w:rsidR="00C15501" w:rsidRDefault="001D14F3">
            <w:pPr>
              <w:spacing w:line="260" w:lineRule="auto"/>
            </w:pPr>
            <w:r>
              <w:rPr>
                <w:sz w:val="21"/>
                <w:szCs w:val="21"/>
              </w:rPr>
              <w:t>Nivel instantáneo del río</w:t>
            </w:r>
          </w:p>
        </w:tc>
        <w:tc>
          <w:tcPr>
            <w:tcW w:w="1350" w:type="dxa"/>
            <w:tcMar>
              <w:top w:w="50" w:type="dxa"/>
              <w:left w:w="90" w:type="dxa"/>
              <w:bottom w:w="50" w:type="dxa"/>
              <w:right w:w="90" w:type="dxa"/>
            </w:tcMar>
          </w:tcPr>
          <w:p w14:paraId="099E3FC3" w14:textId="77777777" w:rsidR="00C15501" w:rsidRDefault="001D14F3">
            <w:pPr>
              <w:spacing w:line="260" w:lineRule="auto"/>
            </w:pPr>
            <w:r>
              <w:rPr>
                <w:sz w:val="21"/>
                <w:szCs w:val="21"/>
              </w:rPr>
              <w:t>IDEAM</w:t>
            </w:r>
          </w:p>
        </w:tc>
        <w:tc>
          <w:tcPr>
            <w:tcW w:w="1500" w:type="dxa"/>
            <w:tcMar>
              <w:top w:w="50" w:type="dxa"/>
              <w:left w:w="90" w:type="dxa"/>
              <w:bottom w:w="50" w:type="dxa"/>
              <w:right w:w="90" w:type="dxa"/>
            </w:tcMar>
          </w:tcPr>
          <w:p w14:paraId="1700DD41" w14:textId="77777777" w:rsidR="00C15501" w:rsidRDefault="001D14F3">
            <w:pPr>
              <w:spacing w:line="260" w:lineRule="auto"/>
            </w:pPr>
            <w:r>
              <w:rPr>
                <w:sz w:val="21"/>
                <w:szCs w:val="21"/>
              </w:rPr>
              <w:t>2023-2025</w:t>
            </w:r>
          </w:p>
        </w:tc>
        <w:tc>
          <w:tcPr>
            <w:tcW w:w="4010" w:type="dxa"/>
            <w:tcMar>
              <w:top w:w="50" w:type="dxa"/>
              <w:left w:w="90" w:type="dxa"/>
              <w:bottom w:w="50" w:type="dxa"/>
              <w:right w:w="90" w:type="dxa"/>
            </w:tcMar>
          </w:tcPr>
          <w:p w14:paraId="1734D00C" w14:textId="77777777" w:rsidR="00C15501" w:rsidRDefault="001D14F3">
            <w:pPr>
              <w:spacing w:line="260" w:lineRule="auto"/>
            </w:pPr>
            <w:r>
              <w:rPr>
                <w:sz w:val="21"/>
                <w:szCs w:val="21"/>
              </w:rPr>
              <w:t>37.492 leídos; 34.116 válidos, de 9 estaciones</w:t>
            </w:r>
          </w:p>
        </w:tc>
      </w:tr>
      <w:tr w:rsidR="00C15501" w14:paraId="16253BA4" w14:textId="77777777" w:rsidTr="00D25BFD">
        <w:trPr>
          <w:cantSplit/>
        </w:trPr>
        <w:tc>
          <w:tcPr>
            <w:tcW w:w="2500" w:type="dxa"/>
            <w:tcMar>
              <w:top w:w="50" w:type="dxa"/>
              <w:left w:w="90" w:type="dxa"/>
              <w:bottom w:w="50" w:type="dxa"/>
              <w:right w:w="90" w:type="dxa"/>
            </w:tcMar>
          </w:tcPr>
          <w:p w14:paraId="7C5DD5E5" w14:textId="77777777" w:rsidR="00C15501" w:rsidRDefault="001D14F3">
            <w:pPr>
              <w:spacing w:line="260" w:lineRule="auto"/>
            </w:pPr>
            <w:r>
              <w:rPr>
                <w:sz w:val="21"/>
                <w:szCs w:val="21"/>
              </w:rPr>
              <w:lastRenderedPageBreak/>
              <w:t>Emergencias UNGRD 2023-2024</w:t>
            </w:r>
          </w:p>
        </w:tc>
        <w:tc>
          <w:tcPr>
            <w:tcW w:w="1350" w:type="dxa"/>
            <w:tcMar>
              <w:top w:w="50" w:type="dxa"/>
              <w:left w:w="90" w:type="dxa"/>
              <w:bottom w:w="50" w:type="dxa"/>
              <w:right w:w="90" w:type="dxa"/>
            </w:tcMar>
          </w:tcPr>
          <w:p w14:paraId="36E3A176" w14:textId="77777777" w:rsidR="00C15501" w:rsidRDefault="001D14F3">
            <w:pPr>
              <w:spacing w:line="260" w:lineRule="auto"/>
            </w:pPr>
            <w:r>
              <w:rPr>
                <w:sz w:val="21"/>
                <w:szCs w:val="21"/>
              </w:rPr>
              <w:t>UNGRD</w:t>
            </w:r>
          </w:p>
        </w:tc>
        <w:tc>
          <w:tcPr>
            <w:tcW w:w="1500" w:type="dxa"/>
            <w:tcMar>
              <w:top w:w="50" w:type="dxa"/>
              <w:left w:w="90" w:type="dxa"/>
              <w:bottom w:w="50" w:type="dxa"/>
              <w:right w:w="90" w:type="dxa"/>
            </w:tcMar>
          </w:tcPr>
          <w:p w14:paraId="55B5FBAA" w14:textId="77777777" w:rsidR="00C15501" w:rsidRDefault="001D14F3">
            <w:pPr>
              <w:spacing w:line="260" w:lineRule="auto"/>
            </w:pPr>
            <w:r>
              <w:rPr>
                <w:sz w:val="21"/>
                <w:szCs w:val="21"/>
              </w:rPr>
              <w:t>2023-2024</w:t>
            </w:r>
          </w:p>
        </w:tc>
        <w:tc>
          <w:tcPr>
            <w:tcW w:w="4010" w:type="dxa"/>
            <w:tcMar>
              <w:top w:w="50" w:type="dxa"/>
              <w:left w:w="90" w:type="dxa"/>
              <w:bottom w:w="50" w:type="dxa"/>
              <w:right w:w="90" w:type="dxa"/>
            </w:tcMar>
          </w:tcPr>
          <w:p w14:paraId="418493C1" w14:textId="77777777" w:rsidR="00C15501" w:rsidRDefault="001D14F3">
            <w:pPr>
              <w:spacing w:line="260" w:lineRule="auto"/>
            </w:pPr>
            <w:r>
              <w:rPr>
                <w:sz w:val="21"/>
                <w:szCs w:val="21"/>
              </w:rPr>
              <w:t>113 registros</w:t>
            </w:r>
          </w:p>
        </w:tc>
      </w:tr>
      <w:tr w:rsidR="00C15501" w14:paraId="1AECFC8F" w14:textId="77777777" w:rsidTr="00D25BFD">
        <w:trPr>
          <w:cantSplit/>
        </w:trPr>
        <w:tc>
          <w:tcPr>
            <w:tcW w:w="2500" w:type="dxa"/>
            <w:tcMar>
              <w:top w:w="50" w:type="dxa"/>
              <w:left w:w="90" w:type="dxa"/>
              <w:bottom w:w="50" w:type="dxa"/>
              <w:right w:w="90" w:type="dxa"/>
            </w:tcMar>
          </w:tcPr>
          <w:p w14:paraId="2D6DC4F7" w14:textId="77777777" w:rsidR="00C15501" w:rsidRDefault="001D14F3">
            <w:pPr>
              <w:spacing w:line="260" w:lineRule="auto"/>
            </w:pPr>
            <w:r>
              <w:rPr>
                <w:sz w:val="21"/>
                <w:szCs w:val="21"/>
              </w:rPr>
              <w:t>Emergencias UNGRD V2</w:t>
            </w:r>
          </w:p>
        </w:tc>
        <w:tc>
          <w:tcPr>
            <w:tcW w:w="1350" w:type="dxa"/>
            <w:tcMar>
              <w:top w:w="50" w:type="dxa"/>
              <w:left w:w="90" w:type="dxa"/>
              <w:bottom w:w="50" w:type="dxa"/>
              <w:right w:w="90" w:type="dxa"/>
            </w:tcMar>
          </w:tcPr>
          <w:p w14:paraId="672A0F05" w14:textId="77777777" w:rsidR="00C15501" w:rsidRDefault="001D14F3">
            <w:pPr>
              <w:spacing w:line="260" w:lineRule="auto"/>
            </w:pPr>
            <w:r>
              <w:rPr>
                <w:sz w:val="21"/>
                <w:szCs w:val="21"/>
              </w:rPr>
              <w:t>UNGRD</w:t>
            </w:r>
          </w:p>
        </w:tc>
        <w:tc>
          <w:tcPr>
            <w:tcW w:w="1500" w:type="dxa"/>
            <w:tcMar>
              <w:top w:w="50" w:type="dxa"/>
              <w:left w:w="90" w:type="dxa"/>
              <w:bottom w:w="50" w:type="dxa"/>
              <w:right w:w="90" w:type="dxa"/>
            </w:tcMar>
          </w:tcPr>
          <w:p w14:paraId="538F241B" w14:textId="77777777" w:rsidR="00C15501" w:rsidRDefault="001D14F3">
            <w:pPr>
              <w:spacing w:line="260" w:lineRule="auto"/>
            </w:pPr>
            <w:r>
              <w:rPr>
                <w:sz w:val="21"/>
                <w:szCs w:val="21"/>
              </w:rPr>
              <w:t>2025</w:t>
            </w:r>
          </w:p>
        </w:tc>
        <w:tc>
          <w:tcPr>
            <w:tcW w:w="4010" w:type="dxa"/>
            <w:tcMar>
              <w:top w:w="50" w:type="dxa"/>
              <w:left w:w="90" w:type="dxa"/>
              <w:bottom w:w="50" w:type="dxa"/>
              <w:right w:w="90" w:type="dxa"/>
            </w:tcMar>
          </w:tcPr>
          <w:p w14:paraId="3569123A" w14:textId="77777777" w:rsidR="00C15501" w:rsidRDefault="001D14F3">
            <w:pPr>
              <w:spacing w:line="260" w:lineRule="auto"/>
            </w:pPr>
            <w:r>
              <w:rPr>
                <w:sz w:val="21"/>
                <w:szCs w:val="21"/>
              </w:rPr>
              <w:t>144 registros</w:t>
            </w:r>
          </w:p>
        </w:tc>
      </w:tr>
    </w:tbl>
    <w:p w14:paraId="10A1CA5A" w14:textId="77777777" w:rsidR="00C15501" w:rsidRDefault="001D14F3">
      <w:pPr>
        <w:spacing w:before="60" w:after="160" w:line="260" w:lineRule="auto"/>
      </w:pPr>
      <w:r>
        <w:rPr>
          <w:i/>
          <w:iCs/>
          <w:sz w:val="21"/>
          <w:szCs w:val="21"/>
        </w:rPr>
        <w:t>Nota.</w:t>
      </w:r>
      <w:r>
        <w:rPr>
          <w:sz w:val="21"/>
          <w:szCs w:val="21"/>
        </w:rPr>
        <w:t xml:space="preserve"> Los enlaces de cada dataset están en las referencias. Las mediciones del IDEAM son de varias veces al día, por lo que se resumieron por día.</w:t>
      </w:r>
    </w:p>
    <w:p w14:paraId="29DC8E5A" w14:textId="77777777" w:rsidR="00C15501" w:rsidRDefault="001D14F3">
      <w:pPr>
        <w:spacing w:line="480" w:lineRule="auto"/>
        <w:ind w:firstLine="720"/>
      </w:pPr>
      <w:r>
        <w:t xml:space="preserve">Antes de analizar fijamos cinco reglas, que se aplicaron en todo el trabajo. </w:t>
      </w:r>
      <w:r>
        <w:rPr>
          <w:b/>
          <w:bCs/>
        </w:rPr>
        <w:t>Regla 1:</w:t>
      </w:r>
      <w:r>
        <w:t xml:space="preserve"> un día o un mes sin medición se deja vacío y nunca se cuenta como cero, porque un cero diría que no llovió cuando en realidad no se midió. </w:t>
      </w:r>
      <w:r>
        <w:rPr>
          <w:b/>
          <w:bCs/>
        </w:rPr>
        <w:t>Regla 2:</w:t>
      </w:r>
      <w:r>
        <w:t xml:space="preserve"> los números del IDEAM vienen con coma decimal (2,35) y se convierten antes de usarlos. </w:t>
      </w:r>
      <w:r>
        <w:rPr>
          <w:b/>
          <w:bCs/>
        </w:rPr>
        <w:t>Regla 3:</w:t>
      </w:r>
      <w:r>
        <w:t xml:space="preserve"> se usa un solo sensor por estación y la lluvia se suma por día, mientras que del nivel se toma el máximo del día. </w:t>
      </w:r>
      <w:r>
        <w:rPr>
          <w:b/>
          <w:bCs/>
        </w:rPr>
        <w:t>Regla 4:</w:t>
      </w:r>
      <w:r>
        <w:t xml:space="preserve"> se descartan valores físicamente imposibles y sensores que repiten el mismo dato. </w:t>
      </w:r>
      <w:r>
        <w:rPr>
          <w:b/>
          <w:bCs/>
        </w:rPr>
        <w:t>Regla 5:</w:t>
      </w:r>
      <w:r>
        <w:t xml:space="preserve"> las emergencias repetidas (mismo día, municipio y evento) se cuentan una sola vez. Además, unificamos los nombres de los municipios, porque cada fuente los escribe distinto; por ejemplo, el IDEAM escribe "El Carmen" y la UNGRD "Carmen de Atrato".</w:t>
      </w:r>
    </w:p>
    <w:p w14:paraId="0D4DDA41" w14:textId="77777777" w:rsidR="00C15501" w:rsidRDefault="001D14F3">
      <w:pPr>
        <w:keepNext/>
        <w:spacing w:before="120" w:line="480" w:lineRule="auto"/>
        <w:jc w:val="center"/>
      </w:pPr>
      <w:r>
        <w:rPr>
          <w:b/>
          <w:bCs/>
        </w:rPr>
        <w:t>Revisión de la calidad de los datos</w:t>
      </w:r>
    </w:p>
    <w:p w14:paraId="7EBAB4FE" w14:textId="77777777" w:rsidR="00C15501" w:rsidRDefault="001D14F3">
      <w:pPr>
        <w:spacing w:line="480" w:lineRule="auto"/>
        <w:ind w:firstLine="720"/>
      </w:pPr>
      <w:r>
        <w:t>La Tabla 3 resume los problemas que encontramos y cómo los resolvimos.</w:t>
      </w:r>
    </w:p>
    <w:p w14:paraId="5BBE7C1E" w14:textId="77777777" w:rsidR="00C15501" w:rsidRDefault="001D14F3">
      <w:pPr>
        <w:keepNext/>
        <w:spacing w:before="200" w:line="276" w:lineRule="auto"/>
      </w:pPr>
      <w:r>
        <w:rPr>
          <w:b/>
          <w:bCs/>
        </w:rPr>
        <w:t>Tabla 3</w:t>
      </w:r>
    </w:p>
    <w:p w14:paraId="35AC70E0" w14:textId="77777777" w:rsidR="00C15501" w:rsidRDefault="001D14F3">
      <w:pPr>
        <w:keepNext/>
        <w:spacing w:after="100" w:line="276" w:lineRule="auto"/>
      </w:pPr>
      <w:r>
        <w:rPr>
          <w:i/>
          <w:iCs/>
        </w:rPr>
        <w:t>Problemas encontrados en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260"/>
      </w:tblGrid>
      <w:tr w:rsidR="00C15501" w14:paraId="2E82E1C7" w14:textId="77777777" w:rsidTr="00D25BFD">
        <w:trPr>
          <w:cantSplit/>
          <w:tblHeader/>
        </w:trPr>
        <w:tc>
          <w:tcPr>
            <w:tcW w:w="2300" w:type="dxa"/>
            <w:shd w:val="clear" w:color="auto" w:fill="E7EEF5"/>
            <w:tcMar>
              <w:top w:w="50" w:type="dxa"/>
              <w:left w:w="90" w:type="dxa"/>
              <w:bottom w:w="50" w:type="dxa"/>
              <w:right w:w="90" w:type="dxa"/>
            </w:tcMar>
          </w:tcPr>
          <w:p w14:paraId="33732362" w14:textId="77777777" w:rsidR="00C15501" w:rsidRDefault="001D14F3">
            <w:pPr>
              <w:spacing w:line="260" w:lineRule="auto"/>
            </w:pPr>
            <w:r>
              <w:rPr>
                <w:b/>
                <w:bCs/>
                <w:sz w:val="21"/>
                <w:szCs w:val="21"/>
              </w:rPr>
              <w:t>Problema</w:t>
            </w:r>
          </w:p>
        </w:tc>
        <w:tc>
          <w:tcPr>
            <w:tcW w:w="3800" w:type="dxa"/>
            <w:shd w:val="clear" w:color="auto" w:fill="E7EEF5"/>
            <w:tcMar>
              <w:top w:w="50" w:type="dxa"/>
              <w:left w:w="90" w:type="dxa"/>
              <w:bottom w:w="50" w:type="dxa"/>
              <w:right w:w="90" w:type="dxa"/>
            </w:tcMar>
          </w:tcPr>
          <w:p w14:paraId="6321308E" w14:textId="77777777" w:rsidR="00C15501" w:rsidRDefault="001D14F3">
            <w:pPr>
              <w:spacing w:line="260" w:lineRule="auto"/>
            </w:pPr>
            <w:r>
              <w:rPr>
                <w:b/>
                <w:bCs/>
                <w:sz w:val="21"/>
                <w:szCs w:val="21"/>
              </w:rPr>
              <w:t>Qué encontramos</w:t>
            </w:r>
          </w:p>
        </w:tc>
        <w:tc>
          <w:tcPr>
            <w:tcW w:w="3260" w:type="dxa"/>
            <w:shd w:val="clear" w:color="auto" w:fill="E7EEF5"/>
            <w:tcMar>
              <w:top w:w="50" w:type="dxa"/>
              <w:left w:w="90" w:type="dxa"/>
              <w:bottom w:w="50" w:type="dxa"/>
              <w:right w:w="90" w:type="dxa"/>
            </w:tcMar>
          </w:tcPr>
          <w:p w14:paraId="0B509C25" w14:textId="77777777" w:rsidR="00C15501" w:rsidRDefault="001D14F3">
            <w:pPr>
              <w:spacing w:line="260" w:lineRule="auto"/>
            </w:pPr>
            <w:r>
              <w:rPr>
                <w:b/>
                <w:bCs/>
                <w:sz w:val="21"/>
                <w:szCs w:val="21"/>
              </w:rPr>
              <w:t>Qué hicimos</w:t>
            </w:r>
          </w:p>
        </w:tc>
      </w:tr>
      <w:tr w:rsidR="00C15501" w14:paraId="77F6E267" w14:textId="77777777" w:rsidTr="00D25BFD">
        <w:trPr>
          <w:cantSplit/>
        </w:trPr>
        <w:tc>
          <w:tcPr>
            <w:tcW w:w="2300" w:type="dxa"/>
            <w:tcMar>
              <w:top w:w="50" w:type="dxa"/>
              <w:left w:w="90" w:type="dxa"/>
              <w:bottom w:w="50" w:type="dxa"/>
              <w:right w:w="90" w:type="dxa"/>
            </w:tcMar>
          </w:tcPr>
          <w:p w14:paraId="6E1C5AD1" w14:textId="77777777" w:rsidR="00C15501" w:rsidRDefault="001D14F3">
            <w:pPr>
              <w:spacing w:line="260" w:lineRule="auto"/>
            </w:pPr>
            <w:r>
              <w:rPr>
                <w:sz w:val="21"/>
                <w:szCs w:val="21"/>
              </w:rPr>
              <w:t>Coma decimal</w:t>
            </w:r>
          </w:p>
        </w:tc>
        <w:tc>
          <w:tcPr>
            <w:tcW w:w="3800" w:type="dxa"/>
            <w:tcMar>
              <w:top w:w="50" w:type="dxa"/>
              <w:left w:w="90" w:type="dxa"/>
              <w:bottom w:w="50" w:type="dxa"/>
              <w:right w:w="90" w:type="dxa"/>
            </w:tcMar>
          </w:tcPr>
          <w:p w14:paraId="50D507B9" w14:textId="77777777" w:rsidR="00C15501" w:rsidRDefault="001D14F3">
            <w:pPr>
              <w:spacing w:line="260" w:lineRule="auto"/>
            </w:pPr>
            <w:r>
              <w:rPr>
                <w:sz w:val="21"/>
                <w:szCs w:val="21"/>
              </w:rPr>
              <w:t>Al principio, Python no leía valores como 2,35 y se perdía el 99 % de los datos de nivel.</w:t>
            </w:r>
          </w:p>
        </w:tc>
        <w:tc>
          <w:tcPr>
            <w:tcW w:w="3260" w:type="dxa"/>
            <w:tcMar>
              <w:top w:w="50" w:type="dxa"/>
              <w:left w:w="90" w:type="dxa"/>
              <w:bottom w:w="50" w:type="dxa"/>
              <w:right w:w="90" w:type="dxa"/>
            </w:tcMar>
          </w:tcPr>
          <w:p w14:paraId="17963188" w14:textId="77777777" w:rsidR="00C15501" w:rsidRDefault="001D14F3">
            <w:pPr>
              <w:spacing w:line="260" w:lineRule="auto"/>
            </w:pPr>
            <w:r>
              <w:rPr>
                <w:sz w:val="21"/>
                <w:szCs w:val="21"/>
              </w:rPr>
              <w:t>Convertimos la coma en punto (Regla 2). Ninguna fila se pierde ahora por este motivo.</w:t>
            </w:r>
          </w:p>
        </w:tc>
      </w:tr>
      <w:tr w:rsidR="00C15501" w14:paraId="5FB0F3AD" w14:textId="77777777" w:rsidTr="00D25BFD">
        <w:trPr>
          <w:cantSplit/>
        </w:trPr>
        <w:tc>
          <w:tcPr>
            <w:tcW w:w="2300" w:type="dxa"/>
            <w:tcMar>
              <w:top w:w="50" w:type="dxa"/>
              <w:left w:w="90" w:type="dxa"/>
              <w:bottom w:w="50" w:type="dxa"/>
              <w:right w:w="90" w:type="dxa"/>
            </w:tcMar>
          </w:tcPr>
          <w:p w14:paraId="55588BDE" w14:textId="77777777" w:rsidR="00C15501" w:rsidRDefault="001D14F3">
            <w:pPr>
              <w:spacing w:line="260" w:lineRule="auto"/>
            </w:pPr>
            <w:r>
              <w:rPr>
                <w:sz w:val="21"/>
                <w:szCs w:val="21"/>
              </w:rPr>
              <w:t>Lluvias imposibles</w:t>
            </w:r>
          </w:p>
        </w:tc>
        <w:tc>
          <w:tcPr>
            <w:tcW w:w="3800" w:type="dxa"/>
            <w:tcMar>
              <w:top w:w="50" w:type="dxa"/>
              <w:left w:w="90" w:type="dxa"/>
              <w:bottom w:w="50" w:type="dxa"/>
              <w:right w:w="90" w:type="dxa"/>
            </w:tcMar>
          </w:tcPr>
          <w:p w14:paraId="40FAA6A1" w14:textId="77777777" w:rsidR="00C15501" w:rsidRDefault="001D14F3">
            <w:pPr>
              <w:spacing w:line="260" w:lineRule="auto"/>
            </w:pPr>
            <w:r>
              <w:rPr>
                <w:sz w:val="21"/>
                <w:szCs w:val="21"/>
              </w:rPr>
              <w:t>Cinco estaciones con promedios de 65 a 243 mm diarios. Río Iró daba 242,6 mm, unos 88.500 mm al año, cuando el lugar más lluvioso del mundo ronda los 13.000.</w:t>
            </w:r>
          </w:p>
        </w:tc>
        <w:tc>
          <w:tcPr>
            <w:tcW w:w="3260" w:type="dxa"/>
            <w:tcMar>
              <w:top w:w="50" w:type="dxa"/>
              <w:left w:w="90" w:type="dxa"/>
              <w:bottom w:w="50" w:type="dxa"/>
              <w:right w:w="90" w:type="dxa"/>
            </w:tcMar>
          </w:tcPr>
          <w:p w14:paraId="6AD7464D" w14:textId="77777777" w:rsidR="00C15501" w:rsidRDefault="001D14F3">
            <w:pPr>
              <w:spacing w:line="260" w:lineRule="auto"/>
            </w:pPr>
            <w:r>
              <w:rPr>
                <w:sz w:val="21"/>
                <w:szCs w:val="21"/>
              </w:rPr>
              <w:t>Descartamos Río Iró, San José del Palmar, Noanamá Aserrío, Atrato y Certeguí. También 354 días-estación con más de 500 mm.</w:t>
            </w:r>
          </w:p>
        </w:tc>
      </w:tr>
      <w:tr w:rsidR="00C15501" w14:paraId="3D62DC80" w14:textId="77777777" w:rsidTr="00D25BFD">
        <w:trPr>
          <w:cantSplit/>
        </w:trPr>
        <w:tc>
          <w:tcPr>
            <w:tcW w:w="2300" w:type="dxa"/>
            <w:tcMar>
              <w:top w:w="50" w:type="dxa"/>
              <w:left w:w="90" w:type="dxa"/>
              <w:bottom w:w="50" w:type="dxa"/>
              <w:right w:w="90" w:type="dxa"/>
            </w:tcMar>
          </w:tcPr>
          <w:p w14:paraId="22812FDB" w14:textId="77777777" w:rsidR="00C15501" w:rsidRDefault="001D14F3">
            <w:pPr>
              <w:spacing w:line="260" w:lineRule="auto"/>
            </w:pPr>
            <w:r>
              <w:rPr>
                <w:sz w:val="21"/>
                <w:szCs w:val="21"/>
              </w:rPr>
              <w:t>Sensores pegados</w:t>
            </w:r>
          </w:p>
        </w:tc>
        <w:tc>
          <w:tcPr>
            <w:tcW w:w="3800" w:type="dxa"/>
            <w:tcMar>
              <w:top w:w="50" w:type="dxa"/>
              <w:left w:w="90" w:type="dxa"/>
              <w:bottom w:w="50" w:type="dxa"/>
              <w:right w:w="90" w:type="dxa"/>
            </w:tcMar>
          </w:tcPr>
          <w:p w14:paraId="5115AFA3" w14:textId="77777777" w:rsidR="00C15501" w:rsidRDefault="001D14F3">
            <w:pPr>
              <w:spacing w:line="260" w:lineRule="auto"/>
            </w:pPr>
            <w:r>
              <w:rPr>
                <w:sz w:val="21"/>
                <w:szCs w:val="21"/>
              </w:rPr>
              <w:t>Estaciones de nivel que repetían el mismo valor durante semanas, como Quibdó a mediados de 2023.</w:t>
            </w:r>
          </w:p>
        </w:tc>
        <w:tc>
          <w:tcPr>
            <w:tcW w:w="3260" w:type="dxa"/>
            <w:tcMar>
              <w:top w:w="50" w:type="dxa"/>
              <w:left w:w="90" w:type="dxa"/>
              <w:bottom w:w="50" w:type="dxa"/>
              <w:right w:w="90" w:type="dxa"/>
            </w:tcMar>
          </w:tcPr>
          <w:p w14:paraId="47FFDA34" w14:textId="77777777" w:rsidR="00C15501" w:rsidRDefault="001D14F3">
            <w:pPr>
              <w:spacing w:line="260" w:lineRule="auto"/>
            </w:pPr>
            <w:r>
              <w:rPr>
                <w:sz w:val="21"/>
                <w:szCs w:val="21"/>
              </w:rPr>
              <w:t>Eliminamos 94 días con el mismo nivel durante 5 días seguidos o más, y 104 lecturas fuera de rango.</w:t>
            </w:r>
          </w:p>
        </w:tc>
      </w:tr>
      <w:tr w:rsidR="00C15501" w14:paraId="3DABA1C7" w14:textId="77777777" w:rsidTr="00D25BFD">
        <w:trPr>
          <w:cantSplit/>
        </w:trPr>
        <w:tc>
          <w:tcPr>
            <w:tcW w:w="2300" w:type="dxa"/>
            <w:tcMar>
              <w:top w:w="50" w:type="dxa"/>
              <w:left w:w="90" w:type="dxa"/>
              <w:bottom w:w="50" w:type="dxa"/>
              <w:right w:w="90" w:type="dxa"/>
            </w:tcMar>
          </w:tcPr>
          <w:p w14:paraId="14B1EBA6" w14:textId="77777777" w:rsidR="00C15501" w:rsidRDefault="001D14F3">
            <w:pPr>
              <w:spacing w:line="260" w:lineRule="auto"/>
            </w:pPr>
            <w:r>
              <w:rPr>
                <w:sz w:val="21"/>
                <w:szCs w:val="21"/>
              </w:rPr>
              <w:lastRenderedPageBreak/>
              <w:t>Emergencias repetidas</w:t>
            </w:r>
          </w:p>
        </w:tc>
        <w:tc>
          <w:tcPr>
            <w:tcW w:w="3800" w:type="dxa"/>
            <w:tcMar>
              <w:top w:w="50" w:type="dxa"/>
              <w:left w:w="90" w:type="dxa"/>
              <w:bottom w:w="50" w:type="dxa"/>
              <w:right w:w="90" w:type="dxa"/>
            </w:tcMar>
          </w:tcPr>
          <w:p w14:paraId="08AA0E48" w14:textId="77777777" w:rsidR="00C15501" w:rsidRDefault="001D14F3">
            <w:pPr>
              <w:spacing w:line="260" w:lineRule="auto"/>
            </w:pPr>
            <w:r>
              <w:rPr>
                <w:sz w:val="21"/>
                <w:szCs w:val="21"/>
              </w:rPr>
              <w:t>De 257 registros, 74 repetían día, municipio y evento.</w:t>
            </w:r>
          </w:p>
        </w:tc>
        <w:tc>
          <w:tcPr>
            <w:tcW w:w="3260" w:type="dxa"/>
            <w:tcMar>
              <w:top w:w="50" w:type="dxa"/>
              <w:left w:w="90" w:type="dxa"/>
              <w:bottom w:w="50" w:type="dxa"/>
              <w:right w:w="90" w:type="dxa"/>
            </w:tcMar>
          </w:tcPr>
          <w:p w14:paraId="7EF2A4DD" w14:textId="77777777" w:rsidR="00C15501" w:rsidRDefault="001D14F3">
            <w:pPr>
              <w:spacing w:line="260" w:lineRule="auto"/>
            </w:pPr>
            <w:r>
              <w:rPr>
                <w:sz w:val="21"/>
                <w:szCs w:val="21"/>
              </w:rPr>
              <w:t>Quedaron 183 emergencias únicas: 24 en 2023, 89 en 2024 y 70 en 2025.</w:t>
            </w:r>
          </w:p>
        </w:tc>
      </w:tr>
      <w:tr w:rsidR="00C15501" w14:paraId="0E5B7635" w14:textId="77777777" w:rsidTr="00D25BFD">
        <w:trPr>
          <w:cantSplit/>
        </w:trPr>
        <w:tc>
          <w:tcPr>
            <w:tcW w:w="2300" w:type="dxa"/>
            <w:tcMar>
              <w:top w:w="50" w:type="dxa"/>
              <w:left w:w="90" w:type="dxa"/>
              <w:bottom w:w="50" w:type="dxa"/>
              <w:right w:w="90" w:type="dxa"/>
            </w:tcMar>
          </w:tcPr>
          <w:p w14:paraId="7C6A33EB" w14:textId="77777777" w:rsidR="00C15501" w:rsidRDefault="001D14F3">
            <w:pPr>
              <w:spacing w:line="260" w:lineRule="auto"/>
            </w:pPr>
            <w:r>
              <w:rPr>
                <w:sz w:val="21"/>
                <w:szCs w:val="21"/>
              </w:rPr>
              <w:t>Datos faltantes</w:t>
            </w:r>
          </w:p>
        </w:tc>
        <w:tc>
          <w:tcPr>
            <w:tcW w:w="3800" w:type="dxa"/>
            <w:tcMar>
              <w:top w:w="50" w:type="dxa"/>
              <w:left w:w="90" w:type="dxa"/>
              <w:bottom w:w="50" w:type="dxa"/>
              <w:right w:w="90" w:type="dxa"/>
            </w:tcMar>
          </w:tcPr>
          <w:p w14:paraId="1156BC67" w14:textId="77777777" w:rsidR="00C15501" w:rsidRDefault="001D14F3">
            <w:pPr>
              <w:spacing w:line="260" w:lineRule="auto"/>
            </w:pPr>
            <w:r>
              <w:rPr>
                <w:sz w:val="21"/>
                <w:szCs w:val="21"/>
              </w:rPr>
              <w:t>Muchas estaciones empezaron a transmitir a mediados de 2024 o en 2025.</w:t>
            </w:r>
          </w:p>
        </w:tc>
        <w:tc>
          <w:tcPr>
            <w:tcW w:w="3260" w:type="dxa"/>
            <w:tcMar>
              <w:top w:w="50" w:type="dxa"/>
              <w:left w:w="90" w:type="dxa"/>
              <w:bottom w:w="50" w:type="dxa"/>
              <w:right w:w="90" w:type="dxa"/>
            </w:tcMar>
          </w:tcPr>
          <w:p w14:paraId="478682F9" w14:textId="77777777" w:rsidR="00C15501" w:rsidRDefault="001D14F3">
            <w:pPr>
              <w:spacing w:line="260" w:lineRule="auto"/>
            </w:pPr>
            <w:r>
              <w:rPr>
                <w:sz w:val="21"/>
                <w:szCs w:val="21"/>
              </w:rPr>
              <w:t>Los días sin dato quedaron vacíos (Regla 1): falta el 71 % de los datos de lluvia y el 82 % de los de nivel.</w:t>
            </w:r>
          </w:p>
        </w:tc>
      </w:tr>
      <w:tr w:rsidR="00C15501" w14:paraId="1DF4D5F0" w14:textId="77777777" w:rsidTr="00D25BFD">
        <w:trPr>
          <w:cantSplit/>
        </w:trPr>
        <w:tc>
          <w:tcPr>
            <w:tcW w:w="2300" w:type="dxa"/>
            <w:tcMar>
              <w:top w:w="50" w:type="dxa"/>
              <w:left w:w="90" w:type="dxa"/>
              <w:bottom w:w="50" w:type="dxa"/>
              <w:right w:w="90" w:type="dxa"/>
            </w:tcMar>
          </w:tcPr>
          <w:p w14:paraId="65D28A5F" w14:textId="77777777" w:rsidR="00C15501" w:rsidRDefault="001D14F3">
            <w:pPr>
              <w:spacing w:line="260" w:lineRule="auto"/>
            </w:pPr>
            <w:r>
              <w:rPr>
                <w:sz w:val="21"/>
                <w:szCs w:val="21"/>
              </w:rPr>
              <w:t>Ubicación genérica</w:t>
            </w:r>
          </w:p>
        </w:tc>
        <w:tc>
          <w:tcPr>
            <w:tcW w:w="3800" w:type="dxa"/>
            <w:tcMar>
              <w:top w:w="50" w:type="dxa"/>
              <w:left w:w="90" w:type="dxa"/>
              <w:bottom w:w="50" w:type="dxa"/>
              <w:right w:w="90" w:type="dxa"/>
            </w:tcMar>
          </w:tcPr>
          <w:p w14:paraId="5913446A" w14:textId="77777777" w:rsidR="00C15501" w:rsidRDefault="001D14F3">
            <w:pPr>
              <w:spacing w:line="260" w:lineRule="auto"/>
            </w:pPr>
            <w:r>
              <w:rPr>
                <w:sz w:val="21"/>
                <w:szCs w:val="21"/>
              </w:rPr>
              <w:t>Cuatro emergencias registradas como "Departamento", sin municipio.</w:t>
            </w:r>
          </w:p>
        </w:tc>
        <w:tc>
          <w:tcPr>
            <w:tcW w:w="3260" w:type="dxa"/>
            <w:tcMar>
              <w:top w:w="50" w:type="dxa"/>
              <w:left w:w="90" w:type="dxa"/>
              <w:bottom w:w="50" w:type="dxa"/>
              <w:right w:w="90" w:type="dxa"/>
            </w:tcMar>
          </w:tcPr>
          <w:p w14:paraId="5334718B" w14:textId="77777777" w:rsidR="00C15501" w:rsidRDefault="001D14F3">
            <w:pPr>
              <w:spacing w:line="260" w:lineRule="auto"/>
            </w:pPr>
            <w:r>
              <w:rPr>
                <w:sz w:val="21"/>
                <w:szCs w:val="21"/>
              </w:rPr>
              <w:t>Se mantienen en los totales, pero no se pueden cruzar con ninguna estación.</w:t>
            </w:r>
          </w:p>
        </w:tc>
      </w:tr>
    </w:tbl>
    <w:p w14:paraId="54C01601" w14:textId="77777777" w:rsidR="00C15501" w:rsidRDefault="001D14F3">
      <w:pPr>
        <w:keepNext/>
        <w:spacing w:before="120" w:line="480" w:lineRule="auto"/>
        <w:jc w:val="center"/>
      </w:pPr>
      <w:r>
        <w:rPr>
          <w:b/>
          <w:bCs/>
        </w:rPr>
        <w:t>Resultados</w:t>
      </w:r>
    </w:p>
    <w:p w14:paraId="6818F895" w14:textId="77777777" w:rsidR="00C15501" w:rsidRDefault="001D14F3">
      <w:pPr>
        <w:keepNext/>
        <w:spacing w:before="60" w:line="480" w:lineRule="auto"/>
      </w:pPr>
      <w:r>
        <w:rPr>
          <w:b/>
          <w:bCs/>
        </w:rPr>
        <w:t>Cruce de las tres fuentes</w:t>
      </w:r>
    </w:p>
    <w:p w14:paraId="21054C44" w14:textId="77777777" w:rsidR="00C15501" w:rsidRDefault="001D14F3">
      <w:pPr>
        <w:spacing w:line="480" w:lineRule="auto"/>
        <w:ind w:firstLine="720"/>
      </w:pPr>
      <w:r>
        <w:t>Para relacionar lluvia, nivel y emergencias, cada municipio debe tener datos en las tres fuentes. Unificamos los nombres (sin tildes ni variantes) y los cruzamos.</w:t>
      </w:r>
    </w:p>
    <w:p w14:paraId="634B81E6" w14:textId="77777777" w:rsidR="00C15501" w:rsidRDefault="001D14F3">
      <w:pPr>
        <w:keepNext/>
        <w:spacing w:before="200" w:line="276" w:lineRule="auto"/>
      </w:pPr>
      <w:r>
        <w:rPr>
          <w:b/>
          <w:bCs/>
        </w:rPr>
        <w:t>Figura 1</w:t>
      </w:r>
    </w:p>
    <w:p w14:paraId="62C35368" w14:textId="77777777" w:rsidR="00C15501" w:rsidRDefault="001D14F3">
      <w:pPr>
        <w:keepNext/>
        <w:spacing w:after="100" w:line="276" w:lineRule="auto"/>
      </w:pPr>
      <w:r>
        <w:rPr>
          <w:i/>
          <w:iCs/>
        </w:rPr>
        <w:t>Datos disponibles por municipio y ubicación de las estaciones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C15501" w14:paraId="16BDCFD1" w14:textId="77777777">
        <w:tc>
          <w:tcPr>
            <w:tcW w:w="5200" w:type="dxa"/>
            <w:tcBorders>
              <w:top w:val="none" w:sz="0" w:space="0" w:color="FFFFFF"/>
              <w:left w:val="none" w:sz="0" w:space="0" w:color="FFFFFF"/>
              <w:bottom w:val="none" w:sz="0" w:space="0" w:color="FFFFFF"/>
              <w:right w:val="none" w:sz="0" w:space="0" w:color="FFFFFF"/>
            </w:tcBorders>
          </w:tcPr>
          <w:p w14:paraId="7A63AA79" w14:textId="77777777" w:rsidR="00C15501" w:rsidRDefault="001D14F3">
            <w:pPr>
              <w:jc w:val="center"/>
            </w:pPr>
            <w:r>
              <w:rPr>
                <w:noProof/>
              </w:rPr>
              <w:drawing>
                <wp:inline distT="0" distB="0" distL="0" distR="0" wp14:anchorId="50C1E1B9" wp14:editId="38FD55F7">
                  <wp:extent cx="2047875" cy="3448050"/>
                  <wp:effectExtent l="0" t="0" r="0" b="0"/>
                  <wp:docPr id="1" name="fig_22_c.png" descr="fig_22_c.png" title="fig_22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47875" cy="3448050"/>
                          </a:xfrm>
                          <a:prstGeom prst="rect">
                            <a:avLst/>
                          </a:prstGeom>
                        </pic:spPr>
                      </pic:pic>
                    </a:graphicData>
                  </a:graphic>
                </wp:inline>
              </w:drawing>
            </w:r>
          </w:p>
        </w:tc>
        <w:tc>
          <w:tcPr>
            <w:tcW w:w="4160" w:type="dxa"/>
            <w:tcBorders>
              <w:top w:val="none" w:sz="0" w:space="0" w:color="FFFFFF"/>
              <w:left w:val="none" w:sz="0" w:space="0" w:color="FFFFFF"/>
              <w:bottom w:val="none" w:sz="0" w:space="0" w:color="FFFFFF"/>
              <w:right w:val="none" w:sz="0" w:space="0" w:color="FFFFFF"/>
            </w:tcBorders>
          </w:tcPr>
          <w:p w14:paraId="5C8FE129" w14:textId="77777777" w:rsidR="00C15501" w:rsidRDefault="001D14F3">
            <w:pPr>
              <w:jc w:val="center"/>
            </w:pPr>
            <w:r>
              <w:rPr>
                <w:noProof/>
              </w:rPr>
              <w:drawing>
                <wp:inline distT="0" distB="0" distL="0" distR="0" wp14:anchorId="69D7C3D0" wp14:editId="157FEFA9">
                  <wp:extent cx="1771650" cy="3438525"/>
                  <wp:effectExtent l="0" t="0" r="0" b="0"/>
                  <wp:docPr id="2" name="fig_24_c.png" descr="fig_24_c.png" title="fig_24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71650" cy="3438525"/>
                          </a:xfrm>
                          <a:prstGeom prst="rect">
                            <a:avLst/>
                          </a:prstGeom>
                        </pic:spPr>
                      </pic:pic>
                    </a:graphicData>
                  </a:graphic>
                </wp:inline>
              </w:drawing>
            </w:r>
          </w:p>
        </w:tc>
      </w:tr>
    </w:tbl>
    <w:p w14:paraId="0ADA4A50" w14:textId="77777777" w:rsidR="00C15501" w:rsidRDefault="001D14F3">
      <w:pPr>
        <w:spacing w:before="60" w:after="160" w:line="260" w:lineRule="auto"/>
      </w:pPr>
      <w:r>
        <w:rPr>
          <w:i/>
          <w:iCs/>
          <w:sz w:val="21"/>
          <w:szCs w:val="21"/>
        </w:rPr>
        <w:t>Nota.</w:t>
      </w:r>
      <w:r>
        <w:rPr>
          <w:sz w:val="21"/>
          <w:szCs w:val="21"/>
        </w:rPr>
        <w:t xml:space="preserve"> A la izquierda, matriz de coincidencias; a la derecha, ubicación de las estaciones del IDEAM.</w:t>
      </w:r>
    </w:p>
    <w:p w14:paraId="73619A2E" w14:textId="77777777" w:rsidR="00C15501" w:rsidRDefault="001D14F3">
      <w:pPr>
        <w:spacing w:line="480" w:lineRule="auto"/>
        <w:ind w:firstLine="720"/>
      </w:pPr>
      <w:r>
        <w:rPr>
          <w:b/>
          <w:bCs/>
        </w:rPr>
        <w:lastRenderedPageBreak/>
        <w:t>Cómo leer la figura.</w:t>
      </w:r>
      <w:r>
        <w:t xml:space="preserve"> En la matriz de la izquierda cada fila es un municipio y cada columna una fuente; el azul indica que hay datos. Los nombres en negrita coinciden en las tres fuentes y los rojos son de la cuenca del San Juan. En el mapa de la derecha, cada círculo es una estación: azul para lluvia, naranja para nivel y gris para las que quedan por fuera del cruce. Un círculo más grande indica datos más completos.</w:t>
      </w:r>
    </w:p>
    <w:p w14:paraId="0264BC9E" w14:textId="77777777" w:rsidR="00C15501" w:rsidRDefault="001D14F3">
      <w:pPr>
        <w:spacing w:line="480" w:lineRule="auto"/>
        <w:ind w:firstLine="720"/>
      </w:pPr>
      <w:r>
        <w:rPr>
          <w:b/>
          <w:bCs/>
        </w:rPr>
        <w:t>Qué muestra.</w:t>
      </w:r>
      <w:r>
        <w:t xml:space="preserve"> De 11 municipios con lluvia, 7 con nivel y 30 con emergencias, solo cinco coinciden en las tres fuentes: Carmen de Atrato, Carmen del Darién, Lloró, Quibdó y Tadó. Carmen de Atrato solo apareció después de unificar su nombre entre las fuentes. Medio San Juan y Río Iró tienen nivel y emergencias, pero perdieron la lluvia al descartar sus estaciones imposibles. Por eso la cuenca del San Juan queda representada solo por Tadó.</w:t>
      </w:r>
    </w:p>
    <w:p w14:paraId="6DA4AE12" w14:textId="77777777" w:rsidR="00C15501" w:rsidRDefault="001D14F3">
      <w:pPr>
        <w:spacing w:line="480" w:lineRule="auto"/>
        <w:ind w:firstLine="720"/>
      </w:pPr>
      <w:r>
        <w:t>La Tabla 4 resume los cinco municipios que coinciden.</w:t>
      </w:r>
    </w:p>
    <w:p w14:paraId="61B6DCFA" w14:textId="77777777" w:rsidR="00C15501" w:rsidRDefault="001D14F3">
      <w:pPr>
        <w:keepNext/>
        <w:spacing w:before="200" w:line="276" w:lineRule="auto"/>
      </w:pPr>
      <w:r>
        <w:rPr>
          <w:b/>
          <w:bCs/>
        </w:rPr>
        <w:t>Tabla 4</w:t>
      </w:r>
    </w:p>
    <w:p w14:paraId="3F485E14" w14:textId="77777777" w:rsidR="00C15501" w:rsidRDefault="001D14F3">
      <w:pPr>
        <w:keepNext/>
        <w:spacing w:after="100" w:line="276" w:lineRule="auto"/>
      </w:pPr>
      <w:r>
        <w:rPr>
          <w:i/>
          <w:iCs/>
        </w:rPr>
        <w:t>Resumen de los municipios analizados, 2023-2025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98"/>
        <w:gridCol w:w="1192"/>
        <w:gridCol w:w="1251"/>
        <w:gridCol w:w="1137"/>
        <w:gridCol w:w="1335"/>
        <w:gridCol w:w="1147"/>
      </w:tblGrid>
      <w:tr w:rsidR="00C15501" w14:paraId="2D40DC8B" w14:textId="77777777" w:rsidTr="00D25BFD">
        <w:trPr>
          <w:cantSplit/>
          <w:tblHeader/>
        </w:trPr>
        <w:tc>
          <w:tcPr>
            <w:tcW w:w="2200" w:type="dxa"/>
            <w:shd w:val="clear" w:color="auto" w:fill="E7EEF5"/>
            <w:tcMar>
              <w:top w:w="50" w:type="dxa"/>
              <w:left w:w="90" w:type="dxa"/>
              <w:bottom w:w="50" w:type="dxa"/>
              <w:right w:w="90" w:type="dxa"/>
            </w:tcMar>
          </w:tcPr>
          <w:p w14:paraId="564DF763" w14:textId="77777777" w:rsidR="00C15501" w:rsidRDefault="001D14F3">
            <w:pPr>
              <w:spacing w:line="260" w:lineRule="auto"/>
            </w:pPr>
            <w:r>
              <w:rPr>
                <w:b/>
                <w:bCs/>
                <w:sz w:val="21"/>
                <w:szCs w:val="21"/>
              </w:rPr>
              <w:t>Municipio</w:t>
            </w:r>
          </w:p>
        </w:tc>
        <w:tc>
          <w:tcPr>
            <w:tcW w:w="1250" w:type="dxa"/>
            <w:shd w:val="clear" w:color="auto" w:fill="E7EEF5"/>
            <w:tcMar>
              <w:top w:w="50" w:type="dxa"/>
              <w:left w:w="90" w:type="dxa"/>
              <w:bottom w:w="50" w:type="dxa"/>
              <w:right w:w="90" w:type="dxa"/>
            </w:tcMar>
          </w:tcPr>
          <w:p w14:paraId="08186DCE" w14:textId="77777777" w:rsidR="00C15501" w:rsidRDefault="001D14F3">
            <w:pPr>
              <w:spacing w:line="260" w:lineRule="auto"/>
            </w:pPr>
            <w:r>
              <w:rPr>
                <w:b/>
                <w:bCs/>
                <w:sz w:val="21"/>
                <w:szCs w:val="21"/>
              </w:rPr>
              <w:t>Días con lluvia</w:t>
            </w:r>
          </w:p>
        </w:tc>
        <w:tc>
          <w:tcPr>
            <w:tcW w:w="1250" w:type="dxa"/>
            <w:shd w:val="clear" w:color="auto" w:fill="E7EEF5"/>
            <w:tcMar>
              <w:top w:w="50" w:type="dxa"/>
              <w:left w:w="90" w:type="dxa"/>
              <w:bottom w:w="50" w:type="dxa"/>
              <w:right w:w="90" w:type="dxa"/>
            </w:tcMar>
          </w:tcPr>
          <w:p w14:paraId="2C392D56" w14:textId="77777777" w:rsidR="00C15501" w:rsidRDefault="001D14F3">
            <w:pPr>
              <w:spacing w:line="260" w:lineRule="auto"/>
            </w:pPr>
            <w:r>
              <w:rPr>
                <w:b/>
                <w:bCs/>
                <w:sz w:val="21"/>
                <w:szCs w:val="21"/>
              </w:rPr>
              <w:t>Días con nivel</w:t>
            </w:r>
          </w:p>
        </w:tc>
        <w:tc>
          <w:tcPr>
            <w:tcW w:w="1300" w:type="dxa"/>
            <w:shd w:val="clear" w:color="auto" w:fill="E7EEF5"/>
            <w:tcMar>
              <w:top w:w="50" w:type="dxa"/>
              <w:left w:w="90" w:type="dxa"/>
              <w:bottom w:w="50" w:type="dxa"/>
              <w:right w:w="90" w:type="dxa"/>
            </w:tcMar>
          </w:tcPr>
          <w:p w14:paraId="288D0A3F" w14:textId="77777777" w:rsidR="00C15501" w:rsidRDefault="001D14F3">
            <w:pPr>
              <w:spacing w:line="260" w:lineRule="auto"/>
            </w:pPr>
            <w:r>
              <w:rPr>
                <w:b/>
                <w:bCs/>
                <w:sz w:val="21"/>
                <w:szCs w:val="21"/>
              </w:rPr>
              <w:t>Días con ambos</w:t>
            </w:r>
          </w:p>
        </w:tc>
        <w:tc>
          <w:tcPr>
            <w:tcW w:w="1150" w:type="dxa"/>
            <w:shd w:val="clear" w:color="auto" w:fill="E7EEF5"/>
            <w:tcMar>
              <w:top w:w="50" w:type="dxa"/>
              <w:left w:w="90" w:type="dxa"/>
              <w:bottom w:w="50" w:type="dxa"/>
              <w:right w:w="90" w:type="dxa"/>
            </w:tcMar>
          </w:tcPr>
          <w:p w14:paraId="45CEC9BC" w14:textId="77777777" w:rsidR="00C15501" w:rsidRDefault="001D14F3">
            <w:pPr>
              <w:spacing w:line="260" w:lineRule="auto"/>
            </w:pPr>
            <w:r>
              <w:rPr>
                <w:b/>
                <w:bCs/>
                <w:sz w:val="21"/>
                <w:szCs w:val="21"/>
              </w:rPr>
              <w:t>Lluvia media (mm/día)</w:t>
            </w:r>
          </w:p>
        </w:tc>
        <w:tc>
          <w:tcPr>
            <w:tcW w:w="1050" w:type="dxa"/>
            <w:shd w:val="clear" w:color="auto" w:fill="E7EEF5"/>
            <w:tcMar>
              <w:top w:w="50" w:type="dxa"/>
              <w:left w:w="90" w:type="dxa"/>
              <w:bottom w:w="50" w:type="dxa"/>
              <w:right w:w="90" w:type="dxa"/>
            </w:tcMar>
          </w:tcPr>
          <w:p w14:paraId="291E09A4" w14:textId="77777777" w:rsidR="00C15501" w:rsidRDefault="001D14F3">
            <w:pPr>
              <w:spacing w:line="260" w:lineRule="auto"/>
            </w:pPr>
            <w:r>
              <w:rPr>
                <w:b/>
                <w:bCs/>
                <w:sz w:val="21"/>
                <w:szCs w:val="21"/>
              </w:rPr>
              <w:t>Emergencias</w:t>
            </w:r>
          </w:p>
        </w:tc>
        <w:tc>
          <w:tcPr>
            <w:tcW w:w="1160" w:type="dxa"/>
            <w:shd w:val="clear" w:color="auto" w:fill="E7EEF5"/>
            <w:tcMar>
              <w:top w:w="50" w:type="dxa"/>
              <w:left w:w="90" w:type="dxa"/>
              <w:bottom w:w="50" w:type="dxa"/>
              <w:right w:w="90" w:type="dxa"/>
            </w:tcMar>
          </w:tcPr>
          <w:p w14:paraId="006491FA" w14:textId="77777777" w:rsidR="00C15501" w:rsidRDefault="001D14F3">
            <w:pPr>
              <w:spacing w:line="260" w:lineRule="auto"/>
            </w:pPr>
            <w:r>
              <w:rPr>
                <w:b/>
                <w:bCs/>
                <w:sz w:val="21"/>
                <w:szCs w:val="21"/>
              </w:rPr>
              <w:t>Familias afectadas</w:t>
            </w:r>
          </w:p>
        </w:tc>
      </w:tr>
      <w:tr w:rsidR="00C15501" w14:paraId="18792DC0" w14:textId="77777777" w:rsidTr="00D25BFD">
        <w:trPr>
          <w:cantSplit/>
        </w:trPr>
        <w:tc>
          <w:tcPr>
            <w:tcW w:w="2200" w:type="dxa"/>
            <w:tcMar>
              <w:top w:w="50" w:type="dxa"/>
              <w:left w:w="90" w:type="dxa"/>
              <w:bottom w:w="50" w:type="dxa"/>
              <w:right w:w="90" w:type="dxa"/>
            </w:tcMar>
          </w:tcPr>
          <w:p w14:paraId="2C59873B" w14:textId="77777777" w:rsidR="00C15501" w:rsidRDefault="001D14F3">
            <w:pPr>
              <w:spacing w:line="260" w:lineRule="auto"/>
            </w:pPr>
            <w:r>
              <w:rPr>
                <w:sz w:val="21"/>
                <w:szCs w:val="21"/>
              </w:rPr>
              <w:t>Quibdó</w:t>
            </w:r>
          </w:p>
        </w:tc>
        <w:tc>
          <w:tcPr>
            <w:tcW w:w="1250" w:type="dxa"/>
            <w:tcMar>
              <w:top w:w="50" w:type="dxa"/>
              <w:left w:w="90" w:type="dxa"/>
              <w:bottom w:w="50" w:type="dxa"/>
              <w:right w:w="90" w:type="dxa"/>
            </w:tcMar>
          </w:tcPr>
          <w:p w14:paraId="01A5B648" w14:textId="77777777" w:rsidR="00C15501" w:rsidRDefault="001D14F3">
            <w:pPr>
              <w:spacing w:line="260" w:lineRule="auto"/>
            </w:pPr>
            <w:r>
              <w:rPr>
                <w:sz w:val="21"/>
                <w:szCs w:val="21"/>
              </w:rPr>
              <w:t>676</w:t>
            </w:r>
          </w:p>
        </w:tc>
        <w:tc>
          <w:tcPr>
            <w:tcW w:w="1250" w:type="dxa"/>
            <w:tcMar>
              <w:top w:w="50" w:type="dxa"/>
              <w:left w:w="90" w:type="dxa"/>
              <w:bottom w:w="50" w:type="dxa"/>
              <w:right w:w="90" w:type="dxa"/>
            </w:tcMar>
          </w:tcPr>
          <w:p w14:paraId="4D4EA572" w14:textId="77777777" w:rsidR="00C15501" w:rsidRDefault="001D14F3">
            <w:pPr>
              <w:spacing w:line="260" w:lineRule="auto"/>
            </w:pPr>
            <w:r>
              <w:rPr>
                <w:sz w:val="21"/>
                <w:szCs w:val="21"/>
              </w:rPr>
              <w:t>370</w:t>
            </w:r>
          </w:p>
        </w:tc>
        <w:tc>
          <w:tcPr>
            <w:tcW w:w="1300" w:type="dxa"/>
            <w:tcMar>
              <w:top w:w="50" w:type="dxa"/>
              <w:left w:w="90" w:type="dxa"/>
              <w:bottom w:w="50" w:type="dxa"/>
              <w:right w:w="90" w:type="dxa"/>
            </w:tcMar>
          </w:tcPr>
          <w:p w14:paraId="5D2DF695" w14:textId="77777777" w:rsidR="00C15501" w:rsidRDefault="001D14F3">
            <w:pPr>
              <w:spacing w:line="260" w:lineRule="auto"/>
            </w:pPr>
            <w:r>
              <w:rPr>
                <w:sz w:val="21"/>
                <w:szCs w:val="21"/>
              </w:rPr>
              <w:t>239</w:t>
            </w:r>
          </w:p>
        </w:tc>
        <w:tc>
          <w:tcPr>
            <w:tcW w:w="1150" w:type="dxa"/>
            <w:tcMar>
              <w:top w:w="50" w:type="dxa"/>
              <w:left w:w="90" w:type="dxa"/>
              <w:bottom w:w="50" w:type="dxa"/>
              <w:right w:w="90" w:type="dxa"/>
            </w:tcMar>
          </w:tcPr>
          <w:p w14:paraId="47599436" w14:textId="77777777" w:rsidR="00C15501" w:rsidRDefault="001D14F3">
            <w:pPr>
              <w:spacing w:line="260" w:lineRule="auto"/>
            </w:pPr>
            <w:r>
              <w:rPr>
                <w:sz w:val="21"/>
                <w:szCs w:val="21"/>
              </w:rPr>
              <w:t>22,0</w:t>
            </w:r>
          </w:p>
        </w:tc>
        <w:tc>
          <w:tcPr>
            <w:tcW w:w="1050" w:type="dxa"/>
            <w:tcMar>
              <w:top w:w="50" w:type="dxa"/>
              <w:left w:w="90" w:type="dxa"/>
              <w:bottom w:w="50" w:type="dxa"/>
              <w:right w:w="90" w:type="dxa"/>
            </w:tcMar>
          </w:tcPr>
          <w:p w14:paraId="5297AC8A" w14:textId="77777777" w:rsidR="00C15501" w:rsidRDefault="001D14F3">
            <w:pPr>
              <w:spacing w:line="260" w:lineRule="auto"/>
            </w:pPr>
            <w:r>
              <w:rPr>
                <w:sz w:val="21"/>
                <w:szCs w:val="21"/>
              </w:rPr>
              <w:t>14</w:t>
            </w:r>
          </w:p>
        </w:tc>
        <w:tc>
          <w:tcPr>
            <w:tcW w:w="1160" w:type="dxa"/>
            <w:tcMar>
              <w:top w:w="50" w:type="dxa"/>
              <w:left w:w="90" w:type="dxa"/>
              <w:bottom w:w="50" w:type="dxa"/>
              <w:right w:w="90" w:type="dxa"/>
            </w:tcMar>
          </w:tcPr>
          <w:p w14:paraId="1FC30A91" w14:textId="77777777" w:rsidR="00C15501" w:rsidRDefault="001D14F3">
            <w:pPr>
              <w:spacing w:line="260" w:lineRule="auto"/>
            </w:pPr>
            <w:r>
              <w:rPr>
                <w:sz w:val="21"/>
                <w:szCs w:val="21"/>
              </w:rPr>
              <w:t>1.433</w:t>
            </w:r>
          </w:p>
        </w:tc>
      </w:tr>
      <w:tr w:rsidR="00C15501" w14:paraId="65B46718" w14:textId="77777777" w:rsidTr="00D25BFD">
        <w:trPr>
          <w:cantSplit/>
        </w:trPr>
        <w:tc>
          <w:tcPr>
            <w:tcW w:w="2200" w:type="dxa"/>
            <w:tcMar>
              <w:top w:w="50" w:type="dxa"/>
              <w:left w:w="90" w:type="dxa"/>
              <w:bottom w:w="50" w:type="dxa"/>
              <w:right w:w="90" w:type="dxa"/>
            </w:tcMar>
          </w:tcPr>
          <w:p w14:paraId="7BDCE6C1" w14:textId="77777777" w:rsidR="00C15501" w:rsidRDefault="001D14F3">
            <w:pPr>
              <w:spacing w:line="260" w:lineRule="auto"/>
            </w:pPr>
            <w:r>
              <w:rPr>
                <w:sz w:val="21"/>
                <w:szCs w:val="21"/>
              </w:rPr>
              <w:t>Carmen del Darién</w:t>
            </w:r>
          </w:p>
        </w:tc>
        <w:tc>
          <w:tcPr>
            <w:tcW w:w="1250" w:type="dxa"/>
            <w:tcMar>
              <w:top w:w="50" w:type="dxa"/>
              <w:left w:w="90" w:type="dxa"/>
              <w:bottom w:w="50" w:type="dxa"/>
              <w:right w:w="90" w:type="dxa"/>
            </w:tcMar>
          </w:tcPr>
          <w:p w14:paraId="648D694E" w14:textId="77777777" w:rsidR="00C15501" w:rsidRDefault="001D14F3">
            <w:pPr>
              <w:spacing w:line="260" w:lineRule="auto"/>
            </w:pPr>
            <w:r>
              <w:rPr>
                <w:sz w:val="21"/>
                <w:szCs w:val="21"/>
              </w:rPr>
              <w:t>201</w:t>
            </w:r>
          </w:p>
        </w:tc>
        <w:tc>
          <w:tcPr>
            <w:tcW w:w="1250" w:type="dxa"/>
            <w:tcMar>
              <w:top w:w="50" w:type="dxa"/>
              <w:left w:w="90" w:type="dxa"/>
              <w:bottom w:w="50" w:type="dxa"/>
              <w:right w:w="90" w:type="dxa"/>
            </w:tcMar>
          </w:tcPr>
          <w:p w14:paraId="200DC475" w14:textId="77777777" w:rsidR="00C15501" w:rsidRDefault="001D14F3">
            <w:pPr>
              <w:spacing w:line="260" w:lineRule="auto"/>
            </w:pPr>
            <w:r>
              <w:rPr>
                <w:sz w:val="21"/>
                <w:szCs w:val="21"/>
              </w:rPr>
              <w:t>219</w:t>
            </w:r>
          </w:p>
        </w:tc>
        <w:tc>
          <w:tcPr>
            <w:tcW w:w="1300" w:type="dxa"/>
            <w:tcMar>
              <w:top w:w="50" w:type="dxa"/>
              <w:left w:w="90" w:type="dxa"/>
              <w:bottom w:w="50" w:type="dxa"/>
              <w:right w:w="90" w:type="dxa"/>
            </w:tcMar>
          </w:tcPr>
          <w:p w14:paraId="4B367E4A" w14:textId="77777777" w:rsidR="00C15501" w:rsidRDefault="001D14F3">
            <w:pPr>
              <w:spacing w:line="260" w:lineRule="auto"/>
            </w:pPr>
            <w:r>
              <w:rPr>
                <w:sz w:val="21"/>
                <w:szCs w:val="21"/>
              </w:rPr>
              <w:t>199</w:t>
            </w:r>
          </w:p>
        </w:tc>
        <w:tc>
          <w:tcPr>
            <w:tcW w:w="1150" w:type="dxa"/>
            <w:tcMar>
              <w:top w:w="50" w:type="dxa"/>
              <w:left w:w="90" w:type="dxa"/>
              <w:bottom w:w="50" w:type="dxa"/>
              <w:right w:w="90" w:type="dxa"/>
            </w:tcMar>
          </w:tcPr>
          <w:p w14:paraId="0497C928" w14:textId="77777777" w:rsidR="00C15501" w:rsidRDefault="001D14F3">
            <w:pPr>
              <w:spacing w:line="260" w:lineRule="auto"/>
            </w:pPr>
            <w:r>
              <w:rPr>
                <w:sz w:val="21"/>
                <w:szCs w:val="21"/>
              </w:rPr>
              <w:t>7,7</w:t>
            </w:r>
          </w:p>
        </w:tc>
        <w:tc>
          <w:tcPr>
            <w:tcW w:w="1050" w:type="dxa"/>
            <w:tcMar>
              <w:top w:w="50" w:type="dxa"/>
              <w:left w:w="90" w:type="dxa"/>
              <w:bottom w:w="50" w:type="dxa"/>
              <w:right w:w="90" w:type="dxa"/>
            </w:tcMar>
          </w:tcPr>
          <w:p w14:paraId="4E0CC910" w14:textId="77777777" w:rsidR="00C15501" w:rsidRDefault="001D14F3">
            <w:pPr>
              <w:spacing w:line="260" w:lineRule="auto"/>
            </w:pPr>
            <w:r>
              <w:rPr>
                <w:sz w:val="21"/>
                <w:szCs w:val="21"/>
              </w:rPr>
              <w:t>9</w:t>
            </w:r>
          </w:p>
        </w:tc>
        <w:tc>
          <w:tcPr>
            <w:tcW w:w="1160" w:type="dxa"/>
            <w:tcMar>
              <w:top w:w="50" w:type="dxa"/>
              <w:left w:w="90" w:type="dxa"/>
              <w:bottom w:w="50" w:type="dxa"/>
              <w:right w:w="90" w:type="dxa"/>
            </w:tcMar>
          </w:tcPr>
          <w:p w14:paraId="5B8A5A3B" w14:textId="77777777" w:rsidR="00C15501" w:rsidRDefault="001D14F3">
            <w:pPr>
              <w:spacing w:line="260" w:lineRule="auto"/>
            </w:pPr>
            <w:r>
              <w:rPr>
                <w:sz w:val="21"/>
                <w:szCs w:val="21"/>
              </w:rPr>
              <w:t>2.540</w:t>
            </w:r>
          </w:p>
        </w:tc>
      </w:tr>
      <w:tr w:rsidR="00C15501" w14:paraId="2E890792" w14:textId="77777777" w:rsidTr="00D25BFD">
        <w:trPr>
          <w:cantSplit/>
        </w:trPr>
        <w:tc>
          <w:tcPr>
            <w:tcW w:w="2200" w:type="dxa"/>
            <w:tcMar>
              <w:top w:w="50" w:type="dxa"/>
              <w:left w:w="90" w:type="dxa"/>
              <w:bottom w:w="50" w:type="dxa"/>
              <w:right w:w="90" w:type="dxa"/>
            </w:tcMar>
          </w:tcPr>
          <w:p w14:paraId="54E3DF81" w14:textId="77777777" w:rsidR="00C15501" w:rsidRDefault="001D14F3">
            <w:pPr>
              <w:spacing w:line="260" w:lineRule="auto"/>
            </w:pPr>
            <w:r>
              <w:rPr>
                <w:sz w:val="21"/>
                <w:szCs w:val="21"/>
              </w:rPr>
              <w:t>Lloró</w:t>
            </w:r>
          </w:p>
        </w:tc>
        <w:tc>
          <w:tcPr>
            <w:tcW w:w="1250" w:type="dxa"/>
            <w:tcMar>
              <w:top w:w="50" w:type="dxa"/>
              <w:left w:w="90" w:type="dxa"/>
              <w:bottom w:w="50" w:type="dxa"/>
              <w:right w:w="90" w:type="dxa"/>
            </w:tcMar>
          </w:tcPr>
          <w:p w14:paraId="45024542" w14:textId="77777777" w:rsidR="00C15501" w:rsidRDefault="001D14F3">
            <w:pPr>
              <w:spacing w:line="260" w:lineRule="auto"/>
            </w:pPr>
            <w:r>
              <w:rPr>
                <w:sz w:val="21"/>
                <w:szCs w:val="21"/>
              </w:rPr>
              <w:t>236</w:t>
            </w:r>
          </w:p>
        </w:tc>
        <w:tc>
          <w:tcPr>
            <w:tcW w:w="1250" w:type="dxa"/>
            <w:tcMar>
              <w:top w:w="50" w:type="dxa"/>
              <w:left w:w="90" w:type="dxa"/>
              <w:bottom w:w="50" w:type="dxa"/>
              <w:right w:w="90" w:type="dxa"/>
            </w:tcMar>
          </w:tcPr>
          <w:p w14:paraId="0327D650" w14:textId="77777777" w:rsidR="00C15501" w:rsidRDefault="001D14F3">
            <w:pPr>
              <w:spacing w:line="260" w:lineRule="auto"/>
            </w:pPr>
            <w:r>
              <w:rPr>
                <w:sz w:val="21"/>
                <w:szCs w:val="21"/>
              </w:rPr>
              <w:t>154</w:t>
            </w:r>
          </w:p>
        </w:tc>
        <w:tc>
          <w:tcPr>
            <w:tcW w:w="1300" w:type="dxa"/>
            <w:tcMar>
              <w:top w:w="50" w:type="dxa"/>
              <w:left w:w="90" w:type="dxa"/>
              <w:bottom w:w="50" w:type="dxa"/>
              <w:right w:w="90" w:type="dxa"/>
            </w:tcMar>
          </w:tcPr>
          <w:p w14:paraId="2A556CAB" w14:textId="77777777" w:rsidR="00C15501" w:rsidRDefault="001D14F3">
            <w:pPr>
              <w:spacing w:line="260" w:lineRule="auto"/>
            </w:pPr>
            <w:r>
              <w:rPr>
                <w:sz w:val="21"/>
                <w:szCs w:val="21"/>
              </w:rPr>
              <w:t>61</w:t>
            </w:r>
          </w:p>
        </w:tc>
        <w:tc>
          <w:tcPr>
            <w:tcW w:w="1150" w:type="dxa"/>
            <w:tcMar>
              <w:top w:w="50" w:type="dxa"/>
              <w:left w:w="90" w:type="dxa"/>
              <w:bottom w:w="50" w:type="dxa"/>
              <w:right w:w="90" w:type="dxa"/>
            </w:tcMar>
          </w:tcPr>
          <w:p w14:paraId="2A36990B" w14:textId="77777777" w:rsidR="00C15501" w:rsidRDefault="001D14F3">
            <w:pPr>
              <w:spacing w:line="260" w:lineRule="auto"/>
            </w:pPr>
            <w:r>
              <w:rPr>
                <w:sz w:val="21"/>
                <w:szCs w:val="21"/>
              </w:rPr>
              <w:t>24,1</w:t>
            </w:r>
          </w:p>
        </w:tc>
        <w:tc>
          <w:tcPr>
            <w:tcW w:w="1050" w:type="dxa"/>
            <w:tcMar>
              <w:top w:w="50" w:type="dxa"/>
              <w:left w:w="90" w:type="dxa"/>
              <w:bottom w:w="50" w:type="dxa"/>
              <w:right w:w="90" w:type="dxa"/>
            </w:tcMar>
          </w:tcPr>
          <w:p w14:paraId="0B99F8F7" w14:textId="77777777" w:rsidR="00C15501" w:rsidRDefault="001D14F3">
            <w:pPr>
              <w:spacing w:line="260" w:lineRule="auto"/>
            </w:pPr>
            <w:r>
              <w:rPr>
                <w:sz w:val="21"/>
                <w:szCs w:val="21"/>
              </w:rPr>
              <w:t>7</w:t>
            </w:r>
          </w:p>
        </w:tc>
        <w:tc>
          <w:tcPr>
            <w:tcW w:w="1160" w:type="dxa"/>
            <w:tcMar>
              <w:top w:w="50" w:type="dxa"/>
              <w:left w:w="90" w:type="dxa"/>
              <w:bottom w:w="50" w:type="dxa"/>
              <w:right w:w="90" w:type="dxa"/>
            </w:tcMar>
          </w:tcPr>
          <w:p w14:paraId="2CF0D786" w14:textId="77777777" w:rsidR="00C15501" w:rsidRDefault="001D14F3">
            <w:pPr>
              <w:spacing w:line="260" w:lineRule="auto"/>
            </w:pPr>
            <w:r>
              <w:rPr>
                <w:sz w:val="21"/>
                <w:szCs w:val="21"/>
              </w:rPr>
              <w:t>4.074</w:t>
            </w:r>
          </w:p>
        </w:tc>
      </w:tr>
      <w:tr w:rsidR="00C15501" w14:paraId="43128245" w14:textId="77777777" w:rsidTr="00D25BFD">
        <w:trPr>
          <w:cantSplit/>
        </w:trPr>
        <w:tc>
          <w:tcPr>
            <w:tcW w:w="2200" w:type="dxa"/>
            <w:tcMar>
              <w:top w:w="50" w:type="dxa"/>
              <w:left w:w="90" w:type="dxa"/>
              <w:bottom w:w="50" w:type="dxa"/>
              <w:right w:w="90" w:type="dxa"/>
            </w:tcMar>
          </w:tcPr>
          <w:p w14:paraId="59F44859" w14:textId="77777777" w:rsidR="00C15501" w:rsidRDefault="001D14F3">
            <w:pPr>
              <w:spacing w:line="260" w:lineRule="auto"/>
            </w:pPr>
            <w:r>
              <w:rPr>
                <w:sz w:val="21"/>
                <w:szCs w:val="21"/>
              </w:rPr>
              <w:t>Carmen de Atrato</w:t>
            </w:r>
          </w:p>
        </w:tc>
        <w:tc>
          <w:tcPr>
            <w:tcW w:w="1250" w:type="dxa"/>
            <w:tcMar>
              <w:top w:w="50" w:type="dxa"/>
              <w:left w:w="90" w:type="dxa"/>
              <w:bottom w:w="50" w:type="dxa"/>
              <w:right w:w="90" w:type="dxa"/>
            </w:tcMar>
          </w:tcPr>
          <w:p w14:paraId="0B887625" w14:textId="77777777" w:rsidR="00C15501" w:rsidRDefault="001D14F3">
            <w:pPr>
              <w:spacing w:line="260" w:lineRule="auto"/>
            </w:pPr>
            <w:r>
              <w:rPr>
                <w:sz w:val="21"/>
                <w:szCs w:val="21"/>
              </w:rPr>
              <w:t>463</w:t>
            </w:r>
          </w:p>
        </w:tc>
        <w:tc>
          <w:tcPr>
            <w:tcW w:w="1250" w:type="dxa"/>
            <w:tcMar>
              <w:top w:w="50" w:type="dxa"/>
              <w:left w:w="90" w:type="dxa"/>
              <w:bottom w:w="50" w:type="dxa"/>
              <w:right w:w="90" w:type="dxa"/>
            </w:tcMar>
          </w:tcPr>
          <w:p w14:paraId="0D292DEE" w14:textId="77777777" w:rsidR="00C15501" w:rsidRDefault="001D14F3">
            <w:pPr>
              <w:spacing w:line="260" w:lineRule="auto"/>
            </w:pPr>
            <w:r>
              <w:rPr>
                <w:sz w:val="21"/>
                <w:szCs w:val="21"/>
              </w:rPr>
              <w:t>188</w:t>
            </w:r>
          </w:p>
        </w:tc>
        <w:tc>
          <w:tcPr>
            <w:tcW w:w="1300" w:type="dxa"/>
            <w:tcMar>
              <w:top w:w="50" w:type="dxa"/>
              <w:left w:w="90" w:type="dxa"/>
              <w:bottom w:w="50" w:type="dxa"/>
              <w:right w:w="90" w:type="dxa"/>
            </w:tcMar>
          </w:tcPr>
          <w:p w14:paraId="7FD3B7AF" w14:textId="77777777" w:rsidR="00C15501" w:rsidRDefault="001D14F3">
            <w:pPr>
              <w:spacing w:line="260" w:lineRule="auto"/>
            </w:pPr>
            <w:r>
              <w:rPr>
                <w:sz w:val="21"/>
                <w:szCs w:val="21"/>
              </w:rPr>
              <w:t>188</w:t>
            </w:r>
          </w:p>
        </w:tc>
        <w:tc>
          <w:tcPr>
            <w:tcW w:w="1150" w:type="dxa"/>
            <w:tcMar>
              <w:top w:w="50" w:type="dxa"/>
              <w:left w:w="90" w:type="dxa"/>
              <w:bottom w:w="50" w:type="dxa"/>
              <w:right w:w="90" w:type="dxa"/>
            </w:tcMar>
          </w:tcPr>
          <w:p w14:paraId="783AA590" w14:textId="77777777" w:rsidR="00C15501" w:rsidRDefault="001D14F3">
            <w:pPr>
              <w:spacing w:line="260" w:lineRule="auto"/>
            </w:pPr>
            <w:r>
              <w:rPr>
                <w:sz w:val="21"/>
                <w:szCs w:val="21"/>
              </w:rPr>
              <w:t>1,3</w:t>
            </w:r>
          </w:p>
        </w:tc>
        <w:tc>
          <w:tcPr>
            <w:tcW w:w="1050" w:type="dxa"/>
            <w:tcMar>
              <w:top w:w="50" w:type="dxa"/>
              <w:left w:w="90" w:type="dxa"/>
              <w:bottom w:w="50" w:type="dxa"/>
              <w:right w:w="90" w:type="dxa"/>
            </w:tcMar>
          </w:tcPr>
          <w:p w14:paraId="7CEE8237" w14:textId="77777777" w:rsidR="00C15501" w:rsidRDefault="001D14F3">
            <w:pPr>
              <w:spacing w:line="260" w:lineRule="auto"/>
            </w:pPr>
            <w:r>
              <w:rPr>
                <w:sz w:val="21"/>
                <w:szCs w:val="21"/>
              </w:rPr>
              <w:t>2</w:t>
            </w:r>
          </w:p>
        </w:tc>
        <w:tc>
          <w:tcPr>
            <w:tcW w:w="1160" w:type="dxa"/>
            <w:tcMar>
              <w:top w:w="50" w:type="dxa"/>
              <w:left w:w="90" w:type="dxa"/>
              <w:bottom w:w="50" w:type="dxa"/>
              <w:right w:w="90" w:type="dxa"/>
            </w:tcMar>
          </w:tcPr>
          <w:p w14:paraId="65067063" w14:textId="77777777" w:rsidR="00C15501" w:rsidRDefault="001D14F3">
            <w:pPr>
              <w:spacing w:line="260" w:lineRule="auto"/>
            </w:pPr>
            <w:r>
              <w:rPr>
                <w:sz w:val="21"/>
                <w:szCs w:val="21"/>
              </w:rPr>
              <w:t>100</w:t>
            </w:r>
          </w:p>
        </w:tc>
      </w:tr>
      <w:tr w:rsidR="00C15501" w14:paraId="24FC9FDA" w14:textId="77777777" w:rsidTr="00D25BFD">
        <w:trPr>
          <w:cantSplit/>
        </w:trPr>
        <w:tc>
          <w:tcPr>
            <w:tcW w:w="2200" w:type="dxa"/>
            <w:tcMar>
              <w:top w:w="50" w:type="dxa"/>
              <w:left w:w="90" w:type="dxa"/>
              <w:bottom w:w="50" w:type="dxa"/>
              <w:right w:w="90" w:type="dxa"/>
            </w:tcMar>
          </w:tcPr>
          <w:p w14:paraId="381C7805" w14:textId="77777777" w:rsidR="00C15501" w:rsidRDefault="001D14F3">
            <w:pPr>
              <w:spacing w:line="260" w:lineRule="auto"/>
            </w:pPr>
            <w:r>
              <w:rPr>
                <w:sz w:val="21"/>
                <w:szCs w:val="21"/>
              </w:rPr>
              <w:t>Tadó (San Juan)</w:t>
            </w:r>
          </w:p>
        </w:tc>
        <w:tc>
          <w:tcPr>
            <w:tcW w:w="1250" w:type="dxa"/>
            <w:tcMar>
              <w:top w:w="50" w:type="dxa"/>
              <w:left w:w="90" w:type="dxa"/>
              <w:bottom w:w="50" w:type="dxa"/>
              <w:right w:w="90" w:type="dxa"/>
            </w:tcMar>
          </w:tcPr>
          <w:p w14:paraId="37352152" w14:textId="77777777" w:rsidR="00C15501" w:rsidRDefault="001D14F3">
            <w:pPr>
              <w:spacing w:line="260" w:lineRule="auto"/>
            </w:pPr>
            <w:r>
              <w:rPr>
                <w:sz w:val="21"/>
                <w:szCs w:val="21"/>
              </w:rPr>
              <w:t>35</w:t>
            </w:r>
          </w:p>
        </w:tc>
        <w:tc>
          <w:tcPr>
            <w:tcW w:w="1250" w:type="dxa"/>
            <w:tcMar>
              <w:top w:w="50" w:type="dxa"/>
              <w:left w:w="90" w:type="dxa"/>
              <w:bottom w:w="50" w:type="dxa"/>
              <w:right w:w="90" w:type="dxa"/>
            </w:tcMar>
          </w:tcPr>
          <w:p w14:paraId="0C4C27E6" w14:textId="77777777" w:rsidR="00C15501" w:rsidRDefault="001D14F3">
            <w:pPr>
              <w:spacing w:line="260" w:lineRule="auto"/>
            </w:pPr>
            <w:r>
              <w:rPr>
                <w:sz w:val="21"/>
                <w:szCs w:val="21"/>
              </w:rPr>
              <w:t>53</w:t>
            </w:r>
          </w:p>
        </w:tc>
        <w:tc>
          <w:tcPr>
            <w:tcW w:w="1300" w:type="dxa"/>
            <w:tcMar>
              <w:top w:w="50" w:type="dxa"/>
              <w:left w:w="90" w:type="dxa"/>
              <w:bottom w:w="50" w:type="dxa"/>
              <w:right w:w="90" w:type="dxa"/>
            </w:tcMar>
          </w:tcPr>
          <w:p w14:paraId="60A3659D" w14:textId="77777777" w:rsidR="00C15501" w:rsidRDefault="001D14F3">
            <w:pPr>
              <w:spacing w:line="260" w:lineRule="auto"/>
            </w:pPr>
            <w:r>
              <w:rPr>
                <w:sz w:val="21"/>
                <w:szCs w:val="21"/>
              </w:rPr>
              <w:t>34</w:t>
            </w:r>
          </w:p>
        </w:tc>
        <w:tc>
          <w:tcPr>
            <w:tcW w:w="1150" w:type="dxa"/>
            <w:tcMar>
              <w:top w:w="50" w:type="dxa"/>
              <w:left w:w="90" w:type="dxa"/>
              <w:bottom w:w="50" w:type="dxa"/>
              <w:right w:w="90" w:type="dxa"/>
            </w:tcMar>
          </w:tcPr>
          <w:p w14:paraId="777E27AD" w14:textId="77777777" w:rsidR="00C15501" w:rsidRDefault="001D14F3">
            <w:pPr>
              <w:spacing w:line="260" w:lineRule="auto"/>
            </w:pPr>
            <w:r>
              <w:rPr>
                <w:sz w:val="21"/>
                <w:szCs w:val="21"/>
              </w:rPr>
              <w:t>21,7</w:t>
            </w:r>
          </w:p>
        </w:tc>
        <w:tc>
          <w:tcPr>
            <w:tcW w:w="1050" w:type="dxa"/>
            <w:tcMar>
              <w:top w:w="50" w:type="dxa"/>
              <w:left w:w="90" w:type="dxa"/>
              <w:bottom w:w="50" w:type="dxa"/>
              <w:right w:w="90" w:type="dxa"/>
            </w:tcMar>
          </w:tcPr>
          <w:p w14:paraId="3DC50A6A" w14:textId="77777777" w:rsidR="00C15501" w:rsidRDefault="001D14F3">
            <w:pPr>
              <w:spacing w:line="260" w:lineRule="auto"/>
            </w:pPr>
            <w:r>
              <w:rPr>
                <w:sz w:val="21"/>
                <w:szCs w:val="21"/>
              </w:rPr>
              <w:t>2</w:t>
            </w:r>
          </w:p>
        </w:tc>
        <w:tc>
          <w:tcPr>
            <w:tcW w:w="1160" w:type="dxa"/>
            <w:tcMar>
              <w:top w:w="50" w:type="dxa"/>
              <w:left w:w="90" w:type="dxa"/>
              <w:bottom w:w="50" w:type="dxa"/>
              <w:right w:w="90" w:type="dxa"/>
            </w:tcMar>
          </w:tcPr>
          <w:p w14:paraId="4B2D5402" w14:textId="77777777" w:rsidR="00C15501" w:rsidRDefault="001D14F3">
            <w:pPr>
              <w:spacing w:line="260" w:lineRule="auto"/>
            </w:pPr>
            <w:r>
              <w:rPr>
                <w:sz w:val="21"/>
                <w:szCs w:val="21"/>
              </w:rPr>
              <w:t>467</w:t>
            </w:r>
          </w:p>
        </w:tc>
      </w:tr>
    </w:tbl>
    <w:p w14:paraId="0A8D40D8" w14:textId="77777777" w:rsidR="00C15501" w:rsidRDefault="001D14F3">
      <w:pPr>
        <w:spacing w:before="60" w:after="160" w:line="260" w:lineRule="auto"/>
      </w:pPr>
      <w:r>
        <w:rPr>
          <w:i/>
          <w:iCs/>
          <w:sz w:val="21"/>
          <w:szCs w:val="21"/>
        </w:rPr>
        <w:t>Nota.</w:t>
      </w:r>
      <w:r>
        <w:rPr>
          <w:sz w:val="21"/>
          <w:szCs w:val="21"/>
        </w:rPr>
        <w:t xml:space="preserve"> Los cuatro primeros son aptos para el modelo (al menos 60 días con ambos datos). Tadó se usa solo de forma descriptiva. La lluvia de Carmen de Atrato (1,3 mm diarios, unos 470 mm al año) parece baja para la zona y conviene verificarla.</w:t>
      </w:r>
    </w:p>
    <w:p w14:paraId="67FD5F5B" w14:textId="77777777" w:rsidR="00C15501" w:rsidRDefault="001D14F3">
      <w:pPr>
        <w:keepNext/>
        <w:spacing w:before="60" w:line="480" w:lineRule="auto"/>
      </w:pPr>
      <w:r>
        <w:rPr>
          <w:b/>
          <w:bCs/>
        </w:rPr>
        <w:lastRenderedPageBreak/>
        <w:t>¿Qué tan completos están los datos?</w:t>
      </w:r>
    </w:p>
    <w:p w14:paraId="7E400B6F" w14:textId="77777777" w:rsidR="00C15501" w:rsidRDefault="001D14F3">
      <w:pPr>
        <w:keepNext/>
        <w:spacing w:before="200" w:line="276" w:lineRule="auto"/>
      </w:pPr>
      <w:r>
        <w:rPr>
          <w:b/>
          <w:bCs/>
        </w:rPr>
        <w:t>Figura 2</w:t>
      </w:r>
    </w:p>
    <w:p w14:paraId="7A03984F" w14:textId="77777777" w:rsidR="00C15501" w:rsidRDefault="001D14F3">
      <w:pPr>
        <w:keepNext/>
        <w:spacing w:after="100" w:line="276" w:lineRule="auto"/>
      </w:pPr>
      <w:r>
        <w:rPr>
          <w:i/>
          <w:iCs/>
        </w:rPr>
        <w:t>Porcentaje de días con datos por estación y mes</w:t>
      </w:r>
    </w:p>
    <w:p w14:paraId="76F6F99E" w14:textId="77777777" w:rsidR="00C15501" w:rsidRDefault="001D14F3">
      <w:pPr>
        <w:keepNext/>
        <w:jc w:val="center"/>
      </w:pPr>
      <w:r>
        <w:rPr>
          <w:noProof/>
        </w:rPr>
        <w:drawing>
          <wp:inline distT="0" distB="0" distL="0" distR="0" wp14:anchorId="6819EBDA" wp14:editId="4579F2A5">
            <wp:extent cx="4191000" cy="3267075"/>
            <wp:effectExtent l="0" t="0" r="0" b="0"/>
            <wp:docPr id="3" name="fig_26_c.png" descr="fig_26_c.png" title="fig_26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267075"/>
                    </a:xfrm>
                    <a:prstGeom prst="rect">
                      <a:avLst/>
                    </a:prstGeom>
                  </pic:spPr>
                </pic:pic>
              </a:graphicData>
            </a:graphic>
          </wp:inline>
        </w:drawing>
      </w:r>
    </w:p>
    <w:p w14:paraId="7BD32A64" w14:textId="77777777" w:rsidR="00C15501" w:rsidRDefault="001D14F3">
      <w:pPr>
        <w:spacing w:before="60" w:after="160" w:line="260" w:lineRule="auto"/>
      </w:pPr>
      <w:r>
        <w:rPr>
          <w:i/>
          <w:iCs/>
          <w:sz w:val="21"/>
          <w:szCs w:val="21"/>
        </w:rPr>
        <w:t>Nota.</w:t>
      </w:r>
      <w:r>
        <w:rPr>
          <w:sz w:val="21"/>
          <w:szCs w:val="21"/>
        </w:rPr>
        <w:t xml:space="preserve"> Estaciones de los cinco municipios que coinciden en las tres fuentes.</w:t>
      </w:r>
    </w:p>
    <w:p w14:paraId="6F0E323D" w14:textId="77777777" w:rsidR="00C15501" w:rsidRDefault="001D14F3">
      <w:pPr>
        <w:spacing w:line="480" w:lineRule="auto"/>
        <w:ind w:firstLine="720"/>
      </w:pPr>
      <w:r>
        <w:rPr>
          <w:b/>
          <w:bCs/>
        </w:rPr>
        <w:t>Cómo leer la figura.</w:t>
      </w:r>
      <w:r>
        <w:t xml:space="preserve"> Cada fila es una estación y cada columna un mes. El azul oscuro indica que la estación envió datos casi todos los días del mes, y el amarillo claro que no envió.</w:t>
      </w:r>
    </w:p>
    <w:p w14:paraId="0EAA4E5E" w14:textId="77777777" w:rsidR="00C15501" w:rsidRDefault="001D14F3">
      <w:pPr>
        <w:spacing w:line="480" w:lineRule="auto"/>
        <w:ind w:firstLine="720"/>
      </w:pPr>
      <w:r>
        <w:rPr>
          <w:b/>
          <w:bCs/>
        </w:rPr>
        <w:t>Qué muestra.</w:t>
      </w:r>
      <w:r>
        <w:t xml:space="preserve"> Los datos no cubren los tres años de forma pareja. Solo dos estaciones de nivel, Belén (Quibdó) y El Siete (Carmen de Atrato), tienen parte de 2023, y casi todas las demás empiezan a mediados de 2024 o en 2025. El periodo en que más estaciones coinciden es de julio a diciembre de 2025. Esto explica por qué muchas emergencias no se pueden comparar con el nivel del río.</w:t>
      </w:r>
    </w:p>
    <w:p w14:paraId="368D1788" w14:textId="77777777" w:rsidR="00C15501" w:rsidRDefault="001D14F3">
      <w:pPr>
        <w:keepNext/>
        <w:spacing w:before="60" w:line="480" w:lineRule="auto"/>
      </w:pPr>
      <w:r>
        <w:rPr>
          <w:b/>
          <w:bCs/>
        </w:rPr>
        <w:lastRenderedPageBreak/>
        <w:t>¿Dónde y cuándo ocurren las emergencias?</w:t>
      </w:r>
    </w:p>
    <w:p w14:paraId="5DCC9CC3" w14:textId="77777777" w:rsidR="00C15501" w:rsidRDefault="001D14F3">
      <w:pPr>
        <w:keepNext/>
        <w:spacing w:before="200" w:line="276" w:lineRule="auto"/>
      </w:pPr>
      <w:r>
        <w:rPr>
          <w:b/>
          <w:bCs/>
        </w:rPr>
        <w:t>Figura 3</w:t>
      </w:r>
    </w:p>
    <w:p w14:paraId="0DA6D550" w14:textId="77777777" w:rsidR="00C15501" w:rsidRDefault="001D14F3">
      <w:pPr>
        <w:keepNext/>
        <w:spacing w:after="100" w:line="276" w:lineRule="auto"/>
      </w:pPr>
      <w:r>
        <w:rPr>
          <w:i/>
          <w:iCs/>
        </w:rPr>
        <w:t>Emergencias por inundación por municipio y mes, Chocó 2023-2025</w:t>
      </w:r>
    </w:p>
    <w:p w14:paraId="545203D3" w14:textId="77777777" w:rsidR="00C15501" w:rsidRDefault="001D14F3">
      <w:pPr>
        <w:keepNext/>
        <w:jc w:val="center"/>
      </w:pPr>
      <w:r>
        <w:rPr>
          <w:noProof/>
        </w:rPr>
        <w:drawing>
          <wp:inline distT="0" distB="0" distL="0" distR="0" wp14:anchorId="725E85B8" wp14:editId="2F3CE59F">
            <wp:extent cx="3333750" cy="3981450"/>
            <wp:effectExtent l="0" t="0" r="0" b="0"/>
            <wp:docPr id="4" name="fig_34_c.png" descr="fig_34_c.png" title="fig_34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3981450"/>
                    </a:xfrm>
                    <a:prstGeom prst="rect">
                      <a:avLst/>
                    </a:prstGeom>
                  </pic:spPr>
                </pic:pic>
              </a:graphicData>
            </a:graphic>
          </wp:inline>
        </w:drawing>
      </w:r>
    </w:p>
    <w:p w14:paraId="6969A478" w14:textId="77777777" w:rsidR="00C15501" w:rsidRDefault="001D14F3">
      <w:pPr>
        <w:spacing w:before="60" w:after="160" w:line="260" w:lineRule="auto"/>
      </w:pPr>
      <w:r>
        <w:rPr>
          <w:i/>
          <w:iCs/>
          <w:sz w:val="21"/>
          <w:szCs w:val="21"/>
        </w:rPr>
        <w:t>Nota.</w:t>
      </w:r>
      <w:r>
        <w:rPr>
          <w:sz w:val="21"/>
          <w:szCs w:val="21"/>
        </w:rPr>
        <w:t xml:space="preserve"> Todas las emergencias de los archivos descargados son inundaciones. En negrita, municipios analizados; en rojo, cuenca del San Juan.</w:t>
      </w:r>
    </w:p>
    <w:p w14:paraId="14D7823D" w14:textId="77777777" w:rsidR="00C15501" w:rsidRDefault="001D14F3">
      <w:pPr>
        <w:spacing w:line="480" w:lineRule="auto"/>
        <w:ind w:firstLine="720"/>
      </w:pPr>
      <w:r>
        <w:rPr>
          <w:b/>
          <w:bCs/>
        </w:rPr>
        <w:t>Cómo leer la figura.</w:t>
      </w:r>
      <w:r>
        <w:t xml:space="preserve"> Cada fila es un municipio y cada columna un mes del año, sumando 2023, 2024 y 2025. El número indica cuántas emergencias hubo, y el color más oscuro, más emergencias.</w:t>
      </w:r>
    </w:p>
    <w:p w14:paraId="2AAC0E31" w14:textId="77777777" w:rsidR="00C15501" w:rsidRDefault="001D14F3">
      <w:pPr>
        <w:spacing w:line="480" w:lineRule="auto"/>
        <w:ind w:firstLine="720"/>
      </w:pPr>
      <w:r>
        <w:rPr>
          <w:b/>
          <w:bCs/>
        </w:rPr>
        <w:t>Qué muestra.</w:t>
      </w:r>
      <w:r>
        <w:t xml:space="preserve"> Bajo Baudó (24 emergencias), Riosucio (20), Medio Baudó (14) y Quibdó (14) son los municipios más afectados. Octubre y noviembre son los meses con más casos, con más de 30 cada uno. Los municipios de la cuenca del San Juan suman 36 de las 183 emergencias, y el más afectado es Istmina, con 10. Ninguno de ellos tiene estación de nivel con datos, así que no entran en la comparación entre lluvia y nivel.</w:t>
      </w:r>
    </w:p>
    <w:p w14:paraId="25A931D6" w14:textId="77777777" w:rsidR="00C15501" w:rsidRDefault="001D14F3">
      <w:pPr>
        <w:keepNext/>
        <w:spacing w:before="60" w:line="480" w:lineRule="auto"/>
      </w:pPr>
      <w:r>
        <w:rPr>
          <w:b/>
          <w:bCs/>
        </w:rPr>
        <w:lastRenderedPageBreak/>
        <w:t>El pulso de los ríos</w:t>
      </w:r>
    </w:p>
    <w:p w14:paraId="66E9B5E2" w14:textId="77777777" w:rsidR="00C15501" w:rsidRDefault="001D14F3">
      <w:pPr>
        <w:keepNext/>
        <w:spacing w:before="200" w:line="276" w:lineRule="auto"/>
      </w:pPr>
      <w:r>
        <w:rPr>
          <w:b/>
          <w:bCs/>
        </w:rPr>
        <w:t>Figura 4</w:t>
      </w:r>
    </w:p>
    <w:p w14:paraId="2EF38275" w14:textId="77777777" w:rsidR="00C15501" w:rsidRDefault="001D14F3">
      <w:pPr>
        <w:keepNext/>
        <w:spacing w:after="100" w:line="276" w:lineRule="auto"/>
      </w:pPr>
      <w:r>
        <w:rPr>
          <w:i/>
          <w:iCs/>
        </w:rPr>
        <w:t>Lluvia, nivel del río y emergencias en los municipios analizados</w:t>
      </w:r>
    </w:p>
    <w:p w14:paraId="4EE096CC" w14:textId="77777777" w:rsidR="00C15501" w:rsidRDefault="001D14F3">
      <w:pPr>
        <w:keepNext/>
        <w:jc w:val="center"/>
      </w:pPr>
      <w:r>
        <w:rPr>
          <w:noProof/>
        </w:rPr>
        <w:drawing>
          <wp:inline distT="0" distB="0" distL="0" distR="0" wp14:anchorId="4E41CF51" wp14:editId="4DBB2600">
            <wp:extent cx="4286250" cy="4591050"/>
            <wp:effectExtent l="0" t="0" r="0" b="0"/>
            <wp:docPr id="5" name="fig_36_c.png" descr="fig_36_c.png" title="fig_36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4591050"/>
                    </a:xfrm>
                    <a:prstGeom prst="rect">
                      <a:avLst/>
                    </a:prstGeom>
                  </pic:spPr>
                </pic:pic>
              </a:graphicData>
            </a:graphic>
          </wp:inline>
        </w:drawing>
      </w:r>
    </w:p>
    <w:p w14:paraId="1905F737" w14:textId="77777777" w:rsidR="00C15501" w:rsidRDefault="001D14F3">
      <w:pPr>
        <w:spacing w:before="60" w:after="160" w:line="260" w:lineRule="auto"/>
      </w:pPr>
      <w:r>
        <w:rPr>
          <w:i/>
          <w:iCs/>
          <w:sz w:val="21"/>
          <w:szCs w:val="21"/>
        </w:rPr>
        <w:t>Nota.</w:t>
      </w:r>
      <w:r>
        <w:rPr>
          <w:sz w:val="21"/>
          <w:szCs w:val="21"/>
        </w:rPr>
        <w:t xml:space="preserve"> El nivel corresponde a la estación principal de cada municipio: Belén (Quibdó), Curvaradó (Carmen del Darién), El Siete (Carmen de Atrato), Boraudó (Lloró) y Tadó.</w:t>
      </w:r>
    </w:p>
    <w:p w14:paraId="14E9AA10" w14:textId="77777777" w:rsidR="00C15501" w:rsidRDefault="001D14F3">
      <w:pPr>
        <w:spacing w:line="480" w:lineRule="auto"/>
        <w:ind w:firstLine="720"/>
      </w:pPr>
      <w:r>
        <w:rPr>
          <w:b/>
          <w:bCs/>
        </w:rPr>
        <w:t>Cómo leer la figura.</w:t>
      </w:r>
      <w:r>
        <w:t xml:space="preserve"> Hay un panel por municipio. Arriba, la lluvia diaria aparece como barras que bajan, como si cayeran del cielo. Abajo, la línea oscura es el nivel máximo del río y la línea amarilla punteada, el umbral de nivel alto. Los triángulos rojos son las emergencias reportadas. Los espacios en blanco son días sin datos.</w:t>
      </w:r>
    </w:p>
    <w:p w14:paraId="632DDA50" w14:textId="77777777" w:rsidR="00C15501" w:rsidRDefault="001D14F3">
      <w:pPr>
        <w:spacing w:line="480" w:lineRule="auto"/>
        <w:ind w:firstLine="720"/>
      </w:pPr>
      <w:r>
        <w:rPr>
          <w:b/>
          <w:bCs/>
        </w:rPr>
        <w:t>Qué muestra.</w:t>
      </w:r>
      <w:r>
        <w:t xml:space="preserve"> En Quibdó, en octubre y noviembre de 2025 el río superó el umbral (9,9 m) en los mismos días en que se reportaron emergencias, lo que muestra que el nivel sí refleja el </w:t>
      </w:r>
      <w:r>
        <w:lastRenderedPageBreak/>
        <w:t>riesgo. En Carmen de Atrato pasa algo parecido: en noviembre de 2024 el río superó su umbral (1,8 m) en los días de una emergencia. En Carmen del Darién el río sube y baja lentamente durante meses, entre 3,8 y 5,8 m, porque responde a la lluvia de toda la cuenca y no solo a la local. Las emergencias de 2024 caen en periodos sin dato de nivel, y en Lloró y Tadó los datos son muy cortos para concluir.</w:t>
      </w:r>
    </w:p>
    <w:p w14:paraId="711D193C" w14:textId="77777777" w:rsidR="00C15501" w:rsidRDefault="001D14F3">
      <w:pPr>
        <w:keepNext/>
        <w:spacing w:before="60" w:line="480" w:lineRule="auto"/>
      </w:pPr>
      <w:r>
        <w:rPr>
          <w:b/>
          <w:bCs/>
        </w:rPr>
        <w:t>¿Cuánto tarda el río en responder a la lluvia?</w:t>
      </w:r>
    </w:p>
    <w:p w14:paraId="045DFB67" w14:textId="77777777" w:rsidR="00C15501" w:rsidRDefault="001D14F3">
      <w:pPr>
        <w:keepNext/>
        <w:spacing w:before="200" w:line="276" w:lineRule="auto"/>
      </w:pPr>
      <w:r>
        <w:rPr>
          <w:b/>
          <w:bCs/>
        </w:rPr>
        <w:t>Figura 5</w:t>
      </w:r>
    </w:p>
    <w:p w14:paraId="24824169" w14:textId="77777777" w:rsidR="00C15501" w:rsidRDefault="001D14F3">
      <w:pPr>
        <w:keepNext/>
        <w:spacing w:after="100" w:line="276" w:lineRule="auto"/>
      </w:pPr>
      <w:r>
        <w:rPr>
          <w:i/>
          <w:iCs/>
        </w:rPr>
        <w:t>Correlación entre el nivel del río y la lluvia acumulada de días anteriores</w:t>
      </w:r>
    </w:p>
    <w:p w14:paraId="34142C51" w14:textId="77777777" w:rsidR="00C15501" w:rsidRDefault="001D14F3">
      <w:pPr>
        <w:keepNext/>
        <w:jc w:val="center"/>
      </w:pPr>
      <w:r>
        <w:rPr>
          <w:noProof/>
        </w:rPr>
        <w:drawing>
          <wp:inline distT="0" distB="0" distL="0" distR="0" wp14:anchorId="1FADA418" wp14:editId="637CFB3E">
            <wp:extent cx="5143500" cy="1962150"/>
            <wp:effectExtent l="0" t="0" r="0" b="0"/>
            <wp:docPr id="6" name="fig_44_c.png" descr="fig_44_c.png" title="fig_44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962150"/>
                    </a:xfrm>
                    <a:prstGeom prst="rect">
                      <a:avLst/>
                    </a:prstGeom>
                  </pic:spPr>
                </pic:pic>
              </a:graphicData>
            </a:graphic>
          </wp:inline>
        </w:drawing>
      </w:r>
    </w:p>
    <w:p w14:paraId="04F4EABC" w14:textId="77777777" w:rsidR="00C15501" w:rsidRDefault="001D14F3">
      <w:pPr>
        <w:spacing w:before="60" w:after="160" w:line="260" w:lineRule="auto"/>
      </w:pPr>
      <w:r>
        <w:rPr>
          <w:i/>
          <w:iCs/>
          <w:sz w:val="21"/>
          <w:szCs w:val="21"/>
        </w:rPr>
        <w:t>Nota.</w:t>
      </w:r>
      <w:r>
        <w:rPr>
          <w:sz w:val="21"/>
          <w:szCs w:val="21"/>
        </w:rPr>
        <w:t xml:space="preserve"> Solo municipios aptos. La flecha marca el desfase con la correlación más alta.</w:t>
      </w:r>
    </w:p>
    <w:p w14:paraId="42DDD077" w14:textId="77777777" w:rsidR="00C15501" w:rsidRDefault="001D14F3">
      <w:pPr>
        <w:spacing w:line="480" w:lineRule="auto"/>
        <w:ind w:firstLine="720"/>
      </w:pPr>
      <w:r>
        <w:rPr>
          <w:b/>
          <w:bCs/>
        </w:rPr>
        <w:t>Cómo leer la figura.</w:t>
      </w:r>
      <w:r>
        <w:t xml:space="preserve"> Cada fila es un municipio y cada columna indica cuántos días antes cayó la lluvia (0 d es el mismo día, 1 d el día anterior, y así). El número es la correlación entre el nivel del río y la lluvia acumulada de 3 días.</w:t>
      </w:r>
    </w:p>
    <w:p w14:paraId="5293387A" w14:textId="77777777" w:rsidR="00C15501" w:rsidRDefault="001D14F3">
      <w:pPr>
        <w:spacing w:line="480" w:lineRule="auto"/>
        <w:ind w:firstLine="720"/>
      </w:pPr>
      <w:r>
        <w:rPr>
          <w:b/>
          <w:bCs/>
        </w:rPr>
        <w:t>Qué muestra.</w:t>
      </w:r>
      <w:r>
        <w:t xml:space="preserve"> En Lloró el río responde con más fuerza un día después de la lluvia (correlación de 0,30), y en Quibdó también al día siguiente, aunque más débil (0,15). En Carmen de Atrato la relación crece con los días y llega a 0,47 a los 7 días, lo que indica que su río responde a la lluvia de toda la semana y tal vez de más tiempo. En Carmen del Darién no hay relación (alrededor de -0,1). En general, la lluvia medida en el mismo municipio explica poco el nivel del río, porque los ríos grandes también crecen con la lluvia que cae aguas arriba.</w:t>
      </w:r>
    </w:p>
    <w:p w14:paraId="74EA7297" w14:textId="77777777" w:rsidR="00C15501" w:rsidRDefault="001D14F3">
      <w:pPr>
        <w:keepNext/>
        <w:spacing w:before="60" w:line="480" w:lineRule="auto"/>
      </w:pPr>
      <w:r>
        <w:rPr>
          <w:b/>
          <w:bCs/>
        </w:rPr>
        <w:lastRenderedPageBreak/>
        <w:t>La zona de riesgo</w:t>
      </w:r>
    </w:p>
    <w:p w14:paraId="613AF5A0" w14:textId="77777777" w:rsidR="00C15501" w:rsidRDefault="001D14F3">
      <w:pPr>
        <w:keepNext/>
        <w:spacing w:before="200" w:line="276" w:lineRule="auto"/>
      </w:pPr>
      <w:r>
        <w:rPr>
          <w:b/>
          <w:bCs/>
        </w:rPr>
        <w:t>Figura 6</w:t>
      </w:r>
    </w:p>
    <w:p w14:paraId="2DEDF52F" w14:textId="77777777" w:rsidR="00C15501" w:rsidRDefault="001D14F3">
      <w:pPr>
        <w:keepNext/>
        <w:spacing w:after="100" w:line="276" w:lineRule="auto"/>
      </w:pPr>
      <w:r>
        <w:rPr>
          <w:i/>
          <w:iCs/>
        </w:rPr>
        <w:t>Lluvia acumulada de 7 días frente al percentil del nivel del río</w:t>
      </w:r>
    </w:p>
    <w:p w14:paraId="1CE3E1CB" w14:textId="77777777" w:rsidR="00C15501" w:rsidRDefault="001D14F3">
      <w:pPr>
        <w:keepNext/>
        <w:jc w:val="center"/>
      </w:pPr>
      <w:r>
        <w:rPr>
          <w:noProof/>
        </w:rPr>
        <w:drawing>
          <wp:inline distT="0" distB="0" distL="0" distR="0" wp14:anchorId="4CBF6126" wp14:editId="64FED0A9">
            <wp:extent cx="4667250" cy="2647950"/>
            <wp:effectExtent l="0" t="0" r="0" b="0"/>
            <wp:docPr id="7" name="fig_46_c.png" descr="fig_46_c.png" title="fig_46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647950"/>
                    </a:xfrm>
                    <a:prstGeom prst="rect">
                      <a:avLst/>
                    </a:prstGeom>
                  </pic:spPr>
                </pic:pic>
              </a:graphicData>
            </a:graphic>
          </wp:inline>
        </w:drawing>
      </w:r>
    </w:p>
    <w:p w14:paraId="6D59FACA" w14:textId="77777777" w:rsidR="00C15501" w:rsidRDefault="001D14F3">
      <w:pPr>
        <w:spacing w:before="60" w:after="160" w:line="260" w:lineRule="auto"/>
      </w:pPr>
      <w:r>
        <w:rPr>
          <w:i/>
          <w:iCs/>
          <w:sz w:val="21"/>
          <w:szCs w:val="21"/>
        </w:rPr>
        <w:t>Nota.</w:t>
      </w:r>
      <w:r>
        <w:rPr>
          <w:sz w:val="21"/>
          <w:szCs w:val="21"/>
        </w:rPr>
        <w:t xml:space="preserve"> Solo municipios aptos. La franja rosada es la zona de riesgo (percentil 95 o más).</w:t>
      </w:r>
    </w:p>
    <w:p w14:paraId="2FF7139E" w14:textId="77777777" w:rsidR="00C15501" w:rsidRDefault="001D14F3">
      <w:pPr>
        <w:spacing w:line="480" w:lineRule="auto"/>
        <w:ind w:firstLine="720"/>
      </w:pPr>
      <w:r>
        <w:rPr>
          <w:b/>
          <w:bCs/>
        </w:rPr>
        <w:t>Cómo leer la figura.</w:t>
      </w:r>
      <w:r>
        <w:t xml:space="preserve"> Cada punto es un municipio en un día. El eje horizontal es la lluvia de la última semana y el vertical, qué tan alto estaba el río frente a su propia historia. Los círculos rojos son días con emergencia.</w:t>
      </w:r>
    </w:p>
    <w:p w14:paraId="34B84E2B" w14:textId="77777777" w:rsidR="00C15501" w:rsidRDefault="001D14F3">
      <w:pPr>
        <w:spacing w:line="480" w:lineRule="auto"/>
        <w:ind w:firstLine="720"/>
      </w:pPr>
      <w:r>
        <w:rPr>
          <w:b/>
          <w:bCs/>
        </w:rPr>
        <w:t>Qué muestra.</w:t>
      </w:r>
      <w:r>
        <w:t xml:space="preserve"> Los puntos están muy dispersos: hay días con más de 300 mm en la semana y el río bajo, y días de nivel alto con poca lluvia. Esto confirma que la lluvia local no basta para anticipar una creciente. De los 8 días con emergencia que tienen ambos datos, 2 están en la zona de riesgo y los demás entre los percentiles 33 y 90. En cambio, la matriz de correlación del notebook muestra que el nivel del día anterior (0,28) y su cambio (0,29) se relacionan más con el nivel de hoy que la lluvia acumulada de 7 días (0,09).</w:t>
      </w:r>
    </w:p>
    <w:p w14:paraId="1D9BA330" w14:textId="77777777" w:rsidR="00C15501" w:rsidRDefault="001D14F3">
      <w:pPr>
        <w:keepNext/>
        <w:spacing w:before="60" w:line="480" w:lineRule="auto"/>
      </w:pPr>
      <w:r>
        <w:rPr>
          <w:b/>
          <w:bCs/>
        </w:rPr>
        <w:lastRenderedPageBreak/>
        <w:t>¿El nivel alto coincide con las emergencias?</w:t>
      </w:r>
    </w:p>
    <w:p w14:paraId="76D01A90" w14:textId="77777777" w:rsidR="00C15501" w:rsidRDefault="001D14F3">
      <w:pPr>
        <w:keepNext/>
        <w:spacing w:before="200" w:line="276" w:lineRule="auto"/>
      </w:pPr>
      <w:r>
        <w:rPr>
          <w:b/>
          <w:bCs/>
        </w:rPr>
        <w:t>Figura 7</w:t>
      </w:r>
    </w:p>
    <w:p w14:paraId="2897F402" w14:textId="77777777" w:rsidR="00C15501" w:rsidRDefault="001D14F3">
      <w:pPr>
        <w:keepNext/>
        <w:spacing w:after="100" w:line="276" w:lineRule="auto"/>
      </w:pPr>
      <w:r>
        <w:rPr>
          <w:i/>
          <w:iCs/>
        </w:rPr>
        <w:t>Coincidencia entre días de nivel alto y emergencias reportadas</w:t>
      </w:r>
    </w:p>
    <w:p w14:paraId="6878C791" w14:textId="77777777" w:rsidR="00C15501" w:rsidRDefault="001D14F3">
      <w:pPr>
        <w:keepNext/>
        <w:jc w:val="center"/>
      </w:pPr>
      <w:r>
        <w:rPr>
          <w:noProof/>
        </w:rPr>
        <w:drawing>
          <wp:inline distT="0" distB="0" distL="0" distR="0" wp14:anchorId="1E97C5C7" wp14:editId="3F8B29BA">
            <wp:extent cx="4667250" cy="1943100"/>
            <wp:effectExtent l="0" t="0" r="0" b="0"/>
            <wp:docPr id="8" name="fig_48_c.png" descr="fig_48_c.png" title="fig_48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1943100"/>
                    </a:xfrm>
                    <a:prstGeom prst="rect">
                      <a:avLst/>
                    </a:prstGeom>
                  </pic:spPr>
                </pic:pic>
              </a:graphicData>
            </a:graphic>
          </wp:inline>
        </w:drawing>
      </w:r>
    </w:p>
    <w:p w14:paraId="7C8CF384" w14:textId="77777777" w:rsidR="00C15501" w:rsidRDefault="001D14F3">
      <w:pPr>
        <w:spacing w:before="60" w:after="160" w:line="260" w:lineRule="auto"/>
      </w:pPr>
      <w:r>
        <w:rPr>
          <w:i/>
          <w:iCs/>
          <w:sz w:val="21"/>
          <w:szCs w:val="21"/>
        </w:rPr>
        <w:t>Nota.</w:t>
      </w:r>
      <w:r>
        <w:rPr>
          <w:sz w:val="21"/>
          <w:szCs w:val="21"/>
        </w:rPr>
        <w:t xml:space="preserve"> Se considera coincidencia si la emergencia ocurrió hasta 2 días antes o después del nivel alto.</w:t>
      </w:r>
    </w:p>
    <w:p w14:paraId="46671A18" w14:textId="77777777" w:rsidR="00C15501" w:rsidRDefault="001D14F3">
      <w:pPr>
        <w:spacing w:line="480" w:lineRule="auto"/>
        <w:ind w:firstLine="720"/>
      </w:pPr>
      <w:r>
        <w:rPr>
          <w:b/>
          <w:bCs/>
        </w:rPr>
        <w:t>Cómo leer la figura.</w:t>
      </w:r>
      <w:r>
        <w:t xml:space="preserve"> Para cada municipio hay dos barras. La azul indica qué porcentaje de los días de nivel alto tuvo una emergencia cerca, y la roja, qué porcentaje de las emergencias con dato de nivel tuvo nivel alto cerca.</w:t>
      </w:r>
    </w:p>
    <w:p w14:paraId="7C60F065" w14:textId="77777777" w:rsidR="00C15501" w:rsidRDefault="001D14F3">
      <w:pPr>
        <w:spacing w:line="480" w:lineRule="auto"/>
        <w:ind w:firstLine="720"/>
      </w:pPr>
      <w:r>
        <w:rPr>
          <w:b/>
          <w:bCs/>
        </w:rPr>
        <w:t>Qué muestra.</w:t>
      </w:r>
      <w:r>
        <w:t xml:space="preserve"> En Quibdó, la mitad de las emergencias coincidió con nivel alto, pero solo el 21 % de los días de nivel alto tuvo una emergencia reportada. En Carmen de Atrato, el 20 % de los días de nivel alto tuvo una emergencia cerca. En el conjunto, la coincidencia es de 33 % y 11 %. Muchas crecientes no causan daños o no se reportan, y hay pocas emergencias en días con dato de nivel. Por eso el nivel alto es una mejor variable objetivo para el modelo que la emergencia reportada, que es escasa e incompleta.</w:t>
      </w:r>
    </w:p>
    <w:p w14:paraId="2DF33F30" w14:textId="77777777" w:rsidR="00C15501" w:rsidRDefault="001D14F3">
      <w:pPr>
        <w:keepNext/>
        <w:spacing w:before="120" w:line="480" w:lineRule="auto"/>
        <w:jc w:val="center"/>
      </w:pPr>
      <w:r>
        <w:rPr>
          <w:b/>
          <w:bCs/>
        </w:rPr>
        <w:t>Qué tanto cambian los resultados con nuestras decisiones</w:t>
      </w:r>
    </w:p>
    <w:p w14:paraId="67CBEEE0" w14:textId="77777777" w:rsidR="00C15501" w:rsidRDefault="001D14F3">
      <w:pPr>
        <w:spacing w:line="480" w:lineRule="auto"/>
        <w:ind w:firstLine="720"/>
      </w:pPr>
      <w:r>
        <w:t>Algunas decisiones de limpieza cambian los resultados. La Tabla 5 compara qué pasaría con y sin cada una.</w:t>
      </w:r>
    </w:p>
    <w:p w14:paraId="1597EA6F" w14:textId="77777777" w:rsidR="00C15501" w:rsidRDefault="001D14F3">
      <w:pPr>
        <w:keepNext/>
        <w:spacing w:before="200" w:line="276" w:lineRule="auto"/>
      </w:pPr>
      <w:r>
        <w:rPr>
          <w:b/>
          <w:bCs/>
        </w:rPr>
        <w:lastRenderedPageBreak/>
        <w:t>Tabla 5</w:t>
      </w:r>
    </w:p>
    <w:p w14:paraId="00095CC0" w14:textId="77777777" w:rsidR="00C15501" w:rsidRDefault="001D14F3">
      <w:pPr>
        <w:keepNext/>
        <w:spacing w:after="100" w:line="276" w:lineRule="auto"/>
      </w:pPr>
      <w:r>
        <w:rPr>
          <w:i/>
          <w:iCs/>
        </w:rPr>
        <w:t>Análisis de sensibilidad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60"/>
      </w:tblGrid>
      <w:tr w:rsidR="00C15501" w14:paraId="39EBDED4" w14:textId="77777777" w:rsidTr="00D25BFD">
        <w:trPr>
          <w:cantSplit/>
          <w:tblHeader/>
        </w:trPr>
        <w:tc>
          <w:tcPr>
            <w:tcW w:w="2300" w:type="dxa"/>
            <w:shd w:val="clear" w:color="auto" w:fill="E7EEF5"/>
            <w:tcMar>
              <w:top w:w="50" w:type="dxa"/>
              <w:left w:w="90" w:type="dxa"/>
              <w:bottom w:w="50" w:type="dxa"/>
              <w:right w:w="90" w:type="dxa"/>
            </w:tcMar>
          </w:tcPr>
          <w:p w14:paraId="0237DC9D" w14:textId="77777777" w:rsidR="00C15501" w:rsidRDefault="001D14F3">
            <w:pPr>
              <w:spacing w:line="260" w:lineRule="auto"/>
            </w:pPr>
            <w:r>
              <w:rPr>
                <w:b/>
                <w:bCs/>
                <w:sz w:val="21"/>
                <w:szCs w:val="21"/>
              </w:rPr>
              <w:t>Decisión</w:t>
            </w:r>
          </w:p>
        </w:tc>
        <w:tc>
          <w:tcPr>
            <w:tcW w:w="3500" w:type="dxa"/>
            <w:shd w:val="clear" w:color="auto" w:fill="E7EEF5"/>
            <w:tcMar>
              <w:top w:w="50" w:type="dxa"/>
              <w:left w:w="90" w:type="dxa"/>
              <w:bottom w:w="50" w:type="dxa"/>
              <w:right w:w="90" w:type="dxa"/>
            </w:tcMar>
          </w:tcPr>
          <w:p w14:paraId="3417229E" w14:textId="77777777" w:rsidR="00C15501" w:rsidRDefault="001D14F3">
            <w:pPr>
              <w:spacing w:line="260" w:lineRule="auto"/>
            </w:pPr>
            <w:r>
              <w:rPr>
                <w:b/>
                <w:bCs/>
                <w:sz w:val="21"/>
                <w:szCs w:val="21"/>
              </w:rPr>
              <w:t>Con la decisión</w:t>
            </w:r>
          </w:p>
        </w:tc>
        <w:tc>
          <w:tcPr>
            <w:tcW w:w="3560" w:type="dxa"/>
            <w:shd w:val="clear" w:color="auto" w:fill="E7EEF5"/>
            <w:tcMar>
              <w:top w:w="50" w:type="dxa"/>
              <w:left w:w="90" w:type="dxa"/>
              <w:bottom w:w="50" w:type="dxa"/>
              <w:right w:w="90" w:type="dxa"/>
            </w:tcMar>
          </w:tcPr>
          <w:p w14:paraId="7697D5A4" w14:textId="77777777" w:rsidR="00C15501" w:rsidRDefault="001D14F3">
            <w:pPr>
              <w:spacing w:line="260" w:lineRule="auto"/>
            </w:pPr>
            <w:r>
              <w:rPr>
                <w:b/>
                <w:bCs/>
                <w:sz w:val="21"/>
                <w:szCs w:val="21"/>
              </w:rPr>
              <w:t>Sin la decisión</w:t>
            </w:r>
          </w:p>
        </w:tc>
      </w:tr>
      <w:tr w:rsidR="00C15501" w14:paraId="06F5BF46" w14:textId="77777777" w:rsidTr="00D25BFD">
        <w:trPr>
          <w:cantSplit/>
        </w:trPr>
        <w:tc>
          <w:tcPr>
            <w:tcW w:w="2300" w:type="dxa"/>
            <w:tcMar>
              <w:top w:w="50" w:type="dxa"/>
              <w:left w:w="90" w:type="dxa"/>
              <w:bottom w:w="50" w:type="dxa"/>
              <w:right w:w="90" w:type="dxa"/>
            </w:tcMar>
          </w:tcPr>
          <w:p w14:paraId="28D0345F" w14:textId="77777777" w:rsidR="00C15501" w:rsidRDefault="001D14F3">
            <w:pPr>
              <w:spacing w:line="260" w:lineRule="auto"/>
            </w:pPr>
            <w:r>
              <w:rPr>
                <w:sz w:val="21"/>
                <w:szCs w:val="21"/>
              </w:rPr>
              <w:t>Quitar emergencias repetidas</w:t>
            </w:r>
          </w:p>
        </w:tc>
        <w:tc>
          <w:tcPr>
            <w:tcW w:w="3500" w:type="dxa"/>
            <w:tcMar>
              <w:top w:w="50" w:type="dxa"/>
              <w:left w:w="90" w:type="dxa"/>
              <w:bottom w:w="50" w:type="dxa"/>
              <w:right w:w="90" w:type="dxa"/>
            </w:tcMar>
          </w:tcPr>
          <w:p w14:paraId="5675F3AE" w14:textId="77777777" w:rsidR="00C15501" w:rsidRDefault="001D14F3">
            <w:pPr>
              <w:spacing w:line="260" w:lineRule="auto"/>
            </w:pPr>
            <w:r>
              <w:rPr>
                <w:sz w:val="21"/>
                <w:szCs w:val="21"/>
              </w:rPr>
              <w:t>183 emergencias.</w:t>
            </w:r>
          </w:p>
        </w:tc>
        <w:tc>
          <w:tcPr>
            <w:tcW w:w="3560" w:type="dxa"/>
            <w:tcMar>
              <w:top w:w="50" w:type="dxa"/>
              <w:left w:w="90" w:type="dxa"/>
              <w:bottom w:w="50" w:type="dxa"/>
              <w:right w:w="90" w:type="dxa"/>
            </w:tcMar>
          </w:tcPr>
          <w:p w14:paraId="06124BE2" w14:textId="77777777" w:rsidR="00C15501" w:rsidRDefault="001D14F3">
            <w:pPr>
              <w:spacing w:line="260" w:lineRule="auto"/>
            </w:pPr>
            <w:r>
              <w:rPr>
                <w:sz w:val="21"/>
                <w:szCs w:val="21"/>
              </w:rPr>
              <w:t>257 emergencias: se contarían 40 % más casos de los reales.</w:t>
            </w:r>
          </w:p>
        </w:tc>
      </w:tr>
      <w:tr w:rsidR="00C15501" w14:paraId="774CCD49" w14:textId="77777777" w:rsidTr="00D25BFD">
        <w:trPr>
          <w:cantSplit/>
        </w:trPr>
        <w:tc>
          <w:tcPr>
            <w:tcW w:w="2300" w:type="dxa"/>
            <w:tcMar>
              <w:top w:w="50" w:type="dxa"/>
              <w:left w:w="90" w:type="dxa"/>
              <w:bottom w:w="50" w:type="dxa"/>
              <w:right w:w="90" w:type="dxa"/>
            </w:tcMar>
          </w:tcPr>
          <w:p w14:paraId="1CB78D50" w14:textId="77777777" w:rsidR="00C15501" w:rsidRDefault="001D14F3">
            <w:pPr>
              <w:spacing w:line="260" w:lineRule="auto"/>
            </w:pPr>
            <w:r>
              <w:rPr>
                <w:sz w:val="21"/>
                <w:szCs w:val="21"/>
              </w:rPr>
              <w:t>Unificar nombres de municipios</w:t>
            </w:r>
          </w:p>
        </w:tc>
        <w:tc>
          <w:tcPr>
            <w:tcW w:w="3500" w:type="dxa"/>
            <w:tcMar>
              <w:top w:w="50" w:type="dxa"/>
              <w:left w:w="90" w:type="dxa"/>
              <w:bottom w:w="50" w:type="dxa"/>
              <w:right w:w="90" w:type="dxa"/>
            </w:tcMar>
          </w:tcPr>
          <w:p w14:paraId="48B50855" w14:textId="77777777" w:rsidR="00C15501" w:rsidRDefault="001D14F3">
            <w:pPr>
              <w:spacing w:line="260" w:lineRule="auto"/>
            </w:pPr>
            <w:r>
              <w:rPr>
                <w:sz w:val="21"/>
                <w:szCs w:val="21"/>
              </w:rPr>
              <w:t>5 municipios coinciden.</w:t>
            </w:r>
          </w:p>
        </w:tc>
        <w:tc>
          <w:tcPr>
            <w:tcW w:w="3560" w:type="dxa"/>
            <w:tcMar>
              <w:top w:w="50" w:type="dxa"/>
              <w:left w:w="90" w:type="dxa"/>
              <w:bottom w:w="50" w:type="dxa"/>
              <w:right w:w="90" w:type="dxa"/>
            </w:tcMar>
          </w:tcPr>
          <w:p w14:paraId="640D8FA6" w14:textId="77777777" w:rsidR="00C15501" w:rsidRDefault="001D14F3">
            <w:pPr>
              <w:spacing w:line="260" w:lineRule="auto"/>
            </w:pPr>
            <w:r>
              <w:rPr>
                <w:sz w:val="21"/>
                <w:szCs w:val="21"/>
              </w:rPr>
              <w:t>4 municipios coinciden: Carmen de Atrato queda por fuera porque cada fuente lo escribe distinto.</w:t>
            </w:r>
          </w:p>
        </w:tc>
      </w:tr>
      <w:tr w:rsidR="00C15501" w14:paraId="1886E019" w14:textId="77777777" w:rsidTr="00D25BFD">
        <w:trPr>
          <w:cantSplit/>
        </w:trPr>
        <w:tc>
          <w:tcPr>
            <w:tcW w:w="2300" w:type="dxa"/>
            <w:tcMar>
              <w:top w:w="50" w:type="dxa"/>
              <w:left w:w="90" w:type="dxa"/>
              <w:bottom w:w="50" w:type="dxa"/>
              <w:right w:w="90" w:type="dxa"/>
            </w:tcMar>
          </w:tcPr>
          <w:p w14:paraId="586C5EA2" w14:textId="77777777" w:rsidR="00C15501" w:rsidRDefault="001D14F3">
            <w:pPr>
              <w:spacing w:line="260" w:lineRule="auto"/>
            </w:pPr>
            <w:r>
              <w:rPr>
                <w:sz w:val="21"/>
                <w:szCs w:val="21"/>
              </w:rPr>
              <w:t>Descartar lluvias imposibles</w:t>
            </w:r>
          </w:p>
        </w:tc>
        <w:tc>
          <w:tcPr>
            <w:tcW w:w="3500" w:type="dxa"/>
            <w:tcMar>
              <w:top w:w="50" w:type="dxa"/>
              <w:left w:w="90" w:type="dxa"/>
              <w:bottom w:w="50" w:type="dxa"/>
              <w:right w:w="90" w:type="dxa"/>
            </w:tcMar>
          </w:tcPr>
          <w:p w14:paraId="50774318" w14:textId="77777777" w:rsidR="00C15501" w:rsidRDefault="001D14F3">
            <w:pPr>
              <w:spacing w:line="260" w:lineRule="auto"/>
            </w:pPr>
            <w:r>
              <w:rPr>
                <w:sz w:val="21"/>
                <w:szCs w:val="21"/>
              </w:rPr>
              <w:t>5 municipios coinciden; la cuenca del San Juan queda solo con Tadó.</w:t>
            </w:r>
          </w:p>
        </w:tc>
        <w:tc>
          <w:tcPr>
            <w:tcW w:w="3560" w:type="dxa"/>
            <w:tcMar>
              <w:top w:w="50" w:type="dxa"/>
              <w:left w:w="90" w:type="dxa"/>
              <w:bottom w:w="50" w:type="dxa"/>
              <w:right w:w="90" w:type="dxa"/>
            </w:tcMar>
          </w:tcPr>
          <w:p w14:paraId="0A55CC2F" w14:textId="77777777" w:rsidR="00C15501" w:rsidRDefault="001D14F3">
            <w:pPr>
              <w:spacing w:line="260" w:lineRule="auto"/>
            </w:pPr>
            <w:r>
              <w:rPr>
                <w:sz w:val="21"/>
                <w:szCs w:val="21"/>
              </w:rPr>
              <w:t>7 municipios coinciden (se suman Río Iró y Medio San Juan), pero con lluvias de más de 100 mm diarios en promedio, que no son reales.</w:t>
            </w:r>
          </w:p>
        </w:tc>
      </w:tr>
      <w:tr w:rsidR="00C15501" w14:paraId="22F9B81E" w14:textId="77777777" w:rsidTr="00D25BFD">
        <w:trPr>
          <w:cantSplit/>
        </w:trPr>
        <w:tc>
          <w:tcPr>
            <w:tcW w:w="2300" w:type="dxa"/>
            <w:tcMar>
              <w:top w:w="50" w:type="dxa"/>
              <w:left w:w="90" w:type="dxa"/>
              <w:bottom w:w="50" w:type="dxa"/>
              <w:right w:w="90" w:type="dxa"/>
            </w:tcMar>
          </w:tcPr>
          <w:p w14:paraId="094FDB54" w14:textId="77777777" w:rsidR="00C15501" w:rsidRDefault="001D14F3">
            <w:pPr>
              <w:spacing w:line="260" w:lineRule="auto"/>
            </w:pPr>
            <w:r>
              <w:rPr>
                <w:sz w:val="21"/>
                <w:szCs w:val="21"/>
              </w:rPr>
              <w:t>Eliminar sensores pegados</w:t>
            </w:r>
          </w:p>
        </w:tc>
        <w:tc>
          <w:tcPr>
            <w:tcW w:w="3500" w:type="dxa"/>
            <w:tcMar>
              <w:top w:w="50" w:type="dxa"/>
              <w:left w:w="90" w:type="dxa"/>
              <w:bottom w:w="50" w:type="dxa"/>
              <w:right w:w="90" w:type="dxa"/>
            </w:tcMar>
          </w:tcPr>
          <w:p w14:paraId="579DDA7D" w14:textId="77777777" w:rsidR="00C15501" w:rsidRDefault="001D14F3">
            <w:pPr>
              <w:spacing w:line="260" w:lineRule="auto"/>
            </w:pPr>
            <w:r>
              <w:rPr>
                <w:sz w:val="21"/>
                <w:szCs w:val="21"/>
              </w:rPr>
              <w:t>94 días menos de nivel.</w:t>
            </w:r>
          </w:p>
        </w:tc>
        <w:tc>
          <w:tcPr>
            <w:tcW w:w="3560" w:type="dxa"/>
            <w:tcMar>
              <w:top w:w="50" w:type="dxa"/>
              <w:left w:w="90" w:type="dxa"/>
              <w:bottom w:w="50" w:type="dxa"/>
              <w:right w:w="90" w:type="dxa"/>
            </w:tcMar>
          </w:tcPr>
          <w:p w14:paraId="5DD3D75B" w14:textId="77777777" w:rsidR="00C15501" w:rsidRDefault="001D14F3">
            <w:pPr>
              <w:spacing w:line="260" w:lineRule="auto"/>
            </w:pPr>
            <w:r>
              <w:rPr>
                <w:sz w:val="21"/>
                <w:szCs w:val="21"/>
              </w:rPr>
              <w:t>Aparecen filas de días con el mismo nivel exacto, que harían creer que el río estuvo quieto durante semanas.</w:t>
            </w:r>
          </w:p>
        </w:tc>
      </w:tr>
      <w:tr w:rsidR="00C15501" w14:paraId="3C209C24" w14:textId="77777777" w:rsidTr="00D25BFD">
        <w:trPr>
          <w:cantSplit/>
        </w:trPr>
        <w:tc>
          <w:tcPr>
            <w:tcW w:w="2300" w:type="dxa"/>
            <w:tcMar>
              <w:top w:w="50" w:type="dxa"/>
              <w:left w:w="90" w:type="dxa"/>
              <w:bottom w:w="50" w:type="dxa"/>
              <w:right w:w="90" w:type="dxa"/>
            </w:tcMar>
          </w:tcPr>
          <w:p w14:paraId="61192C9D" w14:textId="77777777" w:rsidR="00C15501" w:rsidRDefault="001D14F3">
            <w:pPr>
              <w:spacing w:line="260" w:lineRule="auto"/>
            </w:pPr>
            <w:r>
              <w:rPr>
                <w:sz w:val="21"/>
                <w:szCs w:val="21"/>
              </w:rPr>
              <w:t>Vacíos como vacíos (Regla 1)</w:t>
            </w:r>
          </w:p>
        </w:tc>
        <w:tc>
          <w:tcPr>
            <w:tcW w:w="3500" w:type="dxa"/>
            <w:tcMar>
              <w:top w:w="50" w:type="dxa"/>
              <w:left w:w="90" w:type="dxa"/>
              <w:bottom w:w="50" w:type="dxa"/>
              <w:right w:w="90" w:type="dxa"/>
            </w:tcMar>
          </w:tcPr>
          <w:p w14:paraId="1DD17B73" w14:textId="77777777" w:rsidR="00C15501" w:rsidRDefault="001D14F3">
            <w:pPr>
              <w:spacing w:line="260" w:lineRule="auto"/>
            </w:pPr>
            <w:r>
              <w:rPr>
                <w:sz w:val="21"/>
                <w:szCs w:val="21"/>
              </w:rPr>
              <w:t>Los meses sin medición no aparecen en los promedios.</w:t>
            </w:r>
          </w:p>
        </w:tc>
        <w:tc>
          <w:tcPr>
            <w:tcW w:w="3560" w:type="dxa"/>
            <w:tcMar>
              <w:top w:w="50" w:type="dxa"/>
              <w:left w:w="90" w:type="dxa"/>
              <w:bottom w:w="50" w:type="dxa"/>
              <w:right w:w="90" w:type="dxa"/>
            </w:tcMar>
          </w:tcPr>
          <w:p w14:paraId="08799A49" w14:textId="77777777" w:rsidR="00C15501" w:rsidRDefault="001D14F3">
            <w:pPr>
              <w:spacing w:line="260" w:lineRule="auto"/>
            </w:pPr>
            <w:r>
              <w:rPr>
                <w:sz w:val="21"/>
                <w:szCs w:val="21"/>
              </w:rPr>
              <w:t>Entre septiembre de 2023 y junio de 2024 parecería que casi no llovió, lo que es falso.</w:t>
            </w:r>
          </w:p>
        </w:tc>
      </w:tr>
    </w:tbl>
    <w:p w14:paraId="4A12DEB4" w14:textId="77777777" w:rsidR="00C15501" w:rsidRDefault="001D14F3">
      <w:pPr>
        <w:spacing w:line="480" w:lineRule="auto"/>
        <w:ind w:firstLine="720"/>
      </w:pPr>
      <w:r>
        <w:t>La decisión con más peso es descartar las lluvias imposibles: protege el análisis de datos falsos, pero reduce la información de la cuenca del San Juan. Por eso, recuperar datos confiables de Río Iró y Medio San Juan es lo que más mejoraría el trabajo.</w:t>
      </w:r>
    </w:p>
    <w:p w14:paraId="50F6801F" w14:textId="77777777" w:rsidR="00C15501" w:rsidRDefault="001D14F3">
      <w:pPr>
        <w:keepNext/>
        <w:spacing w:before="120" w:line="480" w:lineRule="auto"/>
        <w:jc w:val="center"/>
      </w:pPr>
      <w:r>
        <w:rPr>
          <w:b/>
          <w:bCs/>
        </w:rPr>
        <w:t>Qué significa esto para el modelo</w:t>
      </w:r>
    </w:p>
    <w:p w14:paraId="1B9E1236" w14:textId="77777777" w:rsidR="00C15501" w:rsidRDefault="001D14F3">
      <w:pPr>
        <w:spacing w:line="480" w:lineRule="auto"/>
        <w:ind w:firstLine="720"/>
      </w:pPr>
      <w:r>
        <w:t xml:space="preserve">El análisis define cómo plantear la segunda parte del trabajo. La variable a predecir será el </w:t>
      </w:r>
      <w:r>
        <w:rPr>
          <w:b/>
          <w:bCs/>
        </w:rPr>
        <w:t>nivel alto</w:t>
      </w:r>
      <w:r>
        <w:t xml:space="preserve"> del río (si al día siguiente superará el percentil 95 de su estación), porque las emergencias reportadas son pocas e incompletas. Las variables de entrada serán el nivel del día anterior y su cambio, la lluvia acumulada de 3 y 7 días y el mes. El modelo se entrenará con Quibdó, Carmen del Darién, Carmen de Atrato y Lloró, que suman 687 días con lluvia y nivel. Como solo cerca del 5 % de los días tiene nivel alto, habrá que tener en cuenta que los casos de riesgo son pocos frente a los días normales.</w:t>
      </w:r>
    </w:p>
    <w:p w14:paraId="1A2D5924" w14:textId="77777777" w:rsidR="00C15501" w:rsidRDefault="001D14F3">
      <w:pPr>
        <w:keepNext/>
        <w:spacing w:before="120" w:line="480" w:lineRule="auto"/>
        <w:jc w:val="center"/>
      </w:pPr>
      <w:r>
        <w:rPr>
          <w:b/>
          <w:bCs/>
        </w:rPr>
        <w:lastRenderedPageBreak/>
        <w:t>Conclusiones</w:t>
      </w:r>
    </w:p>
    <w:p w14:paraId="58C18468" w14:textId="77777777" w:rsidR="00C15501" w:rsidRDefault="001D14F3">
      <w:pPr>
        <w:spacing w:line="480" w:lineRule="auto"/>
        <w:ind w:firstLine="720"/>
      </w:pPr>
      <w:r>
        <w:t>Las emergencias por inundación son frecuentes en el Chocó: 183 en tres años, con más de 37.000 familias afectadas y una clara concentración en octubre y noviembre. Sin embargo, los datos de lluvia y de nivel de los ríos son mucho más escasos que los de emergencias. Solo cinco municipios tienen las tres fuentes y cuatro sirven para un modelo, y la cuenca del San Juan, que era el foco inicial, casi no tiene datos confiables. Además, encontramos que la lluvia del mismo municipio explica poco el nivel del río, mientras que el nivel del día anterior es la mejor pista para anticipar una creciente. Cuando hay datos, como en Quibdó a finales de 2025 o en Carmen de Atrato a finales de 2024, el nivel alto sí coincide con las emergencias, lo que respalda usarlo para medir el riesgo.</w:t>
      </w:r>
    </w:p>
    <w:p w14:paraId="13016AD1" w14:textId="77777777" w:rsidR="00C15501" w:rsidRDefault="001D14F3">
      <w:pPr>
        <w:spacing w:line="480" w:lineRule="auto"/>
        <w:ind w:firstLine="720"/>
      </w:pPr>
      <w:r>
        <w:t>Las principales limitaciones son el periodo corto y con vacíos, el descarte de cinco estaciones de lluvia con valores imposibles, la lluvia muy baja de Carmen de Atrato, que habría que verificar, que las emergencias dependen de lo que reporta cada municipio y que la lluvia medida en un solo punto no representa toda la cuenca de un río.</w:t>
      </w:r>
    </w:p>
    <w:p w14:paraId="386B9005" w14:textId="77777777" w:rsidR="00C15501" w:rsidRDefault="001D14F3">
      <w:pPr>
        <w:keepNext/>
        <w:spacing w:before="120" w:line="480" w:lineRule="auto"/>
        <w:jc w:val="center"/>
      </w:pPr>
      <w:r>
        <w:rPr>
          <w:b/>
          <w:bCs/>
        </w:rPr>
        <w:t>Recomendaciones</w:t>
      </w:r>
    </w:p>
    <w:p w14:paraId="1180DD38" w14:textId="77777777" w:rsidR="00C15501" w:rsidRDefault="001D14F3">
      <w:pPr>
        <w:spacing w:line="480" w:lineRule="auto"/>
        <w:ind w:firstLine="720"/>
      </w:pPr>
      <w:r>
        <w:rPr>
          <w:b/>
          <w:bCs/>
        </w:rPr>
        <w:t>Para completar los datos de la cuenca del San Juan:</w:t>
      </w:r>
      <w:r>
        <w:t xml:space="preserve"> solicitar al IDEAM, a través de su plataforma DHIME o de una petición formal, los datos diarios validados de lluvia y nivel de Río Iró, Medio San Juan (Noanamá), Istmina y Tadó entre 2023 y 2025, y verificar la lluvia de la estación de Carmen de Atrato. La meta es contar con al menos tres municipios de la cuenca con un 70 % o más de días con ambos datos, lo que permitiría incluirlos en el modelo.</w:t>
      </w:r>
    </w:p>
    <w:p w14:paraId="17B3792D" w14:textId="77777777" w:rsidR="00C15501" w:rsidRDefault="001D14F3">
      <w:pPr>
        <w:spacing w:line="480" w:lineRule="auto"/>
        <w:ind w:firstLine="720"/>
      </w:pPr>
      <w:r>
        <w:rPr>
          <w:b/>
          <w:bCs/>
        </w:rPr>
        <w:t>Para el modelo (segunda parte):</w:t>
      </w:r>
      <w:r>
        <w:t xml:space="preserve"> entrenar con los días más antiguos y evaluar con el último 20 % de los días, para simular que se predice el futuro. La meta es que el modelo detecte </w:t>
      </w:r>
      <w:r>
        <w:lastRenderedPageBreak/>
        <w:t>al menos 7 de cada 10 días de nivel alto, comparándolo con una regla simple como "mañana el río estará igual que hoy", que es la que debe superar.</w:t>
      </w:r>
    </w:p>
    <w:p w14:paraId="5B3C5FEE" w14:textId="77777777" w:rsidR="00C15501" w:rsidRDefault="001D14F3">
      <w:pPr>
        <w:spacing w:line="480" w:lineRule="auto"/>
        <w:ind w:firstLine="720"/>
      </w:pPr>
      <w:r>
        <w:rPr>
          <w:b/>
          <w:bCs/>
        </w:rPr>
        <w:t>Para la UNGRD y las alcaldías:</w:t>
      </w:r>
      <w:r>
        <w:t xml:space="preserve"> registrar siempre el municipio y, si es posible, la hora del evento. Esto evitaría los 74 registros repetidos y las 4 emergencias sin municipio que encontramos, y haría posible cruzar cada emergencia con el nivel del río del momento exacto.</w:t>
      </w:r>
    </w:p>
    <w:p w14:paraId="36390A39" w14:textId="77777777" w:rsidR="00C15501" w:rsidRDefault="001D14F3">
      <w:r>
        <w:br w:type="page"/>
      </w:r>
    </w:p>
    <w:p w14:paraId="454A019A" w14:textId="77777777" w:rsidR="00C15501" w:rsidRDefault="001D14F3">
      <w:pPr>
        <w:keepNext/>
        <w:spacing w:before="120" w:line="480" w:lineRule="auto"/>
        <w:jc w:val="center"/>
      </w:pPr>
      <w:r>
        <w:rPr>
          <w:b/>
          <w:bCs/>
        </w:rPr>
        <w:lastRenderedPageBreak/>
        <w:t>Referencias</w:t>
      </w:r>
    </w:p>
    <w:p w14:paraId="432C4311" w14:textId="77777777" w:rsidR="00C15501" w:rsidRDefault="001D14F3">
      <w:pPr>
        <w:spacing w:line="480" w:lineRule="auto"/>
        <w:ind w:left="720" w:hanging="720"/>
      </w:pPr>
      <w:r>
        <w:t xml:space="preserve">Congreso de Colombia. (2012, 24 de abril). </w:t>
      </w:r>
      <w:r>
        <w:rPr>
          <w:i/>
          <w:iCs/>
        </w:rPr>
        <w:t>Ley 1523 de 2012, por la cual se adopta la política nacional de gestión del riesgo de desastres</w:t>
      </w:r>
      <w:r>
        <w:t>. Diario Oficial No. 48.411.</w:t>
      </w:r>
    </w:p>
    <w:p w14:paraId="1415C004" w14:textId="77777777" w:rsidR="00C15501" w:rsidRDefault="001D14F3">
      <w:pPr>
        <w:spacing w:line="480" w:lineRule="auto"/>
        <w:ind w:left="720" w:hanging="720"/>
      </w:pPr>
      <w:r>
        <w:t xml:space="preserve">Instituto de Hidrología, Meteorología y Estudios Ambientales. (s. f.). </w:t>
      </w:r>
      <w:r>
        <w:rPr>
          <w:i/>
          <w:iCs/>
        </w:rPr>
        <w:t>Nivel instantáneo del río</w:t>
      </w:r>
      <w:r>
        <w:t xml:space="preserve"> [Conjunto de datos]. Datos Abiertos Colombia. Recuperado el 16 de octubre de 2026, de </w:t>
      </w:r>
      <w:hyperlink r:id="rId15" w:history="1">
        <w:r>
          <w:rPr>
            <w:rStyle w:val="Hipervnculo"/>
          </w:rPr>
          <w:t>https://www.datos.gov.co/Ambiente-y-Desarrollo-Sostenible/Nivel-Instant-neo-del-Rio/bdmn-sqnh</w:t>
        </w:r>
      </w:hyperlink>
    </w:p>
    <w:p w14:paraId="21740EF4" w14:textId="77777777" w:rsidR="00C15501" w:rsidRDefault="001D14F3">
      <w:pPr>
        <w:spacing w:line="480" w:lineRule="auto"/>
        <w:ind w:left="720" w:hanging="720"/>
      </w:pPr>
      <w:r>
        <w:t xml:space="preserve">Instituto de Hidrología, Meteorología y Estudios Ambientales. (s. f.). </w:t>
      </w:r>
      <w:r>
        <w:rPr>
          <w:i/>
          <w:iCs/>
        </w:rPr>
        <w:t>Precipitaciones</w:t>
      </w:r>
      <w:r>
        <w:t xml:space="preserve"> [Conjunto de datos]. Datos Abiertos Colombia. Recuperado el 16 de octubre de 2026, de </w:t>
      </w:r>
      <w:hyperlink r:id="rId16" w:history="1">
        <w:r>
          <w:rPr>
            <w:rStyle w:val="Hipervnculo"/>
          </w:rPr>
          <w:t>https://www.datos.gov.co/Ambiente-y-Desarrollo-Sostenible/Precipitaciones/ksew-j3zj</w:t>
        </w:r>
      </w:hyperlink>
    </w:p>
    <w:p w14:paraId="7C6E74A3" w14:textId="77777777" w:rsidR="00C15501" w:rsidRDefault="001D14F3">
      <w:pPr>
        <w:spacing w:line="480" w:lineRule="auto"/>
        <w:ind w:left="720" w:hanging="720"/>
      </w:pPr>
      <w:r>
        <w:t xml:space="preserve">Unidad Nacional para la Gestión del Riesgo de Desastres. (s. f.-a). </w:t>
      </w:r>
      <w:r>
        <w:rPr>
          <w:i/>
          <w:iCs/>
        </w:rPr>
        <w:t>Emergencias UNGRD 2023-2024</w:t>
      </w:r>
      <w:r>
        <w:t xml:space="preserve"> [Conjunto de datos]. Datos Abiertos Colombia. Recuperado el 16 de octubre de 2026, de </w:t>
      </w:r>
      <w:hyperlink r:id="rId17" w:history="1">
        <w:r>
          <w:rPr>
            <w:rStyle w:val="Hipervnculo"/>
          </w:rPr>
          <w:t>https://www.datos.gov.co/Ambiente-y-Desarrollo-Sostenible/Emergencias-UNGRD2023-2024/rgre-6ak4</w:t>
        </w:r>
      </w:hyperlink>
    </w:p>
    <w:p w14:paraId="347D94CA" w14:textId="77777777" w:rsidR="00C15501" w:rsidRDefault="001D14F3">
      <w:pPr>
        <w:spacing w:line="480" w:lineRule="auto"/>
        <w:ind w:left="720" w:hanging="720"/>
      </w:pPr>
      <w:r>
        <w:t xml:space="preserve">Unidad Nacional para la Gestión del Riesgo de Desastres. (s. f.-b). </w:t>
      </w:r>
      <w:r>
        <w:rPr>
          <w:i/>
          <w:iCs/>
        </w:rPr>
        <w:t>Emergencias UNGRD V2</w:t>
      </w:r>
      <w:r>
        <w:t xml:space="preserve"> [Conjunto de datos]. Datos Abiertos Colombia. Recuperado el 16 de octubre de 2026, de </w:t>
      </w:r>
      <w:hyperlink r:id="rId18" w:history="1">
        <w:r>
          <w:rPr>
            <w:rStyle w:val="Hipervnculo"/>
          </w:rPr>
          <w:t>https://www.datos.gov.co/Ambiente-y-Desarrollo-Sostenible/Emergencias-UNGRD-V2/2343-nuqp</w:t>
        </w:r>
      </w:hyperlink>
    </w:p>
    <w:sectPr w:rsidR="00C15501">
      <w:head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96B36" w14:textId="77777777" w:rsidR="00224534" w:rsidRDefault="00224534">
      <w:r>
        <w:separator/>
      </w:r>
    </w:p>
  </w:endnote>
  <w:endnote w:type="continuationSeparator" w:id="0">
    <w:p w14:paraId="7F4051DC" w14:textId="77777777" w:rsidR="00224534" w:rsidRDefault="0022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55111" w14:textId="77777777" w:rsidR="00224534" w:rsidRDefault="00224534">
      <w:r>
        <w:separator/>
      </w:r>
    </w:p>
  </w:footnote>
  <w:footnote w:type="continuationSeparator" w:id="0">
    <w:p w14:paraId="6EEF5A9A" w14:textId="77777777" w:rsidR="00224534" w:rsidRDefault="00224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96E2C" w14:textId="77777777" w:rsidR="00C15501" w:rsidRDefault="001D14F3">
    <w:pPr>
      <w:jc w:val="right"/>
    </w:pPr>
    <w:r>
      <w:fldChar w:fldCharType="begin"/>
    </w:r>
    <w:r>
      <w:instrText>PAGE</w:instrText>
    </w:r>
    <w:r>
      <w:fldChar w:fldCharType="separate"/>
    </w:r>
    <w:r w:rsidR="00D25BF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C18E8"/>
    <w:multiLevelType w:val="hybridMultilevel"/>
    <w:tmpl w:val="427ABB28"/>
    <w:lvl w:ilvl="0" w:tplc="95BE0746">
      <w:start w:val="1"/>
      <w:numFmt w:val="bullet"/>
      <w:lvlText w:val="●"/>
      <w:lvlJc w:val="left"/>
      <w:pPr>
        <w:ind w:left="720" w:hanging="360"/>
      </w:pPr>
    </w:lvl>
    <w:lvl w:ilvl="1" w:tplc="76E25F14">
      <w:start w:val="1"/>
      <w:numFmt w:val="bullet"/>
      <w:lvlText w:val="○"/>
      <w:lvlJc w:val="left"/>
      <w:pPr>
        <w:ind w:left="1440" w:hanging="360"/>
      </w:pPr>
    </w:lvl>
    <w:lvl w:ilvl="2" w:tplc="E346B4C2">
      <w:start w:val="1"/>
      <w:numFmt w:val="bullet"/>
      <w:lvlText w:val="■"/>
      <w:lvlJc w:val="left"/>
      <w:pPr>
        <w:ind w:left="2160" w:hanging="360"/>
      </w:pPr>
    </w:lvl>
    <w:lvl w:ilvl="3" w:tplc="FFF855CC">
      <w:start w:val="1"/>
      <w:numFmt w:val="bullet"/>
      <w:lvlText w:val="●"/>
      <w:lvlJc w:val="left"/>
      <w:pPr>
        <w:ind w:left="2880" w:hanging="360"/>
      </w:pPr>
    </w:lvl>
    <w:lvl w:ilvl="4" w:tplc="F470F6FE">
      <w:start w:val="1"/>
      <w:numFmt w:val="bullet"/>
      <w:lvlText w:val="○"/>
      <w:lvlJc w:val="left"/>
      <w:pPr>
        <w:ind w:left="3600" w:hanging="360"/>
      </w:pPr>
    </w:lvl>
    <w:lvl w:ilvl="5" w:tplc="F9805032">
      <w:start w:val="1"/>
      <w:numFmt w:val="bullet"/>
      <w:lvlText w:val="■"/>
      <w:lvlJc w:val="left"/>
      <w:pPr>
        <w:ind w:left="4320" w:hanging="360"/>
      </w:pPr>
    </w:lvl>
    <w:lvl w:ilvl="6" w:tplc="1102C524">
      <w:start w:val="1"/>
      <w:numFmt w:val="bullet"/>
      <w:lvlText w:val="●"/>
      <w:lvlJc w:val="left"/>
      <w:pPr>
        <w:ind w:left="5040" w:hanging="360"/>
      </w:pPr>
    </w:lvl>
    <w:lvl w:ilvl="7" w:tplc="86CE1DC4">
      <w:start w:val="1"/>
      <w:numFmt w:val="bullet"/>
      <w:lvlText w:val="●"/>
      <w:lvlJc w:val="left"/>
      <w:pPr>
        <w:ind w:left="5760" w:hanging="360"/>
      </w:pPr>
    </w:lvl>
    <w:lvl w:ilvl="8" w:tplc="3352346C">
      <w:start w:val="1"/>
      <w:numFmt w:val="bullet"/>
      <w:lvlText w:val="●"/>
      <w:lvlJc w:val="left"/>
      <w:pPr>
        <w:ind w:left="6480" w:hanging="360"/>
      </w:pPr>
    </w:lvl>
  </w:abstractNum>
  <w:num w:numId="1" w16cid:durableId="86201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01"/>
    <w:rsid w:val="001D14F3"/>
    <w:rsid w:val="00224534"/>
    <w:rsid w:val="00C15501"/>
    <w:rsid w:val="00C31FB3"/>
    <w:rsid w:val="00D25BFD"/>
    <w:rsid w:val="00DF2955"/>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C4BF"/>
  <w15:docId w15:val="{6EE362D6-31B7-4D9F-B8C6-02158DC7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datos.gov.co/Ambiente-y-Desarrollo-Sostenible/Emergencias-UNGRD-V2/2343-nuq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datos.gov.co/Ambiente-y-Desarrollo-Sostenible/Emergencias-UNGRD2023-2024/rgre-6ak4" TargetMode="External"/><Relationship Id="rId2" Type="http://schemas.openxmlformats.org/officeDocument/2006/relationships/styles" Target="styles.xml"/><Relationship Id="rId16" Type="http://schemas.openxmlformats.org/officeDocument/2006/relationships/hyperlink" Target="https://www.datos.gov.co/Ambiente-y-Desarrollo-Sostenible/Precipitaciones/ksew-j3zj"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datos.gov.co/Ambiente-y-Desarrollo-Sostenible/Nivel-Instant-neo-del-Rio/bdmn-sqnh"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3034</Words>
  <Characters>16689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Yoisi Yarlenis Palacios Moreno</cp:lastModifiedBy>
  <cp:revision>3</cp:revision>
  <dcterms:created xsi:type="dcterms:W3CDTF">2026-10-16T08:41:00Z</dcterms:created>
  <dcterms:modified xsi:type="dcterms:W3CDTF">2026-10-20T07:17:00Z</dcterms:modified>
</cp:coreProperties>
</file>